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12"/>
        <w:keepNext w:val="0"/>
        <w:keepLines w:val="0"/>
        <w:widowControl w:val="0"/>
        <w:pBdr>
          <w:top w:val="single" w:sz="4" w:space="0" w:color="auto"/>
        </w:pBdr>
        <w:shd w:val="clear" w:color="auto" w:fill="auto"/>
        <w:bidi w:val="0"/>
        <w:spacing w:before="0" w:after="120" w:line="264" w:lineRule="auto"/>
        <w:ind w:left="0" w:right="0" w:firstLine="0"/>
        <w:jc w:val="center"/>
      </w:pPr>
      <w:r>
        <w:rPr>
          <w:color w:val="000000"/>
          <w:spacing w:val="0"/>
          <w:w w:val="100"/>
          <w:position w:val="0"/>
        </w:rPr>
        <w:t>МЕЖГОСУДАРСТВЕННЫЙ СОВЕТ ПО СТАНДАРТИЗАЦИИ. МЕТРОЛОГИИ И СЕРТИФИКАЦИИ</w:t>
        <w:br/>
        <w:t>(МГС)</w:t>
      </w:r>
    </w:p>
    <w:p>
      <w:pPr>
        <w:pStyle w:val="Style12"/>
        <w:keepNext w:val="0"/>
        <w:keepLines w:val="0"/>
        <w:widowControl w:val="0"/>
        <w:pBdr>
          <w:bottom w:val="single" w:sz="4" w:space="0" w:color="auto"/>
        </w:pBdr>
        <w:shd w:val="clear" w:color="auto" w:fill="auto"/>
        <w:bidi w:val="0"/>
        <w:spacing w:before="0" w:after="720" w:line="276" w:lineRule="auto"/>
        <w:ind w:left="0" w:right="0" w:firstLine="0"/>
        <w:jc w:val="center"/>
      </w:pPr>
      <w:r>
        <mc:AlternateContent>
          <mc:Choice Requires="wps">
            <w:drawing>
              <wp:anchor distT="0" distB="0" distL="114300" distR="114300" simplePos="0" relativeHeight="125829378" behindDoc="0" locked="0" layoutInCell="1" allowOverlap="1">
                <wp:simplePos x="0" y="0"/>
                <wp:positionH relativeFrom="page">
                  <wp:posOffset>4287520</wp:posOffset>
                </wp:positionH>
                <wp:positionV relativeFrom="paragraph">
                  <wp:posOffset>520700</wp:posOffset>
                </wp:positionV>
                <wp:extent cx="1432560" cy="789305"/>
                <wp:wrapSquare wrapText="bothSides"/>
                <wp:docPr id="1" name="Shape 1"/>
                <a:graphic xmlns:a="http://schemas.openxmlformats.org/drawingml/2006/main">
                  <a:graphicData uri="http://schemas.microsoft.com/office/word/2010/wordprocessingShape">
                    <wps:wsp>
                      <wps:cNvSpPr txBox="1"/>
                      <wps:spPr>
                        <a:xfrm>
                          <a:ext cx="1432560" cy="789305"/>
                        </a:xfrm>
                        <a:prstGeom prst="rect"/>
                        <a:noFill/>
                      </wps:spPr>
                      <wps:txbx>
                        <w:txbxContent>
                          <w:p>
                            <w:pPr>
                              <w:pStyle w:val="Style7"/>
                              <w:keepNext w:val="0"/>
                              <w:keepLines w:val="0"/>
                              <w:widowControl w:val="0"/>
                              <w:shd w:val="clear" w:color="auto" w:fill="auto"/>
                              <w:bidi w:val="0"/>
                              <w:spacing w:before="0" w:after="0" w:line="264" w:lineRule="auto"/>
                              <w:ind w:left="0" w:right="0" w:firstLine="0"/>
                              <w:jc w:val="left"/>
                            </w:pPr>
                            <w:r>
                              <w:rPr>
                                <w:color w:val="000000"/>
                                <w:spacing w:val="0"/>
                                <w:w w:val="100"/>
                                <w:position w:val="0"/>
                              </w:rPr>
                              <w:t>ГОСТ</w:t>
                            </w:r>
                          </w:p>
                          <w:p>
                            <w:pPr>
                              <w:pStyle w:val="Style7"/>
                              <w:keepNext w:val="0"/>
                              <w:keepLines w:val="0"/>
                              <w:widowControl w:val="0"/>
                              <w:pBdr>
                                <w:bottom w:val="single" w:sz="4" w:space="0" w:color="auto"/>
                              </w:pBdr>
                              <w:shd w:val="clear" w:color="auto" w:fill="auto"/>
                              <w:bidi w:val="0"/>
                              <w:spacing w:before="0" w:after="0" w:line="271" w:lineRule="auto"/>
                              <w:ind w:left="0" w:right="0" w:firstLine="0"/>
                              <w:jc w:val="left"/>
                              <w:rPr>
                                <w:sz w:val="30"/>
                                <w:szCs w:val="30"/>
                              </w:rPr>
                            </w:pPr>
                            <w:r>
                              <w:rPr>
                                <w:color w:val="000000"/>
                                <w:spacing w:val="0"/>
                                <w:w w:val="100"/>
                                <w:position w:val="0"/>
                                <w:sz w:val="32"/>
                                <w:szCs w:val="32"/>
                              </w:rPr>
                              <w:t xml:space="preserve">IEC 61008-1 — </w:t>
                            </w:r>
                            <w:r>
                              <w:rPr>
                                <w:color w:val="000000"/>
                                <w:spacing w:val="0"/>
                                <w:w w:val="100"/>
                                <w:position w:val="0"/>
                                <w:sz w:val="30"/>
                                <w:szCs w:val="30"/>
                              </w:rPr>
                              <w:t>2020</w:t>
                            </w:r>
                          </w:p>
                        </w:txbxContent>
                      </wps:txbx>
                      <wps:bodyPr lIns="0" tIns="0" rIns="0" bIns="0">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337.60000000000002pt;margin-top:41.pt;width:112.8pt;height:62.149999999999999pt;z-index:-125829375;mso-wrap-distance-left:9.pt;mso-wrap-distance-right:9.pt;mso-position-horizontal-relative:page" filled="f" stroked="f">
                <v:textbox inset="0,0,0,0">
                  <w:txbxContent>
                    <w:p>
                      <w:pPr>
                        <w:pStyle w:val="Style7"/>
                        <w:keepNext w:val="0"/>
                        <w:keepLines w:val="0"/>
                        <w:widowControl w:val="0"/>
                        <w:shd w:val="clear" w:color="auto" w:fill="auto"/>
                        <w:bidi w:val="0"/>
                        <w:spacing w:before="0" w:after="0" w:line="264" w:lineRule="auto"/>
                        <w:ind w:left="0" w:right="0" w:firstLine="0"/>
                        <w:jc w:val="left"/>
                      </w:pPr>
                      <w:r>
                        <w:rPr>
                          <w:color w:val="000000"/>
                          <w:spacing w:val="0"/>
                          <w:w w:val="100"/>
                          <w:position w:val="0"/>
                        </w:rPr>
                        <w:t>ГОСТ</w:t>
                      </w:r>
                    </w:p>
                    <w:p>
                      <w:pPr>
                        <w:pStyle w:val="Style7"/>
                        <w:keepNext w:val="0"/>
                        <w:keepLines w:val="0"/>
                        <w:widowControl w:val="0"/>
                        <w:pBdr>
                          <w:bottom w:val="single" w:sz="4" w:space="0" w:color="auto"/>
                        </w:pBdr>
                        <w:shd w:val="clear" w:color="auto" w:fill="auto"/>
                        <w:bidi w:val="0"/>
                        <w:spacing w:before="0" w:after="0" w:line="271" w:lineRule="auto"/>
                        <w:ind w:left="0" w:right="0" w:firstLine="0"/>
                        <w:jc w:val="left"/>
                        <w:rPr>
                          <w:sz w:val="30"/>
                          <w:szCs w:val="30"/>
                        </w:rPr>
                      </w:pPr>
                      <w:r>
                        <w:rPr>
                          <w:color w:val="000000"/>
                          <w:spacing w:val="0"/>
                          <w:w w:val="100"/>
                          <w:position w:val="0"/>
                          <w:sz w:val="32"/>
                          <w:szCs w:val="32"/>
                        </w:rPr>
                        <w:t xml:space="preserve">IEC 61008-1 — </w:t>
                      </w:r>
                      <w:r>
                        <w:rPr>
                          <w:color w:val="000000"/>
                          <w:spacing w:val="0"/>
                          <w:w w:val="100"/>
                          <w:position w:val="0"/>
                          <w:sz w:val="30"/>
                          <w:szCs w:val="30"/>
                        </w:rPr>
                        <w:t>2020</w:t>
                      </w:r>
                    </w:p>
                  </w:txbxContent>
                </v:textbox>
                <w10:wrap type="square" anchorx="page"/>
              </v:shape>
            </w:pict>
          </mc:Fallback>
        </mc:AlternateContent>
      </w:r>
      <w:r>
        <w:rPr>
          <w:color w:val="000000"/>
          <w:spacing w:val="0"/>
          <w:w w:val="100"/>
          <w:position w:val="0"/>
        </w:rPr>
        <w:t>INTERSTATE COUNCIL FOR STANDARDIZATION. METROLOGY AND CERTIFICATION</w:t>
        <w:br/>
        <w:t>(ISC)</w:t>
      </w:r>
    </w:p>
    <w:p>
      <w:pPr>
        <w:pStyle w:val="Style15"/>
        <w:keepNext w:val="0"/>
        <w:keepLines w:val="0"/>
        <w:widowControl w:val="0"/>
        <w:shd w:val="clear" w:color="auto" w:fill="auto"/>
        <w:bidi w:val="0"/>
        <w:spacing w:before="0" w:after="1160" w:line="317" w:lineRule="auto"/>
        <w:ind w:left="0" w:right="0" w:firstLine="0"/>
        <w:jc w:val="center"/>
      </w:pPr>
      <w:r>
        <w:rPr>
          <w:color w:val="000000"/>
          <w:spacing w:val="0"/>
          <w:w w:val="100"/>
          <w:position w:val="0"/>
        </w:rPr>
        <w:t>МЕЖГОСУДАРСТВЕННЫЙ</w:t>
        <w:br/>
        <w:t>СТАНДАРТ</w:t>
      </w:r>
    </w:p>
    <w:p>
      <w:pPr>
        <w:pStyle w:val="Style7"/>
        <w:keepNext w:val="0"/>
        <w:keepLines w:val="0"/>
        <w:widowControl w:val="0"/>
        <w:shd w:val="clear" w:color="auto" w:fill="auto"/>
        <w:bidi w:val="0"/>
        <w:spacing w:before="0"/>
        <w:ind w:left="0" w:right="0" w:firstLine="0"/>
        <w:jc w:val="center"/>
      </w:pPr>
      <w:r>
        <w:rPr>
          <w:color w:val="000000"/>
          <w:spacing w:val="0"/>
          <w:w w:val="100"/>
          <w:position w:val="0"/>
        </w:rPr>
        <w:t xml:space="preserve">ВЫКЛЮЧАТЕЛИ </w:t>
      </w:r>
      <w:r>
        <w:rPr>
          <w:color w:val="1A1A1A"/>
          <w:spacing w:val="0"/>
          <w:w w:val="100"/>
          <w:position w:val="0"/>
        </w:rPr>
        <w:t>АВТОМАТИЧЕСКИЕ,</w:t>
        <w:br/>
      </w:r>
      <w:r>
        <w:rPr>
          <w:color w:val="000000"/>
          <w:spacing w:val="0"/>
          <w:w w:val="100"/>
          <w:position w:val="0"/>
        </w:rPr>
        <w:t>УПРАВЛЯЕМЫЕ ДИФФЕРЕНЦИАЛЬНЫМ</w:t>
        <w:br/>
      </w:r>
      <w:r>
        <w:rPr>
          <w:color w:val="1A1A1A"/>
          <w:spacing w:val="0"/>
          <w:w w:val="100"/>
          <w:position w:val="0"/>
        </w:rPr>
        <w:t xml:space="preserve">ТОКОМ, БЫТОВОГО </w:t>
      </w:r>
      <w:r>
        <w:rPr>
          <w:color w:val="000000"/>
          <w:spacing w:val="0"/>
          <w:w w:val="100"/>
          <w:position w:val="0"/>
        </w:rPr>
        <w:t>И АНАЛОГИЧНОГО</w:t>
        <w:br/>
        <w:t>НАЗНАЧЕНИЯ БЕЗ ВСТРОЕННОЙ ЗАЩИТЫ</w:t>
        <w:br/>
        <w:t>ОТ СВЕРХТОКОВ</w:t>
      </w:r>
    </w:p>
    <w:p>
      <w:pPr>
        <w:pStyle w:val="Style19"/>
        <w:keepNext/>
        <w:keepLines/>
        <w:widowControl w:val="0"/>
        <w:shd w:val="clear" w:color="auto" w:fill="auto"/>
        <w:bidi w:val="0"/>
        <w:spacing w:before="0" w:line="240" w:lineRule="auto"/>
        <w:ind w:left="0" w:right="0" w:firstLine="0"/>
        <w:jc w:val="center"/>
      </w:pPr>
      <w:bookmarkStart w:id="0" w:name="bookmark0"/>
      <w:bookmarkStart w:id="1" w:name="bookmark1"/>
      <w:bookmarkStart w:id="2" w:name="bookmark2"/>
      <w:r>
        <w:rPr>
          <w:spacing w:val="0"/>
          <w:w w:val="100"/>
          <w:position w:val="0"/>
        </w:rPr>
        <w:t>Часть 1</w:t>
      </w:r>
      <w:bookmarkEnd w:id="0"/>
      <w:bookmarkEnd w:id="1"/>
      <w:bookmarkEnd w:id="2"/>
    </w:p>
    <w:p>
      <w:pPr>
        <w:pStyle w:val="Style21"/>
        <w:keepNext/>
        <w:keepLines/>
        <w:widowControl w:val="0"/>
        <w:shd w:val="clear" w:color="auto" w:fill="auto"/>
        <w:bidi w:val="0"/>
        <w:spacing w:before="0"/>
        <w:ind w:left="0" w:right="0" w:firstLine="0"/>
        <w:jc w:val="center"/>
      </w:pPr>
      <w:bookmarkStart w:id="3" w:name="bookmark3"/>
      <w:bookmarkStart w:id="4" w:name="bookmark4"/>
      <w:bookmarkStart w:id="5" w:name="bookmark5"/>
      <w:r>
        <w:rPr>
          <w:color w:val="000000"/>
          <w:spacing w:val="0"/>
          <w:w w:val="100"/>
          <w:position w:val="0"/>
        </w:rPr>
        <w:t>Общие требования и методы испытаний</w:t>
      </w:r>
      <w:bookmarkEnd w:id="3"/>
      <w:bookmarkEnd w:id="4"/>
      <w:bookmarkEnd w:id="5"/>
    </w:p>
    <w:p>
      <w:pPr>
        <w:pStyle w:val="Style15"/>
        <w:keepNext w:val="0"/>
        <w:keepLines w:val="0"/>
        <w:widowControl w:val="0"/>
        <w:shd w:val="clear" w:color="auto" w:fill="auto"/>
        <w:bidi w:val="0"/>
        <w:spacing w:before="0" w:after="0" w:line="252" w:lineRule="auto"/>
        <w:ind w:left="0" w:right="0" w:firstLine="0"/>
        <w:jc w:val="center"/>
      </w:pPr>
      <w:r>
        <w:rPr>
          <w:spacing w:val="0"/>
          <w:w w:val="100"/>
          <w:position w:val="0"/>
        </w:rPr>
        <w:t xml:space="preserve">(IEC </w:t>
      </w:r>
      <w:r>
        <w:rPr>
          <w:spacing w:val="0"/>
          <w:w w:val="100"/>
          <w:position w:val="0"/>
        </w:rPr>
        <w:t xml:space="preserve">61008-1:2013, </w:t>
      </w:r>
      <w:r>
        <w:rPr>
          <w:spacing w:val="0"/>
          <w:w w:val="100"/>
          <w:position w:val="0"/>
        </w:rPr>
        <w:t>Residual current operated circuit-breakers without integral</w:t>
        <w:br/>
        <w:t>overcurrent protection for household and similar uses (RCCBs) —</w:t>
      </w:r>
    </w:p>
    <w:p>
      <w:pPr>
        <w:pStyle w:val="Style15"/>
        <w:keepNext w:val="0"/>
        <w:keepLines w:val="0"/>
        <w:widowControl w:val="0"/>
        <w:shd w:val="clear" w:color="auto" w:fill="auto"/>
        <w:bidi w:val="0"/>
        <w:spacing w:before="0" w:after="940" w:line="252" w:lineRule="auto"/>
        <w:ind w:left="0" w:right="0" w:firstLine="0"/>
        <w:jc w:val="center"/>
      </w:pPr>
      <w:r>
        <w:rPr>
          <w:spacing w:val="0"/>
          <w:w w:val="100"/>
          <w:position w:val="0"/>
        </w:rPr>
        <w:t>Part 1: General rules, IDT)</w:t>
      </w:r>
    </w:p>
    <w:p>
      <w:pPr>
        <w:pStyle w:val="Style12"/>
        <w:keepNext w:val="0"/>
        <w:keepLines w:val="0"/>
        <w:widowControl w:val="0"/>
        <w:shd w:val="clear" w:color="auto" w:fill="auto"/>
        <w:bidi w:val="0"/>
        <w:spacing w:before="0" w:after="0" w:line="240" w:lineRule="auto"/>
        <w:ind w:left="0" w:right="0" w:firstLine="0"/>
        <w:jc w:val="center"/>
      </w:pPr>
      <w:r>
        <w:rPr>
          <w:color w:val="000000"/>
          <w:spacing w:val="0"/>
          <w:w w:val="100"/>
          <w:position w:val="0"/>
        </w:rPr>
        <w:t>Издание официальное</w:t>
      </w:r>
    </w:p>
    <w:p>
      <w:pPr>
        <w:widowControl w:val="0"/>
        <w:spacing w:after="2953" w:line="1" w:lineRule="exact"/>
        <w:sectPr>
          <w:footnotePr>
            <w:pos w:val="pageBottom"/>
            <w:numFmt w:val="decimal"/>
            <w:numRestart w:val="continuous"/>
          </w:footnotePr>
          <w:pgSz w:w="9960" w:h="14054"/>
          <w:pgMar w:top="1195" w:right="934" w:bottom="3595" w:left="932" w:header="767" w:footer="3167" w:gutter="0"/>
          <w:pgNumType w:start="1"/>
          <w:cols w:space="720"/>
          <w:noEndnote/>
          <w:rtlGutter w:val="0"/>
          <w:docGrid w:linePitch="360"/>
        </w:sectPr>
      </w:pPr>
      <w:r>
        <w:drawing>
          <wp:anchor distT="0" distB="21590" distL="0" distR="902335" simplePos="0" relativeHeight="62914690" behindDoc="1" locked="0" layoutInCell="1" allowOverlap="1">
            <wp:simplePos x="0" y="0"/>
            <wp:positionH relativeFrom="page">
              <wp:posOffset>2526030</wp:posOffset>
            </wp:positionH>
            <wp:positionV relativeFrom="paragraph">
              <wp:posOffset>1536700</wp:posOffset>
            </wp:positionV>
            <wp:extent cx="377825" cy="316865"/>
            <wp:wrapNone/>
            <wp:docPr id="3" name="Shape 3"/>
            <a:graphic xmlns:a="http://schemas.openxmlformats.org/drawingml/2006/main">
              <a:graphicData uri="http://schemas.openxmlformats.org/drawingml/2006/picture">
                <pic:pic xmlns:pic="http://schemas.openxmlformats.org/drawingml/2006/picture">
                  <pic:nvPicPr>
                    <pic:cNvPr id="4" name="Picture box 4"/>
                    <pic:cNvPicPr/>
                  </pic:nvPicPr>
                  <pic:blipFill>
                    <a:blip r:embed="rId5"/>
                    <a:stretch/>
                  </pic:blipFill>
                  <pic:spPr>
                    <a:xfrm>
                      <a:ext cx="377825" cy="316865"/>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2995295</wp:posOffset>
                </wp:positionH>
                <wp:positionV relativeFrom="paragraph">
                  <wp:posOffset>1536700</wp:posOffset>
                </wp:positionV>
                <wp:extent cx="807720" cy="338455"/>
                <wp:wrapNone/>
                <wp:docPr id="5" name="Shape 5"/>
                <a:graphic xmlns:a="http://schemas.openxmlformats.org/drawingml/2006/main">
                  <a:graphicData uri="http://schemas.microsoft.com/office/word/2010/wordprocessingShape">
                    <wps:wsp>
                      <wps:cNvSpPr txBox="1"/>
                      <wps:spPr>
                        <a:xfrm>
                          <a:ext cx="807720" cy="338455"/>
                        </a:xfrm>
                        <a:prstGeom prst="rect"/>
                        <a:noFill/>
                      </wps:spPr>
                      <wps:txbx>
                        <w:txbxContent>
                          <w:p>
                            <w:pPr>
                              <w:pStyle w:val="Style10"/>
                              <w:keepNext w:val="0"/>
                              <w:keepLines w:val="0"/>
                              <w:widowControl w:val="0"/>
                              <w:shd w:val="clear" w:color="auto" w:fill="auto"/>
                              <w:bidi w:val="0"/>
                              <w:spacing w:before="0" w:after="0"/>
                              <w:ind w:left="0" w:right="0" w:firstLine="0"/>
                              <w:jc w:val="center"/>
                            </w:pPr>
                            <w:r>
                              <w:rPr>
                                <w:spacing w:val="0"/>
                                <w:w w:val="100"/>
                                <w:position w:val="0"/>
                              </w:rPr>
                              <w:t>Москва Стандартинформ 2020</w:t>
                            </w:r>
                          </w:p>
                        </w:txbxContent>
                      </wps:txbx>
                      <wps:bodyPr lIns="0" tIns="0" rIns="0" bIns="0">
                        <a:noAutoFit/>
                      </wps:bodyPr>
                    </wps:wsp>
                  </a:graphicData>
                </a:graphic>
              </wp:anchor>
            </w:drawing>
          </mc:Choice>
          <mc:Fallback>
            <w:pict>
              <v:shape id="_x0000_s1031" type="#_x0000_t202" style="position:absolute;margin-left:235.84999999999999pt;margin-top:121.pt;width:63.600000000000001pt;height:26.650000000000002pt;z-index:251657729;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ind w:left="0" w:right="0" w:firstLine="0"/>
                        <w:jc w:val="center"/>
                      </w:pPr>
                      <w:r>
                        <w:rPr>
                          <w:spacing w:val="0"/>
                          <w:w w:val="100"/>
                          <w:position w:val="0"/>
                        </w:rPr>
                        <w:t>Москва Стандартинформ 2020</w:t>
                      </w:r>
                    </w:p>
                  </w:txbxContent>
                </v:textbox>
                <w10:wrap anchorx="page"/>
              </v:shape>
            </w:pict>
          </mc:Fallback>
        </mc:AlternateContent>
      </w:r>
    </w:p>
    <w:p>
      <w:pPr>
        <w:pStyle w:val="Style23"/>
        <w:keepNext/>
        <w:keepLines/>
        <w:widowControl w:val="0"/>
        <w:shd w:val="clear" w:color="auto" w:fill="auto"/>
        <w:bidi w:val="0"/>
        <w:spacing w:before="0" w:after="180" w:line="240" w:lineRule="auto"/>
        <w:ind w:left="0" w:right="0" w:firstLine="0"/>
        <w:jc w:val="center"/>
      </w:pPr>
      <w:bookmarkStart w:id="6" w:name="bookmark6"/>
      <w:bookmarkStart w:id="7" w:name="bookmark7"/>
      <w:bookmarkStart w:id="8" w:name="bookmark8"/>
      <w:r>
        <w:rPr>
          <w:color w:val="000000"/>
          <w:spacing w:val="0"/>
          <w:w w:val="100"/>
          <w:position w:val="0"/>
        </w:rPr>
        <w:t>Предисловие</w:t>
      </w:r>
      <w:bookmarkEnd w:id="6"/>
      <w:bookmarkEnd w:id="7"/>
      <w:bookmarkEnd w:id="8"/>
    </w:p>
    <w:p>
      <w:pPr>
        <w:pStyle w:val="Style12"/>
        <w:keepNext w:val="0"/>
        <w:keepLines w:val="0"/>
        <w:widowControl w:val="0"/>
        <w:shd w:val="clear" w:color="auto" w:fill="auto"/>
        <w:bidi w:val="0"/>
        <w:spacing w:before="0" w:after="120" w:line="264" w:lineRule="auto"/>
        <w:ind w:left="0" w:right="0" w:firstLine="440"/>
        <w:jc w:val="both"/>
      </w:pPr>
      <w:r>
        <w:rPr>
          <w:spacing w:val="0"/>
          <w:w w:val="100"/>
          <w:position w:val="0"/>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pPr>
        <w:pStyle w:val="Style12"/>
        <w:keepNext w:val="0"/>
        <w:keepLines w:val="0"/>
        <w:widowControl w:val="0"/>
        <w:shd w:val="clear" w:color="auto" w:fill="auto"/>
        <w:bidi w:val="0"/>
        <w:spacing w:before="0" w:after="120" w:line="264" w:lineRule="auto"/>
        <w:ind w:left="0" w:right="0" w:firstLine="440"/>
        <w:jc w:val="both"/>
      </w:pPr>
      <w:r>
        <w:rPr>
          <w:color w:val="000000"/>
          <w:spacing w:val="0"/>
          <w:w w:val="100"/>
          <w:position w:val="0"/>
        </w:rPr>
        <w:t>Сведения о стандарте</w:t>
      </w:r>
    </w:p>
    <w:p>
      <w:pPr>
        <w:pStyle w:val="Style12"/>
        <w:keepNext w:val="0"/>
        <w:keepLines w:val="0"/>
        <w:widowControl w:val="0"/>
        <w:numPr>
          <w:ilvl w:val="0"/>
          <w:numId w:val="1"/>
        </w:numPr>
        <w:shd w:val="clear" w:color="auto" w:fill="auto"/>
        <w:tabs>
          <w:tab w:pos="630" w:val="left"/>
        </w:tabs>
        <w:bidi w:val="0"/>
        <w:spacing w:before="0" w:after="180" w:line="264" w:lineRule="auto"/>
        <w:ind w:left="0" w:right="0" w:firstLine="440"/>
        <w:jc w:val="both"/>
      </w:pPr>
      <w:bookmarkStart w:id="9" w:name="bookmark9"/>
      <w:bookmarkEnd w:id="9"/>
      <w:r>
        <w:rPr>
          <w:spacing w:val="0"/>
          <w:w w:val="100"/>
          <w:position w:val="0"/>
        </w:rPr>
        <w:t>ПОДГОТОВЛЕН Акционерным обществом «Диэлектрические кабельные системы» (АО «ДКС») на основе собственного перевода на русский язык англоязычной версии стандарта, указанного в пункте 5</w:t>
      </w:r>
    </w:p>
    <w:p>
      <w:pPr>
        <w:pStyle w:val="Style12"/>
        <w:keepNext w:val="0"/>
        <w:keepLines w:val="0"/>
        <w:widowControl w:val="0"/>
        <w:numPr>
          <w:ilvl w:val="0"/>
          <w:numId w:val="1"/>
        </w:numPr>
        <w:shd w:val="clear" w:color="auto" w:fill="auto"/>
        <w:tabs>
          <w:tab w:pos="646" w:val="left"/>
        </w:tabs>
        <w:bidi w:val="0"/>
        <w:spacing w:before="0" w:after="180" w:line="240" w:lineRule="auto"/>
        <w:ind w:left="0" w:right="0" w:firstLine="420"/>
        <w:jc w:val="both"/>
      </w:pPr>
      <w:bookmarkStart w:id="10" w:name="bookmark10"/>
      <w:bookmarkEnd w:id="10"/>
      <w:r>
        <w:rPr>
          <w:spacing w:val="0"/>
          <w:w w:val="100"/>
          <w:position w:val="0"/>
        </w:rPr>
        <w:t>ВНЕСЕН Федеральным агентством по техническому регулированию и метрологии</w:t>
      </w:r>
    </w:p>
    <w:p>
      <w:pPr>
        <w:pStyle w:val="Style12"/>
        <w:keepNext w:val="0"/>
        <w:keepLines w:val="0"/>
        <w:widowControl w:val="0"/>
        <w:numPr>
          <w:ilvl w:val="0"/>
          <w:numId w:val="1"/>
        </w:numPr>
        <w:shd w:val="clear" w:color="auto" w:fill="auto"/>
        <w:tabs>
          <w:tab w:pos="654" w:val="left"/>
        </w:tabs>
        <w:bidi w:val="0"/>
        <w:spacing w:before="0" w:after="180" w:line="257" w:lineRule="auto"/>
        <w:ind w:left="0" w:right="0" w:firstLine="440"/>
        <w:jc w:val="both"/>
      </w:pPr>
      <w:bookmarkStart w:id="11" w:name="bookmark11"/>
      <w:bookmarkEnd w:id="11"/>
      <w:r>
        <w:rPr>
          <w:spacing w:val="0"/>
          <w:w w:val="100"/>
          <w:position w:val="0"/>
        </w:rPr>
        <w:t>ПРИНЯТ Межгосударственным советом по стандартизации, метрологии и сертификации (про</w:t>
        <w:softHyphen/>
        <w:t xml:space="preserve">токол от 29 мая 2020 </w:t>
      </w:r>
      <w:r>
        <w:rPr>
          <w:i/>
          <w:iCs/>
          <w:color w:val="636363"/>
          <w:spacing w:val="0"/>
          <w:w w:val="100"/>
          <w:position w:val="0"/>
        </w:rPr>
        <w:t>г.</w:t>
      </w:r>
      <w:r>
        <w:rPr>
          <w:color w:val="636363"/>
          <w:spacing w:val="0"/>
          <w:w w:val="100"/>
          <w:position w:val="0"/>
        </w:rPr>
        <w:t xml:space="preserve"> </w:t>
      </w:r>
      <w:r>
        <w:rPr>
          <w:spacing w:val="0"/>
          <w:w w:val="100"/>
          <w:position w:val="0"/>
        </w:rPr>
        <w:t>№ 130-П)</w:t>
      </w:r>
    </w:p>
    <w:p>
      <w:pPr>
        <w:pStyle w:val="Style32"/>
        <w:keepNext w:val="0"/>
        <w:keepLines w:val="0"/>
        <w:widowControl w:val="0"/>
        <w:shd w:val="clear" w:color="auto" w:fill="auto"/>
        <w:bidi w:val="0"/>
        <w:spacing w:before="0" w:after="0" w:line="240" w:lineRule="auto"/>
        <w:ind w:left="422" w:right="0" w:firstLine="0"/>
        <w:jc w:val="left"/>
        <w:rPr>
          <w:sz w:val="16"/>
          <w:szCs w:val="16"/>
        </w:rPr>
      </w:pPr>
      <w:r>
        <w:rPr>
          <w:spacing w:val="0"/>
          <w:w w:val="100"/>
          <w:position w:val="0"/>
          <w:sz w:val="16"/>
          <w:szCs w:val="16"/>
        </w:rPr>
        <w:t>За принятие проголосовали:</w:t>
      </w:r>
    </w:p>
    <w:tbl>
      <w:tblPr>
        <w:tblOverlap w:val="never"/>
        <w:jc w:val="center"/>
        <w:tblLayout w:type="fixed"/>
      </w:tblPr>
      <w:tblGrid>
        <w:gridCol w:w="2170"/>
        <w:gridCol w:w="1915"/>
        <w:gridCol w:w="3979"/>
      </w:tblGrid>
      <w:tr>
        <w:trPr>
          <w:trHeight w:val="4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Краткое наименование страны по МК (ИСО 3166) 004— 97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Код страны </w:t>
            </w:r>
            <w:r>
              <w:rPr>
                <w:b/>
                <w:bCs/>
                <w:color w:val="555555"/>
                <w:spacing w:val="0"/>
                <w:w w:val="100"/>
                <w:position w:val="0"/>
                <w:sz w:val="12"/>
                <w:szCs w:val="12"/>
              </w:rPr>
              <w:t xml:space="preserve">no </w:t>
            </w:r>
            <w:r>
              <w:rPr>
                <w:b/>
                <w:bCs/>
                <w:color w:val="555555"/>
                <w:spacing w:val="0"/>
                <w:w w:val="100"/>
                <w:position w:val="0"/>
                <w:sz w:val="12"/>
                <w:szCs w:val="12"/>
              </w:rPr>
              <w:t>МК |ИСО 3166)004-97</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Сокращенное наименование национального органа по стандартизации</w:t>
            </w:r>
          </w:p>
        </w:tc>
      </w:tr>
      <w:tr>
        <w:trPr>
          <w:trHeight w:val="245"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Армения</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АМ</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Минэкономики Республики Армения</w:t>
            </w:r>
          </w:p>
        </w:tc>
      </w:tr>
      <w:tr>
        <w:trPr>
          <w:trHeight w:val="168"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Беларусь</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BY</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Госстандарт Республики Беларусь</w:t>
            </w:r>
          </w:p>
        </w:tc>
      </w:tr>
      <w:tr>
        <w:trPr>
          <w:trHeight w:val="163"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Киргизия</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KG</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Кыргызстандарт</w:t>
            </w:r>
          </w:p>
        </w:tc>
      </w:tr>
      <w:tr>
        <w:trPr>
          <w:trHeight w:val="158"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Россия</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RU</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Госстандарт</w:t>
            </w:r>
          </w:p>
        </w:tc>
      </w:tr>
      <w:tr>
        <w:trPr>
          <w:trHeight w:val="168"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Таджикистан</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TJ</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Таджикстандарт</w:t>
            </w:r>
          </w:p>
        </w:tc>
      </w:tr>
      <w:tr>
        <w:trPr>
          <w:trHeight w:val="250" w:hRule="exact"/>
        </w:trPr>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Узбекистан</w:t>
            </w:r>
          </w:p>
        </w:tc>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uz</w:t>
            </w:r>
          </w:p>
        </w:tc>
        <w:tc>
          <w:tcPr>
            <w:tcBorders>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60"/>
              <w:jc w:val="left"/>
              <w:rPr>
                <w:sz w:val="14"/>
                <w:szCs w:val="14"/>
              </w:rPr>
            </w:pPr>
            <w:r>
              <w:rPr>
                <w:spacing w:val="0"/>
                <w:w w:val="100"/>
                <w:position w:val="0"/>
                <w:sz w:val="14"/>
                <w:szCs w:val="14"/>
              </w:rPr>
              <w:t>Уэстандарт</w:t>
            </w:r>
          </w:p>
        </w:tc>
      </w:tr>
    </w:tbl>
    <w:p>
      <w:pPr>
        <w:widowControl w:val="0"/>
        <w:spacing w:after="119" w:line="1" w:lineRule="exact"/>
      </w:pPr>
    </w:p>
    <w:p>
      <w:pPr>
        <w:pStyle w:val="Style12"/>
        <w:keepNext w:val="0"/>
        <w:keepLines w:val="0"/>
        <w:widowControl w:val="0"/>
        <w:numPr>
          <w:ilvl w:val="0"/>
          <w:numId w:val="1"/>
        </w:numPr>
        <w:shd w:val="clear" w:color="auto" w:fill="auto"/>
        <w:tabs>
          <w:tab w:pos="649" w:val="left"/>
        </w:tabs>
        <w:bidi w:val="0"/>
        <w:spacing w:before="0" w:after="180" w:line="266" w:lineRule="auto"/>
        <w:ind w:left="0" w:right="0" w:firstLine="440"/>
        <w:jc w:val="both"/>
      </w:pPr>
      <w:bookmarkStart w:id="12" w:name="bookmark12"/>
      <w:bookmarkEnd w:id="12"/>
      <w:r>
        <w:rPr>
          <w:spacing w:val="0"/>
          <w:w w:val="100"/>
          <w:position w:val="0"/>
        </w:rPr>
        <w:t xml:space="preserve">Приказом Федерального агентства по техническому регулированию и метрологии от 4 августа 2020 г. </w:t>
      </w:r>
      <w:r>
        <w:rPr>
          <w:spacing w:val="0"/>
          <w:w w:val="100"/>
          <w:position w:val="0"/>
        </w:rPr>
        <w:t xml:space="preserve">No </w:t>
      </w:r>
      <w:r>
        <w:rPr>
          <w:spacing w:val="0"/>
          <w:w w:val="100"/>
          <w:position w:val="0"/>
        </w:rPr>
        <w:t xml:space="preserve">466-ст межгосударственный стандарт ГОСТ </w:t>
      </w:r>
      <w:r>
        <w:rPr>
          <w:spacing w:val="0"/>
          <w:w w:val="100"/>
          <w:position w:val="0"/>
        </w:rPr>
        <w:t xml:space="preserve">IEC </w:t>
      </w:r>
      <w:r>
        <w:rPr>
          <w:spacing w:val="0"/>
          <w:w w:val="100"/>
          <w:position w:val="0"/>
        </w:rPr>
        <w:t>61008-1—2020 введен в действие в качестве национального стандарта Российской Федерации с 1 марта 2021 г.</w:t>
      </w:r>
    </w:p>
    <w:p>
      <w:pPr>
        <w:pStyle w:val="Style12"/>
        <w:keepNext w:val="0"/>
        <w:keepLines w:val="0"/>
        <w:widowControl w:val="0"/>
        <w:numPr>
          <w:ilvl w:val="0"/>
          <w:numId w:val="1"/>
        </w:numPr>
        <w:shd w:val="clear" w:color="auto" w:fill="auto"/>
        <w:tabs>
          <w:tab w:pos="658" w:val="left"/>
        </w:tabs>
        <w:bidi w:val="0"/>
        <w:spacing w:before="0" w:after="0" w:line="259" w:lineRule="auto"/>
        <w:ind w:left="0" w:right="0" w:firstLine="440"/>
        <w:jc w:val="both"/>
      </w:pPr>
      <w:bookmarkStart w:id="13" w:name="bookmark13"/>
      <w:bookmarkEnd w:id="13"/>
      <w:r>
        <w:rPr>
          <w:spacing w:val="0"/>
          <w:w w:val="100"/>
          <w:position w:val="0"/>
        </w:rPr>
        <w:t xml:space="preserve">Настоящий стандарт идентичен международному стандарту </w:t>
      </w:r>
      <w:r>
        <w:rPr>
          <w:spacing w:val="0"/>
          <w:w w:val="100"/>
          <w:position w:val="0"/>
        </w:rPr>
        <w:t xml:space="preserve">IEC </w:t>
      </w:r>
      <w:r>
        <w:rPr>
          <w:spacing w:val="0"/>
          <w:w w:val="100"/>
          <w:position w:val="0"/>
        </w:rPr>
        <w:t>61008-1:2013 «Выключатели автоматические, срабатывающие от остаточного тока, без встроенной защиты от тока перегрузки бы</w:t>
        <w:softHyphen/>
        <w:t xml:space="preserve">товые и аналогичного назначения. Часть 1. Общие правила» </w:t>
      </w:r>
      <w:r>
        <w:rPr>
          <w:spacing w:val="0"/>
          <w:w w:val="100"/>
          <w:position w:val="0"/>
        </w:rPr>
        <w:t xml:space="preserve">[«Residual current operated circuit-breakers without integral overcurrent protection for household and similar uses (RCCBs) </w:t>
      </w:r>
      <w:r>
        <w:rPr>
          <w:color w:val="6B6B6B"/>
          <w:spacing w:val="0"/>
          <w:w w:val="100"/>
          <w:position w:val="0"/>
        </w:rPr>
        <w:t xml:space="preserve">— </w:t>
      </w:r>
      <w:r>
        <w:rPr>
          <w:spacing w:val="0"/>
          <w:w w:val="100"/>
          <w:position w:val="0"/>
        </w:rPr>
        <w:t>Part 1: General rules», IDT],</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Международный стандарт разработан Подкомитетом </w:t>
      </w:r>
      <w:r>
        <w:rPr>
          <w:spacing w:val="0"/>
          <w:w w:val="100"/>
          <w:position w:val="0"/>
        </w:rPr>
        <w:t xml:space="preserve">SC </w:t>
      </w:r>
      <w:r>
        <w:rPr>
          <w:spacing w:val="0"/>
          <w:w w:val="100"/>
          <w:position w:val="0"/>
        </w:rPr>
        <w:t xml:space="preserve">23Е «Автоматические выключатели и аналогичное оборудование для бытового назначения» Технического комитета ТС 23 «Электрическое вспомогательное оборудование» Международной электротехнической комиссии </w:t>
      </w:r>
      <w:r>
        <w:rPr>
          <w:spacing w:val="0"/>
          <w:w w:val="100"/>
          <w:position w:val="0"/>
        </w:rPr>
        <w:t>(IEC).</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Наименование настоящего стандарта изменено относительно наименования указанного между</w:t>
        <w:softHyphen/>
        <w:t>народного стандарта для приведения в соответствие с ГОСТ 1.5 (подраздел 3.6).</w:t>
      </w:r>
    </w:p>
    <w:p>
      <w:pPr>
        <w:pStyle w:val="Style12"/>
        <w:keepNext w:val="0"/>
        <w:keepLines w:val="0"/>
        <w:widowControl w:val="0"/>
        <w:shd w:val="clear" w:color="auto" w:fill="auto"/>
        <w:bidi w:val="0"/>
        <w:spacing w:before="0" w:after="180" w:line="259" w:lineRule="auto"/>
        <w:ind w:left="0" w:right="0" w:firstLine="440"/>
        <w:jc w:val="both"/>
      </w:pPr>
      <w:r>
        <w:rPr>
          <w:spacing w:val="0"/>
          <w:w w:val="100"/>
          <w:position w:val="0"/>
        </w:rPr>
        <w:t>При применении настоящего стандарта рекомендуется использовать вместо ссылочных между</w:t>
        <w:softHyphen/>
        <w:t>народных стандартов соответствующие им межгосударственные стандарты, сведения о которых при</w:t>
        <w:softHyphen/>
        <w:t>ведены в дополнительном приложении ДА</w:t>
      </w:r>
    </w:p>
    <w:p>
      <w:pPr>
        <w:pStyle w:val="Style12"/>
        <w:keepNext w:val="0"/>
        <w:keepLines w:val="0"/>
        <w:widowControl w:val="0"/>
        <w:numPr>
          <w:ilvl w:val="0"/>
          <w:numId w:val="1"/>
        </w:numPr>
        <w:shd w:val="clear" w:color="auto" w:fill="auto"/>
        <w:tabs>
          <w:tab w:pos="666" w:val="left"/>
        </w:tabs>
        <w:bidi w:val="0"/>
        <w:spacing w:before="0" w:after="180" w:line="259" w:lineRule="auto"/>
        <w:ind w:left="0" w:right="0" w:firstLine="440"/>
        <w:jc w:val="both"/>
        <w:sectPr>
          <w:headerReference w:type="default" r:id="rId7"/>
          <w:footerReference w:type="default" r:id="rId8"/>
          <w:headerReference w:type="even" r:id="rId9"/>
          <w:footerReference w:type="even" r:id="rId10"/>
          <w:footnotePr>
            <w:pos w:val="pageBottom"/>
            <w:numFmt w:val="decimal"/>
            <w:numRestart w:val="continuous"/>
          </w:footnotePr>
          <w:type w:val="continuous"/>
          <w:pgSz w:w="9960" w:h="14054"/>
          <w:pgMar w:top="1195" w:right="934" w:bottom="3595" w:left="932" w:header="0" w:footer="3" w:gutter="0"/>
          <w:pgNumType w:fmt="upperRoman"/>
          <w:cols w:space="720"/>
          <w:noEndnote/>
          <w:rtlGutter w:val="0"/>
          <w:docGrid w:linePitch="360"/>
        </w:sectPr>
      </w:pPr>
      <w:bookmarkStart w:id="14" w:name="bookmark14"/>
      <w:bookmarkEnd w:id="14"/>
      <w:r>
        <w:rPr>
          <w:spacing w:val="0"/>
          <w:w w:val="100"/>
          <w:position w:val="0"/>
        </w:rPr>
        <w:t xml:space="preserve">ВЗАМЕН ГОСТ </w:t>
      </w:r>
      <w:r>
        <w:rPr>
          <w:spacing w:val="0"/>
          <w:w w:val="100"/>
          <w:position w:val="0"/>
        </w:rPr>
        <w:t xml:space="preserve">IEC </w:t>
      </w:r>
      <w:r>
        <w:rPr>
          <w:spacing w:val="0"/>
          <w:w w:val="100"/>
          <w:position w:val="0"/>
        </w:rPr>
        <w:t>61008-1—2012</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Информация о введении в действие (прекращении действия) настоящего стандарта и изме</w:t>
        <w:softHyphen/>
        <w:t>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w:t>
        <w:softHyphen/>
        <w:t>щих национальных органов по стандартизации.</w:t>
      </w:r>
    </w:p>
    <w:p>
      <w:pPr>
        <w:pStyle w:val="Style12"/>
        <w:keepNext w:val="0"/>
        <w:keepLines w:val="0"/>
        <w:widowControl w:val="0"/>
        <w:shd w:val="clear" w:color="auto" w:fill="auto"/>
        <w:bidi w:val="0"/>
        <w:spacing w:before="0" w:after="8440"/>
        <w:ind w:left="0" w:right="0" w:firstLine="440"/>
        <w:jc w:val="both"/>
      </w:pPr>
      <w:r>
        <w:rPr>
          <w:i/>
          <w:iCs/>
          <w:spacing w:val="0"/>
          <w:w w:val="100"/>
          <w:position w:val="0"/>
        </w:rPr>
        <w:t>В случав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pPr>
        <w:pStyle w:val="Style12"/>
        <w:keepNext w:val="0"/>
        <w:keepLines w:val="0"/>
        <w:widowControl w:val="0"/>
        <w:shd w:val="clear" w:color="auto" w:fill="auto"/>
        <w:bidi w:val="0"/>
        <w:spacing w:before="0" w:after="180" w:line="257" w:lineRule="auto"/>
        <w:ind w:left="4920" w:right="0" w:firstLine="0"/>
        <w:jc w:val="right"/>
      </w:pPr>
      <w:r>
        <w:drawing>
          <wp:anchor distT="0" distB="0" distL="114300" distR="114300" simplePos="0" relativeHeight="125829380" behindDoc="0" locked="0" layoutInCell="1" allowOverlap="1">
            <wp:simplePos x="0" y="0"/>
            <wp:positionH relativeFrom="page">
              <wp:posOffset>600710</wp:posOffset>
            </wp:positionH>
            <wp:positionV relativeFrom="paragraph">
              <wp:posOffset>381000</wp:posOffset>
            </wp:positionV>
            <wp:extent cx="780415" cy="499745"/>
            <wp:wrapSquare wrapText="right"/>
            <wp:docPr id="15" name="Shape 15"/>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1"/>
                    <a:stretch/>
                  </pic:blipFill>
                  <pic:spPr>
                    <a:xfrm>
                      <a:ext cx="780415" cy="499745"/>
                    </a:xfrm>
                    <a:prstGeom prst="rect"/>
                  </pic:spPr>
                </pic:pic>
              </a:graphicData>
            </a:graphic>
          </wp:anchor>
        </w:drawing>
      </w:r>
      <w:r>
        <w:rPr>
          <w:color w:val="636363"/>
          <w:spacing w:val="0"/>
          <w:w w:val="100"/>
          <w:position w:val="0"/>
        </w:rPr>
        <w:t xml:space="preserve">© </w:t>
      </w:r>
      <w:r>
        <w:rPr>
          <w:spacing w:val="0"/>
          <w:w w:val="100"/>
          <w:position w:val="0"/>
        </w:rPr>
        <w:t xml:space="preserve">IEC, </w:t>
      </w:r>
      <w:r>
        <w:rPr>
          <w:spacing w:val="0"/>
          <w:w w:val="100"/>
          <w:position w:val="0"/>
        </w:rPr>
        <w:t xml:space="preserve">2013 </w:t>
      </w:r>
      <w:r>
        <w:rPr>
          <w:color w:val="636363"/>
          <w:spacing w:val="0"/>
          <w:w w:val="100"/>
          <w:position w:val="0"/>
        </w:rPr>
        <w:t xml:space="preserve">— </w:t>
      </w:r>
      <w:r>
        <w:rPr>
          <w:spacing w:val="0"/>
          <w:w w:val="100"/>
          <w:position w:val="0"/>
        </w:rPr>
        <w:t xml:space="preserve">Все права сохраняются </w:t>
      </w:r>
      <w:r>
        <w:rPr>
          <w:color w:val="636363"/>
          <w:spacing w:val="0"/>
          <w:w w:val="100"/>
          <w:position w:val="0"/>
        </w:rPr>
        <w:t xml:space="preserve">© </w:t>
      </w:r>
      <w:r>
        <w:rPr>
          <w:spacing w:val="0"/>
          <w:w w:val="100"/>
          <w:position w:val="0"/>
        </w:rPr>
        <w:t>Стандартинформ. оформление. 2020</w:t>
      </w:r>
    </w:p>
    <w:p>
      <w:pPr>
        <w:pStyle w:val="Style12"/>
        <w:keepNext w:val="0"/>
        <w:keepLines w:val="0"/>
        <w:widowControl w:val="0"/>
        <w:shd w:val="clear" w:color="auto" w:fill="auto"/>
        <w:bidi w:val="0"/>
        <w:spacing w:before="0" w:after="0"/>
        <w:ind w:left="140" w:right="0" w:firstLine="440"/>
        <w:jc w:val="both"/>
      </w:pPr>
      <w:r>
        <w:rPr>
          <w:spacing w:val="0"/>
          <w:w w:val="100"/>
          <w:position w:val="0"/>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pPr>
        <w:pStyle w:val="Style23"/>
        <w:keepNext/>
        <w:keepLines/>
        <w:widowControl w:val="0"/>
        <w:shd w:val="clear" w:color="auto" w:fill="auto"/>
        <w:bidi w:val="0"/>
        <w:spacing w:before="0" w:after="180" w:line="240" w:lineRule="auto"/>
        <w:ind w:left="0" w:right="0" w:firstLine="0"/>
        <w:jc w:val="center"/>
      </w:pPr>
      <w:bookmarkStart w:id="15" w:name="bookmark15"/>
      <w:bookmarkStart w:id="16" w:name="bookmark16"/>
      <w:bookmarkStart w:id="17" w:name="bookmark17"/>
      <w:r>
        <w:rPr>
          <w:color w:val="000000"/>
          <w:spacing w:val="0"/>
          <w:w w:val="100"/>
          <w:position w:val="0"/>
        </w:rPr>
        <w:t>Содержание</w:t>
      </w:r>
      <w:bookmarkEnd w:id="15"/>
      <w:bookmarkEnd w:id="16"/>
      <w:bookmarkEnd w:id="17"/>
    </w:p>
    <w:p>
      <w:pPr>
        <w:pStyle w:val="Style42"/>
        <w:keepNext w:val="0"/>
        <w:keepLines w:val="0"/>
        <w:widowControl w:val="0"/>
        <w:numPr>
          <w:ilvl w:val="0"/>
          <w:numId w:val="3"/>
        </w:numPr>
        <w:shd w:val="clear" w:color="auto" w:fill="auto"/>
        <w:tabs>
          <w:tab w:pos="248" w:val="left"/>
          <w:tab w:leader="dot" w:pos="8028" w:val="right"/>
        </w:tabs>
        <w:bidi w:val="0"/>
        <w:spacing w:before="0" w:after="0" w:line="240" w:lineRule="auto"/>
        <w:ind w:left="0" w:right="0" w:firstLine="0"/>
        <w:jc w:val="both"/>
      </w:pPr>
      <w:r>
        <w:fldChar w:fldCharType="begin"/>
        <w:instrText xml:space="preserve"> TOC \o "1-5" \h \z </w:instrText>
        <w:fldChar w:fldCharType="separate"/>
      </w:r>
      <w:hyperlink w:anchor="bookmark94" w:tooltip="Current Document">
        <w:bookmarkStart w:id="18" w:name="bookmark18"/>
        <w:bookmarkEnd w:id="18"/>
        <w:r>
          <w:rPr>
            <w:spacing w:val="0"/>
            <w:w w:val="100"/>
            <w:position w:val="0"/>
          </w:rPr>
          <w:t>Область применения</w:t>
        </w:r>
        <w:r>
          <w:rPr>
            <w:color w:val="636363"/>
            <w:spacing w:val="0"/>
            <w:w w:val="100"/>
            <w:position w:val="0"/>
          </w:rPr>
          <w:tab/>
        </w:r>
        <w:r>
          <w:rPr>
            <w:spacing w:val="0"/>
            <w:w w:val="100"/>
            <w:position w:val="0"/>
          </w:rPr>
          <w:t>1</w:t>
        </w:r>
      </w:hyperlink>
    </w:p>
    <w:p>
      <w:pPr>
        <w:pStyle w:val="Style42"/>
        <w:keepNext w:val="0"/>
        <w:keepLines w:val="0"/>
        <w:widowControl w:val="0"/>
        <w:numPr>
          <w:ilvl w:val="0"/>
          <w:numId w:val="3"/>
        </w:numPr>
        <w:shd w:val="clear" w:color="auto" w:fill="auto"/>
        <w:tabs>
          <w:tab w:pos="282" w:val="left"/>
          <w:tab w:leader="dot" w:pos="8028" w:val="right"/>
        </w:tabs>
        <w:bidi w:val="0"/>
        <w:spacing w:before="0" w:after="0" w:line="240" w:lineRule="auto"/>
        <w:ind w:left="0" w:right="0" w:firstLine="0"/>
        <w:jc w:val="both"/>
      </w:pPr>
      <w:hyperlink w:anchor="bookmark108" w:tooltip="Current Document">
        <w:bookmarkStart w:id="19" w:name="bookmark19"/>
        <w:bookmarkEnd w:id="19"/>
        <w:r>
          <w:rPr>
            <w:spacing w:val="0"/>
            <w:w w:val="100"/>
            <w:position w:val="0"/>
          </w:rPr>
          <w:t>Нормативные ссылки</w:t>
        </w:r>
        <w:r>
          <w:rPr>
            <w:color w:val="636363"/>
            <w:spacing w:val="0"/>
            <w:w w:val="100"/>
            <w:position w:val="0"/>
          </w:rPr>
          <w:tab/>
          <w:t xml:space="preserve">  </w:t>
        </w:r>
        <w:r>
          <w:rPr>
            <w:spacing w:val="0"/>
            <w:w w:val="100"/>
            <w:position w:val="0"/>
          </w:rPr>
          <w:t>2</w:t>
        </w:r>
      </w:hyperlink>
    </w:p>
    <w:p>
      <w:pPr>
        <w:pStyle w:val="Style42"/>
        <w:keepNext w:val="0"/>
        <w:keepLines w:val="0"/>
        <w:widowControl w:val="0"/>
        <w:numPr>
          <w:ilvl w:val="0"/>
          <w:numId w:val="3"/>
        </w:numPr>
        <w:shd w:val="clear" w:color="auto" w:fill="auto"/>
        <w:tabs>
          <w:tab w:pos="282" w:val="left"/>
          <w:tab w:leader="dot" w:pos="8028" w:val="right"/>
        </w:tabs>
        <w:bidi w:val="0"/>
        <w:spacing w:before="0" w:after="0" w:line="240" w:lineRule="auto"/>
        <w:ind w:left="0" w:right="0" w:firstLine="0"/>
        <w:jc w:val="both"/>
      </w:pPr>
      <w:hyperlink w:anchor="bookmark112" w:tooltip="Current Document">
        <w:bookmarkStart w:id="20" w:name="bookmark20"/>
        <w:bookmarkEnd w:id="20"/>
        <w:r>
          <w:rPr>
            <w:spacing w:val="0"/>
            <w:w w:val="100"/>
            <w:position w:val="0"/>
          </w:rPr>
          <w:t>Термины и определения</w:t>
        </w:r>
        <w:r>
          <w:rPr>
            <w:color w:val="636363"/>
            <w:spacing w:val="0"/>
            <w:w w:val="100"/>
            <w:position w:val="0"/>
          </w:rPr>
          <w:tab/>
        </w:r>
        <w:r>
          <w:rPr>
            <w:spacing w:val="0"/>
            <w:w w:val="100"/>
            <w:position w:val="0"/>
          </w:rPr>
          <w:t>3</w:t>
        </w:r>
      </w:hyperlink>
    </w:p>
    <w:p>
      <w:pPr>
        <w:pStyle w:val="Style42"/>
        <w:keepNext w:val="0"/>
        <w:keepLines w:val="0"/>
        <w:widowControl w:val="0"/>
        <w:numPr>
          <w:ilvl w:val="1"/>
          <w:numId w:val="3"/>
        </w:numPr>
        <w:shd w:val="clear" w:color="auto" w:fill="auto"/>
        <w:tabs>
          <w:tab w:pos="602" w:val="left"/>
        </w:tabs>
        <w:bidi w:val="0"/>
        <w:spacing w:before="0" w:after="0" w:line="240" w:lineRule="auto"/>
        <w:ind w:left="0" w:right="0"/>
        <w:jc w:val="both"/>
      </w:pPr>
      <w:bookmarkStart w:id="21" w:name="bookmark21"/>
      <w:bookmarkEnd w:id="21"/>
      <w:r>
        <w:rPr>
          <w:spacing w:val="0"/>
          <w:w w:val="100"/>
          <w:position w:val="0"/>
        </w:rPr>
        <w:t xml:space="preserve">Термины и определения, относящиеся </w:t>
      </w:r>
      <w:r>
        <w:rPr>
          <w:color w:val="636363"/>
          <w:spacing w:val="0"/>
          <w:w w:val="100"/>
          <w:position w:val="0"/>
        </w:rPr>
        <w:t xml:space="preserve">к </w:t>
      </w:r>
      <w:r>
        <w:rPr>
          <w:spacing w:val="0"/>
          <w:w w:val="100"/>
          <w:position w:val="0"/>
        </w:rPr>
        <w:t>токам, протекающим через токоведущие части</w:t>
      </w:r>
    </w:p>
    <w:p>
      <w:pPr>
        <w:pStyle w:val="Style42"/>
        <w:keepNext w:val="0"/>
        <w:keepLines w:val="0"/>
        <w:widowControl w:val="0"/>
        <w:shd w:val="clear" w:color="auto" w:fill="auto"/>
        <w:tabs>
          <w:tab w:leader="dot" w:pos="8028" w:val="right"/>
        </w:tabs>
        <w:bidi w:val="0"/>
        <w:spacing w:before="0" w:after="0" w:line="240" w:lineRule="auto"/>
        <w:ind w:left="0" w:right="0" w:firstLine="580"/>
        <w:jc w:val="both"/>
      </w:pPr>
      <w:r>
        <w:rPr>
          <w:spacing w:val="0"/>
          <w:w w:val="100"/>
          <w:position w:val="0"/>
        </w:rPr>
        <w:t>на землю</w:t>
      </w:r>
      <w:r>
        <w:rPr>
          <w:color w:val="636363"/>
          <w:spacing w:val="0"/>
          <w:w w:val="100"/>
          <w:position w:val="0"/>
        </w:rPr>
        <w:tab/>
      </w:r>
      <w:r>
        <w:rPr>
          <w:spacing w:val="0"/>
          <w:w w:val="100"/>
          <w:position w:val="0"/>
        </w:rPr>
        <w:t>4</w:t>
      </w:r>
    </w:p>
    <w:p>
      <w:pPr>
        <w:pStyle w:val="Style42"/>
        <w:keepNext w:val="0"/>
        <w:keepLines w:val="0"/>
        <w:widowControl w:val="0"/>
        <w:numPr>
          <w:ilvl w:val="1"/>
          <w:numId w:val="3"/>
        </w:numPr>
        <w:shd w:val="clear" w:color="auto" w:fill="auto"/>
        <w:tabs>
          <w:tab w:pos="621" w:val="left"/>
          <w:tab w:pos="2613" w:val="left"/>
          <w:tab w:leader="dot" w:pos="8028" w:val="right"/>
        </w:tabs>
        <w:bidi w:val="0"/>
        <w:spacing w:before="0" w:after="0" w:line="240" w:lineRule="auto"/>
        <w:ind w:left="0" w:right="0"/>
        <w:jc w:val="both"/>
      </w:pPr>
      <w:bookmarkStart w:id="22" w:name="bookmark22"/>
      <w:bookmarkEnd w:id="22"/>
      <w:r>
        <w:rPr>
          <w:spacing w:val="0"/>
          <w:w w:val="100"/>
          <w:position w:val="0"/>
        </w:rPr>
        <w:t>Термины и определения,</w:t>
        <w:tab/>
        <w:t>относящиеся к подводимым к ВДТ величинам</w:t>
      </w:r>
      <w:r>
        <w:rPr>
          <w:color w:val="636363"/>
          <w:spacing w:val="0"/>
          <w:w w:val="100"/>
          <w:position w:val="0"/>
        </w:rPr>
        <w:tab/>
      </w:r>
      <w:r>
        <w:rPr>
          <w:spacing w:val="0"/>
          <w:w w:val="100"/>
          <w:position w:val="0"/>
        </w:rPr>
        <w:t>4</w:t>
      </w:r>
    </w:p>
    <w:p>
      <w:pPr>
        <w:pStyle w:val="Style42"/>
        <w:keepNext w:val="0"/>
        <w:keepLines w:val="0"/>
        <w:widowControl w:val="0"/>
        <w:numPr>
          <w:ilvl w:val="1"/>
          <w:numId w:val="3"/>
        </w:numPr>
        <w:shd w:val="clear" w:color="auto" w:fill="auto"/>
        <w:tabs>
          <w:tab w:pos="621" w:val="left"/>
          <w:tab w:pos="2613" w:val="left"/>
          <w:tab w:leader="dot" w:pos="6750" w:val="left"/>
          <w:tab w:leader="dot" w:pos="8028" w:val="right"/>
        </w:tabs>
        <w:bidi w:val="0"/>
        <w:spacing w:before="0" w:after="0" w:line="240" w:lineRule="auto"/>
        <w:ind w:left="0" w:right="0"/>
        <w:jc w:val="both"/>
      </w:pPr>
      <w:bookmarkStart w:id="23" w:name="bookmark23"/>
      <w:bookmarkEnd w:id="23"/>
      <w:r>
        <w:rPr>
          <w:spacing w:val="0"/>
          <w:w w:val="100"/>
          <w:position w:val="0"/>
        </w:rPr>
        <w:t>Термины и определения,</w:t>
        <w:tab/>
        <w:t xml:space="preserve">относящиеся </w:t>
      </w:r>
      <w:r>
        <w:rPr>
          <w:color w:val="636363"/>
          <w:spacing w:val="0"/>
          <w:w w:val="100"/>
          <w:position w:val="0"/>
        </w:rPr>
        <w:t xml:space="preserve">к </w:t>
      </w:r>
      <w:r>
        <w:rPr>
          <w:spacing w:val="0"/>
          <w:w w:val="100"/>
          <w:position w:val="0"/>
        </w:rPr>
        <w:t xml:space="preserve">работе и различным функциям ВДТ. </w:t>
        <w:tab/>
      </w:r>
      <w:r>
        <w:rPr>
          <w:color w:val="636363"/>
          <w:spacing w:val="0"/>
          <w:w w:val="100"/>
          <w:position w:val="0"/>
        </w:rPr>
        <w:tab/>
      </w:r>
      <w:r>
        <w:rPr>
          <w:spacing w:val="0"/>
          <w:w w:val="100"/>
          <w:position w:val="0"/>
        </w:rPr>
        <w:t>4</w:t>
      </w:r>
    </w:p>
    <w:p>
      <w:pPr>
        <w:pStyle w:val="Style42"/>
        <w:keepNext w:val="0"/>
        <w:keepLines w:val="0"/>
        <w:widowControl w:val="0"/>
        <w:numPr>
          <w:ilvl w:val="1"/>
          <w:numId w:val="3"/>
        </w:numPr>
        <w:shd w:val="clear" w:color="auto" w:fill="auto"/>
        <w:tabs>
          <w:tab w:pos="621" w:val="left"/>
          <w:tab w:pos="2613" w:val="left"/>
          <w:tab w:pos="6891" w:val="center"/>
          <w:tab w:leader="dot" w:pos="7870" w:val="left"/>
        </w:tabs>
        <w:bidi w:val="0"/>
        <w:spacing w:before="0" w:after="0" w:line="240" w:lineRule="auto"/>
        <w:ind w:left="0" w:right="0"/>
        <w:jc w:val="both"/>
      </w:pPr>
      <w:bookmarkStart w:id="24" w:name="bookmark24"/>
      <w:bookmarkEnd w:id="24"/>
      <w:r>
        <w:rPr>
          <w:spacing w:val="0"/>
          <w:w w:val="100"/>
          <w:position w:val="0"/>
        </w:rPr>
        <w:t>Термины и определения,</w:t>
        <w:tab/>
        <w:t xml:space="preserve">относящиеся </w:t>
      </w:r>
      <w:r>
        <w:rPr>
          <w:color w:val="636363"/>
          <w:spacing w:val="0"/>
          <w:w w:val="100"/>
          <w:position w:val="0"/>
        </w:rPr>
        <w:t xml:space="preserve">к </w:t>
      </w:r>
      <w:r>
        <w:rPr>
          <w:spacing w:val="0"/>
          <w:w w:val="100"/>
          <w:position w:val="0"/>
        </w:rPr>
        <w:t>значениям и диапазонам подводимых</w:t>
        <w:tab/>
        <w:t>величин</w:t>
        <w:tab/>
        <w:t>5</w:t>
      </w:r>
    </w:p>
    <w:p>
      <w:pPr>
        <w:pStyle w:val="Style42"/>
        <w:keepNext w:val="0"/>
        <w:keepLines w:val="0"/>
        <w:widowControl w:val="0"/>
        <w:numPr>
          <w:ilvl w:val="1"/>
          <w:numId w:val="3"/>
        </w:numPr>
        <w:shd w:val="clear" w:color="auto" w:fill="auto"/>
        <w:tabs>
          <w:tab w:pos="621" w:val="left"/>
          <w:tab w:pos="2613" w:val="left"/>
          <w:tab w:leader="dot" w:pos="7870" w:val="left"/>
        </w:tabs>
        <w:bidi w:val="0"/>
        <w:spacing w:before="0" w:after="0" w:line="240" w:lineRule="auto"/>
        <w:ind w:left="0" w:right="0"/>
        <w:jc w:val="both"/>
      </w:pPr>
      <w:bookmarkStart w:id="25" w:name="bookmark25"/>
      <w:bookmarkEnd w:id="25"/>
      <w:r>
        <w:rPr>
          <w:spacing w:val="0"/>
          <w:w w:val="100"/>
          <w:position w:val="0"/>
        </w:rPr>
        <w:t>Термины и определения,</w:t>
        <w:tab/>
        <w:t xml:space="preserve">относящиеся </w:t>
      </w:r>
      <w:r>
        <w:rPr>
          <w:color w:val="636363"/>
          <w:spacing w:val="0"/>
          <w:w w:val="100"/>
          <w:position w:val="0"/>
        </w:rPr>
        <w:t xml:space="preserve">к </w:t>
      </w:r>
      <w:r>
        <w:rPr>
          <w:spacing w:val="0"/>
          <w:w w:val="100"/>
          <w:position w:val="0"/>
        </w:rPr>
        <w:t>значениям и диапазонам влияющих величин</w:t>
      </w:r>
      <w:r>
        <w:rPr>
          <w:color w:val="636363"/>
          <w:spacing w:val="0"/>
          <w:w w:val="100"/>
          <w:position w:val="0"/>
        </w:rPr>
        <w:tab/>
      </w:r>
      <w:r>
        <w:rPr>
          <w:spacing w:val="0"/>
          <w:w w:val="100"/>
          <w:position w:val="0"/>
        </w:rPr>
        <w:t>7</w:t>
      </w:r>
    </w:p>
    <w:p>
      <w:pPr>
        <w:pStyle w:val="Style42"/>
        <w:keepNext w:val="0"/>
        <w:keepLines w:val="0"/>
        <w:widowControl w:val="0"/>
        <w:numPr>
          <w:ilvl w:val="1"/>
          <w:numId w:val="3"/>
        </w:numPr>
        <w:shd w:val="clear" w:color="auto" w:fill="auto"/>
        <w:tabs>
          <w:tab w:pos="621" w:val="left"/>
          <w:tab w:pos="2618" w:val="left"/>
          <w:tab w:leader="dot" w:pos="8028" w:val="right"/>
        </w:tabs>
        <w:bidi w:val="0"/>
        <w:spacing w:before="0" w:after="0" w:line="240" w:lineRule="auto"/>
        <w:ind w:left="0" w:right="0"/>
        <w:jc w:val="both"/>
      </w:pPr>
      <w:bookmarkStart w:id="26" w:name="bookmark26"/>
      <w:bookmarkEnd w:id="26"/>
      <w:r>
        <w:rPr>
          <w:spacing w:val="0"/>
          <w:w w:val="100"/>
          <w:position w:val="0"/>
        </w:rPr>
        <w:t>Термины и определения,</w:t>
        <w:tab/>
        <w:t>относящиеся к зажимам</w:t>
      </w:r>
      <w:r>
        <w:rPr>
          <w:color w:val="636363"/>
          <w:spacing w:val="0"/>
          <w:w w:val="100"/>
          <w:position w:val="0"/>
        </w:rPr>
        <w:tab/>
      </w:r>
      <w:r>
        <w:rPr>
          <w:spacing w:val="0"/>
          <w:w w:val="100"/>
          <w:position w:val="0"/>
        </w:rPr>
        <w:t>7</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27" w:name="bookmark27"/>
      <w:bookmarkEnd w:id="27"/>
      <w:r>
        <w:rPr>
          <w:spacing w:val="0"/>
          <w:w w:val="100"/>
          <w:position w:val="0"/>
        </w:rPr>
        <w:t>Условия оперирования</w:t>
      </w:r>
      <w:r>
        <w:rPr>
          <w:color w:val="636363"/>
          <w:spacing w:val="0"/>
          <w:w w:val="100"/>
          <w:position w:val="0"/>
        </w:rPr>
        <w:tab/>
      </w:r>
      <w:r>
        <w:rPr>
          <w:spacing w:val="0"/>
          <w:w w:val="100"/>
          <w:position w:val="0"/>
        </w:rPr>
        <w:t>8</w:t>
      </w:r>
    </w:p>
    <w:p>
      <w:pPr>
        <w:pStyle w:val="Style42"/>
        <w:keepNext w:val="0"/>
        <w:keepLines w:val="0"/>
        <w:widowControl w:val="0"/>
        <w:numPr>
          <w:ilvl w:val="1"/>
          <w:numId w:val="3"/>
        </w:numPr>
        <w:shd w:val="clear" w:color="auto" w:fill="auto"/>
        <w:tabs>
          <w:tab w:pos="626" w:val="left"/>
          <w:tab w:leader="dot" w:pos="8028" w:val="right"/>
        </w:tabs>
        <w:bidi w:val="0"/>
        <w:spacing w:before="0" w:after="0" w:line="240" w:lineRule="auto"/>
        <w:ind w:left="0" w:right="0"/>
        <w:jc w:val="both"/>
      </w:pPr>
      <w:bookmarkStart w:id="28" w:name="bookmark28"/>
      <w:bookmarkEnd w:id="28"/>
      <w:r>
        <w:rPr>
          <w:spacing w:val="0"/>
          <w:w w:val="100"/>
          <w:position w:val="0"/>
        </w:rPr>
        <w:t>Испытания</w:t>
      </w:r>
      <w:r>
        <w:rPr>
          <w:color w:val="636363"/>
          <w:spacing w:val="0"/>
          <w:w w:val="100"/>
          <w:position w:val="0"/>
        </w:rPr>
        <w:tab/>
      </w:r>
      <w:r>
        <w:rPr>
          <w:color w:val="7E7E7E"/>
          <w:spacing w:val="0"/>
          <w:w w:val="100"/>
          <w:position w:val="0"/>
        </w:rPr>
        <w:t xml:space="preserve"> </w:t>
      </w:r>
      <w:r>
        <w:rPr>
          <w:color w:val="636363"/>
          <w:spacing w:val="0"/>
          <w:w w:val="100"/>
          <w:position w:val="0"/>
        </w:rPr>
        <w:t xml:space="preserve"> </w:t>
      </w:r>
      <w:r>
        <w:rPr>
          <w:spacing w:val="0"/>
          <w:w w:val="100"/>
          <w:position w:val="0"/>
        </w:rPr>
        <w:t>9</w:t>
      </w:r>
    </w:p>
    <w:p>
      <w:pPr>
        <w:pStyle w:val="Style42"/>
        <w:keepNext w:val="0"/>
        <w:keepLines w:val="0"/>
        <w:widowControl w:val="0"/>
        <w:numPr>
          <w:ilvl w:val="1"/>
          <w:numId w:val="3"/>
        </w:numPr>
        <w:shd w:val="clear" w:color="auto" w:fill="auto"/>
        <w:tabs>
          <w:tab w:pos="626" w:val="left"/>
          <w:tab w:leader="dot" w:pos="8028" w:val="right"/>
        </w:tabs>
        <w:bidi w:val="0"/>
        <w:spacing w:before="0" w:after="0" w:line="240" w:lineRule="auto"/>
        <w:ind w:left="0" w:right="0"/>
        <w:jc w:val="both"/>
      </w:pPr>
      <w:bookmarkStart w:id="29" w:name="bookmark29"/>
      <w:bookmarkEnd w:id="29"/>
      <w:r>
        <w:rPr>
          <w:spacing w:val="0"/>
          <w:w w:val="100"/>
          <w:position w:val="0"/>
        </w:rPr>
        <w:t>Термины и определения, касающиеся координации изоляции</w:t>
      </w:r>
      <w:r>
        <w:rPr>
          <w:color w:val="636363"/>
          <w:spacing w:val="0"/>
          <w:w w:val="100"/>
          <w:position w:val="0"/>
        </w:rPr>
        <w:tab/>
      </w:r>
      <w:r>
        <w:rPr>
          <w:spacing w:val="0"/>
          <w:w w:val="100"/>
          <w:position w:val="0"/>
        </w:rPr>
        <w:t>9</w:t>
      </w:r>
    </w:p>
    <w:p>
      <w:pPr>
        <w:pStyle w:val="Style42"/>
        <w:keepNext w:val="0"/>
        <w:keepLines w:val="0"/>
        <w:widowControl w:val="0"/>
        <w:numPr>
          <w:ilvl w:val="0"/>
          <w:numId w:val="3"/>
        </w:numPr>
        <w:shd w:val="clear" w:color="auto" w:fill="auto"/>
        <w:tabs>
          <w:tab w:pos="286" w:val="left"/>
          <w:tab w:leader="dot" w:pos="8028" w:val="right"/>
        </w:tabs>
        <w:bidi w:val="0"/>
        <w:spacing w:before="0" w:after="0" w:line="240" w:lineRule="auto"/>
        <w:ind w:left="0" w:right="0" w:firstLine="0"/>
        <w:jc w:val="both"/>
      </w:pPr>
      <w:hyperlink w:anchor="bookmark221" w:tooltip="Current Document">
        <w:bookmarkStart w:id="30" w:name="bookmark30"/>
        <w:bookmarkEnd w:id="30"/>
        <w:r>
          <w:rPr>
            <w:spacing w:val="0"/>
            <w:w w:val="100"/>
            <w:position w:val="0"/>
          </w:rPr>
          <w:t>Классификация</w:t>
        </w:r>
        <w:r>
          <w:rPr>
            <w:color w:val="636363"/>
            <w:spacing w:val="0"/>
            <w:w w:val="100"/>
            <w:position w:val="0"/>
          </w:rPr>
          <w:tab/>
        </w:r>
        <w:r>
          <w:rPr>
            <w:spacing w:val="0"/>
            <w:w w:val="100"/>
            <w:position w:val="0"/>
          </w:rPr>
          <w:t>10</w:t>
        </w:r>
      </w:hyperlink>
    </w:p>
    <w:p>
      <w:pPr>
        <w:pStyle w:val="Style42"/>
        <w:keepNext w:val="0"/>
        <w:keepLines w:val="0"/>
        <w:widowControl w:val="0"/>
        <w:numPr>
          <w:ilvl w:val="0"/>
          <w:numId w:val="3"/>
        </w:numPr>
        <w:shd w:val="clear" w:color="auto" w:fill="auto"/>
        <w:tabs>
          <w:tab w:pos="286" w:val="left"/>
          <w:tab w:leader="dot" w:pos="8028" w:val="right"/>
        </w:tabs>
        <w:bidi w:val="0"/>
        <w:spacing w:before="0" w:after="0" w:line="240" w:lineRule="auto"/>
        <w:ind w:left="0" w:right="0" w:firstLine="0"/>
        <w:jc w:val="both"/>
      </w:pPr>
      <w:hyperlink w:anchor="bookmark272" w:tooltip="Current Document">
        <w:bookmarkStart w:id="31" w:name="bookmark31"/>
        <w:bookmarkEnd w:id="31"/>
        <w:r>
          <w:rPr>
            <w:spacing w:val="0"/>
            <w:w w:val="100"/>
            <w:position w:val="0"/>
          </w:rPr>
          <w:t>Характеристики ВДТ</w:t>
        </w:r>
        <w:r>
          <w:rPr>
            <w:color w:val="636363"/>
            <w:spacing w:val="0"/>
            <w:w w:val="100"/>
            <w:position w:val="0"/>
          </w:rPr>
          <w:tab/>
        </w:r>
        <w:r>
          <w:rPr>
            <w:spacing w:val="0"/>
            <w:w w:val="100"/>
            <w:position w:val="0"/>
          </w:rPr>
          <w:t>11</w:t>
        </w:r>
      </w:hyperlink>
    </w:p>
    <w:p>
      <w:pPr>
        <w:pStyle w:val="Style42"/>
        <w:keepNext w:val="0"/>
        <w:keepLines w:val="0"/>
        <w:widowControl w:val="0"/>
        <w:numPr>
          <w:ilvl w:val="1"/>
          <w:numId w:val="3"/>
        </w:numPr>
        <w:shd w:val="clear" w:color="auto" w:fill="auto"/>
        <w:tabs>
          <w:tab w:pos="602" w:val="left"/>
          <w:tab w:leader="dot" w:pos="8028" w:val="right"/>
        </w:tabs>
        <w:bidi w:val="0"/>
        <w:spacing w:before="0" w:after="0" w:line="240" w:lineRule="auto"/>
        <w:ind w:left="0" w:right="0"/>
        <w:jc w:val="both"/>
      </w:pPr>
      <w:bookmarkStart w:id="32" w:name="bookmark32"/>
      <w:bookmarkEnd w:id="32"/>
      <w:r>
        <w:rPr>
          <w:spacing w:val="0"/>
          <w:w w:val="100"/>
          <w:position w:val="0"/>
        </w:rPr>
        <w:t>Перечень характеристик</w:t>
      </w:r>
      <w:r>
        <w:rPr>
          <w:color w:val="636363"/>
          <w:spacing w:val="0"/>
          <w:w w:val="100"/>
          <w:position w:val="0"/>
        </w:rPr>
        <w:tab/>
      </w:r>
      <w:r>
        <w:rPr>
          <w:spacing w:val="0"/>
          <w:w w:val="100"/>
          <w:position w:val="0"/>
        </w:rPr>
        <w:t>11</w:t>
      </w:r>
    </w:p>
    <w:p>
      <w:pPr>
        <w:pStyle w:val="Style42"/>
        <w:keepNext w:val="0"/>
        <w:keepLines w:val="0"/>
        <w:widowControl w:val="0"/>
        <w:numPr>
          <w:ilvl w:val="1"/>
          <w:numId w:val="3"/>
        </w:numPr>
        <w:shd w:val="clear" w:color="auto" w:fill="auto"/>
        <w:tabs>
          <w:tab w:pos="621" w:val="left"/>
          <w:tab w:leader="dot" w:pos="4619" w:val="left"/>
          <w:tab w:leader="dot" w:pos="4706" w:val="left"/>
          <w:tab w:leader="dot" w:pos="8028" w:val="right"/>
        </w:tabs>
        <w:bidi w:val="0"/>
        <w:spacing w:before="0" w:after="0" w:line="240" w:lineRule="auto"/>
        <w:ind w:left="0" w:right="0"/>
        <w:jc w:val="both"/>
      </w:pPr>
      <w:bookmarkStart w:id="33" w:name="bookmark33"/>
      <w:bookmarkEnd w:id="33"/>
      <w:r>
        <w:rPr>
          <w:spacing w:val="0"/>
          <w:w w:val="100"/>
          <w:position w:val="0"/>
        </w:rPr>
        <w:t xml:space="preserve">Номинальные величины и другие характеристики </w:t>
      </w:r>
      <w:r>
        <w:rPr>
          <w:color w:val="636363"/>
          <w:spacing w:val="0"/>
          <w:w w:val="100"/>
          <w:position w:val="0"/>
        </w:rPr>
        <w:tab/>
      </w:r>
      <w:r>
        <w:rPr>
          <w:color w:val="7E7E7E"/>
          <w:spacing w:val="0"/>
          <w:w w:val="100"/>
          <w:position w:val="0"/>
        </w:rPr>
        <w:tab/>
      </w:r>
      <w:r>
        <w:rPr>
          <w:color w:val="636363"/>
          <w:spacing w:val="0"/>
          <w:w w:val="100"/>
          <w:position w:val="0"/>
        </w:rPr>
        <w:tab/>
      </w:r>
      <w:r>
        <w:rPr>
          <w:spacing w:val="0"/>
          <w:w w:val="100"/>
          <w:position w:val="0"/>
        </w:rPr>
        <w:t>12</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34" w:name="bookmark34"/>
      <w:bookmarkEnd w:id="34"/>
      <w:r>
        <w:rPr>
          <w:spacing w:val="0"/>
          <w:w w:val="100"/>
          <w:position w:val="0"/>
        </w:rPr>
        <w:t>Стандартные и предпочтительные значения</w:t>
      </w:r>
      <w:r>
        <w:rPr>
          <w:color w:val="636363"/>
          <w:spacing w:val="0"/>
          <w:w w:val="100"/>
          <w:position w:val="0"/>
        </w:rPr>
        <w:tab/>
      </w:r>
      <w:r>
        <w:rPr>
          <w:spacing w:val="0"/>
          <w:w w:val="100"/>
          <w:position w:val="0"/>
        </w:rPr>
        <w:t>13</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35" w:name="bookmark35"/>
      <w:bookmarkEnd w:id="35"/>
      <w:r>
        <w:rPr>
          <w:spacing w:val="0"/>
          <w:w w:val="100"/>
          <w:position w:val="0"/>
        </w:rPr>
        <w:t>Согласование с устройствами защиты от короткого замыкания (ПЗУ)</w:t>
      </w:r>
      <w:r>
        <w:rPr>
          <w:color w:val="636363"/>
          <w:spacing w:val="0"/>
          <w:w w:val="100"/>
          <w:position w:val="0"/>
        </w:rPr>
        <w:tab/>
      </w:r>
      <w:r>
        <w:rPr>
          <w:spacing w:val="0"/>
          <w:w w:val="100"/>
          <w:position w:val="0"/>
        </w:rPr>
        <w:t>16</w:t>
      </w:r>
    </w:p>
    <w:p>
      <w:pPr>
        <w:pStyle w:val="Style42"/>
        <w:keepNext w:val="0"/>
        <w:keepLines w:val="0"/>
        <w:widowControl w:val="0"/>
        <w:numPr>
          <w:ilvl w:val="0"/>
          <w:numId w:val="3"/>
        </w:numPr>
        <w:shd w:val="clear" w:color="auto" w:fill="auto"/>
        <w:tabs>
          <w:tab w:pos="286" w:val="left"/>
          <w:tab w:leader="dot" w:pos="8028" w:val="right"/>
        </w:tabs>
        <w:bidi w:val="0"/>
        <w:spacing w:before="0" w:after="0" w:line="240" w:lineRule="auto"/>
        <w:ind w:left="0" w:right="0" w:firstLine="0"/>
        <w:jc w:val="both"/>
      </w:pPr>
      <w:hyperlink w:anchor="bookmark330" w:tooltip="Current Document">
        <w:bookmarkStart w:id="36" w:name="bookmark36"/>
        <w:bookmarkEnd w:id="36"/>
        <w:r>
          <w:rPr>
            <w:spacing w:val="0"/>
            <w:w w:val="100"/>
            <w:position w:val="0"/>
          </w:rPr>
          <w:t>Маркировка и другая информация об изделии</w:t>
        </w:r>
        <w:r>
          <w:rPr>
            <w:color w:val="636363"/>
            <w:spacing w:val="0"/>
            <w:w w:val="100"/>
            <w:position w:val="0"/>
          </w:rPr>
          <w:tab/>
        </w:r>
        <w:r>
          <w:rPr>
            <w:spacing w:val="0"/>
            <w:w w:val="100"/>
            <w:position w:val="0"/>
          </w:rPr>
          <w:t>16</w:t>
        </w:r>
      </w:hyperlink>
    </w:p>
    <w:p>
      <w:pPr>
        <w:pStyle w:val="Style42"/>
        <w:keepNext w:val="0"/>
        <w:keepLines w:val="0"/>
        <w:widowControl w:val="0"/>
        <w:numPr>
          <w:ilvl w:val="0"/>
          <w:numId w:val="3"/>
        </w:numPr>
        <w:shd w:val="clear" w:color="auto" w:fill="auto"/>
        <w:tabs>
          <w:tab w:pos="286" w:val="left"/>
          <w:tab w:leader="dot" w:pos="8028" w:val="right"/>
        </w:tabs>
        <w:bidi w:val="0"/>
        <w:spacing w:before="0" w:after="0" w:line="240" w:lineRule="auto"/>
        <w:ind w:left="0" w:right="0" w:firstLine="0"/>
        <w:jc w:val="both"/>
      </w:pPr>
      <w:hyperlink w:anchor="bookmark351" w:tooltip="Current Document">
        <w:bookmarkStart w:id="37" w:name="bookmark37"/>
        <w:bookmarkEnd w:id="37"/>
        <w:r>
          <w:rPr>
            <w:spacing w:val="0"/>
            <w:w w:val="100"/>
            <w:position w:val="0"/>
          </w:rPr>
          <w:t>Нормальные условия эксплуатации и монтажа</w:t>
        </w:r>
        <w:r>
          <w:rPr>
            <w:color w:val="636363"/>
            <w:spacing w:val="0"/>
            <w:w w:val="100"/>
            <w:position w:val="0"/>
          </w:rPr>
          <w:tab/>
          <w:t xml:space="preserve">  </w:t>
        </w:r>
        <w:r>
          <w:rPr>
            <w:spacing w:val="0"/>
            <w:w w:val="100"/>
            <w:position w:val="0"/>
          </w:rPr>
          <w:t>18</w:t>
        </w:r>
      </w:hyperlink>
    </w:p>
    <w:p>
      <w:pPr>
        <w:pStyle w:val="Style42"/>
        <w:keepNext w:val="0"/>
        <w:keepLines w:val="0"/>
        <w:widowControl w:val="0"/>
        <w:numPr>
          <w:ilvl w:val="1"/>
          <w:numId w:val="3"/>
        </w:numPr>
        <w:shd w:val="clear" w:color="auto" w:fill="auto"/>
        <w:tabs>
          <w:tab w:pos="602" w:val="left"/>
          <w:tab w:leader="dot" w:pos="8028" w:val="right"/>
        </w:tabs>
        <w:bidi w:val="0"/>
        <w:spacing w:before="0" w:after="0" w:line="240" w:lineRule="auto"/>
        <w:ind w:left="0" w:right="0"/>
        <w:jc w:val="both"/>
      </w:pPr>
      <w:bookmarkStart w:id="38" w:name="bookmark38"/>
      <w:bookmarkEnd w:id="38"/>
      <w:r>
        <w:rPr>
          <w:spacing w:val="0"/>
          <w:w w:val="100"/>
          <w:position w:val="0"/>
        </w:rPr>
        <w:t>Нормальные условия эксплуатации</w:t>
      </w:r>
      <w:r>
        <w:rPr>
          <w:color w:val="636363"/>
          <w:spacing w:val="0"/>
          <w:w w:val="100"/>
          <w:position w:val="0"/>
        </w:rPr>
        <w:tab/>
      </w:r>
      <w:r>
        <w:rPr>
          <w:spacing w:val="0"/>
          <w:w w:val="100"/>
          <w:position w:val="0"/>
        </w:rPr>
        <w:t>18</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39" w:name="bookmark39"/>
      <w:bookmarkEnd w:id="39"/>
      <w:r>
        <w:rPr>
          <w:spacing w:val="0"/>
          <w:w w:val="100"/>
          <w:position w:val="0"/>
        </w:rPr>
        <w:t>Условия монтажа</w:t>
      </w:r>
      <w:r>
        <w:rPr>
          <w:color w:val="636363"/>
          <w:spacing w:val="0"/>
          <w:w w:val="100"/>
          <w:position w:val="0"/>
        </w:rPr>
        <w:tab/>
      </w:r>
      <w:r>
        <w:rPr>
          <w:spacing w:val="0"/>
          <w:w w:val="100"/>
          <w:position w:val="0"/>
        </w:rPr>
        <w:t>19</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40" w:name="bookmark40"/>
      <w:bookmarkEnd w:id="40"/>
      <w:r>
        <w:rPr>
          <w:spacing w:val="0"/>
          <w:w w:val="100"/>
          <w:position w:val="0"/>
        </w:rPr>
        <w:t>Степень загрязнения</w:t>
      </w:r>
      <w:r>
        <w:rPr>
          <w:color w:val="636363"/>
          <w:spacing w:val="0"/>
          <w:w w:val="100"/>
          <w:position w:val="0"/>
        </w:rPr>
        <w:tab/>
      </w:r>
      <w:r>
        <w:rPr>
          <w:spacing w:val="0"/>
          <w:w w:val="100"/>
          <w:position w:val="0"/>
        </w:rPr>
        <w:t>19</w:t>
      </w:r>
    </w:p>
    <w:p>
      <w:pPr>
        <w:pStyle w:val="Style42"/>
        <w:keepNext w:val="0"/>
        <w:keepLines w:val="0"/>
        <w:widowControl w:val="0"/>
        <w:numPr>
          <w:ilvl w:val="0"/>
          <w:numId w:val="3"/>
        </w:numPr>
        <w:shd w:val="clear" w:color="auto" w:fill="auto"/>
        <w:tabs>
          <w:tab w:pos="286" w:val="left"/>
          <w:tab w:leader="dot" w:pos="8028" w:val="right"/>
        </w:tabs>
        <w:bidi w:val="0"/>
        <w:spacing w:before="0" w:after="0" w:line="240" w:lineRule="auto"/>
        <w:ind w:left="0" w:right="0" w:firstLine="0"/>
        <w:jc w:val="both"/>
      </w:pPr>
      <w:hyperlink w:anchor="bookmark358" w:tooltip="Current Document">
        <w:bookmarkStart w:id="41" w:name="bookmark41"/>
        <w:bookmarkEnd w:id="41"/>
        <w:r>
          <w:rPr>
            <w:spacing w:val="0"/>
            <w:w w:val="100"/>
            <w:position w:val="0"/>
          </w:rPr>
          <w:t>Требования к конструкции и функционированию</w:t>
        </w:r>
        <w:r>
          <w:rPr>
            <w:color w:val="636363"/>
            <w:spacing w:val="0"/>
            <w:w w:val="100"/>
            <w:position w:val="0"/>
          </w:rPr>
          <w:tab/>
        </w:r>
        <w:r>
          <w:rPr>
            <w:spacing w:val="0"/>
            <w:w w:val="100"/>
            <w:position w:val="0"/>
          </w:rPr>
          <w:t>19</w:t>
        </w:r>
      </w:hyperlink>
    </w:p>
    <w:p>
      <w:pPr>
        <w:pStyle w:val="Style42"/>
        <w:keepNext w:val="0"/>
        <w:keepLines w:val="0"/>
        <w:widowControl w:val="0"/>
        <w:numPr>
          <w:ilvl w:val="1"/>
          <w:numId w:val="3"/>
        </w:numPr>
        <w:shd w:val="clear" w:color="auto" w:fill="auto"/>
        <w:tabs>
          <w:tab w:pos="602" w:val="left"/>
          <w:tab w:leader="dot" w:pos="8028" w:val="right"/>
        </w:tabs>
        <w:bidi w:val="0"/>
        <w:spacing w:before="0" w:after="0" w:line="240" w:lineRule="auto"/>
        <w:ind w:left="0" w:right="0"/>
        <w:jc w:val="both"/>
      </w:pPr>
      <w:bookmarkStart w:id="42" w:name="bookmark42"/>
      <w:bookmarkEnd w:id="42"/>
      <w:r>
        <w:rPr>
          <w:spacing w:val="0"/>
          <w:w w:val="100"/>
          <w:position w:val="0"/>
        </w:rPr>
        <w:t>Механическая конструкция</w:t>
      </w:r>
      <w:r>
        <w:rPr>
          <w:color w:val="636363"/>
          <w:spacing w:val="0"/>
          <w:w w:val="100"/>
          <w:position w:val="0"/>
        </w:rPr>
        <w:tab/>
      </w:r>
      <w:r>
        <w:rPr>
          <w:spacing w:val="0"/>
          <w:w w:val="100"/>
          <w:position w:val="0"/>
        </w:rPr>
        <w:t>19</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43" w:name="bookmark43"/>
      <w:bookmarkEnd w:id="43"/>
      <w:r>
        <w:rPr>
          <w:spacing w:val="0"/>
          <w:w w:val="100"/>
          <w:position w:val="0"/>
        </w:rPr>
        <w:t>Защита от поражения электрическим током</w:t>
      </w:r>
      <w:r>
        <w:rPr>
          <w:color w:val="636363"/>
          <w:spacing w:val="0"/>
          <w:w w:val="100"/>
          <w:position w:val="0"/>
        </w:rPr>
        <w:tab/>
      </w:r>
      <w:r>
        <w:rPr>
          <w:spacing w:val="0"/>
          <w:w w:val="100"/>
          <w:position w:val="0"/>
        </w:rPr>
        <w:t>26</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44" w:name="bookmark44"/>
      <w:bookmarkEnd w:id="44"/>
      <w:r>
        <w:rPr>
          <w:spacing w:val="0"/>
          <w:w w:val="100"/>
          <w:position w:val="0"/>
        </w:rPr>
        <w:t>Электроизоляционные свойства и изолирующая способность</w:t>
      </w:r>
      <w:r>
        <w:rPr>
          <w:color w:val="636363"/>
          <w:spacing w:val="0"/>
          <w:w w:val="100"/>
          <w:position w:val="0"/>
        </w:rPr>
        <w:tab/>
      </w:r>
      <w:r>
        <w:rPr>
          <w:spacing w:val="0"/>
          <w:w w:val="100"/>
          <w:position w:val="0"/>
        </w:rPr>
        <w:t>27</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45" w:name="bookmark45"/>
      <w:bookmarkEnd w:id="45"/>
      <w:r>
        <w:rPr>
          <w:spacing w:val="0"/>
          <w:w w:val="100"/>
          <w:position w:val="0"/>
        </w:rPr>
        <w:t>Превышение температуры</w:t>
      </w:r>
      <w:r>
        <w:rPr>
          <w:color w:val="636363"/>
          <w:spacing w:val="0"/>
          <w:w w:val="100"/>
          <w:position w:val="0"/>
        </w:rPr>
        <w:tab/>
      </w:r>
      <w:r>
        <w:rPr>
          <w:spacing w:val="0"/>
          <w:w w:val="100"/>
          <w:position w:val="0"/>
        </w:rPr>
        <w:t>27</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46" w:name="bookmark46"/>
      <w:bookmarkEnd w:id="46"/>
      <w:r>
        <w:rPr>
          <w:spacing w:val="0"/>
          <w:w w:val="100"/>
          <w:position w:val="0"/>
        </w:rPr>
        <w:t>Рабочие характеристики</w:t>
      </w:r>
      <w:r>
        <w:rPr>
          <w:color w:val="636363"/>
          <w:spacing w:val="0"/>
          <w:w w:val="100"/>
          <w:position w:val="0"/>
        </w:rPr>
        <w:tab/>
      </w:r>
      <w:r>
        <w:rPr>
          <w:spacing w:val="0"/>
          <w:w w:val="100"/>
          <w:position w:val="0"/>
        </w:rPr>
        <w:t>27</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47" w:name="bookmark47"/>
      <w:bookmarkEnd w:id="47"/>
      <w:r>
        <w:rPr>
          <w:spacing w:val="0"/>
          <w:w w:val="100"/>
          <w:position w:val="0"/>
        </w:rPr>
        <w:t>Механическая и коммутационная износостойкость</w:t>
      </w:r>
      <w:r>
        <w:rPr>
          <w:color w:val="636363"/>
          <w:spacing w:val="0"/>
          <w:w w:val="100"/>
          <w:position w:val="0"/>
        </w:rPr>
        <w:tab/>
      </w:r>
      <w:r>
        <w:rPr>
          <w:spacing w:val="0"/>
          <w:w w:val="100"/>
          <w:position w:val="0"/>
        </w:rPr>
        <w:t>27</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48" w:name="bookmark48"/>
      <w:bookmarkEnd w:id="48"/>
      <w:r>
        <w:rPr>
          <w:spacing w:val="0"/>
          <w:w w:val="100"/>
          <w:position w:val="0"/>
        </w:rPr>
        <w:t>Работоспособность при токах короткого замыкания</w:t>
      </w:r>
      <w:r>
        <w:rPr>
          <w:color w:val="636363"/>
          <w:spacing w:val="0"/>
          <w:w w:val="100"/>
          <w:position w:val="0"/>
        </w:rPr>
        <w:tab/>
      </w:r>
      <w:r>
        <w:rPr>
          <w:spacing w:val="0"/>
          <w:w w:val="100"/>
          <w:position w:val="0"/>
        </w:rPr>
        <w:t>28</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49" w:name="bookmark49"/>
      <w:bookmarkEnd w:id="49"/>
      <w:r>
        <w:rPr>
          <w:spacing w:val="0"/>
          <w:w w:val="100"/>
          <w:position w:val="0"/>
        </w:rPr>
        <w:t>Стойкость к механическому толчку и удару</w:t>
      </w:r>
      <w:r>
        <w:rPr>
          <w:color w:val="636363"/>
          <w:spacing w:val="0"/>
          <w:w w:val="100"/>
          <w:position w:val="0"/>
        </w:rPr>
        <w:tab/>
      </w:r>
      <w:r>
        <w:rPr>
          <w:spacing w:val="0"/>
          <w:w w:val="100"/>
          <w:position w:val="0"/>
        </w:rPr>
        <w:t>28</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50" w:name="bookmark50"/>
      <w:bookmarkEnd w:id="50"/>
      <w:r>
        <w:rPr>
          <w:spacing w:val="0"/>
          <w:w w:val="100"/>
          <w:position w:val="0"/>
        </w:rPr>
        <w:t>Теплостойкость</w:t>
      </w:r>
      <w:r>
        <w:rPr>
          <w:color w:val="636363"/>
          <w:spacing w:val="0"/>
          <w:w w:val="100"/>
          <w:position w:val="0"/>
        </w:rPr>
        <w:tab/>
        <w:t xml:space="preserve">  </w:t>
      </w:r>
      <w:r>
        <w:rPr>
          <w:spacing w:val="0"/>
          <w:w w:val="100"/>
          <w:position w:val="0"/>
        </w:rPr>
        <w:t>28</w:t>
      </w:r>
    </w:p>
    <w:p>
      <w:pPr>
        <w:pStyle w:val="Style42"/>
        <w:keepNext w:val="0"/>
        <w:keepLines w:val="0"/>
        <w:widowControl w:val="0"/>
        <w:numPr>
          <w:ilvl w:val="1"/>
          <w:numId w:val="3"/>
        </w:numPr>
        <w:shd w:val="clear" w:color="auto" w:fill="auto"/>
        <w:tabs>
          <w:tab w:pos="717" w:val="left"/>
          <w:tab w:leader="dot" w:pos="8028" w:val="right"/>
        </w:tabs>
        <w:bidi w:val="0"/>
        <w:spacing w:before="0" w:after="0" w:line="240" w:lineRule="auto"/>
        <w:ind w:left="0" w:right="0"/>
        <w:jc w:val="both"/>
      </w:pPr>
      <w:bookmarkStart w:id="51" w:name="bookmark51"/>
      <w:bookmarkEnd w:id="51"/>
      <w:r>
        <w:rPr>
          <w:spacing w:val="0"/>
          <w:w w:val="100"/>
          <w:position w:val="0"/>
        </w:rPr>
        <w:t>Стойкость к аномальному нагреву и огню</w:t>
      </w:r>
      <w:r>
        <w:rPr>
          <w:color w:val="636363"/>
          <w:spacing w:val="0"/>
          <w:w w:val="100"/>
          <w:position w:val="0"/>
        </w:rPr>
        <w:tab/>
      </w:r>
      <w:r>
        <w:rPr>
          <w:spacing w:val="0"/>
          <w:w w:val="100"/>
          <w:position w:val="0"/>
        </w:rPr>
        <w:t>28</w:t>
      </w:r>
    </w:p>
    <w:p>
      <w:pPr>
        <w:pStyle w:val="Style42"/>
        <w:keepNext w:val="0"/>
        <w:keepLines w:val="0"/>
        <w:widowControl w:val="0"/>
        <w:numPr>
          <w:ilvl w:val="1"/>
          <w:numId w:val="3"/>
        </w:numPr>
        <w:shd w:val="clear" w:color="auto" w:fill="auto"/>
        <w:tabs>
          <w:tab w:pos="717" w:val="left"/>
          <w:tab w:leader="dot" w:pos="8028" w:val="right"/>
        </w:tabs>
        <w:bidi w:val="0"/>
        <w:spacing w:before="0" w:after="0" w:line="240" w:lineRule="auto"/>
        <w:ind w:left="0" w:right="0"/>
        <w:jc w:val="both"/>
      </w:pPr>
      <w:bookmarkStart w:id="52" w:name="bookmark52"/>
      <w:bookmarkEnd w:id="52"/>
      <w:r>
        <w:rPr>
          <w:spacing w:val="0"/>
          <w:w w:val="100"/>
          <w:position w:val="0"/>
        </w:rPr>
        <w:t>Контрольное устройство</w:t>
      </w:r>
      <w:r>
        <w:rPr>
          <w:color w:val="636363"/>
          <w:spacing w:val="0"/>
          <w:w w:val="100"/>
          <w:position w:val="0"/>
        </w:rPr>
        <w:tab/>
        <w:t xml:space="preserve">  </w:t>
      </w:r>
      <w:r>
        <w:rPr>
          <w:spacing w:val="0"/>
          <w:w w:val="100"/>
          <w:position w:val="0"/>
        </w:rPr>
        <w:t>28</w:t>
      </w:r>
    </w:p>
    <w:p>
      <w:pPr>
        <w:pStyle w:val="Style42"/>
        <w:keepNext w:val="0"/>
        <w:keepLines w:val="0"/>
        <w:widowControl w:val="0"/>
        <w:numPr>
          <w:ilvl w:val="1"/>
          <w:numId w:val="3"/>
        </w:numPr>
        <w:shd w:val="clear" w:color="auto" w:fill="auto"/>
        <w:tabs>
          <w:tab w:pos="717" w:val="left"/>
          <w:tab w:leader="dot" w:pos="8028" w:val="right"/>
        </w:tabs>
        <w:bidi w:val="0"/>
        <w:spacing w:before="0" w:after="0" w:line="240" w:lineRule="auto"/>
        <w:ind w:left="0" w:right="0"/>
        <w:jc w:val="both"/>
      </w:pPr>
      <w:bookmarkStart w:id="53" w:name="bookmark53"/>
      <w:bookmarkEnd w:id="53"/>
      <w:r>
        <w:rPr>
          <w:spacing w:val="0"/>
          <w:w w:val="100"/>
          <w:position w:val="0"/>
        </w:rPr>
        <w:t>Требования к ВДТ. функционально зависящим от напряжения сети</w:t>
      </w:r>
      <w:r>
        <w:rPr>
          <w:color w:val="636363"/>
          <w:spacing w:val="0"/>
          <w:w w:val="100"/>
          <w:position w:val="0"/>
        </w:rPr>
        <w:tab/>
      </w:r>
      <w:r>
        <w:rPr>
          <w:spacing w:val="0"/>
          <w:w w:val="100"/>
          <w:position w:val="0"/>
        </w:rPr>
        <w:t>28</w:t>
      </w:r>
    </w:p>
    <w:p>
      <w:pPr>
        <w:pStyle w:val="Style42"/>
        <w:keepNext w:val="0"/>
        <w:keepLines w:val="0"/>
        <w:widowControl w:val="0"/>
        <w:numPr>
          <w:ilvl w:val="1"/>
          <w:numId w:val="3"/>
        </w:numPr>
        <w:shd w:val="clear" w:color="auto" w:fill="auto"/>
        <w:tabs>
          <w:tab w:pos="717" w:val="left"/>
          <w:tab w:leader="dot" w:pos="8028" w:val="right"/>
        </w:tabs>
        <w:bidi w:val="0"/>
        <w:spacing w:before="0" w:after="0" w:line="240" w:lineRule="auto"/>
        <w:ind w:left="0" w:right="0"/>
        <w:jc w:val="both"/>
      </w:pPr>
      <w:bookmarkStart w:id="54" w:name="bookmark54"/>
      <w:bookmarkEnd w:id="54"/>
      <w:r>
        <w:rPr>
          <w:spacing w:val="0"/>
          <w:w w:val="100"/>
          <w:position w:val="0"/>
        </w:rPr>
        <w:t>Характеристика ВДТ при наличии саерхтоков в главной цепи</w:t>
      </w:r>
      <w:r>
        <w:rPr>
          <w:color w:val="636363"/>
          <w:spacing w:val="0"/>
          <w:w w:val="100"/>
          <w:position w:val="0"/>
        </w:rPr>
        <w:tab/>
      </w:r>
      <w:r>
        <w:rPr>
          <w:spacing w:val="0"/>
          <w:w w:val="100"/>
          <w:position w:val="0"/>
        </w:rPr>
        <w:t>29</w:t>
      </w:r>
    </w:p>
    <w:p>
      <w:pPr>
        <w:pStyle w:val="Style42"/>
        <w:keepNext w:val="0"/>
        <w:keepLines w:val="0"/>
        <w:widowControl w:val="0"/>
        <w:numPr>
          <w:ilvl w:val="1"/>
          <w:numId w:val="3"/>
        </w:numPr>
        <w:shd w:val="clear" w:color="auto" w:fill="auto"/>
        <w:tabs>
          <w:tab w:pos="717" w:val="left"/>
          <w:tab w:pos="5379" w:val="center"/>
          <w:tab w:leader="dot" w:pos="8028" w:val="right"/>
        </w:tabs>
        <w:bidi w:val="0"/>
        <w:spacing w:before="0" w:after="0" w:line="240" w:lineRule="auto"/>
        <w:ind w:left="0" w:right="0"/>
        <w:jc w:val="both"/>
      </w:pPr>
      <w:bookmarkStart w:id="55" w:name="bookmark55"/>
      <w:bookmarkEnd w:id="55"/>
      <w:r>
        <w:rPr>
          <w:spacing w:val="0"/>
          <w:w w:val="100"/>
          <w:position w:val="0"/>
        </w:rPr>
        <w:t>Устойчивость ВДТ к нежелательному срабатыванию от</w:t>
        <w:tab/>
        <w:t>импульсов напряжения</w:t>
      </w:r>
      <w:r>
        <w:rPr>
          <w:color w:val="636363"/>
          <w:spacing w:val="0"/>
          <w:w w:val="100"/>
          <w:position w:val="0"/>
        </w:rPr>
        <w:tab/>
      </w:r>
      <w:r>
        <w:rPr>
          <w:spacing w:val="0"/>
          <w:w w:val="100"/>
          <w:position w:val="0"/>
        </w:rPr>
        <w:t>29</w:t>
      </w:r>
    </w:p>
    <w:p>
      <w:pPr>
        <w:pStyle w:val="Style42"/>
        <w:keepNext w:val="0"/>
        <w:keepLines w:val="0"/>
        <w:widowControl w:val="0"/>
        <w:numPr>
          <w:ilvl w:val="1"/>
          <w:numId w:val="3"/>
        </w:numPr>
        <w:shd w:val="clear" w:color="auto" w:fill="auto"/>
        <w:tabs>
          <w:tab w:pos="722" w:val="left"/>
        </w:tabs>
        <w:bidi w:val="0"/>
        <w:spacing w:before="0" w:after="0" w:line="240" w:lineRule="auto"/>
        <w:ind w:left="0" w:right="0"/>
        <w:jc w:val="left"/>
      </w:pPr>
      <w:bookmarkStart w:id="56" w:name="bookmark56"/>
      <w:bookmarkEnd w:id="56"/>
      <w:r>
        <w:rPr>
          <w:spacing w:val="0"/>
          <w:w w:val="100"/>
          <w:position w:val="0"/>
        </w:rPr>
        <w:t>Функционирование ВДТ в случае тока замыкания на землю, содержащего составляющую</w:t>
      </w:r>
    </w:p>
    <w:p>
      <w:pPr>
        <w:pStyle w:val="Style42"/>
        <w:keepNext w:val="0"/>
        <w:keepLines w:val="0"/>
        <w:widowControl w:val="0"/>
        <w:shd w:val="clear" w:color="auto" w:fill="auto"/>
        <w:tabs>
          <w:tab w:leader="dot" w:pos="8028" w:val="right"/>
        </w:tabs>
        <w:bidi w:val="0"/>
        <w:spacing w:before="0" w:after="0" w:line="240" w:lineRule="auto"/>
        <w:ind w:left="0" w:right="0" w:firstLine="580"/>
        <w:jc w:val="both"/>
      </w:pPr>
      <w:r>
        <w:rPr>
          <w:spacing w:val="0"/>
          <w:w w:val="100"/>
          <w:position w:val="0"/>
        </w:rPr>
        <w:t>постоянного тока</w:t>
      </w:r>
      <w:r>
        <w:rPr>
          <w:color w:val="636363"/>
          <w:spacing w:val="0"/>
          <w:w w:val="100"/>
          <w:position w:val="0"/>
        </w:rPr>
        <w:tab/>
        <w:t xml:space="preserve">  </w:t>
      </w:r>
      <w:r>
        <w:rPr>
          <w:spacing w:val="0"/>
          <w:w w:val="100"/>
          <w:position w:val="0"/>
        </w:rPr>
        <w:t>29</w:t>
      </w:r>
    </w:p>
    <w:p>
      <w:pPr>
        <w:pStyle w:val="Style42"/>
        <w:keepNext w:val="0"/>
        <w:keepLines w:val="0"/>
        <w:widowControl w:val="0"/>
        <w:numPr>
          <w:ilvl w:val="1"/>
          <w:numId w:val="3"/>
        </w:numPr>
        <w:shd w:val="clear" w:color="auto" w:fill="auto"/>
        <w:tabs>
          <w:tab w:pos="722" w:val="left"/>
          <w:tab w:leader="dot" w:pos="8028" w:val="right"/>
        </w:tabs>
        <w:bidi w:val="0"/>
        <w:spacing w:before="0" w:after="0" w:line="240" w:lineRule="auto"/>
        <w:ind w:left="0" w:right="0"/>
        <w:jc w:val="both"/>
      </w:pPr>
      <w:bookmarkStart w:id="57" w:name="bookmark57"/>
      <w:bookmarkEnd w:id="57"/>
      <w:r>
        <w:rPr>
          <w:spacing w:val="0"/>
          <w:w w:val="100"/>
          <w:position w:val="0"/>
        </w:rPr>
        <w:t>Надежность</w:t>
      </w:r>
      <w:r>
        <w:rPr>
          <w:color w:val="636363"/>
          <w:spacing w:val="0"/>
          <w:w w:val="100"/>
          <w:position w:val="0"/>
        </w:rPr>
        <w:tab/>
      </w:r>
      <w:r>
        <w:rPr>
          <w:spacing w:val="0"/>
          <w:w w:val="100"/>
          <w:position w:val="0"/>
        </w:rPr>
        <w:t>29</w:t>
      </w:r>
    </w:p>
    <w:p>
      <w:pPr>
        <w:pStyle w:val="Style42"/>
        <w:keepNext w:val="0"/>
        <w:keepLines w:val="0"/>
        <w:widowControl w:val="0"/>
        <w:numPr>
          <w:ilvl w:val="1"/>
          <w:numId w:val="3"/>
        </w:numPr>
        <w:shd w:val="clear" w:color="auto" w:fill="auto"/>
        <w:tabs>
          <w:tab w:pos="722" w:val="left"/>
          <w:tab w:leader="dot" w:pos="8028" w:val="right"/>
        </w:tabs>
        <w:bidi w:val="0"/>
        <w:spacing w:before="0" w:after="0" w:line="240" w:lineRule="auto"/>
        <w:ind w:left="0" w:right="0"/>
        <w:jc w:val="both"/>
      </w:pPr>
      <w:bookmarkStart w:id="58" w:name="bookmark58"/>
      <w:bookmarkEnd w:id="58"/>
      <w:r>
        <w:rPr>
          <w:spacing w:val="0"/>
          <w:w w:val="100"/>
          <w:position w:val="0"/>
        </w:rPr>
        <w:t>Электромагнитная совместимость (ЭМС)</w:t>
      </w:r>
      <w:r>
        <w:rPr>
          <w:color w:val="636363"/>
          <w:spacing w:val="0"/>
          <w:w w:val="100"/>
          <w:position w:val="0"/>
        </w:rPr>
        <w:tab/>
      </w:r>
      <w:r>
        <w:rPr>
          <w:spacing w:val="0"/>
          <w:w w:val="100"/>
          <w:position w:val="0"/>
        </w:rPr>
        <w:t>29</w:t>
      </w:r>
    </w:p>
    <w:p>
      <w:pPr>
        <w:pStyle w:val="Style42"/>
        <w:keepNext w:val="0"/>
        <w:keepLines w:val="0"/>
        <w:widowControl w:val="0"/>
        <w:numPr>
          <w:ilvl w:val="0"/>
          <w:numId w:val="3"/>
        </w:numPr>
        <w:shd w:val="clear" w:color="auto" w:fill="auto"/>
        <w:tabs>
          <w:tab w:pos="286" w:val="left"/>
          <w:tab w:leader="dot" w:pos="8028" w:val="right"/>
        </w:tabs>
        <w:bidi w:val="0"/>
        <w:spacing w:before="0" w:after="0" w:line="240" w:lineRule="auto"/>
        <w:ind w:left="0" w:right="0" w:firstLine="0"/>
        <w:jc w:val="both"/>
      </w:pPr>
      <w:hyperlink w:anchor="bookmark411" w:tooltip="Current Document">
        <w:bookmarkStart w:id="59" w:name="bookmark59"/>
        <w:bookmarkEnd w:id="59"/>
        <w:r>
          <w:rPr>
            <w:spacing w:val="0"/>
            <w:w w:val="100"/>
            <w:position w:val="0"/>
          </w:rPr>
          <w:t>Испытания</w:t>
        </w:r>
        <w:r>
          <w:rPr>
            <w:color w:val="636363"/>
            <w:spacing w:val="0"/>
            <w:w w:val="100"/>
            <w:position w:val="0"/>
          </w:rPr>
          <w:tab/>
        </w:r>
        <w:r>
          <w:rPr>
            <w:spacing w:val="0"/>
            <w:w w:val="100"/>
            <w:position w:val="0"/>
          </w:rPr>
          <w:t>29</w:t>
        </w:r>
      </w:hyperlink>
    </w:p>
    <w:p>
      <w:pPr>
        <w:pStyle w:val="Style42"/>
        <w:keepNext w:val="0"/>
        <w:keepLines w:val="0"/>
        <w:widowControl w:val="0"/>
        <w:numPr>
          <w:ilvl w:val="1"/>
          <w:numId w:val="3"/>
        </w:numPr>
        <w:shd w:val="clear" w:color="auto" w:fill="auto"/>
        <w:tabs>
          <w:tab w:pos="602" w:val="left"/>
          <w:tab w:leader="dot" w:pos="8028" w:val="right"/>
        </w:tabs>
        <w:bidi w:val="0"/>
        <w:spacing w:before="0" w:after="0" w:line="240" w:lineRule="auto"/>
        <w:ind w:left="0" w:right="0"/>
        <w:jc w:val="both"/>
      </w:pPr>
      <w:bookmarkStart w:id="60" w:name="bookmark60"/>
      <w:bookmarkEnd w:id="60"/>
      <w:r>
        <w:rPr>
          <w:spacing w:val="0"/>
          <w:w w:val="100"/>
          <w:position w:val="0"/>
        </w:rPr>
        <w:t>Общие положения</w:t>
      </w:r>
      <w:r>
        <w:rPr>
          <w:color w:val="636363"/>
          <w:spacing w:val="0"/>
          <w:w w:val="100"/>
          <w:position w:val="0"/>
        </w:rPr>
        <w:tab/>
      </w:r>
      <w:r>
        <w:rPr>
          <w:spacing w:val="0"/>
          <w:w w:val="100"/>
          <w:position w:val="0"/>
        </w:rPr>
        <w:t>29</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61" w:name="bookmark61"/>
      <w:bookmarkEnd w:id="61"/>
      <w:r>
        <w:rPr>
          <w:spacing w:val="0"/>
          <w:w w:val="100"/>
          <w:position w:val="0"/>
        </w:rPr>
        <w:t>Условия испытаний</w:t>
      </w:r>
      <w:r>
        <w:rPr>
          <w:color w:val="636363"/>
          <w:spacing w:val="0"/>
          <w:w w:val="100"/>
          <w:position w:val="0"/>
        </w:rPr>
        <w:tab/>
        <w:t>30</w:t>
      </w:r>
    </w:p>
    <w:p>
      <w:pPr>
        <w:pStyle w:val="Style42"/>
        <w:keepNext w:val="0"/>
        <w:keepLines w:val="0"/>
        <w:widowControl w:val="0"/>
        <w:numPr>
          <w:ilvl w:val="1"/>
          <w:numId w:val="3"/>
        </w:numPr>
        <w:shd w:val="clear" w:color="auto" w:fill="auto"/>
        <w:tabs>
          <w:tab w:pos="621" w:val="left"/>
          <w:tab w:leader="dot" w:pos="8028" w:val="right"/>
        </w:tabs>
        <w:bidi w:val="0"/>
        <w:spacing w:before="0" w:after="0" w:line="240" w:lineRule="auto"/>
        <w:ind w:left="0" w:right="0"/>
        <w:jc w:val="both"/>
      </w:pPr>
      <w:bookmarkStart w:id="62" w:name="bookmark62"/>
      <w:bookmarkEnd w:id="62"/>
      <w:r>
        <w:rPr>
          <w:spacing w:val="0"/>
          <w:w w:val="100"/>
          <w:position w:val="0"/>
        </w:rPr>
        <w:t>Проверка стойкости маркировки</w:t>
      </w:r>
      <w:r>
        <w:rPr>
          <w:color w:val="636363"/>
          <w:spacing w:val="0"/>
          <w:w w:val="100"/>
          <w:position w:val="0"/>
        </w:rPr>
        <w:tab/>
      </w:r>
      <w:r>
        <w:rPr>
          <w:spacing w:val="0"/>
          <w:w w:val="100"/>
          <w:position w:val="0"/>
        </w:rPr>
        <w:t>31</w:t>
      </w:r>
    </w:p>
    <w:p>
      <w:pPr>
        <w:pStyle w:val="Style42"/>
        <w:keepNext w:val="0"/>
        <w:keepLines w:val="0"/>
        <w:widowControl w:val="0"/>
        <w:numPr>
          <w:ilvl w:val="1"/>
          <w:numId w:val="3"/>
        </w:numPr>
        <w:shd w:val="clear" w:color="auto" w:fill="auto"/>
        <w:tabs>
          <w:tab w:pos="621" w:val="left"/>
          <w:tab w:pos="4912" w:val="center"/>
          <w:tab w:pos="5379" w:val="center"/>
          <w:tab w:leader="dot" w:pos="8028" w:val="right"/>
        </w:tabs>
        <w:bidi w:val="0"/>
        <w:spacing w:before="0" w:after="0" w:line="240" w:lineRule="auto"/>
        <w:ind w:left="0" w:right="0"/>
        <w:jc w:val="both"/>
      </w:pPr>
      <w:bookmarkStart w:id="63" w:name="bookmark63"/>
      <w:bookmarkEnd w:id="63"/>
      <w:r>
        <w:rPr>
          <w:spacing w:val="0"/>
          <w:w w:val="100"/>
          <w:position w:val="0"/>
        </w:rPr>
        <w:t>Проверка надежности винтов, токопроводящих частей</w:t>
        <w:tab/>
        <w:t>и</w:t>
        <w:tab/>
        <w:t>соединений</w:t>
      </w:r>
      <w:r>
        <w:rPr>
          <w:color w:val="636363"/>
          <w:spacing w:val="0"/>
          <w:w w:val="100"/>
          <w:position w:val="0"/>
        </w:rPr>
        <w:tab/>
      </w:r>
      <w:r>
        <w:rPr>
          <w:spacing w:val="0"/>
          <w:w w:val="100"/>
          <w:position w:val="0"/>
        </w:rPr>
        <w:t>31</w:t>
      </w:r>
    </w:p>
    <w:p>
      <w:pPr>
        <w:pStyle w:val="Style42"/>
        <w:keepNext w:val="0"/>
        <w:keepLines w:val="0"/>
        <w:widowControl w:val="0"/>
        <w:numPr>
          <w:ilvl w:val="1"/>
          <w:numId w:val="3"/>
        </w:numPr>
        <w:shd w:val="clear" w:color="auto" w:fill="auto"/>
        <w:tabs>
          <w:tab w:pos="621" w:val="left"/>
          <w:tab w:leader="dot" w:pos="7751" w:val="left"/>
        </w:tabs>
        <w:bidi w:val="0"/>
        <w:spacing w:before="0" w:after="0" w:line="259" w:lineRule="auto"/>
        <w:ind w:left="0" w:right="0"/>
        <w:jc w:val="both"/>
      </w:pPr>
      <w:bookmarkStart w:id="64" w:name="bookmark64"/>
      <w:bookmarkEnd w:id="64"/>
      <w:r>
        <w:rPr>
          <w:spacing w:val="0"/>
          <w:w w:val="100"/>
          <w:position w:val="0"/>
        </w:rPr>
        <w:t>Испытания надежности выводов резьбового типа дпя внешних медных проводников</w:t>
        <w:tab/>
        <w:t>32</w:t>
      </w:r>
    </w:p>
    <w:p>
      <w:pPr>
        <w:pStyle w:val="Style42"/>
        <w:keepNext w:val="0"/>
        <w:keepLines w:val="0"/>
        <w:widowControl w:val="0"/>
        <w:numPr>
          <w:ilvl w:val="1"/>
          <w:numId w:val="3"/>
        </w:numPr>
        <w:shd w:val="clear" w:color="auto" w:fill="auto"/>
        <w:tabs>
          <w:tab w:pos="621" w:val="left"/>
          <w:tab w:leader="dot" w:pos="8027" w:val="right"/>
        </w:tabs>
        <w:bidi w:val="0"/>
        <w:spacing w:before="0" w:after="0" w:line="259" w:lineRule="auto"/>
        <w:ind w:left="0" w:right="0"/>
        <w:jc w:val="both"/>
      </w:pPr>
      <w:bookmarkStart w:id="65" w:name="bookmark65"/>
      <w:bookmarkEnd w:id="65"/>
      <w:r>
        <w:rPr>
          <w:spacing w:val="0"/>
          <w:w w:val="100"/>
          <w:position w:val="0"/>
        </w:rPr>
        <w:t>Проверка защиты от поражения электрическим током</w:t>
      </w:r>
      <w:r>
        <w:rPr>
          <w:color w:val="636363"/>
          <w:spacing w:val="0"/>
          <w:w w:val="100"/>
          <w:position w:val="0"/>
        </w:rPr>
        <w:tab/>
      </w:r>
      <w:r>
        <w:rPr>
          <w:spacing w:val="0"/>
          <w:w w:val="100"/>
          <w:position w:val="0"/>
        </w:rPr>
        <w:t>34</w:t>
      </w:r>
    </w:p>
    <w:p>
      <w:pPr>
        <w:pStyle w:val="Style42"/>
        <w:keepNext w:val="0"/>
        <w:keepLines w:val="0"/>
        <w:widowControl w:val="0"/>
        <w:numPr>
          <w:ilvl w:val="1"/>
          <w:numId w:val="3"/>
        </w:numPr>
        <w:shd w:val="clear" w:color="auto" w:fill="auto"/>
        <w:tabs>
          <w:tab w:pos="621" w:val="left"/>
          <w:tab w:leader="dot" w:pos="8027" w:val="right"/>
        </w:tabs>
        <w:bidi w:val="0"/>
        <w:spacing w:before="0" w:after="0" w:line="259" w:lineRule="auto"/>
        <w:ind w:left="0" w:right="0"/>
        <w:jc w:val="both"/>
      </w:pPr>
      <w:bookmarkStart w:id="66" w:name="bookmark66"/>
      <w:bookmarkEnd w:id="66"/>
      <w:r>
        <w:rPr>
          <w:spacing w:val="0"/>
          <w:w w:val="100"/>
          <w:position w:val="0"/>
        </w:rPr>
        <w:t>Проверка электроизоляционных свойств</w:t>
      </w:r>
      <w:r>
        <w:rPr>
          <w:color w:val="636363"/>
          <w:spacing w:val="0"/>
          <w:w w:val="100"/>
          <w:position w:val="0"/>
        </w:rPr>
        <w:tab/>
      </w:r>
      <w:r>
        <w:rPr>
          <w:spacing w:val="0"/>
          <w:w w:val="100"/>
          <w:position w:val="0"/>
        </w:rPr>
        <w:t>34</w:t>
      </w:r>
    </w:p>
    <w:p>
      <w:pPr>
        <w:pStyle w:val="Style42"/>
        <w:keepNext w:val="0"/>
        <w:keepLines w:val="0"/>
        <w:widowControl w:val="0"/>
        <w:numPr>
          <w:ilvl w:val="1"/>
          <w:numId w:val="3"/>
        </w:numPr>
        <w:shd w:val="clear" w:color="auto" w:fill="auto"/>
        <w:tabs>
          <w:tab w:pos="621" w:val="left"/>
          <w:tab w:leader="dot" w:pos="8027" w:val="right"/>
        </w:tabs>
        <w:bidi w:val="0"/>
        <w:spacing w:before="0" w:after="0" w:line="259" w:lineRule="auto"/>
        <w:ind w:left="0" w:right="0"/>
        <w:jc w:val="both"/>
      </w:pPr>
      <w:bookmarkStart w:id="67" w:name="bookmark67"/>
      <w:bookmarkEnd w:id="67"/>
      <w:r>
        <w:rPr>
          <w:spacing w:val="0"/>
          <w:w w:val="100"/>
          <w:position w:val="0"/>
        </w:rPr>
        <w:t>Проверка превышения температуры</w:t>
      </w:r>
      <w:r>
        <w:rPr>
          <w:color w:val="636363"/>
          <w:spacing w:val="0"/>
          <w:w w:val="100"/>
          <w:position w:val="0"/>
        </w:rPr>
        <w:tab/>
      </w:r>
      <w:r>
        <w:rPr>
          <w:spacing w:val="0"/>
          <w:w w:val="100"/>
          <w:position w:val="0"/>
        </w:rPr>
        <w:t>40</w:t>
      </w:r>
    </w:p>
    <w:p>
      <w:pPr>
        <w:pStyle w:val="Style42"/>
        <w:keepNext w:val="0"/>
        <w:keepLines w:val="0"/>
        <w:widowControl w:val="0"/>
        <w:numPr>
          <w:ilvl w:val="1"/>
          <w:numId w:val="3"/>
        </w:numPr>
        <w:shd w:val="clear" w:color="auto" w:fill="auto"/>
        <w:tabs>
          <w:tab w:pos="626" w:val="left"/>
          <w:tab w:leader="dot" w:pos="8027" w:val="right"/>
        </w:tabs>
        <w:bidi w:val="0"/>
        <w:spacing w:before="0" w:after="0" w:line="259" w:lineRule="auto"/>
        <w:ind w:left="0" w:right="0"/>
        <w:jc w:val="both"/>
      </w:pPr>
      <w:bookmarkStart w:id="68" w:name="bookmark68"/>
      <w:bookmarkEnd w:id="68"/>
      <w:r>
        <w:rPr>
          <w:spacing w:val="0"/>
          <w:w w:val="100"/>
          <w:position w:val="0"/>
        </w:rPr>
        <w:t>Проверка функциональных характеристик</w:t>
      </w:r>
      <w:r>
        <w:rPr>
          <w:color w:val="636363"/>
          <w:spacing w:val="0"/>
          <w:w w:val="100"/>
          <w:position w:val="0"/>
        </w:rPr>
        <w:tab/>
      </w:r>
      <w:r>
        <w:rPr>
          <w:spacing w:val="0"/>
          <w:w w:val="100"/>
          <w:position w:val="0"/>
        </w:rPr>
        <w:t>40</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69" w:name="bookmark69"/>
      <w:bookmarkEnd w:id="69"/>
      <w:r>
        <w:rPr>
          <w:spacing w:val="0"/>
          <w:w w:val="100"/>
          <w:position w:val="0"/>
        </w:rPr>
        <w:t>Проверка механической и коммутационной износостойкости</w:t>
      </w:r>
      <w:r>
        <w:rPr>
          <w:color w:val="636363"/>
          <w:spacing w:val="0"/>
          <w:w w:val="100"/>
          <w:position w:val="0"/>
        </w:rPr>
        <w:tab/>
      </w:r>
      <w:r>
        <w:rPr>
          <w:spacing w:val="0"/>
          <w:w w:val="100"/>
          <w:position w:val="0"/>
        </w:rPr>
        <w:t>43</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70" w:name="bookmark70"/>
      <w:bookmarkEnd w:id="70"/>
      <w:r>
        <w:rPr>
          <w:spacing w:val="0"/>
          <w:w w:val="100"/>
          <w:position w:val="0"/>
        </w:rPr>
        <w:t>Проверка ВДТ в условиях короткого замыкания</w:t>
      </w:r>
      <w:r>
        <w:rPr>
          <w:color w:val="636363"/>
          <w:spacing w:val="0"/>
          <w:w w:val="100"/>
          <w:position w:val="0"/>
        </w:rPr>
        <w:tab/>
      </w:r>
      <w:r>
        <w:rPr>
          <w:spacing w:val="0"/>
          <w:w w:val="100"/>
          <w:position w:val="0"/>
        </w:rPr>
        <w:t>43</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71" w:name="bookmark71"/>
      <w:bookmarkEnd w:id="71"/>
      <w:r>
        <w:rPr>
          <w:spacing w:val="0"/>
          <w:w w:val="100"/>
          <w:position w:val="0"/>
        </w:rPr>
        <w:t>Проверка стойкости к механическому толчку и удару</w:t>
      </w:r>
      <w:r>
        <w:rPr>
          <w:color w:val="636363"/>
          <w:spacing w:val="0"/>
          <w:w w:val="100"/>
          <w:position w:val="0"/>
        </w:rPr>
        <w:tab/>
      </w:r>
      <w:r>
        <w:rPr>
          <w:spacing w:val="0"/>
          <w:w w:val="100"/>
          <w:position w:val="0"/>
        </w:rPr>
        <w:t>50</w:t>
      </w:r>
    </w:p>
    <w:p>
      <w:pPr>
        <w:pStyle w:val="Style42"/>
        <w:keepNext w:val="0"/>
        <w:keepLines w:val="0"/>
        <w:widowControl w:val="0"/>
        <w:numPr>
          <w:ilvl w:val="1"/>
          <w:numId w:val="3"/>
        </w:numPr>
        <w:shd w:val="clear" w:color="auto" w:fill="auto"/>
        <w:tabs>
          <w:tab w:pos="717" w:val="left"/>
          <w:tab w:leader="dot" w:pos="2848" w:val="left"/>
          <w:tab w:leader="dot" w:pos="8027" w:val="right"/>
        </w:tabs>
        <w:bidi w:val="0"/>
        <w:spacing w:before="0" w:after="0" w:line="259" w:lineRule="auto"/>
        <w:ind w:left="0" w:right="0"/>
        <w:jc w:val="both"/>
      </w:pPr>
      <w:bookmarkStart w:id="72" w:name="bookmark72"/>
      <w:bookmarkEnd w:id="72"/>
      <w:r>
        <w:rPr>
          <w:spacing w:val="0"/>
          <w:w w:val="100"/>
          <w:position w:val="0"/>
        </w:rPr>
        <w:t xml:space="preserve">Проверка теплостойкости </w:t>
      </w:r>
      <w:r>
        <w:rPr>
          <w:color w:val="636363"/>
          <w:spacing w:val="0"/>
          <w:w w:val="100"/>
          <w:position w:val="0"/>
        </w:rPr>
        <w:tab/>
        <w:tab/>
      </w:r>
      <w:r>
        <w:rPr>
          <w:spacing w:val="0"/>
          <w:w w:val="100"/>
          <w:position w:val="0"/>
        </w:rPr>
        <w:t>53</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73" w:name="bookmark73"/>
      <w:bookmarkEnd w:id="73"/>
      <w:r>
        <w:rPr>
          <w:spacing w:val="0"/>
          <w:w w:val="100"/>
          <w:position w:val="0"/>
        </w:rPr>
        <w:t>Испытание на стойкость к аномальному нагреву и огню</w:t>
      </w:r>
      <w:r>
        <w:rPr>
          <w:color w:val="636363"/>
          <w:spacing w:val="0"/>
          <w:w w:val="100"/>
          <w:position w:val="0"/>
        </w:rPr>
        <w:tab/>
      </w:r>
      <w:r>
        <w:rPr>
          <w:spacing w:val="0"/>
          <w:w w:val="100"/>
          <w:position w:val="0"/>
        </w:rPr>
        <w:t>53</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74" w:name="bookmark74"/>
      <w:bookmarkEnd w:id="74"/>
      <w:r>
        <w:rPr>
          <w:spacing w:val="0"/>
          <w:w w:val="100"/>
          <w:position w:val="0"/>
        </w:rPr>
        <w:t>Проверка механизма свободного расцепления</w:t>
      </w:r>
      <w:r>
        <w:rPr>
          <w:color w:val="636363"/>
          <w:spacing w:val="0"/>
          <w:w w:val="100"/>
          <w:position w:val="0"/>
        </w:rPr>
        <w:tab/>
      </w:r>
      <w:r>
        <w:rPr>
          <w:spacing w:val="0"/>
          <w:w w:val="100"/>
          <w:position w:val="0"/>
        </w:rPr>
        <w:t>54</w:t>
      </w:r>
    </w:p>
    <w:p>
      <w:pPr>
        <w:pStyle w:val="Style42"/>
        <w:keepNext w:val="0"/>
        <w:keepLines w:val="0"/>
        <w:widowControl w:val="0"/>
        <w:numPr>
          <w:ilvl w:val="1"/>
          <w:numId w:val="3"/>
        </w:numPr>
        <w:shd w:val="clear" w:color="auto" w:fill="auto"/>
        <w:tabs>
          <w:tab w:pos="717" w:val="left"/>
        </w:tabs>
        <w:bidi w:val="0"/>
        <w:spacing w:before="0" w:after="0" w:line="259" w:lineRule="auto"/>
        <w:ind w:left="0" w:right="0"/>
        <w:jc w:val="left"/>
      </w:pPr>
      <w:bookmarkStart w:id="75" w:name="bookmark75"/>
      <w:bookmarkEnd w:id="75"/>
      <w:r>
        <w:rPr>
          <w:spacing w:val="0"/>
          <w:w w:val="100"/>
          <w:position w:val="0"/>
        </w:rPr>
        <w:t>Проверка работы устройства эксплуатационного контроля при предельных значениях</w:t>
      </w:r>
    </w:p>
    <w:p>
      <w:pPr>
        <w:pStyle w:val="Style42"/>
        <w:keepNext w:val="0"/>
        <w:keepLines w:val="0"/>
        <w:widowControl w:val="0"/>
        <w:shd w:val="clear" w:color="auto" w:fill="auto"/>
        <w:tabs>
          <w:tab w:leader="dot" w:pos="8027" w:val="right"/>
        </w:tabs>
        <w:bidi w:val="0"/>
        <w:spacing w:before="0" w:after="0" w:line="259" w:lineRule="auto"/>
        <w:ind w:left="0" w:right="0" w:firstLine="580"/>
        <w:jc w:val="both"/>
      </w:pPr>
      <w:r>
        <w:rPr>
          <w:spacing w:val="0"/>
          <w:w w:val="100"/>
          <w:position w:val="0"/>
        </w:rPr>
        <w:t>номинального напряжения</w:t>
      </w:r>
      <w:r>
        <w:rPr>
          <w:color w:val="636363"/>
          <w:spacing w:val="0"/>
          <w:w w:val="100"/>
          <w:position w:val="0"/>
        </w:rPr>
        <w:tab/>
      </w:r>
      <w:r>
        <w:rPr>
          <w:spacing w:val="0"/>
          <w:w w:val="100"/>
          <w:position w:val="0"/>
        </w:rPr>
        <w:t>55</w:t>
      </w:r>
    </w:p>
    <w:p>
      <w:pPr>
        <w:pStyle w:val="Style42"/>
        <w:keepNext w:val="0"/>
        <w:keepLines w:val="0"/>
        <w:widowControl w:val="0"/>
        <w:numPr>
          <w:ilvl w:val="1"/>
          <w:numId w:val="3"/>
        </w:numPr>
        <w:shd w:val="clear" w:color="auto" w:fill="auto"/>
        <w:tabs>
          <w:tab w:pos="717" w:val="left"/>
        </w:tabs>
        <w:bidi w:val="0"/>
        <w:spacing w:before="0" w:after="0" w:line="259" w:lineRule="auto"/>
        <w:ind w:left="0" w:right="0"/>
        <w:jc w:val="both"/>
      </w:pPr>
      <w:bookmarkStart w:id="76" w:name="bookmark76"/>
      <w:bookmarkEnd w:id="76"/>
      <w:r>
        <w:rPr>
          <w:spacing w:val="0"/>
          <w:w w:val="100"/>
          <w:position w:val="0"/>
        </w:rPr>
        <w:t>Проверка ВДТ, функционально зависящих от напряжения сети, классифицируемых</w:t>
      </w:r>
    </w:p>
    <w:p>
      <w:pPr>
        <w:pStyle w:val="Style42"/>
        <w:keepNext w:val="0"/>
        <w:keepLines w:val="0"/>
        <w:widowControl w:val="0"/>
        <w:shd w:val="clear" w:color="auto" w:fill="auto"/>
        <w:tabs>
          <w:tab w:leader="dot" w:pos="8027" w:val="right"/>
        </w:tabs>
        <w:bidi w:val="0"/>
        <w:spacing w:before="0" w:after="0" w:line="259" w:lineRule="auto"/>
        <w:ind w:left="0" w:right="0" w:firstLine="580"/>
        <w:jc w:val="both"/>
      </w:pPr>
      <w:r>
        <w:rPr>
          <w:spacing w:val="0"/>
          <w:w w:val="100"/>
          <w:position w:val="0"/>
        </w:rPr>
        <w:t>по 4.1.2.1, в случае исчезновения напряжения сети</w:t>
      </w:r>
      <w:r>
        <w:rPr>
          <w:color w:val="636363"/>
          <w:spacing w:val="0"/>
          <w:w w:val="100"/>
          <w:position w:val="0"/>
        </w:rPr>
        <w:tab/>
      </w:r>
      <w:r>
        <w:rPr>
          <w:spacing w:val="0"/>
          <w:w w:val="100"/>
          <w:position w:val="0"/>
        </w:rPr>
        <w:t>55</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77" w:name="bookmark77"/>
      <w:bookmarkEnd w:id="77"/>
      <w:r>
        <w:rPr>
          <w:spacing w:val="0"/>
          <w:w w:val="100"/>
          <w:position w:val="0"/>
        </w:rPr>
        <w:t>Проверка предельных значений тока несрабатывания в условиях сверхтоков</w:t>
      </w:r>
      <w:r>
        <w:rPr>
          <w:color w:val="636363"/>
          <w:spacing w:val="0"/>
          <w:w w:val="100"/>
          <w:position w:val="0"/>
        </w:rPr>
        <w:tab/>
      </w:r>
      <w:r>
        <w:rPr>
          <w:spacing w:val="0"/>
          <w:w w:val="100"/>
          <w:position w:val="0"/>
        </w:rPr>
        <w:t>56</w:t>
      </w:r>
    </w:p>
    <w:p>
      <w:pPr>
        <w:pStyle w:val="Style42"/>
        <w:keepNext w:val="0"/>
        <w:keepLines w:val="0"/>
        <w:widowControl w:val="0"/>
        <w:numPr>
          <w:ilvl w:val="1"/>
          <w:numId w:val="3"/>
        </w:numPr>
        <w:shd w:val="clear" w:color="auto" w:fill="auto"/>
        <w:tabs>
          <w:tab w:pos="717" w:val="left"/>
        </w:tabs>
        <w:bidi w:val="0"/>
        <w:spacing w:before="0" w:after="0" w:line="259" w:lineRule="auto"/>
        <w:ind w:left="0" w:right="0"/>
        <w:jc w:val="both"/>
      </w:pPr>
      <w:bookmarkStart w:id="78" w:name="bookmark78"/>
      <w:bookmarkEnd w:id="78"/>
      <w:r>
        <w:rPr>
          <w:spacing w:val="0"/>
          <w:w w:val="100"/>
          <w:position w:val="0"/>
        </w:rPr>
        <w:t>Проверка характеристик ВДТ в случае возникновения импульсов тока, вызванных</w:t>
      </w:r>
    </w:p>
    <w:p>
      <w:pPr>
        <w:pStyle w:val="Style42"/>
        <w:keepNext w:val="0"/>
        <w:keepLines w:val="0"/>
        <w:widowControl w:val="0"/>
        <w:shd w:val="clear" w:color="auto" w:fill="auto"/>
        <w:tabs>
          <w:tab w:leader="dot" w:pos="8027" w:val="right"/>
        </w:tabs>
        <w:bidi w:val="0"/>
        <w:spacing w:before="0" w:after="0" w:line="259" w:lineRule="auto"/>
        <w:ind w:left="0" w:right="0" w:firstLine="580"/>
        <w:jc w:val="both"/>
      </w:pPr>
      <w:r>
        <w:rPr>
          <w:spacing w:val="0"/>
          <w:w w:val="100"/>
          <w:position w:val="0"/>
        </w:rPr>
        <w:t>импульсным напряжением</w:t>
      </w:r>
      <w:r>
        <w:rPr>
          <w:color w:val="636363"/>
          <w:spacing w:val="0"/>
          <w:w w:val="100"/>
          <w:position w:val="0"/>
        </w:rPr>
        <w:tab/>
      </w:r>
      <w:r>
        <w:rPr>
          <w:spacing w:val="0"/>
          <w:w w:val="100"/>
          <w:position w:val="0"/>
        </w:rPr>
        <w:t>56</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79" w:name="bookmark79"/>
      <w:bookmarkEnd w:id="79"/>
      <w:r>
        <w:rPr>
          <w:spacing w:val="0"/>
          <w:w w:val="100"/>
          <w:position w:val="0"/>
        </w:rPr>
        <w:t>Проверка прочности изоляции при импульсах напряжения</w:t>
      </w:r>
      <w:r>
        <w:rPr>
          <w:color w:val="636363"/>
          <w:spacing w:val="0"/>
          <w:w w:val="100"/>
          <w:position w:val="0"/>
        </w:rPr>
        <w:tab/>
      </w:r>
      <w:r>
        <w:rPr>
          <w:spacing w:val="0"/>
          <w:w w:val="100"/>
          <w:position w:val="0"/>
        </w:rPr>
        <w:t>57</w:t>
      </w:r>
    </w:p>
    <w:p>
      <w:pPr>
        <w:pStyle w:val="Style42"/>
        <w:keepNext w:val="0"/>
        <w:keepLines w:val="0"/>
        <w:widowControl w:val="0"/>
        <w:numPr>
          <w:ilvl w:val="1"/>
          <w:numId w:val="3"/>
        </w:numPr>
        <w:shd w:val="clear" w:color="auto" w:fill="auto"/>
        <w:tabs>
          <w:tab w:pos="717" w:val="left"/>
        </w:tabs>
        <w:bidi w:val="0"/>
        <w:spacing w:before="0" w:after="0" w:line="259" w:lineRule="auto"/>
        <w:ind w:left="0" w:right="0"/>
        <w:jc w:val="both"/>
      </w:pPr>
      <w:bookmarkStart w:id="80" w:name="bookmark80"/>
      <w:bookmarkEnd w:id="80"/>
      <w:r>
        <w:rPr>
          <w:spacing w:val="0"/>
          <w:w w:val="100"/>
          <w:position w:val="0"/>
        </w:rPr>
        <w:t>Проверка работоспособности ВДТ при дифференциальных токах, содержащих</w:t>
      </w:r>
    </w:p>
    <w:p>
      <w:pPr>
        <w:pStyle w:val="Style42"/>
        <w:keepNext w:val="0"/>
        <w:keepLines w:val="0"/>
        <w:widowControl w:val="0"/>
        <w:shd w:val="clear" w:color="auto" w:fill="auto"/>
        <w:tabs>
          <w:tab w:leader="dot" w:pos="8027" w:val="right"/>
        </w:tabs>
        <w:bidi w:val="0"/>
        <w:spacing w:before="0" w:after="0" w:line="259" w:lineRule="auto"/>
        <w:ind w:left="0" w:right="0" w:firstLine="580"/>
        <w:jc w:val="both"/>
      </w:pPr>
      <w:r>
        <w:rPr>
          <w:spacing w:val="0"/>
          <w:w w:val="100"/>
          <w:position w:val="0"/>
        </w:rPr>
        <w:t>составляющие постоянного тока</w:t>
      </w:r>
      <w:r>
        <w:rPr>
          <w:color w:val="636363"/>
          <w:spacing w:val="0"/>
          <w:w w:val="100"/>
          <w:position w:val="0"/>
        </w:rPr>
        <w:tab/>
        <w:t xml:space="preserve">  </w:t>
      </w:r>
      <w:r>
        <w:rPr>
          <w:spacing w:val="0"/>
          <w:w w:val="100"/>
          <w:position w:val="0"/>
        </w:rPr>
        <w:t>57</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81" w:name="bookmark81"/>
      <w:bookmarkEnd w:id="81"/>
      <w:r>
        <w:rPr>
          <w:spacing w:val="0"/>
          <w:w w:val="100"/>
          <w:position w:val="0"/>
        </w:rPr>
        <w:t>Проверка надежности</w:t>
      </w:r>
      <w:r>
        <w:rPr>
          <w:color w:val="636363"/>
          <w:spacing w:val="0"/>
          <w:w w:val="100"/>
          <w:position w:val="0"/>
        </w:rPr>
        <w:tab/>
      </w:r>
      <w:r>
        <w:rPr>
          <w:spacing w:val="0"/>
          <w:w w:val="100"/>
          <w:position w:val="0"/>
        </w:rPr>
        <w:t>57</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82" w:name="bookmark82"/>
      <w:bookmarkEnd w:id="82"/>
      <w:r>
        <w:rPr>
          <w:spacing w:val="0"/>
          <w:w w:val="100"/>
          <w:position w:val="0"/>
        </w:rPr>
        <w:t>Проверка старения электронных компонентов</w:t>
      </w:r>
      <w:r>
        <w:rPr>
          <w:color w:val="636363"/>
          <w:spacing w:val="0"/>
          <w:w w:val="100"/>
          <w:position w:val="0"/>
        </w:rPr>
        <w:tab/>
      </w:r>
      <w:r>
        <w:rPr>
          <w:spacing w:val="0"/>
          <w:w w:val="100"/>
          <w:position w:val="0"/>
        </w:rPr>
        <w:t>59</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83" w:name="bookmark83"/>
      <w:bookmarkEnd w:id="83"/>
      <w:r>
        <w:rPr>
          <w:spacing w:val="0"/>
          <w:w w:val="100"/>
          <w:position w:val="0"/>
        </w:rPr>
        <w:t>Электромагнитная совместимость (ЭМС)</w:t>
      </w:r>
      <w:r>
        <w:rPr>
          <w:color w:val="636363"/>
          <w:spacing w:val="0"/>
          <w:w w:val="100"/>
          <w:position w:val="0"/>
        </w:rPr>
        <w:tab/>
      </w:r>
      <w:r>
        <w:rPr>
          <w:spacing w:val="0"/>
          <w:w w:val="100"/>
          <w:position w:val="0"/>
        </w:rPr>
        <w:t>59</w:t>
      </w:r>
    </w:p>
    <w:p>
      <w:pPr>
        <w:pStyle w:val="Style42"/>
        <w:keepNext w:val="0"/>
        <w:keepLines w:val="0"/>
        <w:widowControl w:val="0"/>
        <w:numPr>
          <w:ilvl w:val="1"/>
          <w:numId w:val="3"/>
        </w:numPr>
        <w:shd w:val="clear" w:color="auto" w:fill="auto"/>
        <w:tabs>
          <w:tab w:pos="717" w:val="left"/>
          <w:tab w:leader="dot" w:pos="8027" w:val="right"/>
        </w:tabs>
        <w:bidi w:val="0"/>
        <w:spacing w:before="0" w:after="0" w:line="259" w:lineRule="auto"/>
        <w:ind w:left="0" w:right="0"/>
        <w:jc w:val="both"/>
      </w:pPr>
      <w:bookmarkStart w:id="84" w:name="bookmark84"/>
      <w:bookmarkEnd w:id="84"/>
      <w:r>
        <w:rPr>
          <w:spacing w:val="0"/>
          <w:w w:val="100"/>
          <w:position w:val="0"/>
        </w:rPr>
        <w:t>Испытания на коррозиестойкость</w:t>
      </w:r>
      <w:r>
        <w:rPr>
          <w:color w:val="636363"/>
          <w:spacing w:val="0"/>
          <w:w w:val="100"/>
          <w:position w:val="0"/>
        </w:rPr>
        <w:tab/>
      </w:r>
      <w:r>
        <w:rPr>
          <w:spacing w:val="0"/>
          <w:w w:val="100"/>
          <w:position w:val="0"/>
        </w:rPr>
        <w:t>60</w:t>
      </w:r>
    </w:p>
    <w:p>
      <w:pPr>
        <w:pStyle w:val="Style42"/>
        <w:keepNext w:val="0"/>
        <w:keepLines w:val="0"/>
        <w:widowControl w:val="0"/>
        <w:shd w:val="clear" w:color="auto" w:fill="auto"/>
        <w:tabs>
          <w:tab w:leader="dot" w:pos="8027" w:val="right"/>
        </w:tabs>
        <w:bidi w:val="0"/>
        <w:spacing w:before="0" w:after="0" w:line="259" w:lineRule="auto"/>
        <w:ind w:left="1160" w:right="0" w:hanging="1160"/>
        <w:jc w:val="left"/>
      </w:pPr>
      <w:r>
        <w:rPr>
          <w:spacing w:val="0"/>
          <w:w w:val="100"/>
          <w:position w:val="0"/>
        </w:rPr>
        <w:t>Приложение А (обязательное) Испытательные циклы и число образцов, подлежащих испытаниям для целей сертификации</w:t>
      </w:r>
      <w:r>
        <w:rPr>
          <w:color w:val="636363"/>
          <w:spacing w:val="0"/>
          <w:w w:val="100"/>
          <w:position w:val="0"/>
        </w:rPr>
        <w:tab/>
      </w:r>
      <w:r>
        <w:rPr>
          <w:spacing w:val="0"/>
          <w:w w:val="100"/>
          <w:position w:val="0"/>
        </w:rPr>
        <w:t>83</w:t>
      </w:r>
    </w:p>
    <w:p>
      <w:pPr>
        <w:pStyle w:val="Style42"/>
        <w:keepNext w:val="0"/>
        <w:keepLines w:val="0"/>
        <w:widowControl w:val="0"/>
        <w:shd w:val="clear" w:color="auto" w:fill="auto"/>
        <w:tabs>
          <w:tab w:leader="dot" w:pos="8027" w:val="right"/>
        </w:tabs>
        <w:bidi w:val="0"/>
        <w:spacing w:before="0" w:after="0" w:line="259" w:lineRule="auto"/>
        <w:ind w:left="0" w:right="0" w:firstLine="0"/>
        <w:jc w:val="both"/>
      </w:pPr>
      <w:r>
        <w:rPr>
          <w:spacing w:val="0"/>
          <w:w w:val="100"/>
          <w:position w:val="0"/>
        </w:rPr>
        <w:t>Приложение В (обязательное) Определение воздушных зазоров и расстояний утечки</w:t>
      </w:r>
      <w:r>
        <w:rPr>
          <w:color w:val="636363"/>
          <w:spacing w:val="0"/>
          <w:w w:val="100"/>
          <w:position w:val="0"/>
        </w:rPr>
        <w:tab/>
      </w:r>
      <w:r>
        <w:rPr>
          <w:spacing w:val="0"/>
          <w:w w:val="100"/>
          <w:position w:val="0"/>
        </w:rPr>
        <w:t>88</w:t>
      </w:r>
    </w:p>
    <w:p>
      <w:pPr>
        <w:pStyle w:val="Style42"/>
        <w:keepNext w:val="0"/>
        <w:keepLines w:val="0"/>
        <w:widowControl w:val="0"/>
        <w:shd w:val="clear" w:color="auto" w:fill="auto"/>
        <w:tabs>
          <w:tab w:leader="dot" w:pos="8027" w:val="right"/>
        </w:tabs>
        <w:bidi w:val="0"/>
        <w:spacing w:before="0" w:after="0" w:line="259" w:lineRule="auto"/>
        <w:ind w:left="1160" w:right="0" w:hanging="1160"/>
        <w:jc w:val="left"/>
      </w:pPr>
      <w:r>
        <w:rPr>
          <w:spacing w:val="0"/>
          <w:w w:val="100"/>
          <w:position w:val="0"/>
        </w:rPr>
        <w:t>Приложение С (обязательное) Устройство для регистрации выброса ионизированных газов при испытании на короткое замыкание</w:t>
      </w:r>
      <w:r>
        <w:rPr>
          <w:color w:val="636363"/>
          <w:spacing w:val="0"/>
          <w:w w:val="100"/>
          <w:position w:val="0"/>
        </w:rPr>
        <w:tab/>
      </w:r>
      <w:r>
        <w:rPr>
          <w:spacing w:val="0"/>
          <w:w w:val="100"/>
          <w:position w:val="0"/>
        </w:rPr>
        <w:t>93</w:t>
      </w:r>
    </w:p>
    <w:p>
      <w:pPr>
        <w:pStyle w:val="Style42"/>
        <w:keepNext w:val="0"/>
        <w:keepLines w:val="0"/>
        <w:widowControl w:val="0"/>
        <w:shd w:val="clear" w:color="auto" w:fill="auto"/>
        <w:tabs>
          <w:tab w:leader="dot" w:pos="8027" w:val="right"/>
        </w:tabs>
        <w:bidi w:val="0"/>
        <w:spacing w:before="0" w:after="0" w:line="259" w:lineRule="auto"/>
        <w:ind w:left="0" w:right="0" w:firstLine="0"/>
        <w:jc w:val="both"/>
      </w:pPr>
      <w:r>
        <w:rPr>
          <w:spacing w:val="0"/>
          <w:w w:val="100"/>
          <w:position w:val="0"/>
        </w:rPr>
        <w:t xml:space="preserve">Приложение </w:t>
      </w:r>
      <w:r>
        <w:rPr>
          <w:spacing w:val="0"/>
          <w:w w:val="100"/>
          <w:position w:val="0"/>
        </w:rPr>
        <w:t xml:space="preserve">D </w:t>
      </w:r>
      <w:r>
        <w:rPr>
          <w:spacing w:val="0"/>
          <w:w w:val="100"/>
          <w:position w:val="0"/>
        </w:rPr>
        <w:t>(обязательное) Контрольные испытания</w:t>
      </w:r>
      <w:r>
        <w:rPr>
          <w:color w:val="636363"/>
          <w:spacing w:val="0"/>
          <w:w w:val="100"/>
          <w:position w:val="0"/>
        </w:rPr>
        <w:tab/>
      </w:r>
      <w:r>
        <w:rPr>
          <w:spacing w:val="0"/>
          <w:w w:val="100"/>
          <w:position w:val="0"/>
        </w:rPr>
        <w:t>96</w:t>
      </w:r>
    </w:p>
    <w:p>
      <w:pPr>
        <w:pStyle w:val="Style42"/>
        <w:keepNext w:val="0"/>
        <w:keepLines w:val="0"/>
        <w:widowControl w:val="0"/>
        <w:shd w:val="clear" w:color="auto" w:fill="auto"/>
        <w:tabs>
          <w:tab w:leader="dot" w:pos="8027" w:val="right"/>
        </w:tabs>
        <w:bidi w:val="0"/>
        <w:spacing w:before="0" w:after="0" w:line="259" w:lineRule="auto"/>
        <w:ind w:left="0" w:right="0" w:firstLine="0"/>
        <w:jc w:val="both"/>
      </w:pPr>
      <w:r>
        <w:rPr>
          <w:spacing w:val="0"/>
          <w:w w:val="100"/>
          <w:position w:val="0"/>
        </w:rPr>
        <w:t>Приложение Е (справочное) Свободное</w:t>
      </w:r>
      <w:r>
        <w:rPr>
          <w:color w:val="636363"/>
          <w:spacing w:val="0"/>
          <w:w w:val="100"/>
          <w:position w:val="0"/>
        </w:rPr>
        <w:tab/>
      </w:r>
      <w:r>
        <w:rPr>
          <w:spacing w:val="0"/>
          <w:w w:val="100"/>
          <w:position w:val="0"/>
        </w:rPr>
        <w:t>97</w:t>
      </w:r>
    </w:p>
    <w:p>
      <w:pPr>
        <w:pStyle w:val="Style42"/>
        <w:keepNext w:val="0"/>
        <w:keepLines w:val="0"/>
        <w:widowControl w:val="0"/>
        <w:shd w:val="clear" w:color="auto" w:fill="auto"/>
        <w:tabs>
          <w:tab w:leader="dot" w:pos="7751" w:val="left"/>
        </w:tabs>
        <w:bidi w:val="0"/>
        <w:spacing w:before="0" w:after="0" w:line="259" w:lineRule="auto"/>
        <w:ind w:left="1260" w:right="0" w:hanging="1260"/>
        <w:jc w:val="left"/>
      </w:pPr>
      <w:r>
        <w:rPr>
          <w:spacing w:val="0"/>
          <w:w w:val="100"/>
          <w:position w:val="0"/>
        </w:rPr>
        <w:t xml:space="preserve">Приложение </w:t>
      </w:r>
      <w:r>
        <w:rPr>
          <w:spacing w:val="0"/>
          <w:w w:val="100"/>
          <w:position w:val="0"/>
        </w:rPr>
        <w:t xml:space="preserve">IA </w:t>
      </w:r>
      <w:r>
        <w:rPr>
          <w:spacing w:val="0"/>
          <w:w w:val="100"/>
          <w:position w:val="0"/>
        </w:rPr>
        <w:t>(справочное) Методы определения коэффициента мощности при коротком замыкании</w:t>
      </w:r>
      <w:r>
        <w:rPr>
          <w:color w:val="636363"/>
          <w:spacing w:val="0"/>
          <w:w w:val="100"/>
          <w:position w:val="0"/>
        </w:rPr>
        <w:tab/>
      </w:r>
      <w:r>
        <w:rPr>
          <w:spacing w:val="0"/>
          <w:w w:val="100"/>
          <w:position w:val="0"/>
        </w:rPr>
        <w:t>98</w:t>
      </w:r>
    </w:p>
    <w:p>
      <w:pPr>
        <w:pStyle w:val="Style42"/>
        <w:keepNext w:val="0"/>
        <w:keepLines w:val="0"/>
        <w:widowControl w:val="0"/>
        <w:shd w:val="clear" w:color="auto" w:fill="auto"/>
        <w:bidi w:val="0"/>
        <w:spacing w:before="0" w:after="0" w:line="259" w:lineRule="auto"/>
        <w:ind w:left="0" w:right="0" w:firstLine="0"/>
        <w:jc w:val="both"/>
      </w:pPr>
      <w:r>
        <w:rPr>
          <w:spacing w:val="0"/>
          <w:w w:val="100"/>
          <w:position w:val="0"/>
        </w:rPr>
        <w:t xml:space="preserve">Приложение </w:t>
      </w:r>
      <w:r>
        <w:rPr>
          <w:spacing w:val="0"/>
          <w:w w:val="100"/>
          <w:position w:val="0"/>
        </w:rPr>
        <w:t xml:space="preserve">IB </w:t>
      </w:r>
      <w:r>
        <w:rPr>
          <w:spacing w:val="0"/>
          <w:w w:val="100"/>
          <w:position w:val="0"/>
        </w:rPr>
        <w:t>(справочное) Условные обозначения номинальных параметров и характеристик.</w:t>
      </w:r>
      <w:r>
        <w:rPr>
          <w:color w:val="636363"/>
          <w:spacing w:val="0"/>
          <w:w w:val="100"/>
          <w:position w:val="0"/>
        </w:rPr>
        <w:t xml:space="preserve">... </w:t>
      </w:r>
      <w:r>
        <w:rPr>
          <w:spacing w:val="0"/>
          <w:w w:val="100"/>
          <w:position w:val="0"/>
        </w:rPr>
        <w:t>99</w:t>
      </w:r>
    </w:p>
    <w:p>
      <w:pPr>
        <w:pStyle w:val="Style42"/>
        <w:keepNext w:val="0"/>
        <w:keepLines w:val="0"/>
        <w:widowControl w:val="0"/>
        <w:shd w:val="clear" w:color="auto" w:fill="auto"/>
        <w:tabs>
          <w:tab w:leader="dot" w:pos="8027" w:val="right"/>
        </w:tabs>
        <w:bidi w:val="0"/>
        <w:spacing w:before="0" w:after="0" w:line="259" w:lineRule="auto"/>
        <w:ind w:left="0" w:right="0" w:firstLine="0"/>
        <w:jc w:val="both"/>
      </w:pPr>
      <w:r>
        <w:rPr>
          <w:spacing w:val="0"/>
          <w:w w:val="100"/>
          <w:position w:val="0"/>
        </w:rPr>
        <w:t xml:space="preserve">Приложение </w:t>
      </w:r>
      <w:r>
        <w:rPr>
          <w:spacing w:val="0"/>
          <w:w w:val="100"/>
          <w:position w:val="0"/>
        </w:rPr>
        <w:t xml:space="preserve">IC </w:t>
      </w:r>
      <w:r>
        <w:rPr>
          <w:spacing w:val="0"/>
          <w:w w:val="100"/>
          <w:position w:val="0"/>
        </w:rPr>
        <w:t>(справочное) Примеры конструкции зажимов</w:t>
      </w:r>
      <w:r>
        <w:rPr>
          <w:color w:val="636363"/>
          <w:spacing w:val="0"/>
          <w:w w:val="100"/>
          <w:position w:val="0"/>
        </w:rPr>
        <w:tab/>
        <w:t>100</w:t>
      </w:r>
    </w:p>
    <w:p>
      <w:pPr>
        <w:pStyle w:val="Style42"/>
        <w:keepNext w:val="0"/>
        <w:keepLines w:val="0"/>
        <w:widowControl w:val="0"/>
        <w:shd w:val="clear" w:color="auto" w:fill="auto"/>
        <w:tabs>
          <w:tab w:leader="dot" w:pos="8027" w:val="right"/>
        </w:tabs>
        <w:bidi w:val="0"/>
        <w:spacing w:before="0" w:after="0" w:line="259" w:lineRule="auto"/>
        <w:ind w:left="1260" w:right="0" w:hanging="1260"/>
        <w:jc w:val="left"/>
      </w:pPr>
      <w:r>
        <w:rPr>
          <w:spacing w:val="0"/>
          <w:w w:val="100"/>
          <w:position w:val="0"/>
        </w:rPr>
        <w:t xml:space="preserve">Приложение </w:t>
      </w:r>
      <w:r>
        <w:rPr>
          <w:spacing w:val="0"/>
          <w:w w:val="100"/>
          <w:position w:val="0"/>
        </w:rPr>
        <w:t xml:space="preserve">ID </w:t>
      </w:r>
      <w:r>
        <w:rPr>
          <w:spacing w:val="0"/>
          <w:w w:val="100"/>
          <w:position w:val="0"/>
        </w:rPr>
        <w:t xml:space="preserve">(справочное) Соотношения между размерами медных проводников в системах </w:t>
      </w:r>
      <w:r>
        <w:rPr>
          <w:spacing w:val="0"/>
          <w:w w:val="100"/>
          <w:position w:val="0"/>
        </w:rPr>
        <w:t xml:space="preserve">ISO </w:t>
      </w:r>
      <w:r>
        <w:rPr>
          <w:spacing w:val="0"/>
          <w:w w:val="100"/>
          <w:position w:val="0"/>
        </w:rPr>
        <w:t xml:space="preserve">и </w:t>
      </w:r>
      <w:r>
        <w:rPr>
          <w:spacing w:val="0"/>
          <w:w w:val="100"/>
          <w:position w:val="0"/>
        </w:rPr>
        <w:t>AWG</w:t>
      </w:r>
      <w:r>
        <w:rPr>
          <w:spacing w:val="0"/>
          <w:w w:val="100"/>
          <w:position w:val="0"/>
        </w:rPr>
        <w:tab/>
        <w:t>103</w:t>
      </w:r>
    </w:p>
    <w:p>
      <w:pPr>
        <w:pStyle w:val="Style42"/>
        <w:keepNext w:val="0"/>
        <w:keepLines w:val="0"/>
        <w:widowControl w:val="0"/>
        <w:shd w:val="clear" w:color="auto" w:fill="auto"/>
        <w:tabs>
          <w:tab w:leader="dot" w:pos="8027" w:val="right"/>
        </w:tabs>
        <w:bidi w:val="0"/>
        <w:spacing w:before="0" w:after="0" w:line="259" w:lineRule="auto"/>
        <w:ind w:left="0" w:right="0" w:firstLine="0"/>
        <w:jc w:val="both"/>
      </w:pPr>
      <w:r>
        <w:rPr>
          <w:spacing w:val="0"/>
          <w:w w:val="100"/>
          <w:position w:val="0"/>
        </w:rPr>
        <w:t xml:space="preserve">Приложение </w:t>
      </w:r>
      <w:r>
        <w:rPr>
          <w:spacing w:val="0"/>
          <w:w w:val="100"/>
          <w:position w:val="0"/>
        </w:rPr>
        <w:t xml:space="preserve">IE </w:t>
      </w:r>
      <w:r>
        <w:rPr>
          <w:spacing w:val="0"/>
          <w:w w:val="100"/>
          <w:position w:val="0"/>
        </w:rPr>
        <w:t>(справочное) Периодический контроль качества ВДТ</w:t>
      </w:r>
      <w:r>
        <w:rPr>
          <w:color w:val="636363"/>
          <w:spacing w:val="0"/>
          <w:w w:val="100"/>
          <w:position w:val="0"/>
        </w:rPr>
        <w:tab/>
      </w:r>
      <w:r>
        <w:rPr>
          <w:spacing w:val="0"/>
          <w:w w:val="100"/>
          <w:position w:val="0"/>
        </w:rPr>
        <w:t>104</w:t>
      </w:r>
    </w:p>
    <w:p>
      <w:pPr>
        <w:pStyle w:val="Style42"/>
        <w:keepNext w:val="0"/>
        <w:keepLines w:val="0"/>
        <w:widowControl w:val="0"/>
        <w:shd w:val="clear" w:color="auto" w:fill="auto"/>
        <w:tabs>
          <w:tab w:leader="dot" w:pos="8027" w:val="right"/>
        </w:tabs>
        <w:bidi w:val="0"/>
        <w:spacing w:before="0" w:after="0" w:line="259" w:lineRule="auto"/>
        <w:ind w:left="0" w:right="0" w:firstLine="0"/>
        <w:jc w:val="both"/>
      </w:pPr>
      <w:r>
        <w:rPr>
          <w:spacing w:val="0"/>
          <w:w w:val="100"/>
          <w:position w:val="0"/>
        </w:rPr>
        <w:t xml:space="preserve">Приложение </w:t>
      </w:r>
      <w:r>
        <w:rPr>
          <w:spacing w:val="0"/>
          <w:w w:val="100"/>
          <w:position w:val="0"/>
        </w:rPr>
        <w:t xml:space="preserve">IF </w:t>
      </w:r>
      <w:r>
        <w:rPr>
          <w:spacing w:val="0"/>
          <w:w w:val="100"/>
          <w:position w:val="0"/>
        </w:rPr>
        <w:t>(справочное) ПЗУ для испытаний на короткое замыкание</w:t>
      </w:r>
      <w:r>
        <w:rPr>
          <w:color w:val="636363"/>
          <w:spacing w:val="0"/>
          <w:w w:val="100"/>
          <w:position w:val="0"/>
        </w:rPr>
        <w:tab/>
      </w:r>
      <w:r>
        <w:rPr>
          <w:spacing w:val="0"/>
          <w:w w:val="100"/>
          <w:position w:val="0"/>
        </w:rPr>
        <w:t>107</w:t>
      </w:r>
    </w:p>
    <w:p>
      <w:pPr>
        <w:pStyle w:val="Style42"/>
        <w:keepNext w:val="0"/>
        <w:keepLines w:val="0"/>
        <w:widowControl w:val="0"/>
        <w:shd w:val="clear" w:color="auto" w:fill="auto"/>
        <w:tabs>
          <w:tab w:leader="dot" w:pos="8027" w:val="right"/>
        </w:tabs>
        <w:bidi w:val="0"/>
        <w:spacing w:before="0" w:after="0" w:line="259" w:lineRule="auto"/>
        <w:ind w:left="1160" w:right="0" w:hanging="1160"/>
        <w:jc w:val="left"/>
      </w:pPr>
      <w:r>
        <w:rPr>
          <w:spacing w:val="0"/>
          <w:w w:val="100"/>
          <w:position w:val="0"/>
        </w:rPr>
        <w:t xml:space="preserve">Приложение </w:t>
      </w:r>
      <w:r>
        <w:rPr>
          <w:spacing w:val="0"/>
          <w:w w:val="100"/>
          <w:position w:val="0"/>
        </w:rPr>
        <w:t xml:space="preserve">J </w:t>
      </w:r>
      <w:r>
        <w:rPr>
          <w:spacing w:val="0"/>
          <w:w w:val="100"/>
          <w:position w:val="0"/>
        </w:rPr>
        <w:t>(обязательное) Дополнительные требования к ВДТ с выводами безвинтового типа для присоединения внешних медных проводников</w:t>
      </w:r>
      <w:r>
        <w:rPr>
          <w:color w:val="636363"/>
          <w:spacing w:val="0"/>
          <w:w w:val="100"/>
          <w:position w:val="0"/>
        </w:rPr>
        <w:tab/>
      </w:r>
      <w:r>
        <w:rPr>
          <w:spacing w:val="0"/>
          <w:w w:val="100"/>
          <w:position w:val="0"/>
        </w:rPr>
        <w:t>108</w:t>
      </w:r>
    </w:p>
    <w:p>
      <w:pPr>
        <w:pStyle w:val="Style42"/>
        <w:keepNext w:val="0"/>
        <w:keepLines w:val="0"/>
        <w:widowControl w:val="0"/>
        <w:shd w:val="clear" w:color="auto" w:fill="auto"/>
        <w:tabs>
          <w:tab w:leader="dot" w:pos="8027" w:val="right"/>
        </w:tabs>
        <w:bidi w:val="0"/>
        <w:spacing w:before="0" w:after="0" w:line="259" w:lineRule="auto"/>
        <w:ind w:left="1160" w:right="0" w:hanging="1160"/>
        <w:jc w:val="left"/>
      </w:pPr>
      <w:r>
        <w:rPr>
          <w:spacing w:val="0"/>
          <w:w w:val="100"/>
          <w:position w:val="0"/>
        </w:rPr>
        <w:t>Приложение К (обязательное) Дополнительные требования к ВДТ с плоскими быстросоединяемыми выводами</w:t>
      </w:r>
      <w:r>
        <w:rPr>
          <w:color w:val="636363"/>
          <w:spacing w:val="0"/>
          <w:w w:val="100"/>
          <w:position w:val="0"/>
        </w:rPr>
        <w:tab/>
      </w:r>
      <w:r>
        <w:rPr>
          <w:spacing w:val="0"/>
          <w:w w:val="100"/>
          <w:position w:val="0"/>
        </w:rPr>
        <w:t>114</w:t>
      </w:r>
    </w:p>
    <w:p>
      <w:pPr>
        <w:pStyle w:val="Style42"/>
        <w:keepNext w:val="0"/>
        <w:keepLines w:val="0"/>
        <w:widowControl w:val="0"/>
        <w:shd w:val="clear" w:color="auto" w:fill="auto"/>
        <w:tabs>
          <w:tab w:pos="4429" w:val="left"/>
          <w:tab w:leader="dot" w:pos="8027" w:val="right"/>
        </w:tabs>
        <w:bidi w:val="0"/>
        <w:spacing w:before="0" w:after="0" w:line="266" w:lineRule="auto"/>
        <w:ind w:left="1160" w:right="0" w:hanging="1160"/>
        <w:jc w:val="left"/>
      </w:pPr>
      <w:r>
        <w:rPr>
          <w:spacing w:val="0"/>
          <w:w w:val="100"/>
          <w:position w:val="0"/>
        </w:rPr>
        <w:t xml:space="preserve">Приложение </w:t>
      </w:r>
      <w:r>
        <w:rPr>
          <w:spacing w:val="0"/>
          <w:w w:val="100"/>
          <w:position w:val="0"/>
        </w:rPr>
        <w:t xml:space="preserve">L </w:t>
      </w:r>
      <w:r>
        <w:rPr>
          <w:spacing w:val="0"/>
          <w:w w:val="100"/>
          <w:position w:val="0"/>
        </w:rPr>
        <w:t>(обязательное) Дополнительные требования к ВДТ с резьбовыми выводами для внешних неподготовленных алюминиевых проводников и с алюминиевыми резьбовыми выводами для медных или</w:t>
        <w:tab/>
        <w:t>алюминиевых проводников</w:t>
      </w:r>
      <w:r>
        <w:rPr>
          <w:color w:val="636363"/>
          <w:spacing w:val="0"/>
          <w:w w:val="100"/>
          <w:position w:val="0"/>
        </w:rPr>
        <w:tab/>
      </w:r>
      <w:r>
        <w:rPr>
          <w:spacing w:val="0"/>
          <w:w w:val="100"/>
          <w:position w:val="0"/>
        </w:rPr>
        <w:t>120</w:t>
      </w:r>
    </w:p>
    <w:p>
      <w:pPr>
        <w:pStyle w:val="Style42"/>
        <w:keepNext w:val="0"/>
        <w:keepLines w:val="0"/>
        <w:widowControl w:val="0"/>
        <w:shd w:val="clear" w:color="auto" w:fill="auto"/>
        <w:tabs>
          <w:tab w:leader="dot" w:pos="8027" w:val="right"/>
        </w:tabs>
        <w:bidi w:val="0"/>
        <w:spacing w:before="0" w:after="0"/>
        <w:ind w:left="1300" w:right="0" w:hanging="1300"/>
        <w:jc w:val="left"/>
      </w:pPr>
      <w:r>
        <w:rPr>
          <w:spacing w:val="0"/>
          <w:w w:val="100"/>
          <w:position w:val="0"/>
        </w:rPr>
        <w:t>Приложение ДА (справочное) Сведения о соответствии ссылочных международных стандартов межгосударственным стандартам</w:t>
      </w:r>
      <w:r>
        <w:rPr>
          <w:color w:val="636363"/>
          <w:spacing w:val="0"/>
          <w:w w:val="100"/>
          <w:position w:val="0"/>
        </w:rPr>
        <w:tab/>
      </w:r>
      <w:r>
        <w:rPr>
          <w:spacing w:val="0"/>
          <w:w w:val="100"/>
          <w:position w:val="0"/>
        </w:rPr>
        <w:t>129</w:t>
      </w:r>
    </w:p>
    <w:p>
      <w:pPr>
        <w:pStyle w:val="Style42"/>
        <w:keepNext w:val="0"/>
        <w:keepLines w:val="0"/>
        <w:widowControl w:val="0"/>
        <w:shd w:val="clear" w:color="auto" w:fill="auto"/>
        <w:tabs>
          <w:tab w:leader="dot" w:pos="8027" w:val="right"/>
        </w:tabs>
        <w:bidi w:val="0"/>
        <w:spacing w:before="0" w:after="0" w:line="259" w:lineRule="auto"/>
        <w:ind w:left="0" w:right="0" w:firstLine="0"/>
        <w:jc w:val="both"/>
      </w:pPr>
      <w:r>
        <w:rPr>
          <w:spacing w:val="0"/>
          <w:w w:val="100"/>
          <w:position w:val="0"/>
        </w:rPr>
        <w:t>Библиография</w:t>
      </w:r>
      <w:r>
        <w:rPr>
          <w:color w:val="636363"/>
          <w:spacing w:val="0"/>
          <w:w w:val="100"/>
          <w:position w:val="0"/>
        </w:rPr>
        <w:tab/>
      </w:r>
      <w:r>
        <w:rPr>
          <w:spacing w:val="0"/>
          <w:w w:val="100"/>
          <w:position w:val="0"/>
        </w:rPr>
        <w:t>131</w:t>
      </w:r>
      <w:r>
        <w:fldChar w:fldCharType="end"/>
      </w:r>
    </w:p>
    <w:p>
      <w:pPr>
        <w:pStyle w:val="Style23"/>
        <w:keepNext/>
        <w:keepLines/>
        <w:widowControl w:val="0"/>
        <w:shd w:val="clear" w:color="auto" w:fill="auto"/>
        <w:bidi w:val="0"/>
        <w:spacing w:before="0" w:after="180" w:line="240" w:lineRule="auto"/>
        <w:ind w:left="0" w:right="0" w:firstLine="0"/>
        <w:jc w:val="center"/>
      </w:pPr>
      <w:bookmarkStart w:id="85" w:name="bookmark85"/>
      <w:bookmarkStart w:id="86" w:name="bookmark86"/>
      <w:bookmarkStart w:id="87" w:name="bookmark87"/>
      <w:r>
        <w:rPr>
          <w:color w:val="000000"/>
          <w:spacing w:val="0"/>
          <w:w w:val="100"/>
          <w:position w:val="0"/>
        </w:rPr>
        <w:t>Введение</w:t>
      </w:r>
      <w:bookmarkEnd w:id="85"/>
      <w:bookmarkEnd w:id="86"/>
      <w:bookmarkEnd w:id="87"/>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В настоящем стандарте установлены термины и определения, требования и методы испытаний всех типов автоматических выключателей, управляемых дифференциальным </w:t>
      </w:r>
      <w:r>
        <w:rPr>
          <w:color w:val="555555"/>
          <w:spacing w:val="0"/>
          <w:w w:val="100"/>
          <w:position w:val="0"/>
        </w:rPr>
        <w:t xml:space="preserve">током, </w:t>
      </w:r>
      <w:r>
        <w:rPr>
          <w:spacing w:val="0"/>
          <w:w w:val="100"/>
          <w:position w:val="0"/>
        </w:rPr>
        <w:t xml:space="preserve">без встроенной защиты </w:t>
      </w:r>
      <w:r>
        <w:rPr>
          <w:color w:val="555555"/>
          <w:spacing w:val="0"/>
          <w:w w:val="100"/>
          <w:position w:val="0"/>
        </w:rPr>
        <w:t xml:space="preserve">от </w:t>
      </w:r>
      <w:r>
        <w:rPr>
          <w:spacing w:val="0"/>
          <w:w w:val="100"/>
          <w:position w:val="0"/>
        </w:rPr>
        <w:t>сверхтоков (ВДТ) бытового и аналогичного назначения.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Дополнительные требования </w:t>
      </w:r>
      <w:r>
        <w:rPr>
          <w:color w:val="555555"/>
          <w:spacing w:val="0"/>
          <w:w w:val="100"/>
          <w:position w:val="0"/>
        </w:rPr>
        <w:t xml:space="preserve">к </w:t>
      </w:r>
      <w:r>
        <w:rPr>
          <w:spacing w:val="0"/>
          <w:w w:val="100"/>
          <w:position w:val="0"/>
        </w:rPr>
        <w:t>отдельным видам ВДТ приведены в следующих частях серии стан</w:t>
        <w:softHyphen/>
        <w:t xml:space="preserve">дартов ГОСТ 31601 </w:t>
      </w:r>
      <w:r>
        <w:rPr>
          <w:color w:val="555555"/>
          <w:spacing w:val="0"/>
          <w:w w:val="100"/>
          <w:position w:val="0"/>
        </w:rPr>
        <w:t xml:space="preserve">«Выключатели </w:t>
      </w:r>
      <w:r>
        <w:rPr>
          <w:spacing w:val="0"/>
          <w:w w:val="100"/>
          <w:position w:val="0"/>
        </w:rPr>
        <w:t>автоматические, управляемые дифференциальным током, бытово</w:t>
        <w:softHyphen/>
      </w:r>
      <w:r>
        <w:rPr>
          <w:color w:val="555555"/>
          <w:spacing w:val="0"/>
          <w:w w:val="100"/>
          <w:position w:val="0"/>
        </w:rPr>
        <w:t xml:space="preserve">го </w:t>
      </w:r>
      <w:r>
        <w:rPr>
          <w:spacing w:val="0"/>
          <w:w w:val="100"/>
          <w:position w:val="0"/>
        </w:rPr>
        <w:t xml:space="preserve">и аналогичного назначения без встроенной защиты от </w:t>
      </w:r>
      <w:r>
        <w:rPr>
          <w:color w:val="555555"/>
          <w:spacing w:val="0"/>
          <w:w w:val="100"/>
          <w:position w:val="0"/>
        </w:rPr>
        <w:t>сверхтоков»:</w:t>
      </w:r>
    </w:p>
    <w:p>
      <w:pPr>
        <w:pStyle w:val="Style12"/>
        <w:keepNext w:val="0"/>
        <w:keepLines w:val="0"/>
        <w:widowControl w:val="0"/>
        <w:numPr>
          <w:ilvl w:val="0"/>
          <w:numId w:val="5"/>
        </w:numPr>
        <w:shd w:val="clear" w:color="auto" w:fill="auto"/>
        <w:tabs>
          <w:tab w:pos="615" w:val="left"/>
        </w:tabs>
        <w:bidi w:val="0"/>
        <w:spacing w:before="0" w:after="0" w:line="259" w:lineRule="auto"/>
        <w:ind w:left="0" w:right="0" w:firstLine="440"/>
        <w:jc w:val="both"/>
      </w:pPr>
      <w:bookmarkStart w:id="88" w:name="bookmark88"/>
      <w:bookmarkEnd w:id="88"/>
      <w:r>
        <w:rPr>
          <w:spacing w:val="0"/>
          <w:w w:val="100"/>
          <w:position w:val="0"/>
        </w:rPr>
        <w:t>часть 2-1. Применимость общих правил для ВДТ, функционально не зависимых от напряжения сети;</w:t>
      </w:r>
    </w:p>
    <w:p>
      <w:pPr>
        <w:pStyle w:val="Style12"/>
        <w:keepNext w:val="0"/>
        <w:keepLines w:val="0"/>
        <w:widowControl w:val="0"/>
        <w:numPr>
          <w:ilvl w:val="0"/>
          <w:numId w:val="5"/>
        </w:numPr>
        <w:shd w:val="clear" w:color="auto" w:fill="auto"/>
        <w:tabs>
          <w:tab w:pos="610" w:val="left"/>
        </w:tabs>
        <w:bidi w:val="0"/>
        <w:spacing w:before="0" w:after="100" w:line="259" w:lineRule="auto"/>
        <w:ind w:left="0" w:right="0" w:firstLine="440"/>
        <w:jc w:val="both"/>
        <w:sectPr>
          <w:footnotePr>
            <w:pos w:val="pageBottom"/>
            <w:numFmt w:val="decimal"/>
            <w:numRestart w:val="continuous"/>
          </w:footnotePr>
          <w:pgSz w:w="9960" w:h="14054"/>
          <w:pgMar w:top="1360" w:right="935" w:bottom="1448" w:left="927" w:header="0" w:footer="3" w:gutter="0"/>
          <w:cols w:space="720"/>
          <w:noEndnote/>
          <w:rtlGutter w:val="0"/>
          <w:docGrid w:linePitch="360"/>
        </w:sectPr>
      </w:pPr>
      <w:bookmarkStart w:id="89" w:name="bookmark89"/>
      <w:bookmarkEnd w:id="89"/>
      <w:r>
        <w:rPr>
          <w:spacing w:val="0"/>
          <w:w w:val="100"/>
          <w:position w:val="0"/>
        </w:rPr>
        <w:t xml:space="preserve">часть 2-2. Применимость общих правил для ВДТ, функционально зависимых </w:t>
      </w:r>
      <w:r>
        <w:rPr>
          <w:color w:val="555555"/>
          <w:spacing w:val="0"/>
          <w:w w:val="100"/>
          <w:position w:val="0"/>
        </w:rPr>
        <w:t xml:space="preserve">от </w:t>
      </w:r>
      <w:r>
        <w:rPr>
          <w:spacing w:val="0"/>
          <w:w w:val="100"/>
          <w:position w:val="0"/>
        </w:rPr>
        <w:t>напряжения сети.</w:t>
      </w:r>
    </w:p>
    <w:p>
      <w:pPr>
        <w:pStyle w:val="Style23"/>
        <w:keepNext/>
        <w:keepLines/>
        <w:widowControl w:val="0"/>
        <w:shd w:val="clear" w:color="auto" w:fill="auto"/>
        <w:bidi w:val="0"/>
        <w:spacing w:before="0" w:after="460" w:line="240" w:lineRule="auto"/>
        <w:ind w:left="0" w:right="0" w:firstLine="0"/>
        <w:jc w:val="right"/>
      </w:pPr>
      <w:bookmarkStart w:id="90" w:name="bookmark90"/>
      <w:bookmarkStart w:id="91" w:name="bookmark91"/>
      <w:bookmarkStart w:id="92" w:name="bookmark92"/>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bookmarkEnd w:id="90"/>
      <w:bookmarkEnd w:id="91"/>
      <w:bookmarkEnd w:id="92"/>
    </w:p>
    <w:p>
      <w:pPr>
        <w:pStyle w:val="Style12"/>
        <w:keepNext w:val="0"/>
        <w:keepLines w:val="0"/>
        <w:widowControl w:val="0"/>
        <w:shd w:val="clear" w:color="auto" w:fill="auto"/>
        <w:bidi w:val="0"/>
        <w:spacing w:before="0" w:after="460" w:line="266" w:lineRule="auto"/>
        <w:ind w:left="0" w:right="0" w:firstLine="0"/>
        <w:jc w:val="both"/>
      </w:pPr>
      <w:r>
        <w:rPr>
          <w:color w:val="1A1A1A"/>
          <w:spacing w:val="0"/>
          <w:w w:val="100"/>
          <w:position w:val="0"/>
          <w:u w:val="single"/>
        </w:rPr>
        <w:t>МЕЖГОСУДАРСТВЕННЫЙ СТАНДАРТ</w:t>
      </w:r>
    </w:p>
    <w:p>
      <w:pPr>
        <w:pStyle w:val="Style12"/>
        <w:keepNext w:val="0"/>
        <w:keepLines w:val="0"/>
        <w:widowControl w:val="0"/>
        <w:shd w:val="clear" w:color="auto" w:fill="auto"/>
        <w:bidi w:val="0"/>
        <w:spacing w:before="0" w:after="180" w:line="266" w:lineRule="auto"/>
        <w:ind w:left="0" w:right="0" w:firstLine="0"/>
        <w:jc w:val="center"/>
      </w:pPr>
      <w:r>
        <w:rPr>
          <w:color w:val="1A1A1A"/>
          <w:spacing w:val="0"/>
          <w:w w:val="100"/>
          <w:position w:val="0"/>
        </w:rPr>
        <w:t>ВЫКЛЮЧАТЕЛИ АВТОМАТИЧЕСКИЕ. УПРАВЛЯЕМЫЕ ДИФФЕРЕНЦИАЛЬНЫМ ТОКОМ.</w:t>
        <w:br/>
        <w:t>БЫТОВОГО И АНАЛОГИЧНОГО НАЗНАЧЕНИЯ БЕЗ ВСТРОЕННОЙ ЗАЩИТЫ</w:t>
        <w:br/>
        <w:t>ОТ СВЕРХТОКОВ</w:t>
      </w:r>
    </w:p>
    <w:p>
      <w:pPr>
        <w:pStyle w:val="Style12"/>
        <w:keepNext w:val="0"/>
        <w:keepLines w:val="0"/>
        <w:widowControl w:val="0"/>
        <w:shd w:val="clear" w:color="auto" w:fill="auto"/>
        <w:bidi w:val="0"/>
        <w:spacing w:before="0" w:after="180" w:line="266" w:lineRule="auto"/>
        <w:ind w:left="0" w:right="0" w:firstLine="0"/>
        <w:jc w:val="center"/>
      </w:pPr>
      <w:r>
        <w:rPr>
          <w:color w:val="1A1A1A"/>
          <w:spacing w:val="0"/>
          <w:w w:val="100"/>
          <w:position w:val="0"/>
        </w:rPr>
        <w:t>Часть 1</w:t>
      </w:r>
    </w:p>
    <w:p>
      <w:pPr>
        <w:pStyle w:val="Style12"/>
        <w:keepNext w:val="0"/>
        <w:keepLines w:val="0"/>
        <w:widowControl w:val="0"/>
        <w:shd w:val="clear" w:color="auto" w:fill="auto"/>
        <w:bidi w:val="0"/>
        <w:spacing w:before="0" w:after="180" w:line="266" w:lineRule="auto"/>
        <w:ind w:left="0" w:right="0" w:firstLine="0"/>
        <w:jc w:val="center"/>
      </w:pPr>
      <w:r>
        <w:rPr>
          <w:color w:val="1A1A1A"/>
          <w:spacing w:val="0"/>
          <w:w w:val="100"/>
          <w:position w:val="0"/>
        </w:rPr>
        <w:t>Общие требования и методы испытаний</w:t>
      </w:r>
    </w:p>
    <w:p>
      <w:pPr>
        <w:pStyle w:val="Style50"/>
        <w:keepNext w:val="0"/>
        <w:keepLines w:val="0"/>
        <w:widowControl w:val="0"/>
        <w:shd w:val="clear" w:color="auto" w:fill="auto"/>
        <w:bidi w:val="0"/>
        <w:spacing w:before="0" w:after="340" w:line="271" w:lineRule="auto"/>
        <w:ind w:left="0" w:right="0" w:firstLine="0"/>
        <w:jc w:val="center"/>
      </w:pPr>
      <w:r>
        <w:rPr>
          <w:spacing w:val="0"/>
          <w:w w:val="100"/>
          <w:position w:val="0"/>
        </w:rPr>
        <w:t>Residual current operated circuit-breakers without integral overcurrent protection for household and similar uses.</w:t>
        <w:br/>
        <w:t>Part 1. General rules and test methods</w:t>
      </w:r>
    </w:p>
    <w:p>
      <w:pPr>
        <w:pStyle w:val="Style50"/>
        <w:keepNext w:val="0"/>
        <w:keepLines w:val="0"/>
        <w:widowControl w:val="0"/>
        <w:shd w:val="clear" w:color="auto" w:fill="auto"/>
        <w:bidi w:val="0"/>
        <w:spacing w:before="0" w:after="600" w:line="271" w:lineRule="auto"/>
        <w:ind w:left="0" w:right="0" w:firstLine="0"/>
        <w:jc w:val="right"/>
      </w:pPr>
      <w:r>
        <w:rPr>
          <w:color w:val="1A1A1A"/>
          <w:spacing w:val="0"/>
          <w:w w:val="100"/>
          <w:position w:val="0"/>
        </w:rPr>
        <w:t xml:space="preserve">Дата введения </w:t>
      </w:r>
      <w:r>
        <w:rPr>
          <w:color w:val="1A1A1A"/>
          <w:spacing w:val="0"/>
          <w:w w:val="100"/>
          <w:position w:val="0"/>
        </w:rPr>
        <w:t>— 2021—03—01</w:t>
      </w:r>
    </w:p>
    <w:p>
      <w:pPr>
        <w:pStyle w:val="Style23"/>
        <w:keepNext/>
        <w:keepLines/>
        <w:widowControl w:val="0"/>
        <w:numPr>
          <w:ilvl w:val="0"/>
          <w:numId w:val="7"/>
        </w:numPr>
        <w:shd w:val="clear" w:color="auto" w:fill="auto"/>
        <w:tabs>
          <w:tab w:pos="647" w:val="left"/>
        </w:tabs>
        <w:bidi w:val="0"/>
        <w:spacing w:before="0" w:after="100" w:line="240" w:lineRule="auto"/>
        <w:ind w:left="0" w:right="0" w:firstLine="440"/>
        <w:jc w:val="both"/>
      </w:pPr>
      <w:bookmarkStart w:id="93" w:name="bookmark93"/>
      <w:bookmarkStart w:id="94" w:name="bookmark94"/>
      <w:bookmarkStart w:id="95" w:name="bookmark95"/>
      <w:bookmarkStart w:id="96" w:name="bookmark96"/>
      <w:bookmarkEnd w:id="95"/>
      <w:r>
        <w:rPr>
          <w:color w:val="000000"/>
          <w:spacing w:val="0"/>
          <w:w w:val="100"/>
          <w:position w:val="0"/>
        </w:rPr>
        <w:t>Область применения</w:t>
      </w:r>
      <w:bookmarkEnd w:id="93"/>
      <w:bookmarkEnd w:id="94"/>
      <w:bookmarkEnd w:id="96"/>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Настоящий стандарт распространяется на выключатели автоматические, управляемые диффе</w:t>
        <w:softHyphen/>
        <w:t>ренциальным током, без встроенной защиты от сверхтоков, функционально не зависящие или завися</w:t>
        <w:softHyphen/>
        <w:t>щие от напряжения сети, бытового и аналогичного применения (далее — ВДТ). с номинальным напря</w:t>
        <w:softHyphen/>
        <w:t>жением, не превышающим 440 В переменного тока частотой 50 и 60 Гц или 50/60 Гц, и номинальным током, не превышающим 125 А, применяемые для защиты человека от поражения электрическим током.</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ВДТ предназначены для защиты людей при косвенном прикосновении человека к открытым про</w:t>
        <w:softHyphen/>
        <w:t>водящим нетоковедущим частям электроустановок, соединенным с соответствующими заземляющими устройствами. Также ВДТ могут применяться для защиты от возникновения пожара, вызванного утеч</w:t>
        <w:softHyphen/>
        <w:t>кой тока через изношенную изоляцию проводов и некачественные соединения.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ВДТ. имеющие номинальный дифференциальный ток срабатывания не более 30 мА. могут так</w:t>
        <w:softHyphen/>
        <w:t>же использоваться в качестве средства дополнительной защиты в случае отказа защитных устройств, предназначенных для защиты от поражения электрическим током.</w:t>
      </w:r>
    </w:p>
    <w:p>
      <w:pPr>
        <w:pStyle w:val="Style12"/>
        <w:keepNext w:val="0"/>
        <w:keepLines w:val="0"/>
        <w:widowControl w:val="0"/>
        <w:shd w:val="clear" w:color="auto" w:fill="auto"/>
        <w:bidi w:val="0"/>
        <w:spacing w:before="0" w:after="100" w:line="259" w:lineRule="auto"/>
        <w:ind w:left="0" w:right="0" w:firstLine="440"/>
        <w:jc w:val="both"/>
      </w:pPr>
      <w:r>
        <w:rPr>
          <w:spacing w:val="0"/>
          <w:w w:val="100"/>
          <w:position w:val="0"/>
        </w:rPr>
        <w:t>Настоящий стандарт распространяется на ВДТ. выполняющие одновременно функцию обнаруже</w:t>
        <w:softHyphen/>
        <w:t>ния дифференциального тока, а также сравнения его значения со значением дифференциального тока срабатывания и отключения цепи в случае, когда дифференциальный ток превосходит это значение.</w:t>
      </w:r>
    </w:p>
    <w:p>
      <w:pPr>
        <w:pStyle w:val="Style50"/>
        <w:keepNext w:val="0"/>
        <w:keepLines w:val="0"/>
        <w:widowControl w:val="0"/>
        <w:shd w:val="clear" w:color="auto" w:fill="auto"/>
        <w:bidi w:val="0"/>
        <w:spacing w:before="0" w:after="0"/>
        <w:ind w:left="0" w:right="0"/>
        <w:jc w:val="both"/>
      </w:pPr>
      <w:r>
        <w:rPr>
          <w:spacing w:val="0"/>
          <w:w w:val="100"/>
          <w:position w:val="0"/>
        </w:rPr>
        <w:t>Примечания</w:t>
      </w:r>
    </w:p>
    <w:p>
      <w:pPr>
        <w:pStyle w:val="Style50"/>
        <w:keepNext w:val="0"/>
        <w:keepLines w:val="0"/>
        <w:widowControl w:val="0"/>
        <w:numPr>
          <w:ilvl w:val="0"/>
          <w:numId w:val="9"/>
        </w:numPr>
        <w:shd w:val="clear" w:color="auto" w:fill="auto"/>
        <w:tabs>
          <w:tab w:pos="625" w:val="left"/>
        </w:tabs>
        <w:bidi w:val="0"/>
        <w:spacing w:before="0" w:after="0"/>
        <w:ind w:left="0" w:right="0"/>
        <w:jc w:val="both"/>
      </w:pPr>
      <w:bookmarkStart w:id="97" w:name="bookmark97"/>
      <w:bookmarkEnd w:id="97"/>
      <w:r>
        <w:rPr>
          <w:spacing w:val="0"/>
          <w:w w:val="100"/>
          <w:position w:val="0"/>
        </w:rPr>
        <w:t xml:space="preserve">Основные требования к ВДТ соответствуют </w:t>
      </w:r>
      <w:r>
        <w:rPr>
          <w:spacing w:val="0"/>
          <w:w w:val="100"/>
          <w:position w:val="0"/>
        </w:rPr>
        <w:t xml:space="preserve">IEC </w:t>
      </w:r>
      <w:r>
        <w:rPr>
          <w:spacing w:val="0"/>
          <w:w w:val="100"/>
          <w:position w:val="0"/>
        </w:rPr>
        <w:t>60775. ВДТ предназначены для эксплуатации необученным персоналом, а их конструкция не требует обслуживания. Требования настоящего стандарта пригодны для целей сертификации.</w:t>
      </w:r>
    </w:p>
    <w:p>
      <w:pPr>
        <w:pStyle w:val="Style50"/>
        <w:keepNext w:val="0"/>
        <w:keepLines w:val="0"/>
        <w:widowControl w:val="0"/>
        <w:numPr>
          <w:ilvl w:val="0"/>
          <w:numId w:val="9"/>
        </w:numPr>
        <w:shd w:val="clear" w:color="auto" w:fill="auto"/>
        <w:tabs>
          <w:tab w:pos="634" w:val="left"/>
        </w:tabs>
        <w:bidi w:val="0"/>
        <w:spacing w:before="0" w:after="100"/>
        <w:ind w:left="0" w:right="0"/>
        <w:jc w:val="both"/>
      </w:pPr>
      <w:bookmarkStart w:id="98" w:name="bookmark98"/>
      <w:bookmarkEnd w:id="98"/>
      <w:r>
        <w:rPr>
          <w:spacing w:val="0"/>
          <w:w w:val="100"/>
          <w:position w:val="0"/>
        </w:rPr>
        <w:t xml:space="preserve">Требования по установке и применению ВДТ приведены в серии стандартов на электроустановки зданий </w:t>
      </w:r>
      <w:r>
        <w:rPr>
          <w:spacing w:val="0"/>
          <w:w w:val="100"/>
          <w:position w:val="0"/>
        </w:rPr>
        <w:t xml:space="preserve">IEC </w:t>
      </w:r>
      <w:r>
        <w:rPr>
          <w:spacing w:val="0"/>
          <w:w w:val="100"/>
          <w:position w:val="0"/>
        </w:rPr>
        <w:t>60364.</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ВДТ предназначены для применения в окружающей среде со степенью загрязнения 2.</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ВДТ могут применяться в целях блокировки.</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ВДТ. соответствующие требованиям настоящего стандарта, за исключением ВДТ со сплошной нейтралью, могут применяться в ИТ-системах.</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 xml:space="preserve">В случае, когда возможно перенапряжение питания (например, при питании от воздушных линий электропередач), могут потребоваться специальные меры защиты (например, грозовые разрядники) (см. </w:t>
      </w:r>
      <w:r>
        <w:rPr>
          <w:spacing w:val="0"/>
          <w:w w:val="100"/>
          <w:position w:val="0"/>
        </w:rPr>
        <w:t xml:space="preserve">IEC </w:t>
      </w:r>
      <w:r>
        <w:rPr>
          <w:spacing w:val="0"/>
          <w:w w:val="100"/>
          <w:position w:val="0"/>
        </w:rPr>
        <w:t>60364-4-44).</w:t>
      </w:r>
    </w:p>
    <w:p>
      <w:pPr>
        <w:pStyle w:val="Style12"/>
        <w:keepNext w:val="0"/>
        <w:keepLines w:val="0"/>
        <w:widowControl w:val="0"/>
        <w:shd w:val="clear" w:color="auto" w:fill="auto"/>
        <w:bidi w:val="0"/>
        <w:spacing w:before="0" w:after="380" w:line="254" w:lineRule="auto"/>
        <w:ind w:left="0" w:right="0" w:firstLine="440"/>
        <w:jc w:val="both"/>
      </w:pPr>
      <w:r>
        <w:rPr>
          <w:spacing w:val="0"/>
          <w:w w:val="100"/>
          <w:position w:val="0"/>
        </w:rPr>
        <w:t>ВДТ общего типа устойчивы к нежелательному срабатыванию, включая случаи, когда импульсы напряжения (в результате переходных помех, возникающих в процессе коммутации или индуктируемых</w:t>
      </w:r>
    </w:p>
    <w:p>
      <w:pPr>
        <w:pStyle w:val="Style50"/>
        <w:keepNext w:val="0"/>
        <w:keepLines w:val="0"/>
        <w:widowControl w:val="0"/>
        <w:pBdr>
          <w:top w:val="single" w:sz="4" w:space="0" w:color="auto"/>
        </w:pBdr>
        <w:shd w:val="clear" w:color="auto" w:fill="auto"/>
        <w:bidi w:val="0"/>
        <w:spacing w:before="0" w:after="140" w:line="240" w:lineRule="auto"/>
        <w:ind w:left="0" w:right="0" w:firstLine="0"/>
        <w:jc w:val="left"/>
        <w:sectPr>
          <w:headerReference w:type="default" r:id="rId13"/>
          <w:footerReference w:type="default" r:id="rId14"/>
          <w:headerReference w:type="even" r:id="rId15"/>
          <w:footerReference w:type="even" r:id="rId16"/>
          <w:footnotePr>
            <w:pos w:val="pageBottom"/>
            <w:numFmt w:val="decimal"/>
            <w:numRestart w:val="continuous"/>
          </w:footnotePr>
          <w:pgSz w:w="9960" w:h="14054"/>
          <w:pgMar w:top="902" w:right="934" w:bottom="1244" w:left="929" w:header="474" w:footer="3" w:gutter="0"/>
          <w:pgNumType w:start="1"/>
          <w:cols w:space="720"/>
          <w:noEndnote/>
          <w:rtlGutter w:val="0"/>
          <w:docGrid w:linePitch="360"/>
        </w:sectPr>
      </w:pPr>
      <w:r>
        <w:rPr>
          <w:color w:val="1A1A1A"/>
          <w:spacing w:val="0"/>
          <w:w w:val="100"/>
          <w:position w:val="0"/>
        </w:rPr>
        <w:t>Издание официальное</w:t>
      </w:r>
    </w:p>
    <w:p>
      <w:pPr>
        <w:pStyle w:val="Style12"/>
        <w:keepNext w:val="0"/>
        <w:keepLines w:val="0"/>
        <w:widowControl w:val="0"/>
        <w:shd w:val="clear" w:color="auto" w:fill="auto"/>
        <w:bidi w:val="0"/>
        <w:spacing w:before="0" w:after="0" w:line="257" w:lineRule="auto"/>
        <w:ind w:left="0" w:right="0" w:firstLine="0"/>
        <w:jc w:val="both"/>
      </w:pPr>
      <w:r>
        <w:rPr>
          <w:spacing w:val="0"/>
          <w:w w:val="100"/>
          <w:position w:val="0"/>
        </w:rPr>
        <w:t>грозовыми разрядами) вызывают появление в установке токов нагрузки без возникновения тока замы</w:t>
        <w:softHyphen/>
        <w:t>кания На землю.</w:t>
      </w:r>
    </w:p>
    <w:p>
      <w:pPr>
        <w:pStyle w:val="Style12"/>
        <w:keepNext w:val="0"/>
        <w:keepLines w:val="0"/>
        <w:widowControl w:val="0"/>
        <w:shd w:val="clear" w:color="auto" w:fill="auto"/>
        <w:bidi w:val="0"/>
        <w:spacing w:before="0" w:after="80" w:line="257" w:lineRule="auto"/>
        <w:ind w:left="0" w:right="0" w:firstLine="440"/>
        <w:jc w:val="both"/>
      </w:pPr>
      <w:r>
        <w:rPr>
          <w:spacing w:val="0"/>
          <w:w w:val="100"/>
          <w:position w:val="0"/>
        </w:rPr>
        <w:t xml:space="preserve">ВДТ типа </w:t>
      </w:r>
      <w:r>
        <w:rPr>
          <w:spacing w:val="0"/>
          <w:w w:val="100"/>
          <w:position w:val="0"/>
        </w:rPr>
        <w:t xml:space="preserve">S </w:t>
      </w:r>
      <w:r>
        <w:rPr>
          <w:spacing w:val="0"/>
          <w:w w:val="100"/>
          <w:position w:val="0"/>
        </w:rPr>
        <w:t>достаточно устойчивы к нежелательному срабатыванию даже в случае возникновения импульсного напряжения, приводящего к пробою и остаточному току.</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Примечания</w:t>
      </w:r>
    </w:p>
    <w:p>
      <w:pPr>
        <w:pStyle w:val="Style50"/>
        <w:keepNext w:val="0"/>
        <w:keepLines w:val="0"/>
        <w:widowControl w:val="0"/>
        <w:numPr>
          <w:ilvl w:val="0"/>
          <w:numId w:val="11"/>
        </w:numPr>
        <w:shd w:val="clear" w:color="auto" w:fill="auto"/>
        <w:tabs>
          <w:tab w:pos="625" w:val="left"/>
        </w:tabs>
        <w:bidi w:val="0"/>
        <w:spacing w:before="0" w:after="0" w:line="271" w:lineRule="auto"/>
        <w:ind w:left="0" w:right="0"/>
        <w:jc w:val="both"/>
      </w:pPr>
      <w:bookmarkStart w:id="99" w:name="bookmark99"/>
      <w:bookmarkEnd w:id="99"/>
      <w:r>
        <w:rPr>
          <w:spacing w:val="0"/>
          <w:w w:val="100"/>
          <w:position w:val="0"/>
        </w:rPr>
        <w:t>Разрядник для защиты от перенапряжений, установленный после ВДТ общего типа, подсоединенный обыч</w:t>
        <w:softHyphen/>
        <w:t>ным способом, может вызывать нежелательное срабатывание ВДТ.</w:t>
      </w:r>
    </w:p>
    <w:p>
      <w:pPr>
        <w:pStyle w:val="Style50"/>
        <w:keepNext w:val="0"/>
        <w:keepLines w:val="0"/>
        <w:widowControl w:val="0"/>
        <w:numPr>
          <w:ilvl w:val="0"/>
          <w:numId w:val="11"/>
        </w:numPr>
        <w:shd w:val="clear" w:color="auto" w:fill="auto"/>
        <w:tabs>
          <w:tab w:pos="637" w:val="left"/>
        </w:tabs>
        <w:bidi w:val="0"/>
        <w:spacing w:before="0" w:line="271" w:lineRule="auto"/>
        <w:ind w:left="0" w:right="0" w:firstLine="420"/>
        <w:jc w:val="both"/>
      </w:pPr>
      <w:bookmarkStart w:id="100" w:name="bookmark100"/>
      <w:bookmarkEnd w:id="100"/>
      <w:r>
        <w:rPr>
          <w:spacing w:val="0"/>
          <w:w w:val="100"/>
          <w:position w:val="0"/>
        </w:rPr>
        <w:t xml:space="preserve">Для ВДТ со степенью защиты выше </w:t>
      </w:r>
      <w:r>
        <w:rPr>
          <w:spacing w:val="0"/>
          <w:w w:val="100"/>
          <w:position w:val="0"/>
        </w:rPr>
        <w:t xml:space="preserve">IP20 </w:t>
      </w:r>
      <w:r>
        <w:rPr>
          <w:spacing w:val="0"/>
          <w:w w:val="100"/>
          <w:position w:val="0"/>
        </w:rPr>
        <w:t>может потребоваться специальная конструкция.</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Дополнительные требования необходимы для:</w:t>
      </w:r>
    </w:p>
    <w:p>
      <w:pPr>
        <w:pStyle w:val="Style12"/>
        <w:keepNext w:val="0"/>
        <w:keepLines w:val="0"/>
        <w:widowControl w:val="0"/>
        <w:numPr>
          <w:ilvl w:val="0"/>
          <w:numId w:val="5"/>
        </w:numPr>
        <w:shd w:val="clear" w:color="auto" w:fill="auto"/>
        <w:tabs>
          <w:tab w:pos="610" w:val="left"/>
        </w:tabs>
        <w:bidi w:val="0"/>
        <w:spacing w:before="0" w:after="0" w:line="259" w:lineRule="auto"/>
        <w:ind w:left="0" w:right="0" w:firstLine="440"/>
        <w:jc w:val="both"/>
      </w:pPr>
      <w:bookmarkStart w:id="101" w:name="bookmark101"/>
      <w:bookmarkEnd w:id="101"/>
      <w:r>
        <w:rPr>
          <w:spacing w:val="0"/>
          <w:w w:val="100"/>
          <w:position w:val="0"/>
        </w:rPr>
        <w:t xml:space="preserve">ВДТ, управляемых дифференциальным током, со встроенной защитой от сверхтоков (см. </w:t>
      </w:r>
      <w:r>
        <w:rPr>
          <w:spacing w:val="0"/>
          <w:w w:val="100"/>
          <w:position w:val="0"/>
        </w:rPr>
        <w:t xml:space="preserve">IEC </w:t>
      </w:r>
      <w:r>
        <w:rPr>
          <w:spacing w:val="0"/>
          <w:w w:val="100"/>
          <w:position w:val="0"/>
        </w:rPr>
        <w:t>61009-1):</w:t>
      </w:r>
    </w:p>
    <w:p>
      <w:pPr>
        <w:pStyle w:val="Style12"/>
        <w:keepNext w:val="0"/>
        <w:keepLines w:val="0"/>
        <w:widowControl w:val="0"/>
        <w:numPr>
          <w:ilvl w:val="0"/>
          <w:numId w:val="5"/>
        </w:numPr>
        <w:shd w:val="clear" w:color="auto" w:fill="auto"/>
        <w:tabs>
          <w:tab w:pos="610" w:val="left"/>
        </w:tabs>
        <w:bidi w:val="0"/>
        <w:spacing w:before="0" w:after="0" w:line="259" w:lineRule="auto"/>
        <w:ind w:left="0" w:right="0" w:firstLine="440"/>
        <w:jc w:val="both"/>
      </w:pPr>
      <w:bookmarkStart w:id="102" w:name="bookmark102"/>
      <w:bookmarkEnd w:id="102"/>
      <w:r>
        <w:rPr>
          <w:spacing w:val="0"/>
          <w:w w:val="100"/>
          <w:position w:val="0"/>
        </w:rPr>
        <w:t>ВДТ, встраиваемых или предназначенных только для объединения с вилками, розетками или электрическими соединителями бытового и аналогичного применения.</w:t>
      </w:r>
    </w:p>
    <w:p>
      <w:pPr>
        <w:pStyle w:val="Style12"/>
        <w:keepNext w:val="0"/>
        <w:keepLines w:val="0"/>
        <w:widowControl w:val="0"/>
        <w:numPr>
          <w:ilvl w:val="0"/>
          <w:numId w:val="5"/>
        </w:numPr>
        <w:shd w:val="clear" w:color="auto" w:fill="auto"/>
        <w:tabs>
          <w:tab w:pos="608" w:val="left"/>
        </w:tabs>
        <w:bidi w:val="0"/>
        <w:spacing w:before="0" w:after="0" w:line="259" w:lineRule="auto"/>
        <w:ind w:left="0" w:right="0" w:firstLine="420"/>
        <w:jc w:val="both"/>
      </w:pPr>
      <w:bookmarkStart w:id="103" w:name="bookmark103"/>
      <w:bookmarkEnd w:id="103"/>
      <w:r>
        <w:rPr>
          <w:spacing w:val="0"/>
          <w:w w:val="100"/>
          <w:position w:val="0"/>
        </w:rPr>
        <w:t>ВДТ. предназначенных для применения на частотах, отличающихся от 50 или 60 Гц.</w:t>
      </w:r>
    </w:p>
    <w:p>
      <w:pPr>
        <w:pStyle w:val="Style12"/>
        <w:keepNext w:val="0"/>
        <w:keepLines w:val="0"/>
        <w:widowControl w:val="0"/>
        <w:shd w:val="clear" w:color="auto" w:fill="auto"/>
        <w:bidi w:val="0"/>
        <w:spacing w:before="0" w:after="80" w:line="259" w:lineRule="auto"/>
        <w:ind w:left="0" w:right="0" w:firstLine="440"/>
        <w:jc w:val="both"/>
      </w:pPr>
      <w:r>
        <w:rPr>
          <w:spacing w:val="0"/>
          <w:w w:val="100"/>
          <w:position w:val="0"/>
        </w:rPr>
        <w:t>Для встраиваемых ВДТ или предназначенных только для объединения с вилками и штепсельны</w:t>
        <w:softHyphen/>
        <w:t xml:space="preserve">ми розетками следует руководствоваться требованиями настоящего стандарта совместно </w:t>
      </w:r>
      <w:r>
        <w:rPr>
          <w:i/>
          <w:iCs/>
          <w:spacing w:val="0"/>
          <w:w w:val="100"/>
          <w:position w:val="0"/>
        </w:rPr>
        <w:t>с</w:t>
      </w:r>
      <w:r>
        <w:rPr>
          <w:spacing w:val="0"/>
          <w:w w:val="100"/>
          <w:position w:val="0"/>
        </w:rPr>
        <w:t xml:space="preserve"> требовани</w:t>
        <w:softHyphen/>
        <w:t xml:space="preserve">ями </w:t>
      </w:r>
      <w:r>
        <w:rPr>
          <w:spacing w:val="0"/>
          <w:w w:val="100"/>
          <w:position w:val="0"/>
        </w:rPr>
        <w:t xml:space="preserve">IEC </w:t>
      </w:r>
      <w:r>
        <w:rPr>
          <w:spacing w:val="0"/>
          <w:w w:val="100"/>
          <w:position w:val="0"/>
        </w:rPr>
        <w:t>60884-1 или национальными требованиями той страны, на рынке которой они представлены, по мере их применимости.</w:t>
      </w:r>
    </w:p>
    <w:p>
      <w:pPr>
        <w:pStyle w:val="Style50"/>
        <w:keepNext w:val="0"/>
        <w:keepLines w:val="0"/>
        <w:widowControl w:val="0"/>
        <w:shd w:val="clear" w:color="auto" w:fill="auto"/>
        <w:bidi w:val="0"/>
        <w:spacing w:before="0" w:after="0"/>
        <w:ind w:left="0" w:right="0"/>
        <w:jc w:val="both"/>
      </w:pPr>
      <w:r>
        <w:rPr>
          <w:spacing w:val="0"/>
          <w:w w:val="100"/>
          <w:position w:val="0"/>
        </w:rPr>
        <w:t>Примечания</w:t>
      </w:r>
    </w:p>
    <w:p>
      <w:pPr>
        <w:pStyle w:val="Style50"/>
        <w:keepNext w:val="0"/>
        <w:keepLines w:val="0"/>
        <w:widowControl w:val="0"/>
        <w:numPr>
          <w:ilvl w:val="0"/>
          <w:numId w:val="13"/>
        </w:numPr>
        <w:shd w:val="clear" w:color="auto" w:fill="auto"/>
        <w:tabs>
          <w:tab w:pos="625" w:val="left"/>
        </w:tabs>
        <w:bidi w:val="0"/>
        <w:spacing w:before="0" w:after="0"/>
        <w:ind w:left="0" w:right="0"/>
        <w:jc w:val="both"/>
      </w:pPr>
      <w:bookmarkStart w:id="104" w:name="bookmark104"/>
      <w:bookmarkEnd w:id="104"/>
      <w:r>
        <w:rPr>
          <w:spacing w:val="0"/>
          <w:w w:val="100"/>
          <w:position w:val="0"/>
        </w:rPr>
        <w:t xml:space="preserve">Для устройств защиты, управляемых дифференциальным током (далее — УДТ) или предназначенных только для объединения с розетками, следует руководствоваться требованиями настоящего стандарта совместно с требованиями </w:t>
      </w:r>
      <w:r>
        <w:rPr>
          <w:spacing w:val="0"/>
          <w:w w:val="100"/>
          <w:position w:val="0"/>
        </w:rPr>
        <w:t xml:space="preserve">IEC </w:t>
      </w:r>
      <w:r>
        <w:rPr>
          <w:spacing w:val="0"/>
          <w:w w:val="100"/>
          <w:position w:val="0"/>
        </w:rPr>
        <w:t>62640.</w:t>
      </w:r>
    </w:p>
    <w:p>
      <w:pPr>
        <w:pStyle w:val="Style50"/>
        <w:keepNext w:val="0"/>
        <w:keepLines w:val="0"/>
        <w:widowControl w:val="0"/>
        <w:numPr>
          <w:ilvl w:val="0"/>
          <w:numId w:val="13"/>
        </w:numPr>
        <w:shd w:val="clear" w:color="auto" w:fill="auto"/>
        <w:tabs>
          <w:tab w:pos="634" w:val="left"/>
        </w:tabs>
        <w:bidi w:val="0"/>
        <w:spacing w:before="0" w:after="0"/>
        <w:ind w:left="0" w:right="0"/>
        <w:jc w:val="both"/>
      </w:pPr>
      <w:bookmarkStart w:id="105" w:name="bookmark105"/>
      <w:bookmarkEnd w:id="105"/>
      <w:r>
        <w:rPr>
          <w:spacing w:val="0"/>
          <w:w w:val="100"/>
          <w:position w:val="0"/>
        </w:rPr>
        <w:t>В Дании вилки и розетки должны соответствовать требованиям Рекомендаций по использованию сильных токов (раздел 107).</w:t>
      </w:r>
    </w:p>
    <w:p>
      <w:pPr>
        <w:pStyle w:val="Style50"/>
        <w:keepNext w:val="0"/>
        <w:keepLines w:val="0"/>
        <w:widowControl w:val="0"/>
        <w:numPr>
          <w:ilvl w:val="0"/>
          <w:numId w:val="13"/>
        </w:numPr>
        <w:shd w:val="clear" w:color="auto" w:fill="auto"/>
        <w:tabs>
          <w:tab w:pos="644" w:val="left"/>
        </w:tabs>
        <w:bidi w:val="0"/>
        <w:spacing w:before="0"/>
        <w:ind w:left="0" w:right="0"/>
        <w:jc w:val="both"/>
      </w:pPr>
      <w:bookmarkStart w:id="106" w:name="bookmark106"/>
      <w:bookmarkEnd w:id="106"/>
      <w:r>
        <w:rPr>
          <w:spacing w:val="0"/>
          <w:w w:val="100"/>
          <w:position w:val="0"/>
        </w:rPr>
        <w:t xml:space="preserve">В Объединенном Королевстве Великобритании вилки и розетки ВДТ должны соответствовать </w:t>
      </w:r>
      <w:r>
        <w:rPr>
          <w:spacing w:val="0"/>
          <w:w w:val="100"/>
          <w:position w:val="0"/>
        </w:rPr>
        <w:t xml:space="preserve">BS </w:t>
      </w:r>
      <w:r>
        <w:rPr>
          <w:spacing w:val="0"/>
          <w:w w:val="100"/>
          <w:position w:val="0"/>
        </w:rPr>
        <w:t xml:space="preserve">1363-1 и </w:t>
      </w:r>
      <w:r>
        <w:rPr>
          <w:spacing w:val="0"/>
          <w:w w:val="100"/>
          <w:position w:val="0"/>
        </w:rPr>
        <w:t xml:space="preserve">BS </w:t>
      </w:r>
      <w:r>
        <w:rPr>
          <w:spacing w:val="0"/>
          <w:w w:val="100"/>
          <w:position w:val="0"/>
        </w:rPr>
        <w:t xml:space="preserve">1363-2. Требования </w:t>
      </w:r>
      <w:r>
        <w:rPr>
          <w:spacing w:val="0"/>
          <w:w w:val="100"/>
          <w:position w:val="0"/>
        </w:rPr>
        <w:t xml:space="preserve">IEC </w:t>
      </w:r>
      <w:r>
        <w:rPr>
          <w:spacing w:val="0"/>
          <w:w w:val="100"/>
          <w:position w:val="0"/>
        </w:rPr>
        <w:t>60884-1 к ним не применяются.</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Требования настоящего стандарта установлены для ВДТ, предназначенных для применения в нормальных условиях эксплуатации (см. 7.1).</w:t>
      </w:r>
    </w:p>
    <w:p>
      <w:pPr>
        <w:pStyle w:val="Style12"/>
        <w:keepNext w:val="0"/>
        <w:keepLines w:val="0"/>
        <w:widowControl w:val="0"/>
        <w:shd w:val="clear" w:color="auto" w:fill="auto"/>
        <w:bidi w:val="0"/>
        <w:spacing w:before="0" w:after="0" w:line="276" w:lineRule="auto"/>
        <w:ind w:left="0" w:right="0" w:firstLine="440"/>
        <w:jc w:val="both"/>
      </w:pPr>
      <w:r>
        <w:rPr>
          <w:spacing w:val="0"/>
          <w:w w:val="100"/>
          <w:position w:val="0"/>
        </w:rPr>
        <w:t>Для ВДТ. предназначенных для применения в условиях, отличающихся от установленных в на</w:t>
        <w:softHyphen/>
        <w:t>стоящем стандарте, могут потребоваться дополнительные требования.</w:t>
      </w:r>
    </w:p>
    <w:p>
      <w:pPr>
        <w:pStyle w:val="Style12"/>
        <w:keepNext w:val="0"/>
        <w:keepLines w:val="0"/>
        <w:widowControl w:val="0"/>
        <w:shd w:val="clear" w:color="auto" w:fill="auto"/>
        <w:bidi w:val="0"/>
        <w:spacing w:before="0" w:after="180" w:line="276" w:lineRule="auto"/>
        <w:ind w:left="0" w:right="0" w:firstLine="420"/>
        <w:jc w:val="both"/>
      </w:pPr>
      <w:r>
        <w:rPr>
          <w:spacing w:val="0"/>
          <w:w w:val="100"/>
          <w:position w:val="0"/>
        </w:rPr>
        <w:t>Настоящий стандарт не распространяется на ВДТ с автономными источниками питания.</w:t>
      </w:r>
    </w:p>
    <w:p>
      <w:pPr>
        <w:pStyle w:val="Style23"/>
        <w:keepNext/>
        <w:keepLines/>
        <w:widowControl w:val="0"/>
        <w:numPr>
          <w:ilvl w:val="0"/>
          <w:numId w:val="7"/>
        </w:numPr>
        <w:shd w:val="clear" w:color="auto" w:fill="auto"/>
        <w:tabs>
          <w:tab w:pos="651" w:val="left"/>
        </w:tabs>
        <w:bidi w:val="0"/>
        <w:spacing w:before="0" w:after="80" w:line="240" w:lineRule="auto"/>
        <w:ind w:left="0" w:right="0" w:firstLine="420"/>
        <w:jc w:val="both"/>
      </w:pPr>
      <w:bookmarkStart w:id="107" w:name="bookmark107"/>
      <w:bookmarkStart w:id="108" w:name="bookmark108"/>
      <w:bookmarkStart w:id="109" w:name="bookmark109"/>
      <w:bookmarkStart w:id="110" w:name="bookmark110"/>
      <w:bookmarkEnd w:id="109"/>
      <w:r>
        <w:rPr>
          <w:color w:val="000000"/>
          <w:spacing w:val="0"/>
          <w:w w:val="100"/>
          <w:position w:val="0"/>
        </w:rPr>
        <w:t>Нормативные ссылки</w:t>
      </w:r>
      <w:bookmarkEnd w:id="107"/>
      <w:bookmarkEnd w:id="108"/>
      <w:bookmarkEnd w:id="110"/>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В настоящем стандарте использованы нормативные ссылки на следующие стандарты. Для дати</w:t>
        <w:softHyphen/>
        <w:t xml:space="preserve">рованных ссылок применяют только указанное издание ссылочного стандарта, для недатированных </w:t>
      </w:r>
      <w:r>
        <w:rPr>
          <w:color w:val="6B6B6B"/>
          <w:spacing w:val="0"/>
          <w:w w:val="100"/>
          <w:position w:val="0"/>
        </w:rPr>
        <w:t xml:space="preserve">— </w:t>
      </w:r>
      <w:r>
        <w:rPr>
          <w:spacing w:val="0"/>
          <w:w w:val="100"/>
          <w:position w:val="0"/>
        </w:rPr>
        <w:t>последнее издание (включая все изменения).</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 xml:space="preserve">IEC </w:t>
      </w:r>
      <w:r>
        <w:rPr>
          <w:spacing w:val="0"/>
          <w:w w:val="100"/>
          <w:position w:val="0"/>
        </w:rPr>
        <w:t xml:space="preserve">60038, </w:t>
      </w:r>
      <w:r>
        <w:rPr>
          <w:spacing w:val="0"/>
          <w:w w:val="100"/>
          <w:position w:val="0"/>
        </w:rPr>
        <w:t xml:space="preserve">IEC standard voltages </w:t>
      </w:r>
      <w:r>
        <w:rPr>
          <w:spacing w:val="0"/>
          <w:w w:val="100"/>
          <w:position w:val="0"/>
        </w:rPr>
        <w:t>(Напряжения стандартные по МЭИ)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60060-1 ^ЭвЭ'</w:t>
      </w:r>
      <w:r>
        <w:rPr>
          <w:spacing w:val="0"/>
          <w:w w:val="100"/>
          <w:position w:val="0"/>
          <w:vertAlign w:val="superscript"/>
        </w:rPr>
        <w:t>1</w:t>
      </w:r>
      <w:r>
        <w:rPr>
          <w:spacing w:val="0"/>
          <w:w w:val="100"/>
          <w:position w:val="0"/>
        </w:rPr>
        <w:t xml:space="preserve">, </w:t>
      </w:r>
      <w:r>
        <w:rPr>
          <w:spacing w:val="0"/>
          <w:w w:val="100"/>
          <w:position w:val="0"/>
        </w:rPr>
        <w:t xml:space="preserve">High-voltage test techniques </w:t>
      </w:r>
      <w:r>
        <w:rPr>
          <w:color w:val="6B6B6B"/>
          <w:spacing w:val="0"/>
          <w:w w:val="100"/>
          <w:position w:val="0"/>
        </w:rPr>
        <w:t xml:space="preserve">— </w:t>
      </w:r>
      <w:r>
        <w:rPr>
          <w:spacing w:val="0"/>
          <w:w w:val="100"/>
          <w:position w:val="0"/>
        </w:rPr>
        <w:t xml:space="preserve">Part 1: General definitions and test requirements </w:t>
      </w:r>
      <w:r>
        <w:rPr>
          <w:spacing w:val="0"/>
          <w:w w:val="100"/>
          <w:position w:val="0"/>
        </w:rPr>
        <w:t>(Технология испытаний высоким напряжением. Часть 1</w:t>
      </w:r>
      <w:r>
        <w:rPr>
          <w:color w:val="6B6B6B"/>
          <w:spacing w:val="0"/>
          <w:w w:val="100"/>
          <w:position w:val="0"/>
        </w:rPr>
        <w:t xml:space="preserve">. </w:t>
      </w:r>
      <w:r>
        <w:rPr>
          <w:spacing w:val="0"/>
          <w:w w:val="100"/>
          <w:position w:val="0"/>
        </w:rPr>
        <w:t>Общие определения и требования к испытаниям)</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60060-2:1994</w:t>
      </w:r>
      <w:r>
        <w:rPr>
          <w:spacing w:val="0"/>
          <w:w w:val="100"/>
          <w:position w:val="0"/>
          <w:vertAlign w:val="superscript"/>
        </w:rPr>
        <w:footnoteReference w:id="2"/>
      </w:r>
      <w:r>
        <w:rPr>
          <w:spacing w:val="0"/>
          <w:w w:val="100"/>
          <w:position w:val="0"/>
        </w:rPr>
        <w:t xml:space="preserve">, </w:t>
      </w:r>
      <w:r>
        <w:rPr>
          <w:spacing w:val="0"/>
          <w:w w:val="100"/>
          <w:position w:val="0"/>
        </w:rPr>
        <w:t xml:space="preserve">High-voltage test techniques </w:t>
      </w:r>
      <w:r>
        <w:rPr>
          <w:color w:val="6B6B6B"/>
          <w:spacing w:val="0"/>
          <w:w w:val="100"/>
          <w:position w:val="0"/>
        </w:rPr>
        <w:t xml:space="preserve">— </w:t>
      </w:r>
      <w:r>
        <w:rPr>
          <w:spacing w:val="0"/>
          <w:w w:val="100"/>
          <w:position w:val="0"/>
        </w:rPr>
        <w:t xml:space="preserve">Part 2: Measuring systems </w:t>
      </w:r>
      <w:r>
        <w:rPr>
          <w:spacing w:val="0"/>
          <w:w w:val="100"/>
          <w:position w:val="0"/>
        </w:rPr>
        <w:t>(Технология испыта</w:t>
        <w:softHyphen/>
        <w:t>ний высоким напряжением. Часть 2. Измерительные системы)</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60068-2-30:2005, </w:t>
      </w:r>
      <w:r>
        <w:rPr>
          <w:spacing w:val="0"/>
          <w:w w:val="100"/>
          <w:position w:val="0"/>
        </w:rPr>
        <w:t xml:space="preserve">Environmental testing </w:t>
      </w:r>
      <w:r>
        <w:rPr>
          <w:color w:val="6B6B6B"/>
          <w:spacing w:val="0"/>
          <w:w w:val="100"/>
          <w:position w:val="0"/>
        </w:rPr>
        <w:t xml:space="preserve">— </w:t>
      </w:r>
      <w:r>
        <w:rPr>
          <w:spacing w:val="0"/>
          <w:w w:val="100"/>
          <w:position w:val="0"/>
        </w:rPr>
        <w:t xml:space="preserve">Part </w:t>
      </w:r>
      <w:r>
        <w:rPr>
          <w:spacing w:val="0"/>
          <w:w w:val="100"/>
          <w:position w:val="0"/>
        </w:rPr>
        <w:t xml:space="preserve">2-30: </w:t>
      </w:r>
      <w:r>
        <w:rPr>
          <w:spacing w:val="0"/>
          <w:w w:val="100"/>
          <w:position w:val="0"/>
        </w:rPr>
        <w:t xml:space="preserve">Tests </w:t>
      </w:r>
      <w:r>
        <w:rPr>
          <w:color w:val="6B6B6B"/>
          <w:spacing w:val="0"/>
          <w:w w:val="100"/>
          <w:position w:val="0"/>
        </w:rPr>
        <w:t xml:space="preserve">— </w:t>
      </w:r>
      <w:r>
        <w:rPr>
          <w:spacing w:val="0"/>
          <w:w w:val="100"/>
          <w:position w:val="0"/>
        </w:rPr>
        <w:t xml:space="preserve">Test Ob: Damp heat, cydic (12 h + 12 h cycle) </w:t>
      </w:r>
      <w:r>
        <w:rPr>
          <w:spacing w:val="0"/>
          <w:w w:val="100"/>
          <w:position w:val="0"/>
        </w:rPr>
        <w:t xml:space="preserve">[Испытания на воздействия внешних факторов. Часть 2-30. Испытания. Испытание </w:t>
      </w:r>
      <w:r>
        <w:rPr>
          <w:spacing w:val="0"/>
          <w:w w:val="100"/>
          <w:position w:val="0"/>
        </w:rPr>
        <w:t xml:space="preserve">Db </w:t>
      </w:r>
      <w:r>
        <w:rPr>
          <w:spacing w:val="0"/>
          <w:w w:val="100"/>
          <w:position w:val="0"/>
        </w:rPr>
        <w:t>и руковод</w:t>
        <w:softHyphen/>
        <w:t>ство: Влажное тепло, циклическое (12+12-часовой цикл)]</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60068-3-4:2001, </w:t>
      </w:r>
      <w:r>
        <w:rPr>
          <w:spacing w:val="0"/>
          <w:w w:val="100"/>
          <w:position w:val="0"/>
        </w:rPr>
        <w:t xml:space="preserve">Environmental testing </w:t>
      </w:r>
      <w:r>
        <w:rPr>
          <w:color w:val="6B6B6B"/>
          <w:spacing w:val="0"/>
          <w:w w:val="100"/>
          <w:position w:val="0"/>
        </w:rPr>
        <w:t xml:space="preserve">— </w:t>
      </w:r>
      <w:r>
        <w:rPr>
          <w:spacing w:val="0"/>
          <w:w w:val="100"/>
          <w:position w:val="0"/>
        </w:rPr>
        <w:t xml:space="preserve">Part </w:t>
      </w:r>
      <w:r>
        <w:rPr>
          <w:spacing w:val="0"/>
          <w:w w:val="100"/>
          <w:position w:val="0"/>
        </w:rPr>
        <w:t xml:space="preserve">3-4: </w:t>
      </w:r>
      <w:r>
        <w:rPr>
          <w:spacing w:val="0"/>
          <w:w w:val="100"/>
          <w:position w:val="0"/>
        </w:rPr>
        <w:t xml:space="preserve">Supporting documentatron and guidance </w:t>
      </w:r>
      <w:r>
        <w:rPr>
          <w:color w:val="6B6B6B"/>
          <w:spacing w:val="0"/>
          <w:w w:val="100"/>
          <w:position w:val="0"/>
        </w:rPr>
        <w:t xml:space="preserve">— </w:t>
      </w:r>
      <w:r>
        <w:rPr>
          <w:spacing w:val="0"/>
          <w:w w:val="100"/>
          <w:position w:val="0"/>
        </w:rPr>
        <w:t xml:space="preserve">Damp heat tests </w:t>
      </w:r>
      <w:r>
        <w:rPr>
          <w:spacing w:val="0"/>
          <w:w w:val="100"/>
          <w:position w:val="0"/>
        </w:rPr>
        <w:t>(Испытания на воздействие внешних факторов. Часть 3-4. Сопроводительная докумен</w:t>
        <w:softHyphen/>
        <w:t>тация и руководство. Испытания на влажное тепло)</w:t>
      </w:r>
    </w:p>
    <w:p>
      <w:pPr>
        <w:pStyle w:val="Style12"/>
        <w:keepNext w:val="0"/>
        <w:keepLines w:val="0"/>
        <w:widowControl w:val="0"/>
        <w:shd w:val="clear" w:color="auto" w:fill="auto"/>
        <w:bidi w:val="0"/>
        <w:spacing w:before="0" w:after="80" w:line="264" w:lineRule="auto"/>
        <w:ind w:left="0" w:right="0" w:firstLine="440"/>
        <w:jc w:val="both"/>
      </w:pPr>
      <w:r>
        <w:rPr>
          <w:spacing w:val="0"/>
          <w:w w:val="100"/>
          <w:position w:val="0"/>
        </w:rPr>
        <w:t xml:space="preserve">IEC </w:t>
      </w:r>
      <w:r>
        <w:rPr>
          <w:spacing w:val="0"/>
          <w:w w:val="100"/>
          <w:position w:val="0"/>
        </w:rPr>
        <w:t xml:space="preserve">60112:2003. </w:t>
      </w:r>
      <w:r>
        <w:rPr>
          <w:spacing w:val="0"/>
          <w:w w:val="100"/>
          <w:position w:val="0"/>
        </w:rPr>
        <w:t xml:space="preserve">Method for the determination of the proof and the comparative tracking indices of solid insulating materials </w:t>
      </w:r>
      <w:r>
        <w:rPr>
          <w:spacing w:val="0"/>
          <w:w w:val="100"/>
          <w:position w:val="0"/>
        </w:rPr>
        <w:t xml:space="preserve">(Метод определения контрольного и сравнительного индексов трекингостойкости твердых изоляционных материалов) </w:t>
      </w:r>
      <w:r>
        <w:rPr>
          <w:spacing w:val="0"/>
          <w:w w:val="100"/>
          <w:position w:val="0"/>
          <w:vertAlign w:val="superscript"/>
        </w:rPr>
        <w:footnoteReference w:id="3"/>
      </w:r>
      <w:r>
        <w:rPr>
          <w:spacing w:val="0"/>
          <w:w w:val="100"/>
          <w:position w:val="0"/>
          <w:vertAlign w:val="superscript"/>
        </w:rPr>
        <w:t xml:space="preserve"> </w:t>
      </w:r>
      <w:r>
        <w:rPr>
          <w:spacing w:val="0"/>
          <w:w w:val="100"/>
          <w:position w:val="0"/>
          <w:vertAlign w:val="superscript"/>
        </w:rPr>
        <w:footnoteReference w:id="4"/>
      </w:r>
      <w:r>
        <w:rPr>
          <w:spacing w:val="0"/>
          <w:w w:val="100"/>
          <w:position w:val="0"/>
          <w:vertAlign w:val="superscript"/>
        </w:rPr>
        <w:t xml:space="preserve"> </w:t>
      </w:r>
      <w:r>
        <w:rPr>
          <w:spacing w:val="0"/>
          <w:w w:val="100"/>
          <w:position w:val="0"/>
          <w:vertAlign w:val="superscript"/>
        </w:rPr>
        <w:footnoteReference w:id="5"/>
      </w:r>
      <w:r>
        <w:rPr>
          <w:spacing w:val="0"/>
          <w:w w:val="100"/>
          <w:position w:val="0"/>
          <w:vertAlign w:val="superscript"/>
        </w:rPr>
        <w:t xml:space="preserve"> </w:t>
      </w:r>
      <w:r>
        <w:rPr>
          <w:spacing w:val="0"/>
          <w:w w:val="100"/>
          <w:position w:val="0"/>
          <w:vertAlign w:val="superscript"/>
        </w:rPr>
        <w:footnoteReference w:id="6"/>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60228:2004. Conductors of insulated cables </w:t>
      </w:r>
      <w:r>
        <w:rPr>
          <w:spacing w:val="0"/>
          <w:w w:val="100"/>
          <w:position w:val="0"/>
        </w:rPr>
        <w:t>(Токопроводящие жилы изолированных кабелей)</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60364 </w:t>
      </w:r>
      <w:r>
        <w:rPr>
          <w:spacing w:val="0"/>
          <w:w w:val="100"/>
          <w:position w:val="0"/>
        </w:rPr>
        <w:t xml:space="preserve">(all parts). Low-voltage electrical installations </w:t>
      </w:r>
      <w:r>
        <w:rPr>
          <w:spacing w:val="0"/>
          <w:w w:val="100"/>
          <w:position w:val="0"/>
        </w:rPr>
        <w:t xml:space="preserve">[Электроустановки низковольтные (все части </w:t>
      </w:r>
      <w:r>
        <w:rPr>
          <w:spacing w:val="0"/>
          <w:w w:val="100"/>
          <w:position w:val="0"/>
        </w:rPr>
        <w:t xml:space="preserve">IEC </w:t>
      </w:r>
      <w:r>
        <w:rPr>
          <w:spacing w:val="0"/>
          <w:w w:val="100"/>
          <w:position w:val="0"/>
        </w:rPr>
        <w:t>60364)]</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60364-4-44:2007. Low-voltage electrical installations </w:t>
      </w:r>
      <w:r>
        <w:rPr>
          <w:color w:val="6B6B6B"/>
          <w:spacing w:val="0"/>
          <w:w w:val="100"/>
          <w:position w:val="0"/>
        </w:rPr>
        <w:t xml:space="preserve">— </w:t>
      </w:r>
      <w:r>
        <w:rPr>
          <w:color w:val="1A1A1A"/>
          <w:spacing w:val="0"/>
          <w:w w:val="100"/>
          <w:position w:val="0"/>
        </w:rPr>
        <w:t xml:space="preserve">Part 4-44: </w:t>
      </w:r>
      <w:r>
        <w:rPr>
          <w:spacing w:val="0"/>
          <w:w w:val="100"/>
          <w:position w:val="0"/>
        </w:rPr>
        <w:t xml:space="preserve">Protection for safety </w:t>
      </w:r>
      <w:r>
        <w:rPr>
          <w:color w:val="6B6B6B"/>
          <w:spacing w:val="0"/>
          <w:w w:val="100"/>
          <w:position w:val="0"/>
        </w:rPr>
        <w:t xml:space="preserve">— </w:t>
      </w:r>
      <w:r>
        <w:rPr>
          <w:spacing w:val="0"/>
          <w:w w:val="100"/>
          <w:position w:val="0"/>
        </w:rPr>
        <w:t xml:space="preserve">Protection against voltage disturbances and electromagnetic disturbances </w:t>
      </w:r>
      <w:r>
        <w:rPr>
          <w:spacing w:val="0"/>
          <w:w w:val="100"/>
          <w:position w:val="0"/>
        </w:rPr>
        <w:t>(Электроустановки низковольт</w:t>
        <w:softHyphen/>
        <w:t xml:space="preserve">ные. Часть </w:t>
      </w:r>
      <w:r>
        <w:rPr>
          <w:spacing w:val="0"/>
          <w:w w:val="100"/>
          <w:position w:val="0"/>
        </w:rPr>
        <w:t xml:space="preserve">4-44. </w:t>
      </w:r>
      <w:r>
        <w:rPr>
          <w:color w:val="1A1A1A"/>
          <w:spacing w:val="0"/>
          <w:w w:val="100"/>
          <w:position w:val="0"/>
        </w:rPr>
        <w:t xml:space="preserve">Защита в </w:t>
      </w:r>
      <w:r>
        <w:rPr>
          <w:spacing w:val="0"/>
          <w:w w:val="100"/>
          <w:position w:val="0"/>
        </w:rPr>
        <w:t>целях безопасности. Защита от резких отклонений напряжения и электро</w:t>
        <w:softHyphen/>
        <w:t>магнитных помех)</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60364-5-53:2001 </w:t>
      </w:r>
      <w:r>
        <w:rPr>
          <w:spacing w:val="0"/>
          <w:w w:val="100"/>
          <w:position w:val="0"/>
        </w:rPr>
        <w:t xml:space="preserve">Electrical installations of buildings </w:t>
      </w:r>
      <w:r>
        <w:rPr>
          <w:color w:val="6B6B6B"/>
          <w:spacing w:val="0"/>
          <w:w w:val="100"/>
          <w:position w:val="0"/>
        </w:rPr>
        <w:t xml:space="preserve">— </w:t>
      </w:r>
      <w:r>
        <w:rPr>
          <w:color w:val="1A1A1A"/>
          <w:spacing w:val="0"/>
          <w:w w:val="100"/>
          <w:position w:val="0"/>
        </w:rPr>
        <w:t xml:space="preserve">Part </w:t>
      </w:r>
      <w:r>
        <w:rPr>
          <w:spacing w:val="0"/>
          <w:w w:val="100"/>
          <w:position w:val="0"/>
        </w:rPr>
        <w:t xml:space="preserve">5-53: Selection and erection of electrical equipment </w:t>
      </w:r>
      <w:r>
        <w:rPr>
          <w:color w:val="6B6B6B"/>
          <w:spacing w:val="0"/>
          <w:w w:val="100"/>
          <w:position w:val="0"/>
        </w:rPr>
        <w:t xml:space="preserve">— </w:t>
      </w:r>
      <w:r>
        <w:rPr>
          <w:spacing w:val="0"/>
          <w:w w:val="100"/>
          <w:position w:val="0"/>
        </w:rPr>
        <w:t xml:space="preserve">Isolation, switching </w:t>
      </w:r>
      <w:r>
        <w:rPr>
          <w:color w:val="1A1A1A"/>
          <w:spacing w:val="0"/>
          <w:w w:val="100"/>
          <w:position w:val="0"/>
        </w:rPr>
        <w:t xml:space="preserve">and </w:t>
      </w:r>
      <w:r>
        <w:rPr>
          <w:spacing w:val="0"/>
          <w:w w:val="100"/>
          <w:position w:val="0"/>
        </w:rPr>
        <w:t xml:space="preserve">control </w:t>
      </w:r>
      <w:r>
        <w:rPr>
          <w:spacing w:val="0"/>
          <w:w w:val="100"/>
          <w:position w:val="0"/>
        </w:rPr>
        <w:t xml:space="preserve">(Электроустановки зданий. Часть </w:t>
      </w:r>
      <w:r>
        <w:rPr>
          <w:spacing w:val="0"/>
          <w:w w:val="100"/>
          <w:position w:val="0"/>
        </w:rPr>
        <w:t xml:space="preserve">5-53. </w:t>
      </w:r>
      <w:r>
        <w:rPr>
          <w:spacing w:val="0"/>
          <w:w w:val="100"/>
          <w:position w:val="0"/>
        </w:rPr>
        <w:t>Выбор и монтаж электрического оборудования. Изоляция, коммутация и контроль)</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60417, </w:t>
      </w:r>
      <w:r>
        <w:rPr>
          <w:spacing w:val="0"/>
          <w:w w:val="100"/>
          <w:position w:val="0"/>
        </w:rPr>
        <w:t xml:space="preserve">Graphical symbols </w:t>
      </w:r>
      <w:r>
        <w:rPr>
          <w:color w:val="1A1A1A"/>
          <w:spacing w:val="0"/>
          <w:w w:val="100"/>
          <w:position w:val="0"/>
        </w:rPr>
        <w:t xml:space="preserve">for </w:t>
      </w:r>
      <w:r>
        <w:rPr>
          <w:spacing w:val="0"/>
          <w:w w:val="100"/>
          <w:position w:val="0"/>
        </w:rPr>
        <w:t xml:space="preserve">use on equipment </w:t>
      </w:r>
      <w:r>
        <w:rPr>
          <w:spacing w:val="0"/>
          <w:w w:val="100"/>
          <w:position w:val="0"/>
        </w:rPr>
        <w:t>(Графические символы для использования на электрическом оборудовании)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60529. </w:t>
      </w:r>
      <w:r>
        <w:rPr>
          <w:spacing w:val="0"/>
          <w:w w:val="100"/>
          <w:position w:val="0"/>
        </w:rPr>
        <w:t xml:space="preserve">Degrees of protection provided by enclosures </w:t>
      </w:r>
      <w:r>
        <w:rPr>
          <w:color w:val="1A1A1A"/>
          <w:spacing w:val="0"/>
          <w:w w:val="100"/>
          <w:position w:val="0"/>
        </w:rPr>
        <w:t xml:space="preserve">(IP </w:t>
      </w:r>
      <w:r>
        <w:rPr>
          <w:spacing w:val="0"/>
          <w:w w:val="100"/>
          <w:position w:val="0"/>
        </w:rPr>
        <w:t xml:space="preserve">Code) </w:t>
      </w:r>
      <w:r>
        <w:rPr>
          <w:spacing w:val="0"/>
          <w:w w:val="100"/>
          <w:position w:val="0"/>
        </w:rPr>
        <w:t>[Степени защиты, обеспечивае</w:t>
        <w:softHyphen/>
        <w:t xml:space="preserve">мые оболочками </w:t>
      </w:r>
      <w:r>
        <w:rPr>
          <w:spacing w:val="0"/>
          <w:w w:val="100"/>
          <w:position w:val="0"/>
        </w:rPr>
        <w:t>(IP Code)]</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60664-1:2007, Insulation coordination for equipment within low-voltage systems </w:t>
      </w:r>
      <w:r>
        <w:rPr>
          <w:color w:val="6B6B6B"/>
          <w:spacing w:val="0"/>
          <w:w w:val="100"/>
          <w:position w:val="0"/>
        </w:rPr>
        <w:t xml:space="preserve">— </w:t>
      </w:r>
      <w:r>
        <w:rPr>
          <w:color w:val="1A1A1A"/>
          <w:spacing w:val="0"/>
          <w:w w:val="100"/>
          <w:position w:val="0"/>
        </w:rPr>
        <w:t xml:space="preserve">Part </w:t>
      </w:r>
      <w:r>
        <w:rPr>
          <w:spacing w:val="0"/>
          <w:w w:val="100"/>
          <w:position w:val="0"/>
        </w:rPr>
        <w:t xml:space="preserve">1: Principles, requirements and tests </w:t>
      </w:r>
      <w:r>
        <w:rPr>
          <w:spacing w:val="0"/>
          <w:w w:val="100"/>
          <w:position w:val="0"/>
        </w:rPr>
        <w:t xml:space="preserve">(Координация изоляции для оборудования низковольтных систем. Часть </w:t>
      </w:r>
      <w:r>
        <w:rPr>
          <w:color w:val="1A1A1A"/>
          <w:spacing w:val="0"/>
          <w:w w:val="100"/>
          <w:position w:val="0"/>
        </w:rPr>
        <w:t>1. Прин</w:t>
        <w:softHyphen/>
      </w:r>
      <w:r>
        <w:rPr>
          <w:spacing w:val="0"/>
          <w:w w:val="100"/>
          <w:position w:val="0"/>
        </w:rPr>
        <w:t>ципы. требования и испытания)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color w:val="1A1A1A"/>
          <w:spacing w:val="0"/>
          <w:w w:val="100"/>
          <w:position w:val="0"/>
        </w:rPr>
        <w:t xml:space="preserve">60664-3, </w:t>
      </w:r>
      <w:r>
        <w:rPr>
          <w:spacing w:val="0"/>
          <w:w w:val="100"/>
          <w:position w:val="0"/>
        </w:rPr>
        <w:t xml:space="preserve">Insulation coordination for equipment within low-voltage systems </w:t>
      </w:r>
      <w:r>
        <w:rPr>
          <w:color w:val="6B6B6B"/>
          <w:spacing w:val="0"/>
          <w:w w:val="100"/>
          <w:position w:val="0"/>
        </w:rPr>
        <w:t xml:space="preserve">— </w:t>
      </w:r>
      <w:r>
        <w:rPr>
          <w:spacing w:val="0"/>
          <w:w w:val="100"/>
          <w:position w:val="0"/>
        </w:rPr>
        <w:t xml:space="preserve">Part 3: Use of coating, potting or moulding </w:t>
      </w:r>
      <w:r>
        <w:rPr>
          <w:color w:val="1A1A1A"/>
          <w:spacing w:val="0"/>
          <w:w w:val="100"/>
          <w:position w:val="0"/>
        </w:rPr>
        <w:t xml:space="preserve">for </w:t>
      </w:r>
      <w:r>
        <w:rPr>
          <w:spacing w:val="0"/>
          <w:w w:val="100"/>
          <w:position w:val="0"/>
        </w:rPr>
        <w:t xml:space="preserve">protection against pollution </w:t>
      </w:r>
      <w:r>
        <w:rPr>
          <w:spacing w:val="0"/>
          <w:w w:val="100"/>
          <w:position w:val="0"/>
        </w:rPr>
        <w:t xml:space="preserve">(Координация изоляции </w:t>
      </w:r>
      <w:r>
        <w:rPr>
          <w:color w:val="1A1A1A"/>
          <w:spacing w:val="0"/>
          <w:w w:val="100"/>
          <w:position w:val="0"/>
        </w:rPr>
        <w:t xml:space="preserve">для </w:t>
      </w:r>
      <w:r>
        <w:rPr>
          <w:spacing w:val="0"/>
          <w:w w:val="100"/>
          <w:position w:val="0"/>
        </w:rPr>
        <w:t>оборудования низковольтных систем. Часть 3. Использование покрытий, герметизации и формовки для защиты от загрязнения)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60695-2-10;2000</w:t>
      </w:r>
      <w:r>
        <w:rPr>
          <w:spacing w:val="0"/>
          <w:w w:val="100"/>
          <w:position w:val="0"/>
          <w:vertAlign w:val="superscript"/>
        </w:rPr>
        <w:t>2)</w:t>
      </w:r>
      <w:r>
        <w:rPr>
          <w:spacing w:val="0"/>
          <w:w w:val="100"/>
          <w:position w:val="0"/>
        </w:rPr>
        <w:t xml:space="preserve">, </w:t>
      </w:r>
      <w:r>
        <w:rPr>
          <w:spacing w:val="0"/>
          <w:w w:val="100"/>
          <w:position w:val="0"/>
        </w:rPr>
        <w:t xml:space="preserve">Fire hazard testing </w:t>
      </w:r>
      <w:r>
        <w:rPr>
          <w:color w:val="6B6B6B"/>
          <w:spacing w:val="0"/>
          <w:w w:val="100"/>
          <w:position w:val="0"/>
        </w:rPr>
        <w:t xml:space="preserve">— </w:t>
      </w:r>
      <w:r>
        <w:rPr>
          <w:spacing w:val="0"/>
          <w:w w:val="100"/>
          <w:position w:val="0"/>
        </w:rPr>
        <w:t xml:space="preserve">Part 2-10: Glowing/hot-wire based </w:t>
      </w:r>
      <w:r>
        <w:rPr>
          <w:color w:val="1A1A1A"/>
          <w:spacing w:val="0"/>
          <w:w w:val="100"/>
          <w:position w:val="0"/>
        </w:rPr>
        <w:t xml:space="preserve">test </w:t>
      </w:r>
      <w:r>
        <w:rPr>
          <w:spacing w:val="0"/>
          <w:w w:val="100"/>
          <w:position w:val="0"/>
        </w:rPr>
        <w:t xml:space="preserve">methods </w:t>
      </w:r>
      <w:r>
        <w:rPr>
          <w:color w:val="6B6B6B"/>
          <w:spacing w:val="0"/>
          <w:w w:val="100"/>
          <w:position w:val="0"/>
        </w:rPr>
        <w:t xml:space="preserve">— </w:t>
      </w:r>
      <w:r>
        <w:rPr>
          <w:spacing w:val="0"/>
          <w:w w:val="100"/>
          <w:position w:val="0"/>
        </w:rPr>
        <w:t>Glow</w:t>
        <w:softHyphen/>
        <w:t xml:space="preserve">wire apparatus and common test procedure </w:t>
      </w:r>
      <w:r>
        <w:rPr>
          <w:spacing w:val="0"/>
          <w:w w:val="100"/>
          <w:position w:val="0"/>
        </w:rPr>
        <w:t>(Испытание на пожароопасность. Часть 2-10. Методы испы</w:t>
        <w:softHyphen/>
        <w:t>таний раскаленной/горячей проволокой. Установка с раскаленной проволокой и общие методы испы</w:t>
        <w:softHyphen/>
        <w:t>таний)</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60884-1. </w:t>
      </w:r>
      <w:r>
        <w:rPr>
          <w:spacing w:val="0"/>
          <w:w w:val="100"/>
          <w:position w:val="0"/>
        </w:rPr>
        <w:t xml:space="preserve">Plugs and socket-outlets </w:t>
      </w:r>
      <w:r>
        <w:rPr>
          <w:color w:val="1A1A1A"/>
          <w:spacing w:val="0"/>
          <w:w w:val="100"/>
          <w:position w:val="0"/>
        </w:rPr>
        <w:t xml:space="preserve">for </w:t>
      </w:r>
      <w:r>
        <w:rPr>
          <w:spacing w:val="0"/>
          <w:w w:val="100"/>
          <w:position w:val="0"/>
        </w:rPr>
        <w:t xml:space="preserve">household and similar purposes </w:t>
      </w:r>
      <w:r>
        <w:rPr>
          <w:color w:val="6B6B6B"/>
          <w:spacing w:val="0"/>
          <w:w w:val="100"/>
          <w:position w:val="0"/>
        </w:rPr>
        <w:t xml:space="preserve">— </w:t>
      </w:r>
      <w:r>
        <w:rPr>
          <w:color w:val="1A1A1A"/>
          <w:spacing w:val="0"/>
          <w:w w:val="100"/>
          <w:position w:val="0"/>
        </w:rPr>
        <w:t xml:space="preserve">Part </w:t>
      </w:r>
      <w:r>
        <w:rPr>
          <w:spacing w:val="0"/>
          <w:w w:val="100"/>
          <w:position w:val="0"/>
        </w:rPr>
        <w:t>1</w:t>
      </w:r>
      <w:r>
        <w:rPr>
          <w:color w:val="6B6B6B"/>
          <w:spacing w:val="0"/>
          <w:w w:val="100"/>
          <w:position w:val="0"/>
        </w:rPr>
        <w:t xml:space="preserve">: </w:t>
      </w:r>
      <w:r>
        <w:rPr>
          <w:spacing w:val="0"/>
          <w:w w:val="100"/>
          <w:position w:val="0"/>
        </w:rPr>
        <w:t xml:space="preserve">General requirements </w:t>
      </w:r>
      <w:r>
        <w:rPr>
          <w:spacing w:val="0"/>
          <w:w w:val="100"/>
          <w:position w:val="0"/>
        </w:rPr>
        <w:t xml:space="preserve">(Вилки и штепсельные </w:t>
      </w:r>
      <w:r>
        <w:rPr>
          <w:color w:val="1A1A1A"/>
          <w:spacing w:val="0"/>
          <w:w w:val="100"/>
          <w:position w:val="0"/>
        </w:rPr>
        <w:t xml:space="preserve">розетки </w:t>
      </w:r>
      <w:r>
        <w:rPr>
          <w:spacing w:val="0"/>
          <w:w w:val="100"/>
          <w:position w:val="0"/>
        </w:rPr>
        <w:t xml:space="preserve">бытового и аналогичного назначения. Часть </w:t>
      </w:r>
      <w:r>
        <w:rPr>
          <w:color w:val="1A1A1A"/>
          <w:spacing w:val="0"/>
          <w:w w:val="100"/>
          <w:position w:val="0"/>
        </w:rPr>
        <w:t xml:space="preserve">1. Общие </w:t>
      </w:r>
      <w:r>
        <w:rPr>
          <w:spacing w:val="0"/>
          <w:w w:val="100"/>
          <w:position w:val="0"/>
        </w:rPr>
        <w:t>требования)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61009-1, </w:t>
      </w:r>
      <w:r>
        <w:rPr>
          <w:spacing w:val="0"/>
          <w:w w:val="100"/>
          <w:position w:val="0"/>
        </w:rPr>
        <w:t xml:space="preserve">Residual current operated circuit-breakers with integral overcurrent protection for household and similar uses (RCBOs)— Part 1: General rules </w:t>
      </w:r>
      <w:r>
        <w:rPr>
          <w:spacing w:val="0"/>
          <w:w w:val="100"/>
          <w:position w:val="0"/>
        </w:rPr>
        <w:t xml:space="preserve">[Выключатели автоматические, управляемые дифференциальным </w:t>
      </w:r>
      <w:r>
        <w:rPr>
          <w:color w:val="1A1A1A"/>
          <w:spacing w:val="0"/>
          <w:w w:val="100"/>
          <w:position w:val="0"/>
        </w:rPr>
        <w:t xml:space="preserve">током, </w:t>
      </w:r>
      <w:r>
        <w:rPr>
          <w:spacing w:val="0"/>
          <w:w w:val="100"/>
          <w:position w:val="0"/>
        </w:rPr>
        <w:t xml:space="preserve">бытового и аналогичного назначения со встроенной защитой от сверхтоков </w:t>
      </w:r>
      <w:r>
        <w:rPr>
          <w:spacing w:val="0"/>
          <w:w w:val="100"/>
          <w:position w:val="0"/>
        </w:rPr>
        <w:t xml:space="preserve">(RCBOs). </w:t>
      </w:r>
      <w:r>
        <w:rPr>
          <w:spacing w:val="0"/>
          <w:w w:val="100"/>
          <w:position w:val="0"/>
        </w:rPr>
        <w:t>Часть 1. Общие правила]</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w:t>
      </w:r>
      <w:r>
        <w:rPr>
          <w:spacing w:val="0"/>
          <w:w w:val="100"/>
          <w:position w:val="0"/>
        </w:rPr>
        <w:t xml:space="preserve">61543:1995. </w:t>
      </w:r>
      <w:r>
        <w:rPr>
          <w:spacing w:val="0"/>
          <w:w w:val="100"/>
          <w:position w:val="0"/>
        </w:rPr>
        <w:t xml:space="preserve">Residual current-operated protective devices (RCDs) for household and similar use </w:t>
      </w:r>
      <w:r>
        <w:rPr>
          <w:color w:val="6B6B6B"/>
          <w:spacing w:val="0"/>
          <w:w w:val="100"/>
          <w:position w:val="0"/>
        </w:rPr>
        <w:t xml:space="preserve">— </w:t>
      </w:r>
      <w:r>
        <w:rPr>
          <w:spacing w:val="0"/>
          <w:w w:val="100"/>
          <w:position w:val="0"/>
        </w:rPr>
        <w:t xml:space="preserve">Electromagnetic compatibility </w:t>
      </w:r>
      <w:r>
        <w:rPr>
          <w:spacing w:val="0"/>
          <w:w w:val="100"/>
          <w:position w:val="0"/>
        </w:rPr>
        <w:t xml:space="preserve">[Устройства защитные бытового и аналогичного назначения </w:t>
      </w:r>
      <w:r>
        <w:rPr>
          <w:spacing w:val="0"/>
          <w:w w:val="100"/>
          <w:position w:val="0"/>
        </w:rPr>
        <w:t xml:space="preserve">(RCDs) </w:t>
      </w:r>
      <w:r>
        <w:rPr>
          <w:spacing w:val="0"/>
          <w:w w:val="100"/>
          <w:position w:val="0"/>
        </w:rPr>
        <w:t>управ</w:t>
        <w:softHyphen/>
        <w:t>ления остаточным током. Электромагнитная совместимость]</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61543:1995/AMD1:20O4 </w:t>
      </w:r>
      <w:r>
        <w:rPr>
          <w:spacing w:val="0"/>
          <w:w w:val="100"/>
          <w:position w:val="0"/>
        </w:rPr>
        <w:t>Изменение 1</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IEC 61543:1995/AMD2:2005 </w:t>
      </w:r>
      <w:r>
        <w:rPr>
          <w:spacing w:val="0"/>
          <w:w w:val="100"/>
          <w:position w:val="0"/>
        </w:rPr>
        <w:t xml:space="preserve">Изменение </w:t>
      </w:r>
      <w:r>
        <w:rPr>
          <w:color w:val="1A1A1A"/>
          <w:spacing w:val="0"/>
          <w:w w:val="100"/>
          <w:position w:val="0"/>
        </w:rPr>
        <w:t>2</w:t>
      </w:r>
    </w:p>
    <w:p>
      <w:pPr>
        <w:pStyle w:val="Style12"/>
        <w:keepNext w:val="0"/>
        <w:keepLines w:val="0"/>
        <w:widowControl w:val="0"/>
        <w:shd w:val="clear" w:color="auto" w:fill="auto"/>
        <w:bidi w:val="0"/>
        <w:spacing w:before="0" w:after="280" w:line="264" w:lineRule="auto"/>
        <w:ind w:left="0" w:right="0" w:firstLine="440"/>
        <w:jc w:val="both"/>
      </w:pPr>
      <w:r>
        <w:rPr>
          <w:spacing w:val="0"/>
          <w:w w:val="100"/>
          <w:position w:val="0"/>
        </w:rPr>
        <w:t xml:space="preserve">CISPR </w:t>
      </w:r>
      <w:r>
        <w:rPr>
          <w:spacing w:val="0"/>
          <w:w w:val="100"/>
          <w:position w:val="0"/>
        </w:rPr>
        <w:t>14-1:2005</w:t>
      </w:r>
      <w:r>
        <w:rPr>
          <w:spacing w:val="0"/>
          <w:w w:val="100"/>
          <w:position w:val="0"/>
          <w:vertAlign w:val="superscript"/>
        </w:rPr>
        <w:t>31</w:t>
      </w:r>
      <w:r>
        <w:rPr>
          <w:spacing w:val="0"/>
          <w:w w:val="100"/>
          <w:position w:val="0"/>
        </w:rPr>
        <w:t xml:space="preserve">, </w:t>
      </w:r>
      <w:r>
        <w:rPr>
          <w:spacing w:val="0"/>
          <w:w w:val="100"/>
          <w:position w:val="0"/>
        </w:rPr>
        <w:t xml:space="preserve">Electromagnetic compatibility </w:t>
      </w:r>
      <w:r>
        <w:rPr>
          <w:color w:val="6B6B6B"/>
          <w:spacing w:val="0"/>
          <w:w w:val="100"/>
          <w:position w:val="0"/>
        </w:rPr>
        <w:t xml:space="preserve">— </w:t>
      </w:r>
      <w:r>
        <w:rPr>
          <w:spacing w:val="0"/>
          <w:w w:val="100"/>
          <w:position w:val="0"/>
        </w:rPr>
        <w:t xml:space="preserve">Requirements for household appliances, electric tools and similar apparatus </w:t>
      </w:r>
      <w:r>
        <w:rPr>
          <w:color w:val="6B6B6B"/>
          <w:spacing w:val="0"/>
          <w:w w:val="100"/>
          <w:position w:val="0"/>
        </w:rPr>
        <w:t xml:space="preserve">— </w:t>
      </w:r>
      <w:r>
        <w:rPr>
          <w:spacing w:val="0"/>
          <w:w w:val="100"/>
          <w:position w:val="0"/>
        </w:rPr>
        <w:t xml:space="preserve">Part </w:t>
      </w:r>
      <w:r>
        <w:rPr>
          <w:color w:val="1A1A1A"/>
          <w:spacing w:val="0"/>
          <w:w w:val="100"/>
          <w:position w:val="0"/>
        </w:rPr>
        <w:t xml:space="preserve">1: </w:t>
      </w:r>
      <w:r>
        <w:rPr>
          <w:spacing w:val="0"/>
          <w:w w:val="100"/>
          <w:position w:val="0"/>
        </w:rPr>
        <w:t xml:space="preserve">Emission </w:t>
      </w:r>
      <w:r>
        <w:rPr>
          <w:spacing w:val="0"/>
          <w:w w:val="100"/>
          <w:position w:val="0"/>
        </w:rPr>
        <w:t xml:space="preserve">(Совместимость электромагнитная. Требования к бытовой аппаратуре, электрическому инструменту </w:t>
      </w:r>
      <w:r>
        <w:rPr>
          <w:color w:val="1A1A1A"/>
          <w:spacing w:val="0"/>
          <w:w w:val="100"/>
          <w:position w:val="0"/>
        </w:rPr>
        <w:t xml:space="preserve">и </w:t>
      </w:r>
      <w:r>
        <w:rPr>
          <w:spacing w:val="0"/>
          <w:w w:val="100"/>
          <w:position w:val="0"/>
        </w:rPr>
        <w:t>аналогичным приборам. Часть 1. Помехоэмиссия)</w:t>
      </w:r>
    </w:p>
    <w:p>
      <w:pPr>
        <w:pStyle w:val="Style23"/>
        <w:keepNext/>
        <w:keepLines/>
        <w:widowControl w:val="0"/>
        <w:numPr>
          <w:ilvl w:val="0"/>
          <w:numId w:val="7"/>
        </w:numPr>
        <w:shd w:val="clear" w:color="auto" w:fill="auto"/>
        <w:tabs>
          <w:tab w:pos="676" w:val="left"/>
        </w:tabs>
        <w:bidi w:val="0"/>
        <w:spacing w:before="0" w:after="180" w:line="240" w:lineRule="auto"/>
        <w:ind w:left="0" w:right="0" w:firstLine="440"/>
        <w:jc w:val="both"/>
      </w:pPr>
      <w:bookmarkStart w:id="111" w:name="bookmark111"/>
      <w:bookmarkStart w:id="112" w:name="bookmark112"/>
      <w:bookmarkStart w:id="113" w:name="bookmark113"/>
      <w:bookmarkStart w:id="114" w:name="bookmark114"/>
      <w:bookmarkEnd w:id="113"/>
      <w:r>
        <w:rPr>
          <w:color w:val="000000"/>
          <w:spacing w:val="0"/>
          <w:w w:val="100"/>
          <w:position w:val="0"/>
        </w:rPr>
        <w:t>Термины и определения</w:t>
      </w:r>
      <w:bookmarkEnd w:id="111"/>
      <w:bookmarkEnd w:id="112"/>
      <w:bookmarkEnd w:id="114"/>
    </w:p>
    <w:p>
      <w:pPr>
        <w:pStyle w:val="Style12"/>
        <w:keepNext w:val="0"/>
        <w:keepLines w:val="0"/>
        <w:widowControl w:val="0"/>
        <w:shd w:val="clear" w:color="auto" w:fill="auto"/>
        <w:bidi w:val="0"/>
        <w:spacing w:before="0" w:after="0" w:line="276" w:lineRule="auto"/>
        <w:ind w:left="0" w:right="0" w:firstLine="440"/>
        <w:jc w:val="both"/>
      </w:pPr>
      <w:r>
        <w:rPr>
          <w:color w:val="1A1A1A"/>
          <w:spacing w:val="0"/>
          <w:w w:val="100"/>
          <w:position w:val="0"/>
        </w:rPr>
        <w:t xml:space="preserve">В </w:t>
      </w:r>
      <w:r>
        <w:rPr>
          <w:spacing w:val="0"/>
          <w:w w:val="100"/>
          <w:position w:val="0"/>
        </w:rPr>
        <w:t>настоящем стандарте применены следующие термины с соответствующими определениями.</w:t>
      </w:r>
    </w:p>
    <w:p>
      <w:pPr>
        <w:pStyle w:val="Style12"/>
        <w:keepNext w:val="0"/>
        <w:keepLines w:val="0"/>
        <w:widowControl w:val="0"/>
        <w:shd w:val="clear" w:color="auto" w:fill="auto"/>
        <w:bidi w:val="0"/>
        <w:spacing w:before="0" w:after="60" w:line="276" w:lineRule="auto"/>
        <w:ind w:left="0" w:right="0" w:firstLine="440"/>
        <w:jc w:val="both"/>
      </w:pPr>
      <w:r>
        <w:rPr>
          <w:color w:val="1A1A1A"/>
          <w:spacing w:val="0"/>
          <w:w w:val="100"/>
          <w:position w:val="0"/>
        </w:rPr>
        <w:t xml:space="preserve">При </w:t>
      </w:r>
      <w:r>
        <w:rPr>
          <w:spacing w:val="0"/>
          <w:w w:val="100"/>
          <w:position w:val="0"/>
        </w:rPr>
        <w:t xml:space="preserve">применении терминов «напряжение» или «ток» имеется в виду </w:t>
      </w:r>
      <w:r>
        <w:rPr>
          <w:color w:val="1A1A1A"/>
          <w:spacing w:val="0"/>
          <w:w w:val="100"/>
          <w:position w:val="0"/>
        </w:rPr>
        <w:t xml:space="preserve">их </w:t>
      </w:r>
      <w:r>
        <w:rPr>
          <w:spacing w:val="0"/>
          <w:w w:val="100"/>
          <w:position w:val="0"/>
        </w:rPr>
        <w:t>среднеквадратическое зна</w:t>
        <w:softHyphen/>
        <w:t>чение. если не оговорено иное.</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Примечание — Условные обозначения номинальных параметров </w:t>
      </w:r>
      <w:r>
        <w:rPr>
          <w:color w:val="1A1A1A"/>
          <w:spacing w:val="0"/>
          <w:w w:val="100"/>
          <w:position w:val="0"/>
        </w:rPr>
        <w:t xml:space="preserve">и </w:t>
      </w:r>
      <w:r>
        <w:rPr>
          <w:spacing w:val="0"/>
          <w:w w:val="100"/>
          <w:position w:val="0"/>
        </w:rPr>
        <w:t>характеристик приведены в при</w:t>
        <w:softHyphen/>
        <w:t xml:space="preserve">ложении </w:t>
      </w:r>
      <w:r>
        <w:rPr>
          <w:spacing w:val="0"/>
          <w:w w:val="100"/>
          <w:position w:val="0"/>
        </w:rPr>
        <w:t xml:space="preserve">IB. </w:t>
      </w:r>
      <w:r>
        <w:rPr>
          <w:spacing w:val="0"/>
          <w:w w:val="100"/>
          <w:position w:val="0"/>
          <w:vertAlign w:val="superscript"/>
        </w:rPr>
        <w:footnoteReference w:id="7"/>
      </w:r>
      <w:r>
        <w:rPr>
          <w:spacing w:val="0"/>
          <w:w w:val="100"/>
          <w:position w:val="0"/>
          <w:vertAlign w:val="superscript"/>
        </w:rPr>
        <w:t xml:space="preserve"> 21</w:t>
      </w:r>
    </w:p>
    <w:p>
      <w:pPr>
        <w:pStyle w:val="Style12"/>
        <w:keepNext w:val="0"/>
        <w:keepLines w:val="0"/>
        <w:widowControl w:val="0"/>
        <w:numPr>
          <w:ilvl w:val="1"/>
          <w:numId w:val="7"/>
        </w:numPr>
        <w:shd w:val="clear" w:color="auto" w:fill="auto"/>
        <w:tabs>
          <w:tab w:pos="837" w:val="left"/>
        </w:tabs>
        <w:bidi w:val="0"/>
        <w:spacing w:before="0" w:after="80" w:line="257" w:lineRule="auto"/>
        <w:ind w:left="440" w:right="0" w:firstLine="0"/>
        <w:jc w:val="both"/>
      </w:pPr>
      <w:bookmarkStart w:id="115" w:name="bookmark115"/>
      <w:bookmarkEnd w:id="115"/>
      <w:r>
        <w:rPr>
          <w:color w:val="1A1A1A"/>
          <w:spacing w:val="0"/>
          <w:w w:val="100"/>
          <w:position w:val="0"/>
        </w:rPr>
        <w:t>Термины и определения, относящиеся к токам, протекающим через токоведущие части На землю</w:t>
      </w:r>
    </w:p>
    <w:p>
      <w:pPr>
        <w:pStyle w:val="Style12"/>
        <w:keepNext w:val="0"/>
        <w:keepLines w:val="0"/>
        <w:widowControl w:val="0"/>
        <w:numPr>
          <w:ilvl w:val="2"/>
          <w:numId w:val="7"/>
        </w:numPr>
        <w:shd w:val="clear" w:color="auto" w:fill="auto"/>
        <w:tabs>
          <w:tab w:pos="908" w:val="left"/>
        </w:tabs>
        <w:bidi w:val="0"/>
        <w:spacing w:before="0" w:after="0" w:line="259" w:lineRule="auto"/>
        <w:ind w:left="0" w:right="0" w:firstLine="440"/>
        <w:jc w:val="both"/>
      </w:pPr>
      <w:bookmarkStart w:id="116" w:name="bookmark116"/>
      <w:bookmarkEnd w:id="116"/>
      <w:r>
        <w:rPr>
          <w:color w:val="1A1A1A"/>
          <w:spacing w:val="0"/>
          <w:w w:val="100"/>
          <w:position w:val="0"/>
        </w:rPr>
        <w:t xml:space="preserve">ток замыкания на землю </w:t>
      </w:r>
      <w:r>
        <w:rPr>
          <w:spacing w:val="0"/>
          <w:w w:val="100"/>
          <w:position w:val="0"/>
        </w:rPr>
        <w:t xml:space="preserve">(earth fault current): </w:t>
      </w:r>
      <w:r>
        <w:rPr>
          <w:spacing w:val="0"/>
          <w:w w:val="100"/>
          <w:position w:val="0"/>
        </w:rPr>
        <w:t>Ток, проходящий в землю через место замыка</w:t>
        <w:softHyphen/>
        <w:t>ния при повреждении изоляции.</w:t>
      </w:r>
    </w:p>
    <w:p>
      <w:pPr>
        <w:pStyle w:val="Style12"/>
        <w:keepNext w:val="0"/>
        <w:keepLines w:val="0"/>
        <w:widowControl w:val="0"/>
        <w:numPr>
          <w:ilvl w:val="2"/>
          <w:numId w:val="7"/>
        </w:numPr>
        <w:shd w:val="clear" w:color="auto" w:fill="auto"/>
        <w:tabs>
          <w:tab w:pos="932" w:val="left"/>
        </w:tabs>
        <w:bidi w:val="0"/>
        <w:spacing w:before="0" w:after="0" w:line="259" w:lineRule="auto"/>
        <w:ind w:left="0" w:right="0" w:firstLine="440"/>
        <w:jc w:val="both"/>
      </w:pPr>
      <w:bookmarkStart w:id="117" w:name="bookmark117"/>
      <w:bookmarkEnd w:id="117"/>
      <w:r>
        <w:rPr>
          <w:color w:val="1A1A1A"/>
          <w:spacing w:val="0"/>
          <w:w w:val="100"/>
          <w:position w:val="0"/>
        </w:rPr>
        <w:t xml:space="preserve">ток утечки </w:t>
      </w:r>
      <w:r>
        <w:rPr>
          <w:spacing w:val="0"/>
          <w:w w:val="100"/>
          <w:position w:val="0"/>
        </w:rPr>
        <w:t xml:space="preserve">(earth leakage current): </w:t>
      </w:r>
      <w:r>
        <w:rPr>
          <w:spacing w:val="0"/>
          <w:w w:val="100"/>
          <w:position w:val="0"/>
        </w:rPr>
        <w:t>Ток, который протекает в землю или на сторонние прово</w:t>
        <w:softHyphen/>
        <w:t>дящие части в электрически неповрежденной цепи.</w:t>
      </w:r>
    </w:p>
    <w:p>
      <w:pPr>
        <w:pStyle w:val="Style12"/>
        <w:keepNext w:val="0"/>
        <w:keepLines w:val="0"/>
        <w:widowControl w:val="0"/>
        <w:numPr>
          <w:ilvl w:val="2"/>
          <w:numId w:val="7"/>
        </w:numPr>
        <w:shd w:val="clear" w:color="auto" w:fill="auto"/>
        <w:tabs>
          <w:tab w:pos="927" w:val="left"/>
        </w:tabs>
        <w:bidi w:val="0"/>
        <w:spacing w:before="0" w:after="0" w:line="259" w:lineRule="auto"/>
        <w:ind w:left="0" w:right="0" w:firstLine="440"/>
        <w:jc w:val="both"/>
      </w:pPr>
      <w:bookmarkStart w:id="118" w:name="bookmark118"/>
      <w:bookmarkEnd w:id="118"/>
      <w:r>
        <w:rPr>
          <w:color w:val="1A1A1A"/>
          <w:spacing w:val="0"/>
          <w:w w:val="100"/>
          <w:position w:val="0"/>
        </w:rPr>
        <w:t xml:space="preserve">пульсирующий (выпрямленный) постоянный ток </w:t>
      </w:r>
      <w:r>
        <w:rPr>
          <w:spacing w:val="0"/>
          <w:w w:val="100"/>
          <w:position w:val="0"/>
        </w:rPr>
        <w:t xml:space="preserve">(pulsating direct current): </w:t>
      </w:r>
      <w:r>
        <w:rPr>
          <w:spacing w:val="0"/>
          <w:w w:val="100"/>
          <w:position w:val="0"/>
        </w:rPr>
        <w:t>Импульсный ток волнообразной формы, принимающий за один период пульсаций, следующих периодически с номи</w:t>
        <w:softHyphen/>
        <w:t>нальной частотой, нулевое значение или значение, не превышающее 0,006 величины постоянного тока, за интервал времени длительностью (в угловой мере) не менее 150°.</w:t>
      </w:r>
    </w:p>
    <w:p>
      <w:pPr>
        <w:pStyle w:val="Style12"/>
        <w:keepNext w:val="0"/>
        <w:keepLines w:val="0"/>
        <w:widowControl w:val="0"/>
        <w:numPr>
          <w:ilvl w:val="2"/>
          <w:numId w:val="7"/>
        </w:numPr>
        <w:shd w:val="clear" w:color="auto" w:fill="auto"/>
        <w:tabs>
          <w:tab w:pos="922" w:val="left"/>
        </w:tabs>
        <w:bidi w:val="0"/>
        <w:spacing w:before="0" w:after="140" w:line="259" w:lineRule="auto"/>
        <w:ind w:left="0" w:right="0" w:firstLine="440"/>
        <w:jc w:val="both"/>
      </w:pPr>
      <w:bookmarkStart w:id="119" w:name="bookmark119"/>
      <w:bookmarkEnd w:id="119"/>
      <w:r>
        <w:rPr>
          <w:color w:val="1A1A1A"/>
          <w:spacing w:val="0"/>
          <w:w w:val="100"/>
          <w:position w:val="0"/>
        </w:rPr>
        <w:t xml:space="preserve">угол задержки тока </w:t>
      </w:r>
      <w:r>
        <w:rPr>
          <w:spacing w:val="0"/>
          <w:w w:val="100"/>
          <w:position w:val="0"/>
        </w:rPr>
        <w:t xml:space="preserve">(current delay angle </w:t>
      </w:r>
      <w:r>
        <w:rPr>
          <w:spacing w:val="0"/>
          <w:w w:val="100"/>
          <w:position w:val="0"/>
        </w:rPr>
        <w:t xml:space="preserve">а): Промежуток времени, выраженный в угловой мере, </w:t>
      </w:r>
      <w:r>
        <w:rPr>
          <w:color w:val="1A1A1A"/>
          <w:spacing w:val="0"/>
          <w:w w:val="100"/>
          <w:position w:val="0"/>
        </w:rPr>
        <w:t xml:space="preserve">в </w:t>
      </w:r>
      <w:r>
        <w:rPr>
          <w:spacing w:val="0"/>
          <w:w w:val="100"/>
          <w:position w:val="0"/>
        </w:rPr>
        <w:t>течение которого устройство фазного управления задерживает момент протекания тока.</w:t>
      </w:r>
    </w:p>
    <w:p>
      <w:pPr>
        <w:pStyle w:val="Style12"/>
        <w:keepNext w:val="0"/>
        <w:keepLines w:val="0"/>
        <w:widowControl w:val="0"/>
        <w:numPr>
          <w:ilvl w:val="1"/>
          <w:numId w:val="7"/>
        </w:numPr>
        <w:shd w:val="clear" w:color="auto" w:fill="auto"/>
        <w:tabs>
          <w:tab w:pos="837" w:val="left"/>
        </w:tabs>
        <w:bidi w:val="0"/>
        <w:spacing w:before="0" w:after="80" w:line="257" w:lineRule="auto"/>
        <w:ind w:left="0" w:right="0" w:firstLine="440"/>
        <w:jc w:val="both"/>
      </w:pPr>
      <w:bookmarkStart w:id="120" w:name="bookmark120"/>
      <w:bookmarkEnd w:id="120"/>
      <w:r>
        <w:rPr>
          <w:color w:val="1A1A1A"/>
          <w:spacing w:val="0"/>
          <w:w w:val="100"/>
          <w:position w:val="0"/>
        </w:rPr>
        <w:t>Термины и определения, относящиеся к подводимым к ВДТ величинам</w:t>
      </w:r>
    </w:p>
    <w:p>
      <w:pPr>
        <w:pStyle w:val="Style12"/>
        <w:keepNext w:val="0"/>
        <w:keepLines w:val="0"/>
        <w:widowControl w:val="0"/>
        <w:numPr>
          <w:ilvl w:val="2"/>
          <w:numId w:val="7"/>
        </w:numPr>
        <w:shd w:val="clear" w:color="auto" w:fill="auto"/>
        <w:tabs>
          <w:tab w:pos="908" w:val="left"/>
        </w:tabs>
        <w:bidi w:val="0"/>
        <w:spacing w:before="0" w:after="0" w:line="269" w:lineRule="auto"/>
        <w:ind w:left="0" w:right="0" w:firstLine="440"/>
        <w:jc w:val="both"/>
      </w:pPr>
      <w:bookmarkStart w:id="121" w:name="bookmark121"/>
      <w:bookmarkEnd w:id="121"/>
      <w:r>
        <w:rPr>
          <w:color w:val="1A1A1A"/>
          <w:spacing w:val="0"/>
          <w:w w:val="100"/>
          <w:position w:val="0"/>
        </w:rPr>
        <w:t xml:space="preserve">подводимая величина </w:t>
      </w:r>
      <w:r>
        <w:rPr>
          <w:spacing w:val="0"/>
          <w:w w:val="100"/>
          <w:position w:val="0"/>
        </w:rPr>
        <w:t xml:space="preserve">(energizing quantity): </w:t>
      </w:r>
      <w:r>
        <w:rPr>
          <w:spacing w:val="0"/>
          <w:w w:val="100"/>
          <w:position w:val="0"/>
        </w:rPr>
        <w:t>Электрическая величина, которая сама или со</w:t>
        <w:softHyphen/>
        <w:t xml:space="preserve">вместно с другими электрическими величинами должна быть приложена к </w:t>
      </w:r>
      <w:r>
        <w:rPr>
          <w:color w:val="1A1A1A"/>
          <w:spacing w:val="0"/>
          <w:w w:val="100"/>
          <w:position w:val="0"/>
        </w:rPr>
        <w:t xml:space="preserve">ВДТ. </w:t>
      </w:r>
      <w:r>
        <w:rPr>
          <w:spacing w:val="0"/>
          <w:w w:val="100"/>
          <w:position w:val="0"/>
        </w:rPr>
        <w:t>чтобы обеспечить его функционирование в заданных условиях.</w:t>
      </w:r>
    </w:p>
    <w:p>
      <w:pPr>
        <w:pStyle w:val="Style12"/>
        <w:keepNext w:val="0"/>
        <w:keepLines w:val="0"/>
        <w:widowControl w:val="0"/>
        <w:numPr>
          <w:ilvl w:val="2"/>
          <w:numId w:val="7"/>
        </w:numPr>
        <w:shd w:val="clear" w:color="auto" w:fill="auto"/>
        <w:tabs>
          <w:tab w:pos="922" w:val="left"/>
        </w:tabs>
        <w:bidi w:val="0"/>
        <w:spacing w:before="0" w:after="80" w:line="269" w:lineRule="auto"/>
        <w:ind w:left="0" w:right="0" w:firstLine="440"/>
        <w:jc w:val="both"/>
      </w:pPr>
      <w:bookmarkStart w:id="122" w:name="bookmark122"/>
      <w:bookmarkEnd w:id="122"/>
      <w:r>
        <w:rPr>
          <w:color w:val="1A1A1A"/>
          <w:spacing w:val="0"/>
          <w:w w:val="100"/>
          <w:position w:val="0"/>
        </w:rPr>
        <w:t xml:space="preserve">подводимая входная величина </w:t>
      </w:r>
      <w:r>
        <w:rPr>
          <w:spacing w:val="0"/>
          <w:w w:val="100"/>
          <w:position w:val="0"/>
        </w:rPr>
        <w:t xml:space="preserve">(energizing input-quantity): </w:t>
      </w:r>
      <w:r>
        <w:rPr>
          <w:spacing w:val="0"/>
          <w:w w:val="100"/>
          <w:position w:val="0"/>
        </w:rPr>
        <w:t>Электрическая величина, вызы</w:t>
        <w:softHyphen/>
        <w:t xml:space="preserve">вающая отключение ВДТ </w:t>
      </w:r>
      <w:r>
        <w:rPr>
          <w:color w:val="1A1A1A"/>
          <w:spacing w:val="0"/>
          <w:w w:val="100"/>
          <w:position w:val="0"/>
        </w:rPr>
        <w:t xml:space="preserve">в </w:t>
      </w:r>
      <w:r>
        <w:rPr>
          <w:spacing w:val="0"/>
          <w:w w:val="100"/>
          <w:position w:val="0"/>
        </w:rPr>
        <w:t>заданных условиях.</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Эти условия могут, например, заключаться в обеспечении электропитания некоторых вспомогательных элементов.</w:t>
      </w:r>
    </w:p>
    <w:p>
      <w:pPr>
        <w:pStyle w:val="Style12"/>
        <w:keepNext w:val="0"/>
        <w:keepLines w:val="0"/>
        <w:widowControl w:val="0"/>
        <w:numPr>
          <w:ilvl w:val="2"/>
          <w:numId w:val="7"/>
        </w:numPr>
        <w:shd w:val="clear" w:color="auto" w:fill="auto"/>
        <w:tabs>
          <w:tab w:pos="927" w:val="left"/>
        </w:tabs>
        <w:bidi w:val="0"/>
        <w:spacing w:before="0" w:after="0" w:line="254" w:lineRule="auto"/>
        <w:ind w:left="0" w:right="0" w:firstLine="440"/>
        <w:jc w:val="both"/>
      </w:pPr>
      <w:bookmarkStart w:id="123" w:name="bookmark123"/>
      <w:bookmarkEnd w:id="123"/>
      <w:r>
        <w:rPr>
          <w:color w:val="1A1A1A"/>
          <w:spacing w:val="0"/>
          <w:w w:val="100"/>
          <w:position w:val="0"/>
        </w:rPr>
        <w:t>дифференциальный ток /</w:t>
      </w:r>
      <w:r>
        <w:rPr>
          <w:color w:val="1A1A1A"/>
          <w:spacing w:val="0"/>
          <w:w w:val="100"/>
          <w:position w:val="0"/>
          <w:vertAlign w:val="subscript"/>
        </w:rPr>
        <w:t>д</w:t>
      </w:r>
      <w:r>
        <w:rPr>
          <w:color w:val="1A1A1A"/>
          <w:spacing w:val="0"/>
          <w:w w:val="100"/>
          <w:position w:val="0"/>
        </w:rPr>
        <w:t xml:space="preserve"> </w:t>
      </w:r>
      <w:r>
        <w:rPr>
          <w:spacing w:val="0"/>
          <w:w w:val="100"/>
          <w:position w:val="0"/>
        </w:rPr>
        <w:t xml:space="preserve">(residual current. </w:t>
      </w:r>
      <w:r>
        <w:rPr>
          <w:spacing w:val="0"/>
          <w:w w:val="100"/>
          <w:position w:val="0"/>
        </w:rPr>
        <w:t>/</w:t>
      </w:r>
      <w:r>
        <w:rPr>
          <w:spacing w:val="0"/>
          <w:w w:val="100"/>
          <w:position w:val="0"/>
          <w:vertAlign w:val="subscript"/>
        </w:rPr>
        <w:t>д</w:t>
      </w:r>
      <w:r>
        <w:rPr>
          <w:spacing w:val="0"/>
          <w:w w:val="100"/>
          <w:position w:val="0"/>
        </w:rPr>
        <w:t>): Действующее значение векторной суммы токов, протекающих в первичной цепи ВДТ (выраженное как среднеквадратичное значение).</w:t>
      </w:r>
    </w:p>
    <w:p>
      <w:pPr>
        <w:pStyle w:val="Style12"/>
        <w:keepNext w:val="0"/>
        <w:keepLines w:val="0"/>
        <w:widowControl w:val="0"/>
        <w:numPr>
          <w:ilvl w:val="2"/>
          <w:numId w:val="7"/>
        </w:numPr>
        <w:shd w:val="clear" w:color="auto" w:fill="auto"/>
        <w:tabs>
          <w:tab w:pos="922" w:val="left"/>
        </w:tabs>
        <w:bidi w:val="0"/>
        <w:spacing w:before="0" w:after="0" w:line="254" w:lineRule="auto"/>
        <w:ind w:left="0" w:right="0" w:firstLine="440"/>
        <w:jc w:val="both"/>
      </w:pPr>
      <w:bookmarkStart w:id="124" w:name="bookmark124"/>
      <w:bookmarkEnd w:id="124"/>
      <w:r>
        <w:rPr>
          <w:color w:val="1A1A1A"/>
          <w:spacing w:val="0"/>
          <w:w w:val="100"/>
          <w:position w:val="0"/>
        </w:rPr>
        <w:t xml:space="preserve">отключающий дифференциальный ток (ток срабатывания) </w:t>
      </w:r>
      <w:r>
        <w:rPr>
          <w:spacing w:val="0"/>
          <w:w w:val="100"/>
          <w:position w:val="0"/>
        </w:rPr>
        <w:t xml:space="preserve">(residual operating current): </w:t>
      </w:r>
      <w:r>
        <w:rPr>
          <w:spacing w:val="0"/>
          <w:w w:val="100"/>
          <w:position w:val="0"/>
        </w:rPr>
        <w:t xml:space="preserve">Значение дифференциального тока, вызывающего отключение </w:t>
      </w:r>
      <w:r>
        <w:rPr>
          <w:color w:val="1A1A1A"/>
          <w:spacing w:val="0"/>
          <w:w w:val="100"/>
          <w:position w:val="0"/>
        </w:rPr>
        <w:t xml:space="preserve">ВДТ </w:t>
      </w:r>
      <w:r>
        <w:rPr>
          <w:spacing w:val="0"/>
          <w:w w:val="100"/>
          <w:position w:val="0"/>
        </w:rPr>
        <w:t>в заданных условиях эксплуатации.</w:t>
      </w:r>
    </w:p>
    <w:p>
      <w:pPr>
        <w:pStyle w:val="Style12"/>
        <w:keepNext w:val="0"/>
        <w:keepLines w:val="0"/>
        <w:widowControl w:val="0"/>
        <w:numPr>
          <w:ilvl w:val="2"/>
          <w:numId w:val="7"/>
        </w:numPr>
        <w:shd w:val="clear" w:color="auto" w:fill="auto"/>
        <w:tabs>
          <w:tab w:pos="932" w:val="left"/>
        </w:tabs>
        <w:bidi w:val="0"/>
        <w:spacing w:before="0" w:after="140" w:line="254" w:lineRule="auto"/>
        <w:ind w:left="0" w:right="0" w:firstLine="440"/>
        <w:jc w:val="both"/>
      </w:pPr>
      <w:bookmarkStart w:id="125" w:name="bookmark125"/>
      <w:bookmarkEnd w:id="125"/>
      <w:r>
        <w:rPr>
          <w:color w:val="1A1A1A"/>
          <w:spacing w:val="0"/>
          <w:w w:val="100"/>
          <w:position w:val="0"/>
        </w:rPr>
        <w:t xml:space="preserve">неотключающий дифференциальный ток (ток несрабатывания) </w:t>
      </w:r>
      <w:r>
        <w:rPr>
          <w:spacing w:val="0"/>
          <w:w w:val="100"/>
          <w:position w:val="0"/>
        </w:rPr>
        <w:t xml:space="preserve">(residual non-operating current): </w:t>
      </w:r>
      <w:r>
        <w:rPr>
          <w:spacing w:val="0"/>
          <w:w w:val="100"/>
          <w:position w:val="0"/>
        </w:rPr>
        <w:t xml:space="preserve">Значение дифференциального тока, при котором </w:t>
      </w:r>
      <w:r>
        <w:rPr>
          <w:color w:val="1A1A1A"/>
          <w:spacing w:val="0"/>
          <w:w w:val="100"/>
          <w:position w:val="0"/>
        </w:rPr>
        <w:t xml:space="preserve">и </w:t>
      </w:r>
      <w:r>
        <w:rPr>
          <w:spacing w:val="0"/>
          <w:w w:val="100"/>
          <w:position w:val="0"/>
        </w:rPr>
        <w:t xml:space="preserve">ниже которого </w:t>
      </w:r>
      <w:r>
        <w:rPr>
          <w:color w:val="1A1A1A"/>
          <w:spacing w:val="0"/>
          <w:w w:val="100"/>
          <w:position w:val="0"/>
        </w:rPr>
        <w:t xml:space="preserve">ВДТ </w:t>
      </w:r>
      <w:r>
        <w:rPr>
          <w:spacing w:val="0"/>
          <w:w w:val="100"/>
          <w:position w:val="0"/>
        </w:rPr>
        <w:t>не отключается в за</w:t>
        <w:softHyphen/>
        <w:t>данных условиях эксплуатации.</w:t>
      </w:r>
    </w:p>
    <w:p>
      <w:pPr>
        <w:pStyle w:val="Style12"/>
        <w:keepNext w:val="0"/>
        <w:keepLines w:val="0"/>
        <w:widowControl w:val="0"/>
        <w:numPr>
          <w:ilvl w:val="1"/>
          <w:numId w:val="7"/>
        </w:numPr>
        <w:shd w:val="clear" w:color="auto" w:fill="auto"/>
        <w:tabs>
          <w:tab w:pos="837" w:val="left"/>
        </w:tabs>
        <w:bidi w:val="0"/>
        <w:spacing w:before="0" w:after="80" w:line="257" w:lineRule="auto"/>
        <w:ind w:left="0" w:right="0" w:firstLine="440"/>
        <w:jc w:val="both"/>
      </w:pPr>
      <w:bookmarkStart w:id="126" w:name="bookmark126"/>
      <w:bookmarkEnd w:id="126"/>
      <w:r>
        <w:rPr>
          <w:color w:val="1A1A1A"/>
          <w:spacing w:val="0"/>
          <w:w w:val="100"/>
          <w:position w:val="0"/>
        </w:rPr>
        <w:t>Термины и определения, относящиеся к работе и различным функциям ВДТ</w:t>
      </w:r>
    </w:p>
    <w:p>
      <w:pPr>
        <w:pStyle w:val="Style12"/>
        <w:keepNext w:val="0"/>
        <w:keepLines w:val="0"/>
        <w:widowControl w:val="0"/>
        <w:numPr>
          <w:ilvl w:val="2"/>
          <w:numId w:val="7"/>
        </w:numPr>
        <w:shd w:val="clear" w:color="auto" w:fill="auto"/>
        <w:tabs>
          <w:tab w:pos="908" w:val="left"/>
        </w:tabs>
        <w:bidi w:val="0"/>
        <w:spacing w:before="0" w:after="0" w:line="257" w:lineRule="auto"/>
        <w:ind w:left="0" w:right="0" w:firstLine="440"/>
        <w:jc w:val="both"/>
      </w:pPr>
      <w:bookmarkStart w:id="127" w:name="bookmark127"/>
      <w:bookmarkEnd w:id="127"/>
      <w:r>
        <w:rPr>
          <w:color w:val="1A1A1A"/>
          <w:spacing w:val="0"/>
          <w:w w:val="100"/>
          <w:position w:val="0"/>
        </w:rPr>
        <w:t xml:space="preserve">автоматический выключатель, управляемый дифференциальным током </w:t>
      </w:r>
      <w:r>
        <w:rPr>
          <w:spacing w:val="0"/>
          <w:w w:val="100"/>
          <w:position w:val="0"/>
        </w:rPr>
        <w:t xml:space="preserve">(residual current operated circuit-breaker): </w:t>
      </w:r>
      <w:r>
        <w:rPr>
          <w:spacing w:val="0"/>
          <w:w w:val="100"/>
          <w:position w:val="0"/>
        </w:rPr>
        <w:t>Механическое коммутационное устройство, предназначенное для вклю</w:t>
        <w:softHyphen/>
        <w:t xml:space="preserve">чения, проведения </w:t>
      </w:r>
      <w:r>
        <w:rPr>
          <w:color w:val="1A1A1A"/>
          <w:spacing w:val="0"/>
          <w:w w:val="100"/>
          <w:position w:val="0"/>
        </w:rPr>
        <w:t xml:space="preserve">и </w:t>
      </w:r>
      <w:r>
        <w:rPr>
          <w:spacing w:val="0"/>
          <w:w w:val="100"/>
          <w:position w:val="0"/>
        </w:rPr>
        <w:t>отключения токов при нормальных условиях эксплуатации, а также для разъеди</w:t>
        <w:softHyphen/>
        <w:t>нения контактов в случае, когда значение дифференциального тока достигает заданной величины в определенных условиях.</w:t>
      </w:r>
    </w:p>
    <w:p>
      <w:pPr>
        <w:pStyle w:val="Style12"/>
        <w:keepNext w:val="0"/>
        <w:keepLines w:val="0"/>
        <w:widowControl w:val="0"/>
        <w:numPr>
          <w:ilvl w:val="2"/>
          <w:numId w:val="7"/>
        </w:numPr>
        <w:shd w:val="clear" w:color="auto" w:fill="auto"/>
        <w:tabs>
          <w:tab w:pos="927" w:val="left"/>
        </w:tabs>
        <w:bidi w:val="0"/>
        <w:spacing w:before="0" w:after="0" w:line="257" w:lineRule="auto"/>
        <w:ind w:left="0" w:right="0" w:firstLine="440"/>
        <w:jc w:val="both"/>
      </w:pPr>
      <w:bookmarkStart w:id="128" w:name="bookmark128"/>
      <w:bookmarkEnd w:id="128"/>
      <w:r>
        <w:rPr>
          <w:color w:val="1A1A1A"/>
          <w:spacing w:val="0"/>
          <w:w w:val="100"/>
          <w:position w:val="0"/>
        </w:rPr>
        <w:t>автоматический выключатель, управляемый дифференциальным током, без встро</w:t>
        <w:softHyphen/>
        <w:t xml:space="preserve">енной защиты от сверхтоков; </w:t>
      </w:r>
      <w:r>
        <w:rPr>
          <w:spacing w:val="0"/>
          <w:w w:val="100"/>
          <w:position w:val="0"/>
        </w:rPr>
        <w:t xml:space="preserve">ВДТ </w:t>
      </w:r>
      <w:r>
        <w:rPr>
          <w:spacing w:val="0"/>
          <w:w w:val="100"/>
          <w:position w:val="0"/>
        </w:rPr>
        <w:t xml:space="preserve">(residual current operated circuit-breaker without integral overcurrent protection. RCCB). </w:t>
      </w:r>
      <w:r>
        <w:rPr>
          <w:spacing w:val="0"/>
          <w:w w:val="100"/>
          <w:position w:val="0"/>
        </w:rPr>
        <w:t>Управляемый дифференциальным током выключатель, не предназначенный для вы</w:t>
        <w:softHyphen/>
        <w:t>полнения функций защиты от сверхтоков.</w:t>
      </w:r>
    </w:p>
    <w:p>
      <w:pPr>
        <w:pStyle w:val="Style12"/>
        <w:keepNext w:val="0"/>
        <w:keepLines w:val="0"/>
        <w:widowControl w:val="0"/>
        <w:numPr>
          <w:ilvl w:val="2"/>
          <w:numId w:val="7"/>
        </w:numPr>
        <w:shd w:val="clear" w:color="auto" w:fill="auto"/>
        <w:tabs>
          <w:tab w:pos="927" w:val="left"/>
        </w:tabs>
        <w:bidi w:val="0"/>
        <w:spacing w:before="0" w:after="0" w:line="257" w:lineRule="auto"/>
        <w:ind w:left="0" w:right="0" w:firstLine="440"/>
        <w:jc w:val="both"/>
      </w:pPr>
      <w:bookmarkStart w:id="129" w:name="bookmark129"/>
      <w:bookmarkEnd w:id="129"/>
      <w:r>
        <w:rPr>
          <w:color w:val="1A1A1A"/>
          <w:spacing w:val="0"/>
          <w:w w:val="100"/>
          <w:position w:val="0"/>
        </w:rPr>
        <w:t>автоматический выключатель, управляемый дифференциальным током, со встро</w:t>
        <w:softHyphen/>
        <w:t xml:space="preserve">енной защитой от сверхтоков; </w:t>
      </w:r>
      <w:r>
        <w:rPr>
          <w:spacing w:val="0"/>
          <w:w w:val="100"/>
          <w:position w:val="0"/>
        </w:rPr>
        <w:t xml:space="preserve">АВДТ </w:t>
      </w:r>
      <w:r>
        <w:rPr>
          <w:spacing w:val="0"/>
          <w:w w:val="100"/>
          <w:position w:val="0"/>
        </w:rPr>
        <w:t xml:space="preserve">(residual current operated circuit-breaker with integral overcurrent protection. RCBO): </w:t>
      </w:r>
      <w:r>
        <w:rPr>
          <w:spacing w:val="0"/>
          <w:w w:val="100"/>
          <w:position w:val="0"/>
        </w:rPr>
        <w:t>Управляемый дифференциальным током автоматический выключатель, предназна</w:t>
        <w:softHyphen/>
        <w:t>ченный для выполнения функций защиты от сверхтоков.</w:t>
      </w:r>
    </w:p>
    <w:p>
      <w:pPr>
        <w:pStyle w:val="Style12"/>
        <w:keepNext w:val="0"/>
        <w:keepLines w:val="0"/>
        <w:widowControl w:val="0"/>
        <w:numPr>
          <w:ilvl w:val="2"/>
          <w:numId w:val="7"/>
        </w:numPr>
        <w:shd w:val="clear" w:color="auto" w:fill="auto"/>
        <w:tabs>
          <w:tab w:pos="932" w:val="left"/>
        </w:tabs>
        <w:bidi w:val="0"/>
        <w:spacing w:before="0" w:after="0" w:line="257" w:lineRule="auto"/>
        <w:ind w:left="0" w:right="0" w:firstLine="440"/>
        <w:jc w:val="both"/>
      </w:pPr>
      <w:bookmarkStart w:id="130" w:name="bookmark130"/>
      <w:bookmarkEnd w:id="130"/>
      <w:r>
        <w:rPr>
          <w:color w:val="1A1A1A"/>
          <w:spacing w:val="0"/>
          <w:w w:val="100"/>
          <w:position w:val="0"/>
        </w:rPr>
        <w:t xml:space="preserve">ВДТ, функционально не зависящие от напряжения сети </w:t>
      </w:r>
      <w:r>
        <w:rPr>
          <w:spacing w:val="0"/>
          <w:w w:val="100"/>
          <w:position w:val="0"/>
        </w:rPr>
        <w:t xml:space="preserve">(RCCBs functionally independent of line voltage): </w:t>
      </w:r>
      <w:r>
        <w:rPr>
          <w:spacing w:val="0"/>
          <w:w w:val="100"/>
          <w:position w:val="0"/>
        </w:rPr>
        <w:t>ВДТ. для которых функции обнаружения, сравнения и отключения не зависят от напря</w:t>
        <w:softHyphen/>
        <w:t>жения питающей сети.</w:t>
      </w:r>
    </w:p>
    <w:p>
      <w:pPr>
        <w:pStyle w:val="Style12"/>
        <w:keepNext w:val="0"/>
        <w:keepLines w:val="0"/>
        <w:widowControl w:val="0"/>
        <w:numPr>
          <w:ilvl w:val="2"/>
          <w:numId w:val="7"/>
        </w:numPr>
        <w:shd w:val="clear" w:color="auto" w:fill="auto"/>
        <w:tabs>
          <w:tab w:pos="927" w:val="left"/>
        </w:tabs>
        <w:bidi w:val="0"/>
        <w:spacing w:before="0" w:after="80" w:line="257" w:lineRule="auto"/>
        <w:ind w:left="0" w:right="0" w:firstLine="440"/>
        <w:jc w:val="both"/>
      </w:pPr>
      <w:bookmarkStart w:id="131" w:name="bookmark131"/>
      <w:bookmarkEnd w:id="131"/>
      <w:r>
        <w:rPr>
          <w:color w:val="1A1A1A"/>
          <w:spacing w:val="0"/>
          <w:w w:val="100"/>
          <w:position w:val="0"/>
        </w:rPr>
        <w:t xml:space="preserve">ВДТ. функционально зависящие от напряжения сети </w:t>
      </w:r>
      <w:r>
        <w:rPr>
          <w:spacing w:val="0"/>
          <w:w w:val="100"/>
          <w:position w:val="0"/>
        </w:rPr>
        <w:t xml:space="preserve">(RCCBs functionally dependent on line voltage): </w:t>
      </w:r>
      <w:r>
        <w:rPr>
          <w:spacing w:val="0"/>
          <w:w w:val="100"/>
          <w:position w:val="0"/>
        </w:rPr>
        <w:t>ВДТ, для которого функции обнаружения, сравнения и отключения зависят от напряжения питающей сети.</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Напряжение сети прикладывается к ВДТ для обнаружения функций определения, срав</w:t>
        <w:softHyphen/>
        <w:t>нения или отключения.</w:t>
      </w:r>
    </w:p>
    <w:p>
      <w:pPr>
        <w:pStyle w:val="Style12"/>
        <w:keepNext w:val="0"/>
        <w:keepLines w:val="0"/>
        <w:widowControl w:val="0"/>
        <w:numPr>
          <w:ilvl w:val="2"/>
          <w:numId w:val="7"/>
        </w:numPr>
        <w:shd w:val="clear" w:color="auto" w:fill="auto"/>
        <w:tabs>
          <w:tab w:pos="927" w:val="left"/>
        </w:tabs>
        <w:bidi w:val="0"/>
        <w:spacing w:before="0" w:after="0" w:line="257" w:lineRule="auto"/>
        <w:ind w:left="0" w:right="0" w:firstLine="440"/>
        <w:jc w:val="both"/>
      </w:pPr>
      <w:bookmarkStart w:id="132" w:name="bookmark132"/>
      <w:bookmarkEnd w:id="132"/>
      <w:r>
        <w:rPr>
          <w:color w:val="1A1A1A"/>
          <w:spacing w:val="0"/>
          <w:w w:val="100"/>
          <w:position w:val="0"/>
        </w:rPr>
        <w:t xml:space="preserve">коммутационный аппарат </w:t>
      </w:r>
      <w:r>
        <w:rPr>
          <w:spacing w:val="0"/>
          <w:w w:val="100"/>
          <w:position w:val="0"/>
        </w:rPr>
        <w:t xml:space="preserve">(switching device): </w:t>
      </w:r>
      <w:r>
        <w:rPr>
          <w:spacing w:val="0"/>
          <w:w w:val="100"/>
          <w:position w:val="0"/>
        </w:rPr>
        <w:t>Аппарат, предназначенный для включения или отключения тока в одной или нескольких электрических целях.</w:t>
      </w:r>
    </w:p>
    <w:p>
      <w:pPr>
        <w:pStyle w:val="Style12"/>
        <w:keepNext w:val="0"/>
        <w:keepLines w:val="0"/>
        <w:widowControl w:val="0"/>
        <w:shd w:val="clear" w:color="auto" w:fill="auto"/>
        <w:bidi w:val="0"/>
        <w:spacing w:before="0" w:after="80" w:line="257" w:lineRule="auto"/>
        <w:ind w:left="0" w:right="0" w:firstLine="440"/>
        <w:jc w:val="both"/>
      </w:pPr>
      <w:r>
        <w:rPr>
          <w:spacing w:val="0"/>
          <w:w w:val="100"/>
          <w:position w:val="0"/>
        </w:rPr>
        <w:t xml:space="preserve">[IEV </w:t>
      </w:r>
      <w:r>
        <w:rPr>
          <w:spacing w:val="0"/>
          <w:w w:val="100"/>
          <w:position w:val="0"/>
        </w:rPr>
        <w:t>441-14-01:1984)</w:t>
      </w:r>
    </w:p>
    <w:p>
      <w:pPr>
        <w:pStyle w:val="Style12"/>
        <w:keepNext w:val="0"/>
        <w:keepLines w:val="0"/>
        <w:widowControl w:val="0"/>
        <w:numPr>
          <w:ilvl w:val="2"/>
          <w:numId w:val="7"/>
        </w:numPr>
        <w:shd w:val="clear" w:color="auto" w:fill="auto"/>
        <w:tabs>
          <w:tab w:pos="925" w:val="left"/>
        </w:tabs>
        <w:bidi w:val="0"/>
        <w:spacing w:before="0" w:after="0" w:line="264" w:lineRule="auto"/>
        <w:ind w:left="0" w:right="0" w:firstLine="440"/>
        <w:jc w:val="both"/>
      </w:pPr>
      <w:bookmarkStart w:id="133" w:name="bookmark133"/>
      <w:bookmarkEnd w:id="133"/>
      <w:r>
        <w:rPr>
          <w:color w:val="1A1A1A"/>
          <w:spacing w:val="0"/>
          <w:w w:val="100"/>
          <w:position w:val="0"/>
        </w:rPr>
        <w:t xml:space="preserve">механический коммутационный аппарат </w:t>
      </w:r>
      <w:r>
        <w:rPr>
          <w:spacing w:val="0"/>
          <w:w w:val="100"/>
          <w:position w:val="0"/>
        </w:rPr>
        <w:t xml:space="preserve">(mechanical switching device): </w:t>
      </w:r>
      <w:r>
        <w:rPr>
          <w:spacing w:val="0"/>
          <w:w w:val="100"/>
          <w:position w:val="0"/>
        </w:rPr>
        <w:t>Аппарат, предна</w:t>
        <w:softHyphen/>
        <w:t>значенный для замыкания и размыкания одной или нескольких электрических цепей с помощью раз</w:t>
        <w:softHyphen/>
        <w:t>мыкаемых контактов.</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[IEV </w:t>
      </w:r>
      <w:r>
        <w:rPr>
          <w:spacing w:val="0"/>
          <w:w w:val="100"/>
          <w:position w:val="0"/>
        </w:rPr>
        <w:t>441-14-02, модифицированный)</w:t>
      </w:r>
    </w:p>
    <w:p>
      <w:pPr>
        <w:pStyle w:val="Style12"/>
        <w:keepNext w:val="0"/>
        <w:keepLines w:val="0"/>
        <w:widowControl w:val="0"/>
        <w:numPr>
          <w:ilvl w:val="2"/>
          <w:numId w:val="7"/>
        </w:numPr>
        <w:shd w:val="clear" w:color="auto" w:fill="auto"/>
        <w:tabs>
          <w:tab w:pos="937" w:val="left"/>
        </w:tabs>
        <w:bidi w:val="0"/>
        <w:spacing w:before="0" w:after="80" w:line="264" w:lineRule="auto"/>
        <w:ind w:left="0" w:right="0" w:firstLine="440"/>
        <w:jc w:val="both"/>
      </w:pPr>
      <w:bookmarkStart w:id="134" w:name="bookmark134"/>
      <w:bookmarkEnd w:id="134"/>
      <w:r>
        <w:rPr>
          <w:color w:val="1A1A1A"/>
          <w:spacing w:val="0"/>
          <w:w w:val="100"/>
          <w:position w:val="0"/>
        </w:rPr>
        <w:t xml:space="preserve">ВДТ со свободным расцеплением </w:t>
      </w:r>
      <w:r>
        <w:rPr>
          <w:spacing w:val="0"/>
          <w:w w:val="100"/>
          <w:position w:val="0"/>
        </w:rPr>
        <w:t xml:space="preserve">(trip-free RCCB): </w:t>
      </w:r>
      <w:r>
        <w:rPr>
          <w:color w:val="1A1A1A"/>
          <w:spacing w:val="0"/>
          <w:w w:val="100"/>
          <w:position w:val="0"/>
        </w:rPr>
        <w:t xml:space="preserve">ВДТ, </w:t>
      </w:r>
      <w:r>
        <w:rPr>
          <w:spacing w:val="0"/>
          <w:w w:val="100"/>
          <w:position w:val="0"/>
        </w:rPr>
        <w:t>подвижные контакты которого возвращаются в разомкнутое положение и остаются в этом положении, если команда на отключение поступает после начала операции включения, даже в случае, когда операция включения продолжа</w:t>
        <w:softHyphen/>
        <w:t>ется.</w:t>
      </w:r>
    </w:p>
    <w:p>
      <w:pPr>
        <w:pStyle w:val="Style50"/>
        <w:keepNext w:val="0"/>
        <w:keepLines w:val="0"/>
        <w:widowControl w:val="0"/>
        <w:shd w:val="clear" w:color="auto" w:fill="auto"/>
        <w:bidi w:val="0"/>
        <w:spacing w:before="0" w:line="264" w:lineRule="auto"/>
        <w:ind w:left="0" w:right="0"/>
        <w:jc w:val="both"/>
      </w:pPr>
      <w:r>
        <w:rPr>
          <w:spacing w:val="0"/>
          <w:w w:val="100"/>
          <w:position w:val="0"/>
        </w:rPr>
        <w:t>Примечание — Для обеспечения надежного отключения тока, который мог бы установиться, может быть необходимым, чтобы контакты кратковременно заняли замкнутое положение.</w:t>
      </w:r>
    </w:p>
    <w:p>
      <w:pPr>
        <w:pStyle w:val="Style12"/>
        <w:keepNext w:val="0"/>
        <w:keepLines w:val="0"/>
        <w:widowControl w:val="0"/>
        <w:numPr>
          <w:ilvl w:val="2"/>
          <w:numId w:val="7"/>
        </w:numPr>
        <w:shd w:val="clear" w:color="auto" w:fill="auto"/>
        <w:tabs>
          <w:tab w:pos="937" w:val="left"/>
        </w:tabs>
        <w:bidi w:val="0"/>
        <w:spacing w:before="0" w:after="0" w:line="259" w:lineRule="auto"/>
        <w:ind w:left="0" w:right="0" w:firstLine="440"/>
        <w:jc w:val="both"/>
      </w:pPr>
      <w:bookmarkStart w:id="135" w:name="bookmark135"/>
      <w:bookmarkEnd w:id="135"/>
      <w:r>
        <w:rPr>
          <w:color w:val="1A1A1A"/>
          <w:spacing w:val="0"/>
          <w:w w:val="100"/>
          <w:position w:val="0"/>
        </w:rPr>
        <w:t xml:space="preserve">время отключения ВДТ </w:t>
      </w:r>
      <w:r>
        <w:rPr>
          <w:spacing w:val="0"/>
          <w:w w:val="100"/>
          <w:position w:val="0"/>
        </w:rPr>
        <w:t xml:space="preserve">(break time of an RCCB): </w:t>
      </w:r>
      <w:r>
        <w:rPr>
          <w:spacing w:val="0"/>
          <w:w w:val="100"/>
          <w:position w:val="0"/>
        </w:rPr>
        <w:t>Промежуток времени между моментом внезапного возникновения отключающего дифференциального тока и моментом гашения дуги на всех полюсах.</w:t>
      </w:r>
    </w:p>
    <w:p>
      <w:pPr>
        <w:pStyle w:val="Style12"/>
        <w:keepNext w:val="0"/>
        <w:keepLines w:val="0"/>
        <w:widowControl w:val="0"/>
        <w:numPr>
          <w:ilvl w:val="2"/>
          <w:numId w:val="7"/>
        </w:numPr>
        <w:shd w:val="clear" w:color="auto" w:fill="auto"/>
        <w:tabs>
          <w:tab w:pos="1023" w:val="left"/>
        </w:tabs>
        <w:bidi w:val="0"/>
        <w:spacing w:before="0" w:after="0" w:line="259" w:lineRule="auto"/>
        <w:ind w:left="0" w:right="0" w:firstLine="440"/>
        <w:jc w:val="both"/>
      </w:pPr>
      <w:bookmarkStart w:id="136" w:name="bookmark136"/>
      <w:bookmarkEnd w:id="136"/>
      <w:r>
        <w:rPr>
          <w:color w:val="1A1A1A"/>
          <w:spacing w:val="0"/>
          <w:w w:val="100"/>
          <w:position w:val="0"/>
        </w:rPr>
        <w:t xml:space="preserve">предельное время неотключония </w:t>
      </w:r>
      <w:r>
        <w:rPr>
          <w:spacing w:val="0"/>
          <w:w w:val="100"/>
          <w:position w:val="0"/>
        </w:rPr>
        <w:t xml:space="preserve">(limiting non-actuating time): </w:t>
      </w:r>
      <w:r>
        <w:rPr>
          <w:spacing w:val="0"/>
          <w:w w:val="100"/>
          <w:position w:val="0"/>
        </w:rPr>
        <w:t>Максимальный промежуток времени, в течение которого через ВДТ может быть пропущен дифференциальный ток, значение кото</w:t>
        <w:softHyphen/>
        <w:t>рого больше значения максимального неотключающего дифференциального тока, не вызывая сраба</w:t>
        <w:softHyphen/>
        <w:t xml:space="preserve">тывания </w:t>
      </w:r>
      <w:r>
        <w:rPr>
          <w:color w:val="1A1A1A"/>
          <w:spacing w:val="0"/>
          <w:w w:val="100"/>
          <w:position w:val="0"/>
        </w:rPr>
        <w:t>ВДТ.</w:t>
      </w:r>
    </w:p>
    <w:p>
      <w:pPr>
        <w:pStyle w:val="Style12"/>
        <w:keepNext w:val="0"/>
        <w:keepLines w:val="0"/>
        <w:widowControl w:val="0"/>
        <w:numPr>
          <w:ilvl w:val="2"/>
          <w:numId w:val="7"/>
        </w:numPr>
        <w:shd w:val="clear" w:color="auto" w:fill="auto"/>
        <w:tabs>
          <w:tab w:pos="1023" w:val="left"/>
        </w:tabs>
        <w:bidi w:val="0"/>
        <w:spacing w:before="0" w:after="0" w:line="259" w:lineRule="auto"/>
        <w:ind w:left="0" w:right="0" w:firstLine="440"/>
        <w:jc w:val="both"/>
      </w:pPr>
      <w:bookmarkStart w:id="137" w:name="bookmark137"/>
      <w:bookmarkEnd w:id="137"/>
      <w:r>
        <w:rPr>
          <w:color w:val="1A1A1A"/>
          <w:spacing w:val="0"/>
          <w:w w:val="100"/>
          <w:position w:val="0"/>
        </w:rPr>
        <w:t xml:space="preserve">ВДТ с выдержкой времени отключения </w:t>
      </w:r>
      <w:r>
        <w:rPr>
          <w:spacing w:val="0"/>
          <w:w w:val="100"/>
          <w:position w:val="0"/>
        </w:rPr>
        <w:t xml:space="preserve">(time-delay RCCB): </w:t>
      </w:r>
      <w:r>
        <w:rPr>
          <w:spacing w:val="0"/>
          <w:w w:val="100"/>
          <w:position w:val="0"/>
        </w:rPr>
        <w:t>ВДТ, специально предназна</w:t>
        <w:softHyphen/>
        <w:t>ченные для обеспечения заранее установленного значения предельного времени неотключения. соот</w:t>
        <w:softHyphen/>
        <w:t>ветствующего данному значению дифференциального тока.</w:t>
      </w:r>
    </w:p>
    <w:p>
      <w:pPr>
        <w:pStyle w:val="Style12"/>
        <w:keepNext w:val="0"/>
        <w:keepLines w:val="0"/>
        <w:widowControl w:val="0"/>
        <w:numPr>
          <w:ilvl w:val="2"/>
          <w:numId w:val="7"/>
        </w:numPr>
        <w:shd w:val="clear" w:color="auto" w:fill="auto"/>
        <w:tabs>
          <w:tab w:pos="1018" w:val="left"/>
        </w:tabs>
        <w:bidi w:val="0"/>
        <w:spacing w:before="0" w:after="0" w:line="259" w:lineRule="auto"/>
        <w:ind w:left="0" w:right="0" w:firstLine="440"/>
        <w:jc w:val="both"/>
      </w:pPr>
      <w:bookmarkStart w:id="138" w:name="bookmark138"/>
      <w:bookmarkEnd w:id="138"/>
      <w:r>
        <w:rPr>
          <w:color w:val="1A1A1A"/>
          <w:spacing w:val="0"/>
          <w:w w:val="100"/>
          <w:position w:val="0"/>
        </w:rPr>
        <w:t xml:space="preserve">замкнутое состояние </w:t>
      </w:r>
      <w:r>
        <w:rPr>
          <w:spacing w:val="0"/>
          <w:w w:val="100"/>
          <w:position w:val="0"/>
        </w:rPr>
        <w:t xml:space="preserve">(closed position): </w:t>
      </w:r>
      <w:r>
        <w:rPr>
          <w:spacing w:val="0"/>
          <w:w w:val="100"/>
          <w:position w:val="0"/>
        </w:rPr>
        <w:t>Положение, при котором обеспечена предусмотрен</w:t>
        <w:softHyphen/>
        <w:t>ная непрерывность главной цепи ВДТ.</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[IEV </w:t>
      </w:r>
      <w:r>
        <w:rPr>
          <w:spacing w:val="0"/>
          <w:w w:val="100"/>
          <w:position w:val="0"/>
        </w:rPr>
        <w:t>441-16-22]</w:t>
      </w:r>
    </w:p>
    <w:p>
      <w:pPr>
        <w:pStyle w:val="Style12"/>
        <w:keepNext w:val="0"/>
        <w:keepLines w:val="0"/>
        <w:widowControl w:val="0"/>
        <w:numPr>
          <w:ilvl w:val="2"/>
          <w:numId w:val="7"/>
        </w:numPr>
        <w:shd w:val="clear" w:color="auto" w:fill="auto"/>
        <w:tabs>
          <w:tab w:pos="1018" w:val="left"/>
        </w:tabs>
        <w:bidi w:val="0"/>
        <w:spacing w:before="0" w:after="0" w:line="259" w:lineRule="auto"/>
        <w:ind w:left="0" w:right="0" w:firstLine="440"/>
        <w:jc w:val="both"/>
      </w:pPr>
      <w:bookmarkStart w:id="139" w:name="bookmark139"/>
      <w:bookmarkEnd w:id="139"/>
      <w:r>
        <w:rPr>
          <w:color w:val="1A1A1A"/>
          <w:spacing w:val="0"/>
          <w:w w:val="100"/>
          <w:position w:val="0"/>
        </w:rPr>
        <w:t xml:space="preserve">разомкнутое состояние </w:t>
      </w:r>
      <w:r>
        <w:rPr>
          <w:spacing w:val="0"/>
          <w:w w:val="100"/>
          <w:position w:val="0"/>
        </w:rPr>
        <w:t xml:space="preserve">(open position): </w:t>
      </w:r>
      <w:r>
        <w:rPr>
          <w:spacing w:val="0"/>
          <w:w w:val="100"/>
          <w:position w:val="0"/>
        </w:rPr>
        <w:t>Положение, при котором обеспечен предусмотрен</w:t>
        <w:softHyphen/>
        <w:t>ный зазор между разомкнутыми контактами главной цепи ВДТ.</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[IEV </w:t>
      </w:r>
      <w:r>
        <w:rPr>
          <w:spacing w:val="0"/>
          <w:w w:val="100"/>
          <w:position w:val="0"/>
        </w:rPr>
        <w:t>441-16-23]</w:t>
      </w:r>
    </w:p>
    <w:p>
      <w:pPr>
        <w:pStyle w:val="Style12"/>
        <w:keepNext w:val="0"/>
        <w:keepLines w:val="0"/>
        <w:widowControl w:val="0"/>
        <w:numPr>
          <w:ilvl w:val="2"/>
          <w:numId w:val="7"/>
        </w:numPr>
        <w:shd w:val="clear" w:color="auto" w:fill="auto"/>
        <w:tabs>
          <w:tab w:pos="1023" w:val="left"/>
        </w:tabs>
        <w:bidi w:val="0"/>
        <w:spacing w:before="0" w:after="0" w:line="259" w:lineRule="auto"/>
        <w:ind w:left="0" w:right="0" w:firstLine="440"/>
        <w:jc w:val="both"/>
      </w:pPr>
      <w:bookmarkStart w:id="140" w:name="bookmark140"/>
      <w:bookmarkEnd w:id="140"/>
      <w:r>
        <w:rPr>
          <w:color w:val="1A1A1A"/>
          <w:spacing w:val="0"/>
          <w:w w:val="100"/>
          <w:position w:val="0"/>
        </w:rPr>
        <w:t xml:space="preserve">полюс </w:t>
      </w:r>
      <w:r>
        <w:rPr>
          <w:spacing w:val="0"/>
          <w:w w:val="100"/>
          <w:position w:val="0"/>
        </w:rPr>
        <w:t xml:space="preserve">(pole): </w:t>
      </w:r>
      <w:r>
        <w:rPr>
          <w:spacing w:val="0"/>
          <w:w w:val="100"/>
          <w:position w:val="0"/>
        </w:rPr>
        <w:t>Часть ВДТ. непосредственно связанная с одним электрически отделенным токопроводящим путем его главной цепи, снабженная контактами, предназначенными для соединения и разъединения главной цепи, за исключением частей, предназначенных для монтажа и оперирования всеми полюсами совместно.</w:t>
      </w:r>
    </w:p>
    <w:p>
      <w:pPr>
        <w:pStyle w:val="Style12"/>
        <w:keepNext w:val="0"/>
        <w:keepLines w:val="0"/>
        <w:widowControl w:val="0"/>
        <w:numPr>
          <w:ilvl w:val="2"/>
          <w:numId w:val="7"/>
        </w:numPr>
        <w:shd w:val="clear" w:color="auto" w:fill="auto"/>
        <w:tabs>
          <w:tab w:pos="1028" w:val="left"/>
        </w:tabs>
        <w:bidi w:val="0"/>
        <w:spacing w:before="0" w:after="0" w:line="259" w:lineRule="auto"/>
        <w:ind w:left="0" w:right="0" w:firstLine="440"/>
        <w:jc w:val="both"/>
      </w:pPr>
      <w:bookmarkStart w:id="141" w:name="bookmark141"/>
      <w:bookmarkEnd w:id="141"/>
      <w:r>
        <w:rPr>
          <w:color w:val="1A1A1A"/>
          <w:spacing w:val="0"/>
          <w:w w:val="100"/>
          <w:position w:val="0"/>
        </w:rPr>
        <w:t xml:space="preserve">коммутирующий нейтральный полюс </w:t>
      </w:r>
      <w:r>
        <w:rPr>
          <w:spacing w:val="0"/>
          <w:w w:val="100"/>
          <w:position w:val="0"/>
        </w:rPr>
        <w:t xml:space="preserve">(switched neutral pole): </w:t>
      </w:r>
      <w:r>
        <w:rPr>
          <w:spacing w:val="0"/>
          <w:w w:val="100"/>
          <w:position w:val="0"/>
        </w:rPr>
        <w:t>Полюс, предназначенный только для коммутаций нейтрали и не рассчитанный на обеспечение коммутационной способности аппарата.</w:t>
      </w:r>
    </w:p>
    <w:p>
      <w:pPr>
        <w:pStyle w:val="Style12"/>
        <w:keepNext w:val="0"/>
        <w:keepLines w:val="0"/>
        <w:widowControl w:val="0"/>
        <w:numPr>
          <w:ilvl w:val="2"/>
          <w:numId w:val="7"/>
        </w:numPr>
        <w:shd w:val="clear" w:color="auto" w:fill="auto"/>
        <w:tabs>
          <w:tab w:pos="1028" w:val="left"/>
        </w:tabs>
        <w:bidi w:val="0"/>
        <w:spacing w:before="0" w:after="0" w:line="259" w:lineRule="auto"/>
        <w:ind w:left="0" w:right="0" w:firstLine="440"/>
        <w:jc w:val="both"/>
      </w:pPr>
      <w:bookmarkStart w:id="142" w:name="bookmark142"/>
      <w:bookmarkEnd w:id="142"/>
      <w:r>
        <w:rPr>
          <w:color w:val="1A1A1A"/>
          <w:spacing w:val="0"/>
          <w:w w:val="100"/>
          <w:position w:val="0"/>
        </w:rPr>
        <w:t xml:space="preserve">главная цепь (ВДТ) </w:t>
      </w:r>
      <w:r>
        <w:rPr>
          <w:spacing w:val="0"/>
          <w:w w:val="100"/>
          <w:position w:val="0"/>
        </w:rPr>
        <w:t xml:space="preserve">[main circuit (of an RCCB)]: </w:t>
      </w:r>
      <w:r>
        <w:rPr>
          <w:spacing w:val="0"/>
          <w:w w:val="100"/>
          <w:position w:val="0"/>
        </w:rPr>
        <w:t xml:space="preserve">Все токоведущие части </w:t>
      </w:r>
      <w:r>
        <w:rPr>
          <w:color w:val="1A1A1A"/>
          <w:spacing w:val="0"/>
          <w:w w:val="100"/>
          <w:position w:val="0"/>
        </w:rPr>
        <w:t xml:space="preserve">ВДТ, </w:t>
      </w:r>
      <w:r>
        <w:rPr>
          <w:spacing w:val="0"/>
          <w:w w:val="100"/>
          <w:position w:val="0"/>
        </w:rPr>
        <w:t>входящие в цепь, которую он предназначен замыкать и размыкать (см. 4.3).</w:t>
      </w:r>
    </w:p>
    <w:p>
      <w:pPr>
        <w:pStyle w:val="Style12"/>
        <w:keepNext w:val="0"/>
        <w:keepLines w:val="0"/>
        <w:widowControl w:val="0"/>
        <w:numPr>
          <w:ilvl w:val="2"/>
          <w:numId w:val="7"/>
        </w:numPr>
        <w:shd w:val="clear" w:color="auto" w:fill="auto"/>
        <w:tabs>
          <w:tab w:pos="1028" w:val="left"/>
        </w:tabs>
        <w:bidi w:val="0"/>
        <w:spacing w:before="0" w:after="80" w:line="259" w:lineRule="auto"/>
        <w:ind w:left="0" w:right="0" w:firstLine="440"/>
        <w:jc w:val="both"/>
      </w:pPr>
      <w:bookmarkStart w:id="143" w:name="bookmark143"/>
      <w:bookmarkEnd w:id="143"/>
      <w:r>
        <w:rPr>
          <w:color w:val="1A1A1A"/>
          <w:spacing w:val="0"/>
          <w:w w:val="100"/>
          <w:position w:val="0"/>
        </w:rPr>
        <w:t xml:space="preserve">цепь управления (ВДТ) </w:t>
      </w:r>
      <w:r>
        <w:rPr>
          <w:spacing w:val="0"/>
          <w:w w:val="100"/>
          <w:position w:val="0"/>
        </w:rPr>
        <w:t xml:space="preserve">[control circuit (of an RCCB)]: </w:t>
      </w:r>
      <w:r>
        <w:rPr>
          <w:spacing w:val="0"/>
          <w:w w:val="100"/>
          <w:position w:val="0"/>
        </w:rPr>
        <w:t xml:space="preserve">Цепь (отличающаяся от части главной цепи), предназначенная для операции включения или отключения </w:t>
      </w:r>
      <w:r>
        <w:rPr>
          <w:color w:val="1A1A1A"/>
          <w:spacing w:val="0"/>
          <w:w w:val="100"/>
          <w:position w:val="0"/>
        </w:rPr>
        <w:t xml:space="preserve">ВДТ </w:t>
      </w:r>
      <w:r>
        <w:rPr>
          <w:spacing w:val="0"/>
          <w:w w:val="100"/>
          <w:position w:val="0"/>
        </w:rPr>
        <w:t>или для обеих операций.</w:t>
      </w:r>
    </w:p>
    <w:p>
      <w:pPr>
        <w:pStyle w:val="Style50"/>
        <w:keepNext w:val="0"/>
        <w:keepLines w:val="0"/>
        <w:widowControl w:val="0"/>
        <w:shd w:val="clear" w:color="auto" w:fill="auto"/>
        <w:bidi w:val="0"/>
        <w:spacing w:before="0" w:line="264" w:lineRule="auto"/>
        <w:ind w:left="0" w:right="0"/>
        <w:jc w:val="both"/>
      </w:pPr>
      <w:r>
        <w:rPr>
          <w:spacing w:val="0"/>
          <w:w w:val="100"/>
          <w:position w:val="0"/>
        </w:rPr>
        <w:t>Примечание — Цепь, предназначенная для контрольного устройства, входит в данное определение.</w:t>
      </w:r>
    </w:p>
    <w:p>
      <w:pPr>
        <w:pStyle w:val="Style12"/>
        <w:keepNext w:val="0"/>
        <w:keepLines w:val="0"/>
        <w:widowControl w:val="0"/>
        <w:numPr>
          <w:ilvl w:val="2"/>
          <w:numId w:val="7"/>
        </w:numPr>
        <w:shd w:val="clear" w:color="auto" w:fill="auto"/>
        <w:tabs>
          <w:tab w:pos="1023" w:val="left"/>
        </w:tabs>
        <w:bidi w:val="0"/>
        <w:spacing w:before="0" w:after="0"/>
        <w:ind w:left="0" w:right="0" w:firstLine="440"/>
        <w:jc w:val="both"/>
      </w:pPr>
      <w:bookmarkStart w:id="144" w:name="bookmark144"/>
      <w:bookmarkEnd w:id="144"/>
      <w:r>
        <w:rPr>
          <w:color w:val="1A1A1A"/>
          <w:spacing w:val="0"/>
          <w:w w:val="100"/>
          <w:position w:val="0"/>
        </w:rPr>
        <w:t xml:space="preserve">вспомогательная цепь (ВДТ) </w:t>
      </w:r>
      <w:r>
        <w:rPr>
          <w:spacing w:val="0"/>
          <w:w w:val="100"/>
          <w:position w:val="0"/>
        </w:rPr>
        <w:t xml:space="preserve">[auxiliary circuit (of an RCCB)]: </w:t>
      </w:r>
      <w:r>
        <w:rPr>
          <w:spacing w:val="0"/>
          <w:w w:val="100"/>
          <w:position w:val="0"/>
        </w:rPr>
        <w:t>Все токоведущие части ВДТ, предназначенные для включения в цепь, кроме главной цепи ВДТ и цепи управления.</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[IEV </w:t>
      </w:r>
      <w:r>
        <w:rPr>
          <w:spacing w:val="0"/>
          <w:w w:val="100"/>
          <w:position w:val="0"/>
        </w:rPr>
        <w:t>441-15-04)</w:t>
      </w:r>
    </w:p>
    <w:p>
      <w:pPr>
        <w:pStyle w:val="Style12"/>
        <w:keepNext w:val="0"/>
        <w:keepLines w:val="0"/>
        <w:widowControl w:val="0"/>
        <w:numPr>
          <w:ilvl w:val="2"/>
          <w:numId w:val="7"/>
        </w:numPr>
        <w:shd w:val="clear" w:color="auto" w:fill="auto"/>
        <w:tabs>
          <w:tab w:pos="1028" w:val="left"/>
        </w:tabs>
        <w:bidi w:val="0"/>
        <w:spacing w:before="0" w:after="0"/>
        <w:ind w:left="0" w:right="0" w:firstLine="440"/>
        <w:jc w:val="both"/>
      </w:pPr>
      <w:bookmarkStart w:id="145" w:name="bookmark145"/>
      <w:bookmarkEnd w:id="145"/>
      <w:r>
        <w:rPr>
          <w:color w:val="1A1A1A"/>
          <w:spacing w:val="0"/>
          <w:w w:val="100"/>
          <w:position w:val="0"/>
        </w:rPr>
        <w:t xml:space="preserve">ВДТ типа </w:t>
      </w:r>
      <w:r>
        <w:rPr>
          <w:color w:val="1A1A1A"/>
          <w:spacing w:val="0"/>
          <w:w w:val="100"/>
          <w:position w:val="0"/>
        </w:rPr>
        <w:t xml:space="preserve">AC </w:t>
      </w:r>
      <w:r>
        <w:rPr>
          <w:spacing w:val="0"/>
          <w:w w:val="100"/>
          <w:position w:val="0"/>
        </w:rPr>
        <w:t xml:space="preserve">(RCCB type </w:t>
      </w:r>
      <w:r>
        <w:rPr>
          <w:spacing w:val="0"/>
          <w:w w:val="100"/>
          <w:position w:val="0"/>
        </w:rPr>
        <w:t>АС): ВДТ. срабатывание которого обеспечивается дифференци</w:t>
        <w:softHyphen/>
        <w:t>альным синусоидальным переменным током путем или внезапного его приложения, или при медлен</w:t>
        <w:softHyphen/>
        <w:t>ном нарастании.</w:t>
      </w:r>
    </w:p>
    <w:p>
      <w:pPr>
        <w:pStyle w:val="Style12"/>
        <w:keepNext w:val="0"/>
        <w:keepLines w:val="0"/>
        <w:widowControl w:val="0"/>
        <w:numPr>
          <w:ilvl w:val="2"/>
          <w:numId w:val="7"/>
        </w:numPr>
        <w:shd w:val="clear" w:color="auto" w:fill="auto"/>
        <w:tabs>
          <w:tab w:pos="1028" w:val="left"/>
        </w:tabs>
        <w:bidi w:val="0"/>
        <w:spacing w:before="0" w:after="0"/>
        <w:ind w:left="0" w:right="0" w:firstLine="440"/>
        <w:jc w:val="both"/>
      </w:pPr>
      <w:bookmarkStart w:id="146" w:name="bookmark146"/>
      <w:bookmarkEnd w:id="146"/>
      <w:r>
        <w:rPr>
          <w:color w:val="1A1A1A"/>
          <w:spacing w:val="0"/>
          <w:w w:val="100"/>
          <w:position w:val="0"/>
        </w:rPr>
        <w:t xml:space="preserve">ВДТ типа </w:t>
      </w:r>
      <w:r>
        <w:rPr>
          <w:color w:val="1A1A1A"/>
          <w:spacing w:val="0"/>
          <w:w w:val="100"/>
          <w:position w:val="0"/>
        </w:rPr>
        <w:t xml:space="preserve">A </w:t>
      </w:r>
      <w:r>
        <w:rPr>
          <w:spacing w:val="0"/>
          <w:w w:val="100"/>
          <w:position w:val="0"/>
        </w:rPr>
        <w:t xml:space="preserve">(RCCB type </w:t>
      </w:r>
      <w:r>
        <w:rPr>
          <w:spacing w:val="0"/>
          <w:w w:val="100"/>
          <w:position w:val="0"/>
        </w:rPr>
        <w:t>А): ВДТ, срабатывание которого обеспечивается и синусоидальным переменным, и пульсирующим постоянным дифференциальным током путем или внезапного его при</w:t>
        <w:softHyphen/>
        <w:t>ложения. или при медленном нарастании.</w:t>
      </w:r>
    </w:p>
    <w:p>
      <w:pPr>
        <w:pStyle w:val="Style12"/>
        <w:keepNext w:val="0"/>
        <w:keepLines w:val="0"/>
        <w:widowControl w:val="0"/>
        <w:numPr>
          <w:ilvl w:val="2"/>
          <w:numId w:val="7"/>
        </w:numPr>
        <w:shd w:val="clear" w:color="auto" w:fill="auto"/>
        <w:tabs>
          <w:tab w:pos="1023" w:val="left"/>
        </w:tabs>
        <w:bidi w:val="0"/>
        <w:spacing w:before="0" w:after="140"/>
        <w:ind w:left="0" w:right="0" w:firstLine="440"/>
        <w:jc w:val="both"/>
      </w:pPr>
      <w:bookmarkStart w:id="147" w:name="bookmark147"/>
      <w:bookmarkEnd w:id="147"/>
      <w:r>
        <w:rPr>
          <w:color w:val="1A1A1A"/>
          <w:spacing w:val="0"/>
          <w:w w:val="100"/>
          <w:position w:val="0"/>
        </w:rPr>
        <w:t xml:space="preserve">устройство эксплуатационного контроля </w:t>
      </w:r>
      <w:r>
        <w:rPr>
          <w:spacing w:val="0"/>
          <w:w w:val="100"/>
          <w:position w:val="0"/>
        </w:rPr>
        <w:t xml:space="preserve">(test device): </w:t>
      </w:r>
      <w:r>
        <w:rPr>
          <w:spacing w:val="0"/>
          <w:w w:val="100"/>
          <w:position w:val="0"/>
        </w:rPr>
        <w:t xml:space="preserve">Устройство, встроенное </w:t>
      </w:r>
      <w:r>
        <w:rPr>
          <w:color w:val="1A1A1A"/>
          <w:spacing w:val="0"/>
          <w:w w:val="100"/>
          <w:position w:val="0"/>
        </w:rPr>
        <w:t xml:space="preserve">в </w:t>
      </w:r>
      <w:r>
        <w:rPr>
          <w:spacing w:val="0"/>
          <w:w w:val="100"/>
          <w:position w:val="0"/>
        </w:rPr>
        <w:t>ВДТ, имитирующее условия дифференциального тока для срабатывания ВДТ в определенных условиях.</w:t>
      </w:r>
    </w:p>
    <w:p>
      <w:pPr>
        <w:pStyle w:val="Style12"/>
        <w:keepNext w:val="0"/>
        <w:keepLines w:val="0"/>
        <w:widowControl w:val="0"/>
        <w:numPr>
          <w:ilvl w:val="1"/>
          <w:numId w:val="7"/>
        </w:numPr>
        <w:shd w:val="clear" w:color="auto" w:fill="auto"/>
        <w:tabs>
          <w:tab w:pos="801" w:val="left"/>
        </w:tabs>
        <w:bidi w:val="0"/>
        <w:spacing w:before="0" w:after="80" w:line="257" w:lineRule="auto"/>
        <w:ind w:left="440" w:right="0" w:firstLine="0"/>
        <w:jc w:val="both"/>
      </w:pPr>
      <w:bookmarkStart w:id="148" w:name="bookmark148"/>
      <w:bookmarkEnd w:id="148"/>
      <w:r>
        <w:rPr>
          <w:color w:val="1A1A1A"/>
          <w:spacing w:val="0"/>
          <w:w w:val="100"/>
          <w:position w:val="0"/>
        </w:rPr>
        <w:t>Термины и определения, относящиеся к значениям и диапазонам подводимых величин</w:t>
      </w:r>
    </w:p>
    <w:p>
      <w:pPr>
        <w:pStyle w:val="Style12"/>
        <w:keepNext w:val="0"/>
        <w:keepLines w:val="0"/>
        <w:widowControl w:val="0"/>
        <w:numPr>
          <w:ilvl w:val="2"/>
          <w:numId w:val="7"/>
        </w:numPr>
        <w:shd w:val="clear" w:color="auto" w:fill="auto"/>
        <w:tabs>
          <w:tab w:pos="925" w:val="left"/>
        </w:tabs>
        <w:bidi w:val="0"/>
        <w:spacing w:before="0" w:after="40" w:line="240" w:lineRule="auto"/>
        <w:ind w:left="0" w:right="0" w:firstLine="440"/>
        <w:jc w:val="both"/>
      </w:pPr>
      <w:bookmarkStart w:id="149" w:name="bookmark149"/>
      <w:bookmarkEnd w:id="149"/>
      <w:r>
        <w:rPr>
          <w:color w:val="1A1A1A"/>
          <w:spacing w:val="0"/>
          <w:w w:val="100"/>
          <w:position w:val="0"/>
        </w:rPr>
        <w:t xml:space="preserve">номинальное значение </w:t>
      </w:r>
      <w:r>
        <w:rPr>
          <w:spacing w:val="0"/>
          <w:w w:val="100"/>
          <w:position w:val="0"/>
        </w:rPr>
        <w:t xml:space="preserve">(rated value): </w:t>
      </w:r>
      <w:r>
        <w:rPr>
          <w:spacing w:val="0"/>
          <w:w w:val="100"/>
          <w:position w:val="0"/>
        </w:rPr>
        <w:t>Количественное значение, установленное изготовите</w:t>
        <w:softHyphen/>
        <w:t xml:space="preserve">лем для определенных условий работы </w:t>
      </w:r>
      <w:r>
        <w:rPr>
          <w:color w:val="1A1A1A"/>
          <w:spacing w:val="0"/>
          <w:w w:val="100"/>
          <w:position w:val="0"/>
        </w:rPr>
        <w:t>ВДТ.</w:t>
      </w:r>
    </w:p>
    <w:p>
      <w:pPr>
        <w:pStyle w:val="Style12"/>
        <w:keepNext w:val="0"/>
        <w:keepLines w:val="0"/>
        <w:widowControl w:val="0"/>
        <w:numPr>
          <w:ilvl w:val="2"/>
          <w:numId w:val="7"/>
        </w:numPr>
        <w:shd w:val="clear" w:color="auto" w:fill="auto"/>
        <w:tabs>
          <w:tab w:pos="935" w:val="left"/>
        </w:tabs>
        <w:bidi w:val="0"/>
        <w:spacing w:before="0" w:after="140" w:line="257" w:lineRule="auto"/>
        <w:ind w:left="440" w:right="0" w:firstLine="0"/>
        <w:jc w:val="both"/>
      </w:pPr>
      <w:bookmarkStart w:id="150" w:name="bookmark150"/>
      <w:bookmarkEnd w:id="150"/>
      <w:r>
        <w:rPr>
          <w:color w:val="1A1A1A"/>
          <w:spacing w:val="0"/>
          <w:w w:val="100"/>
          <w:position w:val="0"/>
        </w:rPr>
        <w:t xml:space="preserve">Сверхтоки неотключения в главной цепи </w:t>
      </w:r>
      <w:r>
        <w:rPr>
          <w:spacing w:val="0"/>
          <w:w w:val="100"/>
          <w:position w:val="0"/>
        </w:rPr>
        <w:t xml:space="preserve">(non-operating overcurrents in the main circuit) </w:t>
      </w:r>
      <w:r>
        <w:rPr>
          <w:spacing w:val="0"/>
          <w:w w:val="100"/>
          <w:position w:val="0"/>
        </w:rPr>
        <w:t>Определения предельных значений сверхтоков неотключения приведены в 3.4.2.</w:t>
      </w:r>
      <w:r>
        <w:rPr>
          <w:color w:val="1A1A1A"/>
          <w:spacing w:val="0"/>
          <w:w w:val="100"/>
          <w:position w:val="0"/>
        </w:rPr>
        <w:t xml:space="preserve">1 </w:t>
      </w:r>
      <w:r>
        <w:rPr>
          <w:spacing w:val="0"/>
          <w:w w:val="100"/>
          <w:position w:val="0"/>
        </w:rPr>
        <w:t xml:space="preserve">и </w:t>
      </w:r>
      <w:r>
        <w:rPr>
          <w:spacing w:val="0"/>
          <w:w w:val="100"/>
          <w:position w:val="0"/>
        </w:rPr>
        <w:t>3.4.2.2.</w:t>
      </w:r>
    </w:p>
    <w:p>
      <w:pPr>
        <w:pStyle w:val="Style50"/>
        <w:keepNext w:val="0"/>
        <w:keepLines w:val="0"/>
        <w:widowControl w:val="0"/>
        <w:shd w:val="clear" w:color="auto" w:fill="auto"/>
        <w:bidi w:val="0"/>
        <w:spacing w:before="0" w:after="140"/>
        <w:ind w:left="0" w:right="0"/>
        <w:jc w:val="both"/>
      </w:pPr>
      <w:r>
        <w:rPr>
          <w:spacing w:val="0"/>
          <w:w w:val="100"/>
          <w:position w:val="0"/>
        </w:rPr>
        <w:t xml:space="preserve">Примечание — При наличии </w:t>
      </w:r>
      <w:r>
        <w:rPr>
          <w:color w:val="555555"/>
          <w:spacing w:val="0"/>
          <w:w w:val="100"/>
          <w:position w:val="0"/>
        </w:rPr>
        <w:t xml:space="preserve">сеерхтока </w:t>
      </w:r>
      <w:r>
        <w:rPr>
          <w:spacing w:val="0"/>
          <w:w w:val="100"/>
          <w:position w:val="0"/>
        </w:rPr>
        <w:t>в главной цепи и отсутствии дифференциального тока сраба</w:t>
        <w:softHyphen/>
        <w:t>тывание устройства обнаружения дифференциального тока возможно вследствие асимметрии, существующей в самом устройстве обнаружения.</w:t>
      </w:r>
    </w:p>
    <w:p>
      <w:pPr>
        <w:pStyle w:val="Style12"/>
        <w:keepNext w:val="0"/>
        <w:keepLines w:val="0"/>
        <w:widowControl w:val="0"/>
        <w:numPr>
          <w:ilvl w:val="3"/>
          <w:numId w:val="7"/>
        </w:numPr>
        <w:shd w:val="clear" w:color="auto" w:fill="auto"/>
        <w:tabs>
          <w:tab w:pos="1042" w:val="left"/>
        </w:tabs>
        <w:bidi w:val="0"/>
        <w:spacing w:before="0" w:after="0" w:line="259" w:lineRule="auto"/>
        <w:ind w:left="0" w:right="0" w:firstLine="440"/>
        <w:jc w:val="both"/>
      </w:pPr>
      <w:bookmarkStart w:id="151" w:name="bookmark151"/>
      <w:bookmarkEnd w:id="151"/>
      <w:r>
        <w:rPr>
          <w:color w:val="1A1A1A"/>
          <w:spacing w:val="0"/>
          <w:w w:val="100"/>
          <w:position w:val="0"/>
        </w:rPr>
        <w:t>предельное значение сверхтока неотключения в случае нагрузки ВДТ с двумя то</w:t>
        <w:softHyphen/>
        <w:t xml:space="preserve">ковыми путями (в двухфазных или в фазном и нулевом рабочем проводниках) </w:t>
      </w:r>
      <w:r>
        <w:rPr>
          <w:spacing w:val="0"/>
          <w:w w:val="100"/>
          <w:position w:val="0"/>
        </w:rPr>
        <w:t xml:space="preserve">(limiting value of overcurrent in case of a load through an RCCB with two current paths): </w:t>
      </w:r>
      <w:r>
        <w:rPr>
          <w:spacing w:val="0"/>
          <w:w w:val="100"/>
          <w:position w:val="0"/>
        </w:rPr>
        <w:t>Максимальное значение сверхтока неотключения нагрузки, который при отсутствии какого-либо замыкания на корпус или землю или в отсутствие тока утечки на землю может протекать через ВДТ с двумя токовыми путями без его отклю</w:t>
        <w:softHyphen/>
        <w:t>чения.</w:t>
      </w:r>
    </w:p>
    <w:p>
      <w:pPr>
        <w:pStyle w:val="Style12"/>
        <w:keepNext w:val="0"/>
        <w:keepLines w:val="0"/>
        <w:widowControl w:val="0"/>
        <w:numPr>
          <w:ilvl w:val="3"/>
          <w:numId w:val="7"/>
        </w:numPr>
        <w:shd w:val="clear" w:color="auto" w:fill="auto"/>
        <w:tabs>
          <w:tab w:pos="1066" w:val="left"/>
        </w:tabs>
        <w:bidi w:val="0"/>
        <w:spacing w:before="0" w:after="0" w:line="259" w:lineRule="auto"/>
        <w:ind w:left="0" w:right="0" w:firstLine="440"/>
        <w:jc w:val="both"/>
      </w:pPr>
      <w:bookmarkStart w:id="152" w:name="bookmark152"/>
      <w:bookmarkEnd w:id="152"/>
      <w:r>
        <w:rPr>
          <w:color w:val="1A1A1A"/>
          <w:spacing w:val="0"/>
          <w:w w:val="100"/>
          <w:position w:val="0"/>
        </w:rPr>
        <w:t xml:space="preserve">предельное значение сверхтока неотключения в случае однофазной нагрузки трех- или четырехполюсного ВДТ </w:t>
      </w:r>
      <w:r>
        <w:rPr>
          <w:spacing w:val="0"/>
          <w:w w:val="100"/>
          <w:position w:val="0"/>
        </w:rPr>
        <w:t xml:space="preserve">(limiting value of overcurrent in case of a single phase load through a three- pole or four-pole RCCB): </w:t>
      </w:r>
      <w:r>
        <w:rPr>
          <w:spacing w:val="0"/>
          <w:w w:val="100"/>
          <w:position w:val="0"/>
        </w:rPr>
        <w:t>Максимальное значение однофазного сверхтока, который при отсутствии како</w:t>
        <w:softHyphen/>
        <w:t xml:space="preserve">го-либо замыкания на корпус или землю или в отсутствие тока утечки на землю может протекать через трех- или четрехполюсный </w:t>
      </w:r>
      <w:r>
        <w:rPr>
          <w:color w:val="1A1A1A"/>
          <w:spacing w:val="0"/>
          <w:w w:val="100"/>
          <w:position w:val="0"/>
        </w:rPr>
        <w:t xml:space="preserve">ВДТ </w:t>
      </w:r>
      <w:r>
        <w:rPr>
          <w:spacing w:val="0"/>
          <w:w w:val="100"/>
          <w:position w:val="0"/>
        </w:rPr>
        <w:t>без его отключения.</w:t>
      </w:r>
    </w:p>
    <w:p>
      <w:pPr>
        <w:pStyle w:val="Style12"/>
        <w:keepNext w:val="0"/>
        <w:keepLines w:val="0"/>
        <w:widowControl w:val="0"/>
        <w:numPr>
          <w:ilvl w:val="2"/>
          <w:numId w:val="7"/>
        </w:numPr>
        <w:shd w:val="clear" w:color="auto" w:fill="auto"/>
        <w:tabs>
          <w:tab w:pos="927" w:val="left"/>
        </w:tabs>
        <w:bidi w:val="0"/>
        <w:spacing w:before="0" w:after="0" w:line="259" w:lineRule="auto"/>
        <w:ind w:left="0" w:right="0" w:firstLine="440"/>
        <w:jc w:val="both"/>
      </w:pPr>
      <w:bookmarkStart w:id="153" w:name="bookmark153"/>
      <w:bookmarkEnd w:id="153"/>
      <w:r>
        <w:rPr>
          <w:color w:val="1A1A1A"/>
          <w:spacing w:val="0"/>
          <w:w w:val="100"/>
          <w:position w:val="0"/>
        </w:rPr>
        <w:t xml:space="preserve">неповреждающий дифференциальный ток при коротком замыкании </w:t>
      </w:r>
      <w:r>
        <w:rPr>
          <w:spacing w:val="0"/>
          <w:w w:val="100"/>
          <w:position w:val="0"/>
        </w:rPr>
        <w:t>(residual short</w:t>
        <w:softHyphen/>
        <w:t xml:space="preserve">circuit withstand current): </w:t>
      </w:r>
      <w:r>
        <w:rPr>
          <w:spacing w:val="0"/>
          <w:w w:val="100"/>
          <w:position w:val="0"/>
        </w:rPr>
        <w:t>Максимальное значение дифференциального тока, при котором обеспечива</w:t>
        <w:softHyphen/>
        <w:t xml:space="preserve">ется отключение ВДТ в определенных условиях, превышение которого может привести </w:t>
      </w:r>
      <w:r>
        <w:rPr>
          <w:color w:val="1A1A1A"/>
          <w:spacing w:val="0"/>
          <w:w w:val="100"/>
          <w:position w:val="0"/>
        </w:rPr>
        <w:t xml:space="preserve">АВДТ </w:t>
      </w:r>
      <w:r>
        <w:rPr>
          <w:color w:val="555555"/>
          <w:spacing w:val="0"/>
          <w:w w:val="100"/>
          <w:position w:val="0"/>
        </w:rPr>
        <w:t xml:space="preserve">к </w:t>
      </w:r>
      <w:r>
        <w:rPr>
          <w:spacing w:val="0"/>
          <w:w w:val="100"/>
          <w:position w:val="0"/>
        </w:rPr>
        <w:t>нерабо</w:t>
        <w:softHyphen/>
        <w:t>тоспособному состоянию.</w:t>
      </w:r>
    </w:p>
    <w:p>
      <w:pPr>
        <w:pStyle w:val="Style12"/>
        <w:keepNext w:val="0"/>
        <w:keepLines w:val="0"/>
        <w:widowControl w:val="0"/>
        <w:numPr>
          <w:ilvl w:val="2"/>
          <w:numId w:val="7"/>
        </w:numPr>
        <w:shd w:val="clear" w:color="auto" w:fill="auto"/>
        <w:tabs>
          <w:tab w:pos="922" w:val="left"/>
        </w:tabs>
        <w:bidi w:val="0"/>
        <w:spacing w:before="0" w:after="140" w:line="259" w:lineRule="auto"/>
        <w:ind w:left="0" w:right="0" w:firstLine="440"/>
        <w:jc w:val="both"/>
      </w:pPr>
      <w:bookmarkStart w:id="154" w:name="bookmark154"/>
      <w:bookmarkEnd w:id="154"/>
      <w:r>
        <w:rPr>
          <w:color w:val="1A1A1A"/>
          <w:spacing w:val="0"/>
          <w:w w:val="100"/>
          <w:position w:val="0"/>
        </w:rPr>
        <w:t xml:space="preserve">ожидаемый ток </w:t>
      </w:r>
      <w:r>
        <w:rPr>
          <w:spacing w:val="0"/>
          <w:w w:val="100"/>
          <w:position w:val="0"/>
        </w:rPr>
        <w:t xml:space="preserve">(prospective current): </w:t>
      </w:r>
      <w:r>
        <w:rPr>
          <w:spacing w:val="0"/>
          <w:w w:val="100"/>
          <w:position w:val="0"/>
        </w:rPr>
        <w:t>Ток, который протекал бы в цепи, если каждый полюс ВДТ или устройства защиты от сверхтоков (если таковое имеется) был бы заменен проводником с пре</w:t>
        <w:softHyphen/>
        <w:t>небрежимо малым импедансом.</w:t>
      </w:r>
    </w:p>
    <w:p>
      <w:pPr>
        <w:pStyle w:val="Style50"/>
        <w:keepNext w:val="0"/>
        <w:keepLines w:val="0"/>
        <w:widowControl w:val="0"/>
        <w:shd w:val="clear" w:color="auto" w:fill="auto"/>
        <w:bidi w:val="0"/>
        <w:spacing w:before="0" w:after="14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Ожидаемый ток может быть классифицирован так же, как и действительный </w:t>
      </w:r>
      <w:r>
        <w:rPr>
          <w:color w:val="555555"/>
          <w:spacing w:val="0"/>
          <w:w w:val="100"/>
          <w:position w:val="0"/>
        </w:rPr>
        <w:t xml:space="preserve">ток, </w:t>
      </w:r>
      <w:r>
        <w:rPr>
          <w:spacing w:val="0"/>
          <w:w w:val="100"/>
          <w:position w:val="0"/>
        </w:rPr>
        <w:t>напри</w:t>
        <w:softHyphen/>
        <w:t xml:space="preserve">мер ожидаемый </w:t>
      </w:r>
      <w:r>
        <w:rPr>
          <w:color w:val="555555"/>
          <w:spacing w:val="0"/>
          <w:w w:val="100"/>
          <w:position w:val="0"/>
        </w:rPr>
        <w:t xml:space="preserve">ток </w:t>
      </w:r>
      <w:r>
        <w:rPr>
          <w:spacing w:val="0"/>
          <w:w w:val="100"/>
          <w:position w:val="0"/>
        </w:rPr>
        <w:t xml:space="preserve">отключения, ожидаемый пиковый ток, ожидаемый дифференциальный ток </w:t>
      </w:r>
      <w:r>
        <w:rPr>
          <w:color w:val="555555"/>
          <w:spacing w:val="0"/>
          <w:w w:val="100"/>
          <w:position w:val="0"/>
        </w:rPr>
        <w:t xml:space="preserve">и т. </w:t>
      </w:r>
      <w:r>
        <w:rPr>
          <w:spacing w:val="0"/>
          <w:w w:val="100"/>
          <w:position w:val="0"/>
        </w:rPr>
        <w:t>д.</w:t>
      </w:r>
    </w:p>
    <w:p>
      <w:pPr>
        <w:pStyle w:val="Style12"/>
        <w:keepNext w:val="0"/>
        <w:keepLines w:val="0"/>
        <w:widowControl w:val="0"/>
        <w:numPr>
          <w:ilvl w:val="2"/>
          <w:numId w:val="7"/>
        </w:numPr>
        <w:shd w:val="clear" w:color="auto" w:fill="auto"/>
        <w:tabs>
          <w:tab w:pos="927" w:val="left"/>
        </w:tabs>
        <w:bidi w:val="0"/>
        <w:spacing w:before="0" w:after="140" w:line="254" w:lineRule="auto"/>
        <w:ind w:left="0" w:right="0" w:firstLine="440"/>
        <w:jc w:val="both"/>
      </w:pPr>
      <w:bookmarkStart w:id="155" w:name="bookmark155"/>
      <w:bookmarkEnd w:id="155"/>
      <w:r>
        <w:rPr>
          <w:color w:val="1A1A1A"/>
          <w:spacing w:val="0"/>
          <w:w w:val="100"/>
          <w:position w:val="0"/>
        </w:rPr>
        <w:t xml:space="preserve">максимальный ожидаемый сверхток (для цепи переменного тока) </w:t>
      </w:r>
      <w:r>
        <w:rPr>
          <w:spacing w:val="0"/>
          <w:w w:val="100"/>
          <w:position w:val="0"/>
        </w:rPr>
        <w:t xml:space="preserve">[maximum prospective peak current (of an a.c. circuit)]: </w:t>
      </w:r>
      <w:r>
        <w:rPr>
          <w:spacing w:val="0"/>
          <w:w w:val="100"/>
          <w:position w:val="0"/>
        </w:rPr>
        <w:t xml:space="preserve">Ожидаемый пиковый </w:t>
      </w:r>
      <w:r>
        <w:rPr>
          <w:color w:val="555555"/>
          <w:spacing w:val="0"/>
          <w:w w:val="100"/>
          <w:position w:val="0"/>
        </w:rPr>
        <w:t xml:space="preserve">ток, </w:t>
      </w:r>
      <w:r>
        <w:rPr>
          <w:spacing w:val="0"/>
          <w:w w:val="100"/>
          <w:position w:val="0"/>
        </w:rPr>
        <w:t>когда начальное значение протекающего тока является его максимально возможным значением.</w:t>
      </w:r>
    </w:p>
    <w:p>
      <w:pPr>
        <w:pStyle w:val="Style50"/>
        <w:keepNext w:val="0"/>
        <w:keepLines w:val="0"/>
        <w:widowControl w:val="0"/>
        <w:shd w:val="clear" w:color="auto" w:fill="auto"/>
        <w:bidi w:val="0"/>
        <w:spacing w:before="0" w:after="140" w:line="264"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Для мнотололюсных ВДТ в многофазных цепях максимальный ожидаемый </w:t>
      </w:r>
      <w:r>
        <w:rPr>
          <w:color w:val="555555"/>
          <w:spacing w:val="0"/>
          <w:w w:val="100"/>
          <w:position w:val="0"/>
        </w:rPr>
        <w:t xml:space="preserve">сверхток </w:t>
      </w:r>
      <w:r>
        <w:rPr>
          <w:spacing w:val="0"/>
          <w:w w:val="100"/>
          <w:position w:val="0"/>
        </w:rPr>
        <w:t>от</w:t>
        <w:softHyphen/>
        <w:t>носится к одному полюсу.</w:t>
      </w:r>
    </w:p>
    <w:p>
      <w:pPr>
        <w:pStyle w:val="Style12"/>
        <w:keepNext w:val="0"/>
        <w:keepLines w:val="0"/>
        <w:widowControl w:val="0"/>
        <w:numPr>
          <w:ilvl w:val="2"/>
          <w:numId w:val="7"/>
        </w:numPr>
        <w:shd w:val="clear" w:color="auto" w:fill="auto"/>
        <w:tabs>
          <w:tab w:pos="927" w:val="left"/>
        </w:tabs>
        <w:bidi w:val="0"/>
        <w:spacing w:before="0" w:after="0" w:line="259" w:lineRule="auto"/>
        <w:ind w:left="0" w:right="0" w:firstLine="440"/>
        <w:jc w:val="both"/>
      </w:pPr>
      <w:bookmarkStart w:id="156" w:name="bookmark156"/>
      <w:bookmarkEnd w:id="156"/>
      <w:r>
        <w:rPr>
          <w:color w:val="1A1A1A"/>
          <w:spacing w:val="0"/>
          <w:w w:val="100"/>
          <w:position w:val="0"/>
        </w:rPr>
        <w:t xml:space="preserve">включающая/отключающая способность при коротком замыкании </w:t>
      </w:r>
      <w:r>
        <w:rPr>
          <w:spacing w:val="0"/>
          <w:w w:val="100"/>
          <w:position w:val="0"/>
        </w:rPr>
        <w:t xml:space="preserve">[short-circuit (making and breaking) capacity]: </w:t>
      </w:r>
      <w:r>
        <w:rPr>
          <w:spacing w:val="0"/>
          <w:w w:val="100"/>
          <w:position w:val="0"/>
        </w:rPr>
        <w:t>Значение переменной составляющей ожидаемого тока, выраженное как средне</w:t>
        <w:softHyphen/>
        <w:t xml:space="preserve">квадратическое значение, которое </w:t>
      </w:r>
      <w:r>
        <w:rPr>
          <w:color w:val="1A1A1A"/>
          <w:spacing w:val="0"/>
          <w:w w:val="100"/>
          <w:position w:val="0"/>
        </w:rPr>
        <w:t xml:space="preserve">ВТД </w:t>
      </w:r>
      <w:r>
        <w:rPr>
          <w:spacing w:val="0"/>
          <w:w w:val="100"/>
          <w:position w:val="0"/>
        </w:rPr>
        <w:t>способно обеспечить в течение времени размыкания и отключе</w:t>
        <w:softHyphen/>
        <w:t>ния В заданных условиях эксплуатации.</w:t>
      </w:r>
    </w:p>
    <w:p>
      <w:pPr>
        <w:pStyle w:val="Style12"/>
        <w:keepNext w:val="0"/>
        <w:keepLines w:val="0"/>
        <w:widowControl w:val="0"/>
        <w:numPr>
          <w:ilvl w:val="2"/>
          <w:numId w:val="7"/>
        </w:numPr>
        <w:shd w:val="clear" w:color="auto" w:fill="auto"/>
        <w:tabs>
          <w:tab w:pos="927" w:val="left"/>
        </w:tabs>
        <w:bidi w:val="0"/>
        <w:spacing w:before="0" w:after="0" w:line="259" w:lineRule="auto"/>
        <w:ind w:left="0" w:right="0" w:firstLine="440"/>
        <w:jc w:val="both"/>
      </w:pPr>
      <w:bookmarkStart w:id="157" w:name="bookmark157"/>
      <w:bookmarkEnd w:id="157"/>
      <w:r>
        <w:rPr>
          <w:color w:val="1A1A1A"/>
          <w:spacing w:val="0"/>
          <w:w w:val="100"/>
          <w:position w:val="0"/>
        </w:rPr>
        <w:t xml:space="preserve">номинальная наибольшая включающая способность </w:t>
      </w:r>
      <w:r>
        <w:rPr>
          <w:spacing w:val="0"/>
          <w:w w:val="100"/>
          <w:position w:val="0"/>
        </w:rPr>
        <w:t xml:space="preserve">(making capacity): </w:t>
      </w:r>
      <w:r>
        <w:rPr>
          <w:spacing w:val="0"/>
          <w:w w:val="100"/>
          <w:position w:val="0"/>
        </w:rPr>
        <w:t>Значение пере</w:t>
        <w:softHyphen/>
        <w:t>менной составляющей ожидаемого тока, который ВДТ способен включить при заданном напряжении в заданных условиях эксплуатации без нарушения его работоспособности.</w:t>
      </w:r>
    </w:p>
    <w:p>
      <w:pPr>
        <w:pStyle w:val="Style12"/>
        <w:keepNext w:val="0"/>
        <w:keepLines w:val="0"/>
        <w:widowControl w:val="0"/>
        <w:numPr>
          <w:ilvl w:val="2"/>
          <w:numId w:val="7"/>
        </w:numPr>
        <w:shd w:val="clear" w:color="auto" w:fill="auto"/>
        <w:tabs>
          <w:tab w:pos="927" w:val="left"/>
        </w:tabs>
        <w:bidi w:val="0"/>
        <w:spacing w:before="0" w:after="0" w:line="259" w:lineRule="auto"/>
        <w:ind w:left="0" w:right="0" w:firstLine="440"/>
        <w:jc w:val="both"/>
      </w:pPr>
      <w:bookmarkStart w:id="158" w:name="bookmark158"/>
      <w:bookmarkEnd w:id="158"/>
      <w:r>
        <w:rPr>
          <w:color w:val="1A1A1A"/>
          <w:spacing w:val="0"/>
          <w:w w:val="100"/>
          <w:position w:val="0"/>
        </w:rPr>
        <w:t xml:space="preserve">номинальная наибольшая отключающая способность </w:t>
      </w:r>
      <w:r>
        <w:rPr>
          <w:spacing w:val="0"/>
          <w:w w:val="100"/>
          <w:position w:val="0"/>
        </w:rPr>
        <w:t xml:space="preserve">(breaking capacity): </w:t>
      </w:r>
      <w:r>
        <w:rPr>
          <w:spacing w:val="0"/>
          <w:w w:val="100"/>
          <w:position w:val="0"/>
        </w:rPr>
        <w:t>Значение пе</w:t>
        <w:softHyphen/>
        <w:t>ременной составляющей ожидаемого тока, который ВДТ способен отключить при заданном напряже</w:t>
        <w:softHyphen/>
        <w:t>нии в заданных условиях эксплуатации без нарушения его работоспособности.</w:t>
      </w:r>
    </w:p>
    <w:p>
      <w:pPr>
        <w:pStyle w:val="Style12"/>
        <w:keepNext w:val="0"/>
        <w:keepLines w:val="0"/>
        <w:widowControl w:val="0"/>
        <w:numPr>
          <w:ilvl w:val="2"/>
          <w:numId w:val="7"/>
        </w:numPr>
        <w:shd w:val="clear" w:color="auto" w:fill="auto"/>
        <w:tabs>
          <w:tab w:pos="927" w:val="left"/>
        </w:tabs>
        <w:bidi w:val="0"/>
        <w:spacing w:before="0" w:after="0" w:line="259" w:lineRule="auto"/>
        <w:ind w:left="0" w:right="0" w:firstLine="440"/>
        <w:jc w:val="both"/>
      </w:pPr>
      <w:bookmarkStart w:id="159" w:name="bookmark159"/>
      <w:bookmarkEnd w:id="159"/>
      <w:r>
        <w:rPr>
          <w:color w:val="1A1A1A"/>
          <w:spacing w:val="0"/>
          <w:w w:val="100"/>
          <w:position w:val="0"/>
        </w:rPr>
        <w:t xml:space="preserve">номинальная включающая и отключающая дифференциальная способность </w:t>
      </w:r>
      <w:r>
        <w:rPr>
          <w:spacing w:val="0"/>
          <w:w w:val="100"/>
          <w:position w:val="0"/>
        </w:rPr>
        <w:t xml:space="preserve">(residual making and breaking capacity): </w:t>
      </w:r>
      <w:r>
        <w:rPr>
          <w:spacing w:val="0"/>
          <w:w w:val="100"/>
          <w:position w:val="0"/>
        </w:rPr>
        <w:t>Значение переменной составляющей ожидаемого дифференциального тока, при которой ВДТ способен включать, проводить в течение своего времени размыкания и отклю</w:t>
        <w:softHyphen/>
        <w:t xml:space="preserve">чать </w:t>
      </w:r>
      <w:r>
        <w:rPr>
          <w:color w:val="555555"/>
          <w:spacing w:val="0"/>
          <w:w w:val="100"/>
          <w:position w:val="0"/>
        </w:rPr>
        <w:t xml:space="preserve">ток </w:t>
      </w:r>
      <w:r>
        <w:rPr>
          <w:spacing w:val="0"/>
          <w:w w:val="100"/>
          <w:position w:val="0"/>
        </w:rPr>
        <w:t>в заданных условиях эксплуатации без нарушения его работоспособности.</w:t>
      </w:r>
    </w:p>
    <w:p>
      <w:pPr>
        <w:pStyle w:val="Style12"/>
        <w:keepNext w:val="0"/>
        <w:keepLines w:val="0"/>
        <w:widowControl w:val="0"/>
        <w:numPr>
          <w:ilvl w:val="2"/>
          <w:numId w:val="7"/>
        </w:numPr>
        <w:shd w:val="clear" w:color="auto" w:fill="auto"/>
        <w:tabs>
          <w:tab w:pos="1023" w:val="left"/>
        </w:tabs>
        <w:bidi w:val="0"/>
        <w:spacing w:before="0" w:after="0" w:line="259" w:lineRule="auto"/>
        <w:ind w:left="0" w:right="0" w:firstLine="440"/>
        <w:jc w:val="both"/>
      </w:pPr>
      <w:bookmarkStart w:id="160" w:name="bookmark160"/>
      <w:bookmarkEnd w:id="160"/>
      <w:r>
        <w:rPr>
          <w:color w:val="1A1A1A"/>
          <w:spacing w:val="0"/>
          <w:w w:val="100"/>
          <w:position w:val="0"/>
        </w:rPr>
        <w:t xml:space="preserve">условный ток короткого замыкания </w:t>
      </w:r>
      <w:r>
        <w:rPr>
          <w:spacing w:val="0"/>
          <w:w w:val="100"/>
          <w:position w:val="0"/>
        </w:rPr>
        <w:t xml:space="preserve">(conditional short-circuit current): </w:t>
      </w:r>
      <w:r>
        <w:rPr>
          <w:spacing w:val="0"/>
          <w:w w:val="100"/>
          <w:position w:val="0"/>
        </w:rPr>
        <w:t>Значение перемен</w:t>
        <w:softHyphen/>
        <w:t xml:space="preserve">ной составляющей ожидаемого тока, который ВДТ. защищенный соответствующим устройством </w:t>
      </w:r>
      <w:r>
        <w:rPr>
          <w:color w:val="555555"/>
          <w:spacing w:val="0"/>
          <w:w w:val="100"/>
          <w:position w:val="0"/>
        </w:rPr>
        <w:t xml:space="preserve">от </w:t>
      </w:r>
      <w:r>
        <w:rPr>
          <w:spacing w:val="0"/>
          <w:w w:val="100"/>
          <w:position w:val="0"/>
        </w:rPr>
        <w:t>ко</w:t>
        <w:softHyphen/>
        <w:t xml:space="preserve">роткого замыкания, включенным последовательно (далее </w:t>
      </w:r>
      <w:r>
        <w:rPr>
          <w:color w:val="6B6B6B"/>
          <w:spacing w:val="0"/>
          <w:w w:val="100"/>
          <w:position w:val="0"/>
        </w:rPr>
        <w:t xml:space="preserve">— </w:t>
      </w:r>
      <w:r>
        <w:rPr>
          <w:spacing w:val="0"/>
          <w:w w:val="100"/>
          <w:position w:val="0"/>
        </w:rPr>
        <w:t xml:space="preserve">ПЗУ), может выдержать </w:t>
      </w:r>
      <w:r>
        <w:rPr>
          <w:color w:val="555555"/>
          <w:spacing w:val="0"/>
          <w:w w:val="100"/>
          <w:position w:val="0"/>
        </w:rPr>
        <w:t xml:space="preserve">в </w:t>
      </w:r>
      <w:r>
        <w:rPr>
          <w:spacing w:val="0"/>
          <w:w w:val="100"/>
          <w:position w:val="0"/>
        </w:rPr>
        <w:t>заданных усло</w:t>
        <w:softHyphen/>
        <w:t>виях эксплуатации без нарушения его работоспособности.</w:t>
      </w:r>
    </w:p>
    <w:p>
      <w:pPr>
        <w:pStyle w:val="Style12"/>
        <w:keepNext w:val="0"/>
        <w:keepLines w:val="0"/>
        <w:widowControl w:val="0"/>
        <w:numPr>
          <w:ilvl w:val="2"/>
          <w:numId w:val="7"/>
        </w:numPr>
        <w:shd w:val="clear" w:color="auto" w:fill="auto"/>
        <w:tabs>
          <w:tab w:pos="1023" w:val="left"/>
        </w:tabs>
        <w:bidi w:val="0"/>
        <w:spacing w:before="0" w:after="140" w:line="259" w:lineRule="auto"/>
        <w:ind w:left="0" w:right="0" w:firstLine="440"/>
        <w:jc w:val="both"/>
      </w:pPr>
      <w:bookmarkStart w:id="161" w:name="bookmark161"/>
      <w:bookmarkEnd w:id="161"/>
      <w:r>
        <w:rPr>
          <w:color w:val="1A1A1A"/>
          <w:spacing w:val="0"/>
          <w:w w:val="100"/>
          <w:position w:val="0"/>
        </w:rPr>
        <w:t xml:space="preserve">условный дифференциальный ток короткого замыкания </w:t>
      </w:r>
      <w:r>
        <w:rPr>
          <w:spacing w:val="0"/>
          <w:w w:val="100"/>
          <w:position w:val="0"/>
        </w:rPr>
        <w:t xml:space="preserve">(conditional residual short-circuit current): </w:t>
      </w:r>
      <w:r>
        <w:rPr>
          <w:spacing w:val="0"/>
          <w:w w:val="100"/>
          <w:position w:val="0"/>
        </w:rPr>
        <w:t>Значение переменной составляющей ожидаемого дифференциального тока, который ВДТ, за</w:t>
        <w:softHyphen/>
        <w:t>щищенный соответствующим ПЗУ, может выдержать в заданных условиях эксплуатации без нарушения его работоспособности.</w:t>
      </w:r>
    </w:p>
    <w:p>
      <w:pPr>
        <w:pStyle w:val="Style12"/>
        <w:keepNext w:val="0"/>
        <w:keepLines w:val="0"/>
        <w:widowControl w:val="0"/>
        <w:numPr>
          <w:ilvl w:val="2"/>
          <w:numId w:val="7"/>
        </w:numPr>
        <w:shd w:val="clear" w:color="auto" w:fill="auto"/>
        <w:tabs>
          <w:tab w:pos="999" w:val="left"/>
        </w:tabs>
        <w:bidi w:val="0"/>
        <w:spacing w:before="0" w:after="0" w:line="254" w:lineRule="auto"/>
        <w:ind w:left="0" w:right="0" w:firstLine="440"/>
        <w:jc w:val="both"/>
      </w:pPr>
      <w:bookmarkStart w:id="162" w:name="bookmark162"/>
      <w:bookmarkEnd w:id="162"/>
      <w:r>
        <w:rPr>
          <w:color w:val="1A1A1A"/>
          <w:spacing w:val="0"/>
          <w:w w:val="100"/>
          <w:position w:val="0"/>
        </w:rPr>
        <w:t>Предельные значения напряжения сети ((/* и 1/</w:t>
      </w:r>
      <w:r>
        <w:rPr>
          <w:color w:val="1A1A1A"/>
          <w:spacing w:val="0"/>
          <w:w w:val="100"/>
          <w:position w:val="0"/>
          <w:vertAlign w:val="subscript"/>
        </w:rPr>
        <w:t>у</w:t>
      </w:r>
      <w:r>
        <w:rPr>
          <w:color w:val="1A1A1A"/>
          <w:spacing w:val="0"/>
          <w:w w:val="100"/>
          <w:position w:val="0"/>
        </w:rPr>
        <w:t xml:space="preserve">) для ВДТ, функционально зависящих от напряжения сети </w:t>
      </w:r>
      <w:r>
        <w:rPr>
          <w:spacing w:val="0"/>
          <w:w w:val="100"/>
          <w:position w:val="0"/>
        </w:rPr>
        <w:t xml:space="preserve">[limiting values </w:t>
      </w:r>
      <w:r>
        <w:rPr>
          <w:i/>
          <w:iCs/>
          <w:spacing w:val="0"/>
          <w:w w:val="100"/>
          <w:position w:val="0"/>
        </w:rPr>
        <w:t>(U*</w:t>
      </w:r>
      <w:r>
        <w:rPr>
          <w:spacing w:val="0"/>
          <w:w w:val="100"/>
          <w:position w:val="0"/>
        </w:rPr>
        <w:t xml:space="preserve"> and U</w:t>
      </w:r>
      <w:r>
        <w:rPr>
          <w:spacing w:val="0"/>
          <w:w w:val="100"/>
          <w:position w:val="0"/>
          <w:vertAlign w:val="subscript"/>
        </w:rPr>
        <w:t>y</w:t>
      </w:r>
      <w:r>
        <w:rPr>
          <w:spacing w:val="0"/>
          <w:w w:val="100"/>
          <w:position w:val="0"/>
        </w:rPr>
        <w:t xml:space="preserve">) of the line voltage for RCCBs funcbonatly dependent </w:t>
      </w:r>
      <w:r>
        <w:rPr>
          <w:color w:val="555555"/>
          <w:spacing w:val="0"/>
          <w:w w:val="100"/>
          <w:position w:val="0"/>
        </w:rPr>
        <w:t xml:space="preserve">on </w:t>
      </w:r>
      <w:r>
        <w:rPr>
          <w:spacing w:val="0"/>
          <w:w w:val="100"/>
          <w:position w:val="0"/>
        </w:rPr>
        <w:t>line voltage]</w:t>
      </w:r>
    </w:p>
    <w:p>
      <w:pPr>
        <w:pStyle w:val="Style12"/>
        <w:keepNext w:val="0"/>
        <w:keepLines w:val="0"/>
        <w:widowControl w:val="0"/>
        <w:numPr>
          <w:ilvl w:val="3"/>
          <w:numId w:val="7"/>
        </w:numPr>
        <w:shd w:val="clear" w:color="auto" w:fill="auto"/>
        <w:tabs>
          <w:tab w:pos="1138" w:val="left"/>
        </w:tabs>
        <w:bidi w:val="0"/>
        <w:spacing w:before="0" w:after="40" w:line="254" w:lineRule="auto"/>
        <w:ind w:left="0" w:right="0" w:firstLine="440"/>
        <w:jc w:val="both"/>
      </w:pPr>
      <w:bookmarkStart w:id="163" w:name="bookmark163"/>
      <w:bookmarkEnd w:id="163"/>
      <w:r>
        <w:rPr>
          <w:color w:val="1A1A1A"/>
          <w:spacing w:val="0"/>
          <w:w w:val="100"/>
          <w:position w:val="0"/>
        </w:rPr>
        <w:t xml:space="preserve">предельное значение напряжения сети Ц, </w:t>
      </w:r>
      <w:r>
        <w:rPr>
          <w:color w:val="555555"/>
          <w:spacing w:val="0"/>
          <w:w w:val="100"/>
          <w:position w:val="0"/>
        </w:rPr>
        <w:t xml:space="preserve">(limiting </w:t>
      </w:r>
      <w:r>
        <w:rPr>
          <w:spacing w:val="0"/>
          <w:w w:val="100"/>
          <w:position w:val="0"/>
        </w:rPr>
        <w:t xml:space="preserve">values </w:t>
      </w:r>
      <w:r>
        <w:rPr>
          <w:i/>
          <w:iCs/>
          <w:spacing w:val="0"/>
          <w:w w:val="100"/>
          <w:position w:val="0"/>
        </w:rPr>
        <w:t>UJ.</w:t>
      </w:r>
      <w:r>
        <w:rPr>
          <w:spacing w:val="0"/>
          <w:w w:val="100"/>
          <w:position w:val="0"/>
        </w:rPr>
        <w:t xml:space="preserve"> </w:t>
      </w:r>
      <w:r>
        <w:rPr>
          <w:spacing w:val="0"/>
          <w:w w:val="100"/>
          <w:position w:val="0"/>
        </w:rPr>
        <w:t>Минимальное значение напряжения сети, при котором ВДТ. функционально зависящий от напряжения сети, сохраняет свою ра</w:t>
        <w:softHyphen/>
        <w:t xml:space="preserve">ботоспособность в заданных условиях эксплуатации </w:t>
      </w:r>
      <w:r>
        <w:rPr>
          <w:color w:val="1A1A1A"/>
          <w:spacing w:val="0"/>
          <w:w w:val="100"/>
          <w:position w:val="0"/>
        </w:rPr>
        <w:t xml:space="preserve">в </w:t>
      </w:r>
      <w:r>
        <w:rPr>
          <w:spacing w:val="0"/>
          <w:w w:val="100"/>
          <w:position w:val="0"/>
        </w:rPr>
        <w:t xml:space="preserve">случае понижения напряжения сети (см. </w:t>
      </w:r>
      <w:r>
        <w:rPr>
          <w:color w:val="555555"/>
          <w:spacing w:val="0"/>
          <w:w w:val="100"/>
          <w:position w:val="0"/>
        </w:rPr>
        <w:t>9.17.1).</w:t>
      </w:r>
    </w:p>
    <w:p>
      <w:pPr>
        <w:pStyle w:val="Style12"/>
        <w:keepNext w:val="0"/>
        <w:keepLines w:val="0"/>
        <w:widowControl w:val="0"/>
        <w:numPr>
          <w:ilvl w:val="3"/>
          <w:numId w:val="7"/>
        </w:numPr>
        <w:shd w:val="clear" w:color="auto" w:fill="auto"/>
        <w:tabs>
          <w:tab w:pos="1162" w:val="left"/>
        </w:tabs>
        <w:bidi w:val="0"/>
        <w:spacing w:before="0" w:after="40" w:line="254" w:lineRule="auto"/>
        <w:ind w:left="0" w:right="0" w:firstLine="440"/>
        <w:jc w:val="both"/>
      </w:pPr>
      <w:bookmarkStart w:id="164" w:name="bookmark164"/>
      <w:bookmarkEnd w:id="164"/>
      <w:r>
        <w:rPr>
          <w:color w:val="1A1A1A"/>
          <w:spacing w:val="0"/>
          <w:w w:val="100"/>
          <w:position w:val="0"/>
        </w:rPr>
        <w:t xml:space="preserve">предельное значение напряжения сети </w:t>
      </w:r>
      <w:r>
        <w:rPr>
          <w:i/>
          <w:iCs/>
          <w:color w:val="1A1A1A"/>
          <w:spacing w:val="0"/>
          <w:w w:val="100"/>
          <w:position w:val="0"/>
        </w:rPr>
        <w:t>U</w:t>
      </w:r>
      <w:r>
        <w:rPr>
          <w:i/>
          <w:iCs/>
          <w:color w:val="1A1A1A"/>
          <w:spacing w:val="0"/>
          <w:w w:val="100"/>
          <w:position w:val="0"/>
          <w:vertAlign w:val="subscript"/>
        </w:rPr>
        <w:t>y</w:t>
      </w:r>
      <w:r>
        <w:rPr>
          <w:color w:val="1A1A1A"/>
          <w:spacing w:val="0"/>
          <w:w w:val="100"/>
          <w:position w:val="0"/>
        </w:rPr>
        <w:t xml:space="preserve"> </w:t>
      </w:r>
      <w:r>
        <w:rPr>
          <w:color w:val="555555"/>
          <w:spacing w:val="0"/>
          <w:w w:val="100"/>
          <w:position w:val="0"/>
        </w:rPr>
        <w:t xml:space="preserve">(limiting </w:t>
      </w:r>
      <w:r>
        <w:rPr>
          <w:spacing w:val="0"/>
          <w:w w:val="100"/>
          <w:position w:val="0"/>
        </w:rPr>
        <w:t xml:space="preserve">values </w:t>
      </w:r>
      <w:r>
        <w:rPr>
          <w:spacing w:val="0"/>
          <w:w w:val="100"/>
          <w:position w:val="0"/>
        </w:rPr>
        <w:t xml:space="preserve">(Л): Минимальное значение напряжения сети, ниже которого </w:t>
      </w:r>
      <w:r>
        <w:rPr>
          <w:color w:val="1A1A1A"/>
          <w:spacing w:val="0"/>
          <w:w w:val="100"/>
          <w:position w:val="0"/>
        </w:rPr>
        <w:t xml:space="preserve">ВДТ, </w:t>
      </w:r>
      <w:r>
        <w:rPr>
          <w:spacing w:val="0"/>
          <w:w w:val="100"/>
          <w:position w:val="0"/>
        </w:rPr>
        <w:t xml:space="preserve">функционально зависящий </w:t>
      </w:r>
      <w:r>
        <w:rPr>
          <w:color w:val="555555"/>
          <w:spacing w:val="0"/>
          <w:w w:val="100"/>
          <w:position w:val="0"/>
        </w:rPr>
        <w:t xml:space="preserve">от </w:t>
      </w:r>
      <w:r>
        <w:rPr>
          <w:spacing w:val="0"/>
          <w:w w:val="100"/>
          <w:position w:val="0"/>
        </w:rPr>
        <w:t>напряжения сети, автоматически отключается при отсутствии дифференциального тока (см. 9.17.2).</w:t>
      </w:r>
    </w:p>
    <w:p>
      <w:pPr>
        <w:pStyle w:val="Style12"/>
        <w:keepNext w:val="0"/>
        <w:keepLines w:val="0"/>
        <w:widowControl w:val="0"/>
        <w:numPr>
          <w:ilvl w:val="2"/>
          <w:numId w:val="7"/>
        </w:numPr>
        <w:shd w:val="clear" w:color="auto" w:fill="auto"/>
        <w:tabs>
          <w:tab w:pos="1028" w:val="left"/>
        </w:tabs>
        <w:bidi w:val="0"/>
        <w:spacing w:before="0" w:after="40" w:line="254" w:lineRule="auto"/>
        <w:ind w:left="0" w:right="0" w:firstLine="440"/>
        <w:jc w:val="both"/>
      </w:pPr>
      <w:bookmarkStart w:id="165" w:name="bookmark165"/>
      <w:bookmarkEnd w:id="165"/>
      <w:r>
        <w:rPr>
          <w:color w:val="1A1A1A"/>
          <w:spacing w:val="0"/>
          <w:w w:val="100"/>
          <w:position w:val="0"/>
        </w:rPr>
        <w:t xml:space="preserve">интеграл Джоуля </w:t>
      </w:r>
      <w:r>
        <w:rPr>
          <w:i/>
          <w:iCs/>
          <w:spacing w:val="0"/>
          <w:w w:val="100"/>
          <w:position w:val="0"/>
        </w:rPr>
        <w:t>Pt[Pt</w:t>
      </w:r>
      <w:r>
        <w:rPr>
          <w:spacing w:val="0"/>
          <w:w w:val="100"/>
          <w:position w:val="0"/>
        </w:rPr>
        <w:t xml:space="preserve"> (Joule integral)]: </w:t>
      </w:r>
      <w:r>
        <w:rPr>
          <w:spacing w:val="0"/>
          <w:w w:val="100"/>
          <w:position w:val="0"/>
        </w:rPr>
        <w:t xml:space="preserve">Интеграл квадрата силы тока </w:t>
      </w:r>
      <w:r>
        <w:rPr>
          <w:color w:val="555555"/>
          <w:spacing w:val="0"/>
          <w:w w:val="100"/>
          <w:position w:val="0"/>
        </w:rPr>
        <w:t xml:space="preserve">по </w:t>
      </w:r>
      <w:r>
        <w:rPr>
          <w:spacing w:val="0"/>
          <w:w w:val="100"/>
          <w:position w:val="0"/>
        </w:rPr>
        <w:t>данному интерва</w:t>
        <w:softHyphen/>
        <w:t xml:space="preserve">лу времени (^. </w:t>
      </w:r>
      <w:r>
        <w:rPr>
          <w:color w:val="555555"/>
          <w:spacing w:val="0"/>
          <w:w w:val="100"/>
          <w:position w:val="0"/>
        </w:rPr>
        <w:t>f,):</w:t>
      </w:r>
    </w:p>
    <w:p>
      <w:pPr>
        <w:pStyle w:val="Style59"/>
        <w:keepNext w:val="0"/>
        <w:keepLines w:val="0"/>
        <w:widowControl w:val="0"/>
        <w:shd w:val="clear" w:color="auto" w:fill="auto"/>
        <w:bidi w:val="0"/>
        <w:spacing w:before="0" w:after="0" w:line="240" w:lineRule="auto"/>
        <w:ind w:left="0" w:right="0" w:firstLine="0"/>
        <w:jc w:val="center"/>
      </w:pPr>
      <w:r>
        <w:rPr>
          <w:spacing w:val="0"/>
          <w:w w:val="100"/>
          <w:position w:val="0"/>
        </w:rPr>
        <w:t>*1</w:t>
      </w:r>
    </w:p>
    <w:p>
      <w:pPr>
        <w:pStyle w:val="Style12"/>
        <w:keepNext w:val="0"/>
        <w:keepLines w:val="0"/>
        <w:widowControl w:val="0"/>
        <w:shd w:val="clear" w:color="auto" w:fill="auto"/>
        <w:bidi w:val="0"/>
        <w:spacing w:before="0" w:after="40" w:line="259" w:lineRule="auto"/>
        <w:ind w:left="0" w:right="0" w:firstLine="0"/>
        <w:jc w:val="center"/>
      </w:pPr>
      <w:r>
        <w:rPr>
          <w:i/>
          <w:iCs/>
          <w:spacing w:val="0"/>
          <w:w w:val="100"/>
          <w:position w:val="0"/>
        </w:rPr>
        <w:t>l</w:t>
      </w:r>
      <w:r>
        <w:rPr>
          <w:i/>
          <w:iCs/>
          <w:spacing w:val="0"/>
          <w:w w:val="100"/>
          <w:position w:val="0"/>
          <w:vertAlign w:val="superscript"/>
        </w:rPr>
        <w:t>2</w:t>
      </w:r>
      <w:r>
        <w:rPr>
          <w:i/>
          <w:iCs/>
          <w:spacing w:val="0"/>
          <w:w w:val="100"/>
          <w:position w:val="0"/>
        </w:rPr>
        <w:t>t</w:t>
      </w:r>
      <w:r>
        <w:rPr>
          <w:spacing w:val="0"/>
          <w:w w:val="100"/>
          <w:position w:val="0"/>
        </w:rPr>
        <w:t xml:space="preserve"> </w:t>
      </w:r>
      <w:r>
        <w:rPr>
          <w:color w:val="919191"/>
          <w:spacing w:val="0"/>
          <w:w w:val="100"/>
          <w:position w:val="0"/>
        </w:rPr>
        <w:t xml:space="preserve">a </w:t>
      </w:r>
      <w:r>
        <w:rPr>
          <w:color w:val="555555"/>
          <w:spacing w:val="0"/>
          <w:w w:val="100"/>
          <w:position w:val="0"/>
        </w:rPr>
        <w:t>jf</w:t>
      </w:r>
      <w:r>
        <w:rPr>
          <w:color w:val="555555"/>
          <w:spacing w:val="0"/>
          <w:w w:val="100"/>
          <w:position w:val="0"/>
          <w:vertAlign w:val="superscript"/>
        </w:rPr>
        <w:t>2</w:t>
      </w:r>
      <w:r>
        <w:rPr>
          <w:color w:val="555555"/>
          <w:spacing w:val="0"/>
          <w:w w:val="100"/>
          <w:position w:val="0"/>
        </w:rPr>
        <w:t>df.</w:t>
      </w:r>
    </w:p>
    <w:p>
      <w:pPr>
        <w:pStyle w:val="Style59"/>
        <w:keepNext w:val="0"/>
        <w:keepLines w:val="0"/>
        <w:widowControl w:val="0"/>
        <w:shd w:val="clear" w:color="auto" w:fill="auto"/>
        <w:bidi w:val="0"/>
        <w:spacing w:before="0" w:after="40" w:line="240" w:lineRule="auto"/>
        <w:ind w:left="0" w:right="0" w:firstLine="0"/>
        <w:jc w:val="center"/>
      </w:pPr>
      <w:r>
        <w:rPr>
          <w:spacing w:val="0"/>
          <w:w w:val="100"/>
          <w:position w:val="0"/>
        </w:rPr>
        <w:t>*0</w:t>
      </w:r>
    </w:p>
    <w:p>
      <w:pPr>
        <w:pStyle w:val="Style12"/>
        <w:keepNext w:val="0"/>
        <w:keepLines w:val="0"/>
        <w:widowControl w:val="0"/>
        <w:shd w:val="clear" w:color="auto" w:fill="auto"/>
        <w:bidi w:val="0"/>
        <w:spacing w:before="0" w:after="0" w:line="276" w:lineRule="auto"/>
        <w:ind w:left="0" w:right="0" w:firstLine="440"/>
        <w:jc w:val="both"/>
      </w:pPr>
      <w:r>
        <w:rPr>
          <w:spacing w:val="0"/>
          <w:w w:val="100"/>
          <w:position w:val="0"/>
        </w:rPr>
        <w:t xml:space="preserve">[IEV </w:t>
      </w:r>
      <w:r>
        <w:rPr>
          <w:spacing w:val="0"/>
          <w:w w:val="100"/>
          <w:position w:val="0"/>
        </w:rPr>
        <w:t>441-18-23:1984]</w:t>
      </w:r>
    </w:p>
    <w:p>
      <w:pPr>
        <w:pStyle w:val="Style12"/>
        <w:keepNext w:val="0"/>
        <w:keepLines w:val="0"/>
        <w:widowControl w:val="0"/>
        <w:numPr>
          <w:ilvl w:val="2"/>
          <w:numId w:val="7"/>
        </w:numPr>
        <w:shd w:val="clear" w:color="auto" w:fill="auto"/>
        <w:tabs>
          <w:tab w:pos="1018" w:val="left"/>
        </w:tabs>
        <w:bidi w:val="0"/>
        <w:spacing w:before="0" w:after="0" w:line="276" w:lineRule="auto"/>
        <w:ind w:left="0" w:right="0" w:firstLine="440"/>
        <w:jc w:val="both"/>
      </w:pPr>
      <w:bookmarkStart w:id="166" w:name="bookmark166"/>
      <w:bookmarkEnd w:id="166"/>
      <w:r>
        <w:rPr>
          <w:color w:val="1A1A1A"/>
          <w:spacing w:val="0"/>
          <w:w w:val="100"/>
          <w:position w:val="0"/>
        </w:rPr>
        <w:t xml:space="preserve">восстанавливающееся напряжение </w:t>
      </w:r>
      <w:r>
        <w:rPr>
          <w:spacing w:val="0"/>
          <w:w w:val="100"/>
          <w:position w:val="0"/>
        </w:rPr>
        <w:t xml:space="preserve">(recovery voltage): </w:t>
      </w:r>
      <w:r>
        <w:rPr>
          <w:spacing w:val="0"/>
          <w:w w:val="100"/>
          <w:position w:val="0"/>
        </w:rPr>
        <w:t>Напряжение, которое появляется на выводах полюса ВДТ после отключения тока.</w:t>
      </w:r>
    </w:p>
    <w:p>
      <w:pPr>
        <w:pStyle w:val="Style12"/>
        <w:keepNext w:val="0"/>
        <w:keepLines w:val="0"/>
        <w:widowControl w:val="0"/>
        <w:shd w:val="clear" w:color="auto" w:fill="auto"/>
        <w:bidi w:val="0"/>
        <w:spacing w:before="0" w:after="40" w:line="276" w:lineRule="auto"/>
        <w:ind w:left="0" w:right="0" w:firstLine="440"/>
        <w:jc w:val="both"/>
      </w:pPr>
      <w:r>
        <w:rPr>
          <w:spacing w:val="0"/>
          <w:w w:val="100"/>
          <w:position w:val="0"/>
        </w:rPr>
        <w:t xml:space="preserve">[IEV </w:t>
      </w:r>
      <w:r>
        <w:rPr>
          <w:spacing w:val="0"/>
          <w:w w:val="100"/>
          <w:position w:val="0"/>
        </w:rPr>
        <w:t>441-17-25:1984]</w:t>
      </w:r>
    </w:p>
    <w:p>
      <w:pPr>
        <w:pStyle w:val="Style50"/>
        <w:keepNext w:val="0"/>
        <w:keepLines w:val="0"/>
        <w:widowControl w:val="0"/>
        <w:shd w:val="clear" w:color="auto" w:fill="auto"/>
        <w:bidi w:val="0"/>
        <w:spacing w:before="0" w:after="0"/>
        <w:ind w:left="0" w:right="0"/>
        <w:jc w:val="both"/>
      </w:pPr>
      <w:r>
        <w:rPr>
          <w:spacing w:val="0"/>
          <w:w w:val="100"/>
          <w:position w:val="0"/>
        </w:rPr>
        <w:t>Примечания</w:t>
      </w:r>
    </w:p>
    <w:p>
      <w:pPr>
        <w:pStyle w:val="Style50"/>
        <w:keepNext w:val="0"/>
        <w:keepLines w:val="0"/>
        <w:widowControl w:val="0"/>
        <w:numPr>
          <w:ilvl w:val="0"/>
          <w:numId w:val="15"/>
        </w:numPr>
        <w:shd w:val="clear" w:color="auto" w:fill="auto"/>
        <w:tabs>
          <w:tab w:pos="625" w:val="left"/>
        </w:tabs>
        <w:bidi w:val="0"/>
        <w:spacing w:before="0" w:after="0"/>
        <w:ind w:left="0" w:right="0"/>
        <w:jc w:val="both"/>
      </w:pPr>
      <w:bookmarkStart w:id="167" w:name="bookmark167"/>
      <w:bookmarkEnd w:id="167"/>
      <w:r>
        <w:rPr>
          <w:spacing w:val="0"/>
          <w:w w:val="100"/>
          <w:position w:val="0"/>
        </w:rPr>
        <w:t xml:space="preserve">Это напряжение можно рассматривать в виде двух последовательных интервалов времени, на первом из </w:t>
      </w:r>
      <w:r>
        <w:rPr>
          <w:color w:val="555555"/>
          <w:spacing w:val="0"/>
          <w:w w:val="100"/>
          <w:position w:val="0"/>
        </w:rPr>
        <w:t xml:space="preserve">которых </w:t>
      </w:r>
      <w:r>
        <w:rPr>
          <w:spacing w:val="0"/>
          <w:w w:val="100"/>
          <w:position w:val="0"/>
        </w:rPr>
        <w:t xml:space="preserve">существует переходное напряжение, а </w:t>
      </w:r>
      <w:r>
        <w:rPr>
          <w:color w:val="555555"/>
          <w:spacing w:val="0"/>
          <w:w w:val="100"/>
          <w:position w:val="0"/>
        </w:rPr>
        <w:t xml:space="preserve">на </w:t>
      </w:r>
      <w:r>
        <w:rPr>
          <w:spacing w:val="0"/>
          <w:w w:val="100"/>
          <w:position w:val="0"/>
        </w:rPr>
        <w:t xml:space="preserve">следующем за ним втором интервале </w:t>
      </w:r>
      <w:r>
        <w:rPr>
          <w:color w:val="555555"/>
          <w:spacing w:val="0"/>
          <w:w w:val="100"/>
          <w:position w:val="0"/>
        </w:rPr>
        <w:t xml:space="preserve">— только </w:t>
      </w:r>
      <w:r>
        <w:rPr>
          <w:spacing w:val="0"/>
          <w:w w:val="100"/>
          <w:position w:val="0"/>
        </w:rPr>
        <w:t xml:space="preserve">напряжение промышленной </w:t>
      </w:r>
      <w:r>
        <w:rPr>
          <w:color w:val="555555"/>
          <w:spacing w:val="0"/>
          <w:w w:val="100"/>
          <w:position w:val="0"/>
        </w:rPr>
        <w:t>частоты.</w:t>
      </w:r>
    </w:p>
    <w:p>
      <w:pPr>
        <w:pStyle w:val="Style50"/>
        <w:keepNext w:val="0"/>
        <w:keepLines w:val="0"/>
        <w:widowControl w:val="0"/>
        <w:numPr>
          <w:ilvl w:val="0"/>
          <w:numId w:val="15"/>
        </w:numPr>
        <w:shd w:val="clear" w:color="auto" w:fill="auto"/>
        <w:tabs>
          <w:tab w:pos="649" w:val="left"/>
        </w:tabs>
        <w:bidi w:val="0"/>
        <w:spacing w:before="0" w:after="40"/>
        <w:ind w:left="0" w:right="0"/>
        <w:jc w:val="both"/>
      </w:pPr>
      <w:bookmarkStart w:id="168" w:name="bookmark168"/>
      <w:bookmarkEnd w:id="168"/>
      <w:r>
        <w:rPr>
          <w:spacing w:val="0"/>
          <w:w w:val="100"/>
          <w:position w:val="0"/>
        </w:rPr>
        <w:t xml:space="preserve">Это определение </w:t>
      </w:r>
      <w:r>
        <w:rPr>
          <w:color w:val="555555"/>
          <w:spacing w:val="0"/>
          <w:w w:val="100"/>
          <w:position w:val="0"/>
        </w:rPr>
        <w:t xml:space="preserve">относится </w:t>
      </w:r>
      <w:r>
        <w:rPr>
          <w:spacing w:val="0"/>
          <w:w w:val="100"/>
          <w:position w:val="0"/>
        </w:rPr>
        <w:t xml:space="preserve">к </w:t>
      </w:r>
      <w:r>
        <w:rPr>
          <w:color w:val="555555"/>
          <w:spacing w:val="0"/>
          <w:w w:val="100"/>
          <w:position w:val="0"/>
        </w:rPr>
        <w:t xml:space="preserve">однополюсным </w:t>
      </w:r>
      <w:r>
        <w:rPr>
          <w:spacing w:val="0"/>
          <w:w w:val="100"/>
          <w:position w:val="0"/>
        </w:rPr>
        <w:t xml:space="preserve">ВДТ. Для многополюсных ВДТ восстанавливающееся </w:t>
      </w:r>
      <w:r>
        <w:rPr>
          <w:color w:val="555555"/>
          <w:spacing w:val="0"/>
          <w:w w:val="100"/>
          <w:position w:val="0"/>
        </w:rPr>
        <w:t>напря</w:t>
        <w:softHyphen/>
      </w:r>
      <w:r>
        <w:rPr>
          <w:spacing w:val="0"/>
          <w:w w:val="100"/>
          <w:position w:val="0"/>
        </w:rPr>
        <w:t>жение — это напряжение на входных зажимах выключателя.</w:t>
      </w:r>
    </w:p>
    <w:p>
      <w:pPr>
        <w:pStyle w:val="Style12"/>
        <w:keepNext w:val="0"/>
        <w:keepLines w:val="0"/>
        <w:widowControl w:val="0"/>
        <w:numPr>
          <w:ilvl w:val="0"/>
          <w:numId w:val="17"/>
        </w:numPr>
        <w:shd w:val="clear" w:color="auto" w:fill="auto"/>
        <w:tabs>
          <w:tab w:pos="1134" w:val="left"/>
        </w:tabs>
        <w:bidi w:val="0"/>
        <w:spacing w:before="0" w:after="40" w:line="257" w:lineRule="auto"/>
        <w:ind w:left="0" w:right="0" w:firstLine="440"/>
        <w:jc w:val="both"/>
      </w:pPr>
      <w:bookmarkStart w:id="169" w:name="bookmark169"/>
      <w:bookmarkEnd w:id="169"/>
      <w:r>
        <w:rPr>
          <w:color w:val="1A1A1A"/>
          <w:spacing w:val="0"/>
          <w:w w:val="100"/>
          <w:position w:val="0"/>
        </w:rPr>
        <w:t xml:space="preserve">переходное восстанавливающееся напряжение </w:t>
      </w:r>
      <w:r>
        <w:rPr>
          <w:spacing w:val="0"/>
          <w:w w:val="100"/>
          <w:position w:val="0"/>
        </w:rPr>
        <w:t xml:space="preserve">(transient recovery voltage): </w:t>
      </w:r>
      <w:r>
        <w:rPr>
          <w:spacing w:val="0"/>
          <w:w w:val="100"/>
          <w:position w:val="0"/>
        </w:rPr>
        <w:t>Напряже</w:t>
        <w:softHyphen/>
        <w:t>ние в период времени, когда оно носит выраженный переходный характер.</w:t>
      </w:r>
    </w:p>
    <w:p>
      <w:pPr>
        <w:pStyle w:val="Style50"/>
        <w:keepNext w:val="0"/>
        <w:keepLines w:val="0"/>
        <w:widowControl w:val="0"/>
        <w:shd w:val="clear" w:color="auto" w:fill="auto"/>
        <w:bidi w:val="0"/>
        <w:spacing w:before="0" w:after="40"/>
        <w:ind w:left="0" w:right="0"/>
        <w:jc w:val="both"/>
      </w:pPr>
      <w:r>
        <w:rPr>
          <w:spacing w:val="0"/>
          <w:w w:val="100"/>
          <w:position w:val="0"/>
        </w:rPr>
        <w:t xml:space="preserve">Примечание </w:t>
      </w:r>
      <w:r>
        <w:rPr>
          <w:color w:val="555555"/>
          <w:spacing w:val="0"/>
          <w:w w:val="100"/>
          <w:position w:val="0"/>
        </w:rPr>
        <w:t xml:space="preserve">— Переходное </w:t>
      </w:r>
      <w:r>
        <w:rPr>
          <w:spacing w:val="0"/>
          <w:w w:val="100"/>
          <w:position w:val="0"/>
        </w:rPr>
        <w:t xml:space="preserve">напряжение </w:t>
      </w:r>
      <w:r>
        <w:rPr>
          <w:color w:val="555555"/>
          <w:spacing w:val="0"/>
          <w:w w:val="100"/>
          <w:position w:val="0"/>
        </w:rPr>
        <w:t xml:space="preserve">может быть </w:t>
      </w:r>
      <w:r>
        <w:rPr>
          <w:spacing w:val="0"/>
          <w:w w:val="100"/>
          <w:position w:val="0"/>
        </w:rPr>
        <w:t xml:space="preserve">колебательным или </w:t>
      </w:r>
      <w:r>
        <w:rPr>
          <w:color w:val="555555"/>
          <w:spacing w:val="0"/>
          <w:w w:val="100"/>
          <w:position w:val="0"/>
        </w:rPr>
        <w:t xml:space="preserve">не </w:t>
      </w:r>
      <w:r>
        <w:rPr>
          <w:spacing w:val="0"/>
          <w:w w:val="100"/>
          <w:position w:val="0"/>
        </w:rPr>
        <w:t xml:space="preserve">колебательным или иметь смешанный характер, </w:t>
      </w:r>
      <w:r>
        <w:rPr>
          <w:color w:val="555555"/>
          <w:spacing w:val="0"/>
          <w:w w:val="100"/>
          <w:position w:val="0"/>
        </w:rPr>
        <w:t xml:space="preserve">в </w:t>
      </w:r>
      <w:r>
        <w:rPr>
          <w:spacing w:val="0"/>
          <w:w w:val="100"/>
          <w:position w:val="0"/>
        </w:rPr>
        <w:t xml:space="preserve">зависимости от характеристик цепи и ВДТ. </w:t>
      </w:r>
      <w:r>
        <w:rPr>
          <w:color w:val="555555"/>
          <w:spacing w:val="0"/>
          <w:w w:val="100"/>
          <w:position w:val="0"/>
        </w:rPr>
        <w:t xml:space="preserve">Оно </w:t>
      </w:r>
      <w:r>
        <w:rPr>
          <w:spacing w:val="0"/>
          <w:w w:val="100"/>
          <w:position w:val="0"/>
        </w:rPr>
        <w:t xml:space="preserve">содержит и напряжение сдвига нейтрали </w:t>
      </w:r>
      <w:r>
        <w:rPr>
          <w:color w:val="555555"/>
          <w:spacing w:val="0"/>
          <w:w w:val="100"/>
          <w:position w:val="0"/>
        </w:rPr>
        <w:t xml:space="preserve">в </w:t>
      </w:r>
      <w:r>
        <w:rPr>
          <w:spacing w:val="0"/>
          <w:w w:val="100"/>
          <w:position w:val="0"/>
        </w:rPr>
        <w:t>многофазной цепи.</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 xml:space="preserve">[IEV </w:t>
      </w:r>
      <w:r>
        <w:rPr>
          <w:spacing w:val="0"/>
          <w:w w:val="100"/>
          <w:position w:val="0"/>
        </w:rPr>
        <w:t>441-17-26:1984, изменено]</w:t>
      </w:r>
    </w:p>
    <w:p>
      <w:pPr>
        <w:pStyle w:val="Style12"/>
        <w:keepNext w:val="0"/>
        <w:keepLines w:val="0"/>
        <w:widowControl w:val="0"/>
        <w:numPr>
          <w:ilvl w:val="0"/>
          <w:numId w:val="17"/>
        </w:numPr>
        <w:shd w:val="clear" w:color="auto" w:fill="auto"/>
        <w:tabs>
          <w:tab w:pos="1162" w:val="left"/>
        </w:tabs>
        <w:bidi w:val="0"/>
        <w:spacing w:before="0" w:after="0" w:line="257" w:lineRule="auto"/>
        <w:ind w:left="0" w:right="0" w:firstLine="440"/>
        <w:jc w:val="both"/>
      </w:pPr>
      <w:bookmarkStart w:id="170" w:name="bookmark170"/>
      <w:bookmarkEnd w:id="170"/>
      <w:r>
        <w:rPr>
          <w:color w:val="1A1A1A"/>
          <w:spacing w:val="0"/>
          <w:w w:val="100"/>
          <w:position w:val="0"/>
        </w:rPr>
        <w:t xml:space="preserve">восстанавливающееся напряжение промышленной частоты </w:t>
      </w:r>
      <w:r>
        <w:rPr>
          <w:spacing w:val="0"/>
          <w:w w:val="100"/>
          <w:position w:val="0"/>
        </w:rPr>
        <w:t xml:space="preserve">(power-frequency recovery voltage): </w:t>
      </w:r>
      <w:r>
        <w:rPr>
          <w:spacing w:val="0"/>
          <w:w w:val="100"/>
          <w:position w:val="0"/>
        </w:rPr>
        <w:t>Напряжение после завершения переходного процесса.</w:t>
      </w:r>
    </w:p>
    <w:p>
      <w:pPr>
        <w:pStyle w:val="Style12"/>
        <w:keepNext w:val="0"/>
        <w:keepLines w:val="0"/>
        <w:widowControl w:val="0"/>
        <w:shd w:val="clear" w:color="auto" w:fill="auto"/>
        <w:bidi w:val="0"/>
        <w:spacing w:before="0" w:after="120" w:line="257" w:lineRule="auto"/>
        <w:ind w:left="0" w:right="0" w:firstLine="440"/>
        <w:jc w:val="both"/>
      </w:pPr>
      <w:r>
        <w:rPr>
          <w:color w:val="1A1A1A"/>
          <w:spacing w:val="0"/>
          <w:w w:val="100"/>
          <w:position w:val="0"/>
        </w:rPr>
        <w:t xml:space="preserve">[IEV </w:t>
      </w:r>
      <w:r>
        <w:rPr>
          <w:color w:val="1A1A1A"/>
          <w:spacing w:val="0"/>
          <w:w w:val="100"/>
          <w:position w:val="0"/>
        </w:rPr>
        <w:t>441-17-27:1984]</w:t>
      </w:r>
    </w:p>
    <w:p>
      <w:pPr>
        <w:pStyle w:val="Style12"/>
        <w:keepNext w:val="0"/>
        <w:keepLines w:val="0"/>
        <w:widowControl w:val="0"/>
        <w:shd w:val="clear" w:color="auto" w:fill="auto"/>
        <w:bidi w:val="0"/>
        <w:spacing w:before="0" w:after="40" w:line="259" w:lineRule="auto"/>
        <w:ind w:left="0" w:right="0" w:firstLine="440"/>
        <w:jc w:val="both"/>
      </w:pPr>
      <w:r>
        <w:rPr>
          <w:color w:val="1A1A1A"/>
          <w:spacing w:val="0"/>
          <w:w w:val="100"/>
          <w:position w:val="0"/>
        </w:rPr>
        <w:t>3.5 Термины и определения, относящиеся к значениям и диапазонам влияющих величин</w:t>
      </w:r>
    </w:p>
    <w:p>
      <w:pPr>
        <w:pStyle w:val="Style12"/>
        <w:keepNext w:val="0"/>
        <w:keepLines w:val="0"/>
        <w:widowControl w:val="0"/>
        <w:numPr>
          <w:ilvl w:val="0"/>
          <w:numId w:val="19"/>
        </w:numPr>
        <w:shd w:val="clear" w:color="auto" w:fill="auto"/>
        <w:tabs>
          <w:tab w:pos="903" w:val="left"/>
        </w:tabs>
        <w:bidi w:val="0"/>
        <w:spacing w:before="0" w:after="0" w:line="259" w:lineRule="auto"/>
        <w:ind w:left="0" w:right="0" w:firstLine="440"/>
        <w:jc w:val="both"/>
      </w:pPr>
      <w:bookmarkStart w:id="171" w:name="bookmark171"/>
      <w:bookmarkEnd w:id="171"/>
      <w:r>
        <w:rPr>
          <w:color w:val="1A1A1A"/>
          <w:spacing w:val="0"/>
          <w:w w:val="100"/>
          <w:position w:val="0"/>
        </w:rPr>
        <w:t xml:space="preserve">влияющая величина </w:t>
      </w:r>
      <w:r>
        <w:rPr>
          <w:spacing w:val="0"/>
          <w:w w:val="100"/>
          <w:position w:val="0"/>
        </w:rPr>
        <w:t xml:space="preserve">(influencing quantity): </w:t>
      </w:r>
      <w:r>
        <w:rPr>
          <w:spacing w:val="0"/>
          <w:w w:val="100"/>
          <w:position w:val="0"/>
        </w:rPr>
        <w:t>Любая величина, способная изменить опреде</w:t>
        <w:softHyphen/>
        <w:t>ленное функционирование ВДТ.</w:t>
      </w:r>
    </w:p>
    <w:p>
      <w:pPr>
        <w:pStyle w:val="Style12"/>
        <w:keepNext w:val="0"/>
        <w:keepLines w:val="0"/>
        <w:widowControl w:val="0"/>
        <w:numPr>
          <w:ilvl w:val="0"/>
          <w:numId w:val="19"/>
        </w:numPr>
        <w:shd w:val="clear" w:color="auto" w:fill="auto"/>
        <w:tabs>
          <w:tab w:pos="922" w:val="left"/>
        </w:tabs>
        <w:bidi w:val="0"/>
        <w:spacing w:before="0" w:after="0" w:line="259" w:lineRule="auto"/>
        <w:ind w:left="0" w:right="0" w:firstLine="440"/>
        <w:jc w:val="both"/>
      </w:pPr>
      <w:bookmarkStart w:id="172" w:name="bookmark172"/>
      <w:bookmarkEnd w:id="172"/>
      <w:r>
        <w:rPr>
          <w:color w:val="1A1A1A"/>
          <w:spacing w:val="0"/>
          <w:w w:val="100"/>
          <w:position w:val="0"/>
        </w:rPr>
        <w:t xml:space="preserve">контрольное значение влияющей величины </w:t>
      </w:r>
      <w:r>
        <w:rPr>
          <w:spacing w:val="0"/>
          <w:w w:val="100"/>
          <w:position w:val="0"/>
        </w:rPr>
        <w:t xml:space="preserve">(reference value of an </w:t>
      </w:r>
      <w:r>
        <w:rPr>
          <w:color w:val="555555"/>
          <w:spacing w:val="0"/>
          <w:w w:val="100"/>
          <w:position w:val="0"/>
        </w:rPr>
        <w:t xml:space="preserve">influencing </w:t>
      </w:r>
      <w:r>
        <w:rPr>
          <w:spacing w:val="0"/>
          <w:w w:val="100"/>
          <w:position w:val="0"/>
        </w:rPr>
        <w:t xml:space="preserve">quantity): </w:t>
      </w:r>
      <w:r>
        <w:rPr>
          <w:spacing w:val="0"/>
          <w:w w:val="100"/>
          <w:position w:val="0"/>
        </w:rPr>
        <w:t>Зна</w:t>
        <w:softHyphen/>
        <w:t>чение влияющей величины, при котором определены установленные изготовителем характеристики.</w:t>
      </w:r>
    </w:p>
    <w:p>
      <w:pPr>
        <w:pStyle w:val="Style12"/>
        <w:keepNext w:val="0"/>
        <w:keepLines w:val="0"/>
        <w:widowControl w:val="0"/>
        <w:numPr>
          <w:ilvl w:val="0"/>
          <w:numId w:val="19"/>
        </w:numPr>
        <w:shd w:val="clear" w:color="auto" w:fill="auto"/>
        <w:tabs>
          <w:tab w:pos="927" w:val="left"/>
        </w:tabs>
        <w:bidi w:val="0"/>
        <w:spacing w:before="0" w:after="0" w:line="259" w:lineRule="auto"/>
        <w:ind w:left="0" w:right="0" w:firstLine="440"/>
        <w:jc w:val="both"/>
      </w:pPr>
      <w:bookmarkStart w:id="173" w:name="bookmark173"/>
      <w:bookmarkEnd w:id="173"/>
      <w:r>
        <w:rPr>
          <w:color w:val="1A1A1A"/>
          <w:spacing w:val="0"/>
          <w:w w:val="100"/>
          <w:position w:val="0"/>
        </w:rPr>
        <w:t xml:space="preserve">контрольные условия влияющих величин </w:t>
      </w:r>
      <w:r>
        <w:rPr>
          <w:spacing w:val="0"/>
          <w:w w:val="100"/>
          <w:position w:val="0"/>
        </w:rPr>
        <w:t xml:space="preserve">(reference conditions of influencing </w:t>
      </w:r>
      <w:r>
        <w:rPr>
          <w:color w:val="555555"/>
          <w:spacing w:val="0"/>
          <w:w w:val="100"/>
          <w:position w:val="0"/>
        </w:rPr>
        <w:t xml:space="preserve">quantities): </w:t>
      </w:r>
      <w:r>
        <w:rPr>
          <w:spacing w:val="0"/>
          <w:w w:val="100"/>
          <w:position w:val="0"/>
        </w:rPr>
        <w:t>Совокупность контрольных значений влияющих величин.</w:t>
      </w:r>
    </w:p>
    <w:p>
      <w:pPr>
        <w:pStyle w:val="Style12"/>
        <w:keepNext w:val="0"/>
        <w:keepLines w:val="0"/>
        <w:widowControl w:val="0"/>
        <w:numPr>
          <w:ilvl w:val="0"/>
          <w:numId w:val="19"/>
        </w:numPr>
        <w:shd w:val="clear" w:color="auto" w:fill="auto"/>
        <w:tabs>
          <w:tab w:pos="927" w:val="left"/>
        </w:tabs>
        <w:bidi w:val="0"/>
        <w:spacing w:before="0" w:after="0" w:line="259" w:lineRule="auto"/>
        <w:ind w:left="0" w:right="0" w:firstLine="440"/>
        <w:jc w:val="both"/>
      </w:pPr>
      <w:bookmarkStart w:id="174" w:name="bookmark174"/>
      <w:bookmarkEnd w:id="174"/>
      <w:r>
        <w:rPr>
          <w:color w:val="1A1A1A"/>
          <w:spacing w:val="0"/>
          <w:w w:val="100"/>
          <w:position w:val="0"/>
        </w:rPr>
        <w:t xml:space="preserve">диапазон влияющей величины </w:t>
      </w:r>
      <w:r>
        <w:rPr>
          <w:spacing w:val="0"/>
          <w:w w:val="100"/>
          <w:position w:val="0"/>
        </w:rPr>
        <w:t xml:space="preserve">(range of an influencing quantity): </w:t>
      </w:r>
      <w:r>
        <w:rPr>
          <w:spacing w:val="0"/>
          <w:w w:val="100"/>
          <w:position w:val="0"/>
        </w:rPr>
        <w:t xml:space="preserve">Диапазон значений одной отдельной влияющей величины, </w:t>
      </w:r>
      <w:r>
        <w:rPr>
          <w:color w:val="555555"/>
          <w:spacing w:val="0"/>
          <w:w w:val="100"/>
          <w:position w:val="0"/>
        </w:rPr>
        <w:t xml:space="preserve">который </w:t>
      </w:r>
      <w:r>
        <w:rPr>
          <w:spacing w:val="0"/>
          <w:w w:val="100"/>
          <w:position w:val="0"/>
        </w:rPr>
        <w:t xml:space="preserve">позволяет </w:t>
      </w:r>
      <w:r>
        <w:rPr>
          <w:color w:val="1A1A1A"/>
          <w:spacing w:val="0"/>
          <w:w w:val="100"/>
          <w:position w:val="0"/>
        </w:rPr>
        <w:t xml:space="preserve">ВДТ </w:t>
      </w:r>
      <w:r>
        <w:rPr>
          <w:spacing w:val="0"/>
          <w:w w:val="100"/>
          <w:position w:val="0"/>
        </w:rPr>
        <w:t>выполнять свои функции при заданных усло</w:t>
        <w:softHyphen/>
        <w:t>виях. другие влияющие величины при этом имеют свои контрольные значения.</w:t>
      </w:r>
    </w:p>
    <w:p>
      <w:pPr>
        <w:pStyle w:val="Style12"/>
        <w:keepNext w:val="0"/>
        <w:keepLines w:val="0"/>
        <w:widowControl w:val="0"/>
        <w:numPr>
          <w:ilvl w:val="0"/>
          <w:numId w:val="19"/>
        </w:numPr>
        <w:shd w:val="clear" w:color="auto" w:fill="auto"/>
        <w:tabs>
          <w:tab w:pos="927" w:val="left"/>
        </w:tabs>
        <w:bidi w:val="0"/>
        <w:spacing w:before="0" w:after="0" w:line="259" w:lineRule="auto"/>
        <w:ind w:left="0" w:right="0" w:firstLine="440"/>
        <w:jc w:val="both"/>
      </w:pPr>
      <w:bookmarkStart w:id="175" w:name="bookmark175"/>
      <w:bookmarkEnd w:id="175"/>
      <w:r>
        <w:rPr>
          <w:color w:val="1A1A1A"/>
          <w:spacing w:val="0"/>
          <w:w w:val="100"/>
          <w:position w:val="0"/>
        </w:rPr>
        <w:t xml:space="preserve">продельный диапазон влияющей величины </w:t>
      </w:r>
      <w:r>
        <w:rPr>
          <w:spacing w:val="0"/>
          <w:w w:val="100"/>
          <w:position w:val="0"/>
        </w:rPr>
        <w:t xml:space="preserve">(extreme range of an influencing quantity): </w:t>
      </w:r>
      <w:r>
        <w:rPr>
          <w:spacing w:val="0"/>
          <w:w w:val="100"/>
          <w:position w:val="0"/>
        </w:rPr>
        <w:t xml:space="preserve">Диапазон значений одной влияющей величины, внутри </w:t>
      </w:r>
      <w:r>
        <w:rPr>
          <w:color w:val="555555"/>
          <w:spacing w:val="0"/>
          <w:w w:val="100"/>
          <w:position w:val="0"/>
        </w:rPr>
        <w:t xml:space="preserve">которого </w:t>
      </w:r>
      <w:r>
        <w:rPr>
          <w:spacing w:val="0"/>
          <w:w w:val="100"/>
          <w:position w:val="0"/>
        </w:rPr>
        <w:t xml:space="preserve">ВДТ подвергается только произвольным обратимым изменениям, хотя при этом </w:t>
      </w:r>
      <w:r>
        <w:rPr>
          <w:color w:val="555555"/>
          <w:spacing w:val="0"/>
          <w:w w:val="100"/>
          <w:position w:val="0"/>
        </w:rPr>
        <w:t xml:space="preserve">нет </w:t>
      </w:r>
      <w:r>
        <w:rPr>
          <w:spacing w:val="0"/>
          <w:w w:val="100"/>
          <w:position w:val="0"/>
        </w:rPr>
        <w:t>необходимости удовлетворять всем требованиям настоящего стандарта.</w:t>
      </w:r>
    </w:p>
    <w:p>
      <w:pPr>
        <w:pStyle w:val="Style12"/>
        <w:keepNext w:val="0"/>
        <w:keepLines w:val="0"/>
        <w:widowControl w:val="0"/>
        <w:numPr>
          <w:ilvl w:val="0"/>
          <w:numId w:val="19"/>
        </w:numPr>
        <w:shd w:val="clear" w:color="auto" w:fill="auto"/>
        <w:tabs>
          <w:tab w:pos="932" w:val="left"/>
        </w:tabs>
        <w:bidi w:val="0"/>
        <w:spacing w:before="0" w:after="120" w:line="259" w:lineRule="auto"/>
        <w:ind w:left="0" w:right="0" w:firstLine="440"/>
        <w:jc w:val="both"/>
      </w:pPr>
      <w:bookmarkStart w:id="176" w:name="bookmark176"/>
      <w:bookmarkEnd w:id="176"/>
      <w:r>
        <w:rPr>
          <w:color w:val="1A1A1A"/>
          <w:spacing w:val="0"/>
          <w:w w:val="100"/>
          <w:position w:val="0"/>
        </w:rPr>
        <w:t xml:space="preserve">температура окружающего воздуха </w:t>
      </w:r>
      <w:r>
        <w:rPr>
          <w:spacing w:val="0"/>
          <w:w w:val="100"/>
          <w:position w:val="0"/>
        </w:rPr>
        <w:t xml:space="preserve">(ambient air temperature): </w:t>
      </w:r>
      <w:r>
        <w:rPr>
          <w:spacing w:val="0"/>
          <w:w w:val="100"/>
          <w:position w:val="0"/>
        </w:rPr>
        <w:t>Температура воздуха, окру</w:t>
        <w:softHyphen/>
        <w:t>жающего ВДТ. определенная в заданных условиях (для ВДТ, имеющего оболочку, это температура воз</w:t>
        <w:softHyphen/>
        <w:t>духа вне оболочки).</w:t>
      </w:r>
    </w:p>
    <w:p>
      <w:pPr>
        <w:pStyle w:val="Style12"/>
        <w:keepNext w:val="0"/>
        <w:keepLines w:val="0"/>
        <w:widowControl w:val="0"/>
        <w:numPr>
          <w:ilvl w:val="0"/>
          <w:numId w:val="21"/>
        </w:numPr>
        <w:shd w:val="clear" w:color="auto" w:fill="auto"/>
        <w:tabs>
          <w:tab w:pos="935" w:val="left"/>
        </w:tabs>
        <w:bidi w:val="0"/>
        <w:spacing w:before="0" w:after="40" w:line="259" w:lineRule="auto"/>
        <w:ind w:left="0" w:right="0" w:firstLine="440"/>
        <w:jc w:val="both"/>
      </w:pPr>
      <w:bookmarkStart w:id="177" w:name="bookmark177"/>
      <w:bookmarkEnd w:id="177"/>
      <w:r>
        <w:rPr>
          <w:color w:val="1A1A1A"/>
          <w:spacing w:val="0"/>
          <w:w w:val="100"/>
          <w:position w:val="0"/>
        </w:rPr>
        <w:t>Термины и определения, относящиеся к зажимам</w:t>
      </w:r>
    </w:p>
    <w:p>
      <w:pPr>
        <w:pStyle w:val="Style50"/>
        <w:keepNext w:val="0"/>
        <w:keepLines w:val="0"/>
        <w:widowControl w:val="0"/>
        <w:shd w:val="clear" w:color="auto" w:fill="auto"/>
        <w:bidi w:val="0"/>
        <w:spacing w:before="0" w:after="4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Данные термины и определения, относящиеся к зажимам, могут быть изменены по окончании работы подкомитета </w:t>
      </w:r>
      <w:r>
        <w:rPr>
          <w:color w:val="555555"/>
          <w:spacing w:val="0"/>
          <w:w w:val="100"/>
          <w:position w:val="0"/>
        </w:rPr>
        <w:t xml:space="preserve">23F </w:t>
      </w:r>
      <w:r>
        <w:rPr>
          <w:spacing w:val="0"/>
          <w:w w:val="100"/>
          <w:position w:val="0"/>
        </w:rPr>
        <w:t>по их рассмотрению.</w:t>
      </w:r>
    </w:p>
    <w:p>
      <w:pPr>
        <w:pStyle w:val="Style12"/>
        <w:keepNext w:val="0"/>
        <w:keepLines w:val="0"/>
        <w:widowControl w:val="0"/>
        <w:numPr>
          <w:ilvl w:val="0"/>
          <w:numId w:val="23"/>
        </w:numPr>
        <w:shd w:val="clear" w:color="auto" w:fill="auto"/>
        <w:tabs>
          <w:tab w:pos="903" w:val="left"/>
        </w:tabs>
        <w:bidi w:val="0"/>
        <w:spacing w:before="0" w:after="40" w:line="257" w:lineRule="auto"/>
        <w:ind w:left="0" w:right="0" w:firstLine="440"/>
        <w:jc w:val="both"/>
      </w:pPr>
      <w:bookmarkStart w:id="178" w:name="bookmark178"/>
      <w:bookmarkEnd w:id="178"/>
      <w:r>
        <w:rPr>
          <w:color w:val="1A1A1A"/>
          <w:spacing w:val="0"/>
          <w:w w:val="100"/>
          <w:position w:val="0"/>
        </w:rPr>
        <w:t xml:space="preserve">зажим </w:t>
      </w:r>
      <w:r>
        <w:rPr>
          <w:color w:val="555555"/>
          <w:spacing w:val="0"/>
          <w:w w:val="100"/>
          <w:position w:val="0"/>
        </w:rPr>
        <w:t xml:space="preserve">(terminal): </w:t>
      </w:r>
      <w:r>
        <w:rPr>
          <w:spacing w:val="0"/>
          <w:w w:val="100"/>
          <w:position w:val="0"/>
        </w:rPr>
        <w:t xml:space="preserve">Токопроводящая часть устройства, предназначенная для многократного использования при соединении его электрических цепей </w:t>
      </w:r>
      <w:r>
        <w:rPr>
          <w:color w:val="555555"/>
          <w:spacing w:val="0"/>
          <w:w w:val="100"/>
          <w:position w:val="0"/>
        </w:rPr>
        <w:t xml:space="preserve">с </w:t>
      </w:r>
      <w:r>
        <w:rPr>
          <w:spacing w:val="0"/>
          <w:w w:val="100"/>
          <w:position w:val="0"/>
        </w:rPr>
        <w:t>внешними цепями.</w:t>
      </w:r>
    </w:p>
    <w:p>
      <w:pPr>
        <w:pStyle w:val="Style12"/>
        <w:keepNext w:val="0"/>
        <w:keepLines w:val="0"/>
        <w:widowControl w:val="0"/>
        <w:numPr>
          <w:ilvl w:val="0"/>
          <w:numId w:val="23"/>
        </w:numPr>
        <w:shd w:val="clear" w:color="auto" w:fill="auto"/>
        <w:tabs>
          <w:tab w:pos="922" w:val="left"/>
        </w:tabs>
        <w:bidi w:val="0"/>
        <w:spacing w:before="0" w:after="0" w:line="264" w:lineRule="auto"/>
        <w:ind w:left="0" w:right="0" w:firstLine="440"/>
        <w:jc w:val="both"/>
      </w:pPr>
      <w:bookmarkStart w:id="179" w:name="bookmark179"/>
      <w:bookmarkEnd w:id="179"/>
      <w:r>
        <w:rPr>
          <w:color w:val="1A1A1A"/>
          <w:spacing w:val="0"/>
          <w:w w:val="100"/>
          <w:position w:val="0"/>
        </w:rPr>
        <w:t xml:space="preserve">зажим резьбового типа </w:t>
      </w:r>
      <w:r>
        <w:rPr>
          <w:spacing w:val="0"/>
          <w:w w:val="100"/>
          <w:position w:val="0"/>
        </w:rPr>
        <w:t xml:space="preserve">(screw-type terminal): </w:t>
      </w:r>
      <w:r>
        <w:rPr>
          <w:spacing w:val="0"/>
          <w:w w:val="100"/>
          <w:position w:val="0"/>
        </w:rPr>
        <w:t>Зажим для присоединения и последующего отсоединения проводника или соединения между собой двух или более проводников, осуществляемых непосредственно или косвенно винтами или гайками любого типа.</w:t>
      </w:r>
    </w:p>
    <w:p>
      <w:pPr>
        <w:pStyle w:val="Style12"/>
        <w:keepNext w:val="0"/>
        <w:keepLines w:val="0"/>
        <w:widowControl w:val="0"/>
        <w:numPr>
          <w:ilvl w:val="0"/>
          <w:numId w:val="23"/>
        </w:numPr>
        <w:shd w:val="clear" w:color="auto" w:fill="auto"/>
        <w:tabs>
          <w:tab w:pos="927" w:val="left"/>
        </w:tabs>
        <w:bidi w:val="0"/>
        <w:spacing w:before="0" w:after="80" w:line="264" w:lineRule="auto"/>
        <w:ind w:left="0" w:right="0" w:firstLine="440"/>
        <w:jc w:val="both"/>
      </w:pPr>
      <w:bookmarkStart w:id="180" w:name="bookmark180"/>
      <w:bookmarkEnd w:id="180"/>
      <w:r>
        <w:rPr>
          <w:color w:val="1A1A1A"/>
          <w:spacing w:val="0"/>
          <w:w w:val="100"/>
          <w:position w:val="0"/>
        </w:rPr>
        <w:t xml:space="preserve">столбчатый зажим </w:t>
      </w:r>
      <w:r>
        <w:rPr>
          <w:spacing w:val="0"/>
          <w:w w:val="100"/>
          <w:position w:val="0"/>
        </w:rPr>
        <w:t xml:space="preserve">(pillar terminal): </w:t>
      </w:r>
      <w:r>
        <w:rPr>
          <w:spacing w:val="0"/>
          <w:w w:val="100"/>
          <w:position w:val="0"/>
        </w:rPr>
        <w:t xml:space="preserve">Зажим резьбового типа, </w:t>
      </w:r>
      <w:r>
        <w:rPr>
          <w:color w:val="1A1A1A"/>
          <w:spacing w:val="0"/>
          <w:w w:val="100"/>
          <w:position w:val="0"/>
        </w:rPr>
        <w:t xml:space="preserve">в </w:t>
      </w:r>
      <w:r>
        <w:rPr>
          <w:spacing w:val="0"/>
          <w:w w:val="100"/>
          <w:position w:val="0"/>
        </w:rPr>
        <w:t>котором проводник вставляет</w:t>
        <w:softHyphen/>
        <w:t xml:space="preserve">ся в отверстие или полость, где он зажимается стержнем винта </w:t>
      </w:r>
      <w:r>
        <w:rPr>
          <w:color w:val="555555"/>
          <w:spacing w:val="0"/>
          <w:w w:val="100"/>
          <w:position w:val="0"/>
        </w:rPr>
        <w:t>(винтов).</w:t>
      </w:r>
    </w:p>
    <w:p>
      <w:pPr>
        <w:pStyle w:val="Style50"/>
        <w:keepNext w:val="0"/>
        <w:keepLines w:val="0"/>
        <w:widowControl w:val="0"/>
        <w:shd w:val="clear" w:color="auto" w:fill="auto"/>
        <w:bidi w:val="0"/>
        <w:spacing w:before="0" w:after="0" w:line="257" w:lineRule="auto"/>
        <w:ind w:left="0" w:right="0"/>
        <w:jc w:val="left"/>
      </w:pPr>
      <w:r>
        <w:rPr>
          <w:spacing w:val="0"/>
          <w:w w:val="100"/>
          <w:position w:val="0"/>
        </w:rPr>
        <w:t>Примечания</w:t>
      </w:r>
    </w:p>
    <w:p>
      <w:pPr>
        <w:pStyle w:val="Style50"/>
        <w:keepNext w:val="0"/>
        <w:keepLines w:val="0"/>
        <w:widowControl w:val="0"/>
        <w:numPr>
          <w:ilvl w:val="0"/>
          <w:numId w:val="25"/>
        </w:numPr>
        <w:shd w:val="clear" w:color="auto" w:fill="auto"/>
        <w:tabs>
          <w:tab w:pos="630" w:val="left"/>
        </w:tabs>
        <w:bidi w:val="0"/>
        <w:spacing w:before="0" w:after="0" w:line="257" w:lineRule="auto"/>
        <w:ind w:left="0" w:right="0"/>
        <w:jc w:val="both"/>
      </w:pPr>
      <w:bookmarkStart w:id="181" w:name="bookmark181"/>
      <w:bookmarkEnd w:id="181"/>
      <w:r>
        <w:rPr>
          <w:spacing w:val="0"/>
          <w:w w:val="100"/>
          <w:position w:val="0"/>
        </w:rPr>
        <w:t xml:space="preserve">Зажимное давление может передаваться </w:t>
      </w:r>
      <w:r>
        <w:rPr>
          <w:color w:val="555555"/>
          <w:spacing w:val="0"/>
          <w:w w:val="100"/>
          <w:position w:val="0"/>
        </w:rPr>
        <w:t xml:space="preserve">непосредственно </w:t>
      </w:r>
      <w:r>
        <w:rPr>
          <w:spacing w:val="0"/>
          <w:w w:val="100"/>
          <w:position w:val="0"/>
        </w:rPr>
        <w:t xml:space="preserve">стержнем винта или через промежуточный </w:t>
      </w:r>
      <w:r>
        <w:rPr>
          <w:color w:val="555555"/>
          <w:spacing w:val="0"/>
          <w:w w:val="100"/>
          <w:position w:val="0"/>
        </w:rPr>
        <w:t>за</w:t>
        <w:softHyphen/>
      </w:r>
      <w:r>
        <w:rPr>
          <w:spacing w:val="0"/>
          <w:w w:val="100"/>
          <w:position w:val="0"/>
        </w:rPr>
        <w:t xml:space="preserve">жимной элемент, давление на </w:t>
      </w:r>
      <w:r>
        <w:rPr>
          <w:color w:val="555555"/>
          <w:spacing w:val="0"/>
          <w:w w:val="100"/>
          <w:position w:val="0"/>
        </w:rPr>
        <w:t xml:space="preserve">который </w:t>
      </w:r>
      <w:r>
        <w:rPr>
          <w:spacing w:val="0"/>
          <w:w w:val="100"/>
          <w:position w:val="0"/>
        </w:rPr>
        <w:t xml:space="preserve">осуществляется стержнем </w:t>
      </w:r>
      <w:r>
        <w:rPr>
          <w:color w:val="555555"/>
          <w:spacing w:val="0"/>
          <w:w w:val="100"/>
          <w:position w:val="0"/>
        </w:rPr>
        <w:t>винта.</w:t>
      </w:r>
    </w:p>
    <w:p>
      <w:pPr>
        <w:pStyle w:val="Style50"/>
        <w:keepNext w:val="0"/>
        <w:keepLines w:val="0"/>
        <w:widowControl w:val="0"/>
        <w:numPr>
          <w:ilvl w:val="0"/>
          <w:numId w:val="25"/>
        </w:numPr>
        <w:shd w:val="clear" w:color="auto" w:fill="auto"/>
        <w:tabs>
          <w:tab w:pos="657" w:val="left"/>
        </w:tabs>
        <w:bidi w:val="0"/>
        <w:spacing w:before="0" w:line="257" w:lineRule="auto"/>
        <w:ind w:left="0" w:right="0"/>
        <w:jc w:val="both"/>
      </w:pPr>
      <w:bookmarkStart w:id="182" w:name="bookmark182"/>
      <w:bookmarkEnd w:id="182"/>
      <w:r>
        <w:rPr>
          <w:spacing w:val="0"/>
          <w:w w:val="100"/>
          <w:position w:val="0"/>
        </w:rPr>
        <w:t xml:space="preserve">Образцы столбчатых зажимов приведены на рисунке </w:t>
      </w:r>
      <w:r>
        <w:rPr>
          <w:spacing w:val="0"/>
          <w:w w:val="100"/>
          <w:position w:val="0"/>
        </w:rPr>
        <w:t xml:space="preserve">IC.1 </w:t>
      </w:r>
      <w:r>
        <w:rPr>
          <w:spacing w:val="0"/>
          <w:w w:val="100"/>
          <w:position w:val="0"/>
        </w:rPr>
        <w:t xml:space="preserve">приложения </w:t>
      </w:r>
      <w:r>
        <w:rPr>
          <w:color w:val="555555"/>
          <w:spacing w:val="0"/>
          <w:w w:val="100"/>
          <w:position w:val="0"/>
        </w:rPr>
        <w:t>IC.</w:t>
      </w:r>
    </w:p>
    <w:p>
      <w:pPr>
        <w:pStyle w:val="Style12"/>
        <w:keepNext w:val="0"/>
        <w:keepLines w:val="0"/>
        <w:widowControl w:val="0"/>
        <w:numPr>
          <w:ilvl w:val="0"/>
          <w:numId w:val="23"/>
        </w:numPr>
        <w:shd w:val="clear" w:color="auto" w:fill="auto"/>
        <w:tabs>
          <w:tab w:pos="927" w:val="left"/>
        </w:tabs>
        <w:bidi w:val="0"/>
        <w:spacing w:before="0" w:after="80"/>
        <w:ind w:left="0" w:right="0" w:firstLine="440"/>
        <w:jc w:val="both"/>
      </w:pPr>
      <w:bookmarkStart w:id="183" w:name="bookmark183"/>
      <w:bookmarkEnd w:id="183"/>
      <w:r>
        <w:rPr>
          <w:color w:val="1A1A1A"/>
          <w:spacing w:val="0"/>
          <w:w w:val="100"/>
          <w:position w:val="0"/>
        </w:rPr>
        <w:t xml:space="preserve">винтовой зажим </w:t>
      </w:r>
      <w:r>
        <w:rPr>
          <w:spacing w:val="0"/>
          <w:w w:val="100"/>
          <w:position w:val="0"/>
        </w:rPr>
        <w:t xml:space="preserve">(screw </w:t>
      </w:r>
      <w:r>
        <w:rPr>
          <w:color w:val="555555"/>
          <w:spacing w:val="0"/>
          <w:w w:val="100"/>
          <w:position w:val="0"/>
        </w:rPr>
        <w:t xml:space="preserve">terminal): </w:t>
      </w:r>
      <w:r>
        <w:rPr>
          <w:spacing w:val="0"/>
          <w:w w:val="100"/>
          <w:position w:val="0"/>
        </w:rPr>
        <w:t>Зажим резьбового типа, в котором проводник зажимается головкой винта. Зажимное давление передается или непосредственно головкой винта, или через про</w:t>
        <w:softHyphen/>
        <w:t>межуточный элемент типа шайбы, пластины или приспособления, препятствующего выпадению про</w:t>
        <w:softHyphen/>
        <w:t>водника из отверстия.</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Примеры винтовых зажимов приведены на рисунке 1С.2а) приложения </w:t>
      </w:r>
      <w:r>
        <w:rPr>
          <w:color w:val="555555"/>
          <w:spacing w:val="0"/>
          <w:w w:val="100"/>
          <w:position w:val="0"/>
        </w:rPr>
        <w:t>IC.</w:t>
      </w:r>
    </w:p>
    <w:p>
      <w:pPr>
        <w:pStyle w:val="Style12"/>
        <w:keepNext w:val="0"/>
        <w:keepLines w:val="0"/>
        <w:widowControl w:val="0"/>
        <w:numPr>
          <w:ilvl w:val="0"/>
          <w:numId w:val="23"/>
        </w:numPr>
        <w:shd w:val="clear" w:color="auto" w:fill="auto"/>
        <w:tabs>
          <w:tab w:pos="927" w:val="left"/>
        </w:tabs>
        <w:bidi w:val="0"/>
        <w:spacing w:before="0" w:after="80"/>
        <w:ind w:left="0" w:right="0" w:firstLine="440"/>
        <w:jc w:val="both"/>
      </w:pPr>
      <w:bookmarkStart w:id="184" w:name="bookmark184"/>
      <w:bookmarkEnd w:id="184"/>
      <w:r>
        <w:rPr>
          <w:color w:val="1A1A1A"/>
          <w:spacing w:val="0"/>
          <w:w w:val="100"/>
          <w:position w:val="0"/>
        </w:rPr>
        <w:t xml:space="preserve">штыревой зажим </w:t>
      </w:r>
      <w:r>
        <w:rPr>
          <w:spacing w:val="0"/>
          <w:w w:val="100"/>
          <w:position w:val="0"/>
        </w:rPr>
        <w:t xml:space="preserve">(stud terminal): </w:t>
      </w:r>
      <w:r>
        <w:rPr>
          <w:spacing w:val="0"/>
          <w:w w:val="100"/>
          <w:position w:val="0"/>
        </w:rPr>
        <w:t>Зажим резьбового типа, в котором проводник зажимается под гайку. Зажимное давление может передаваться непосредственно от гайки соответствующей конфи</w:t>
        <w:softHyphen/>
        <w:t xml:space="preserve">гурации или через промежуточный элемент </w:t>
      </w:r>
      <w:r>
        <w:rPr>
          <w:color w:val="555555"/>
          <w:spacing w:val="0"/>
          <w:w w:val="100"/>
          <w:position w:val="0"/>
        </w:rPr>
        <w:t xml:space="preserve">типа </w:t>
      </w:r>
      <w:r>
        <w:rPr>
          <w:spacing w:val="0"/>
          <w:w w:val="100"/>
          <w:position w:val="0"/>
        </w:rPr>
        <w:t>шайбы, пластины или приспособления. препятствую</w:t>
        <w:softHyphen/>
        <w:t>щего выпадению проводника из отверстия.</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Примеры штыревых выводов приведены на рисунке 1С.2Ь) приложения </w:t>
      </w:r>
      <w:r>
        <w:rPr>
          <w:color w:val="555555"/>
          <w:spacing w:val="0"/>
          <w:w w:val="100"/>
          <w:position w:val="0"/>
        </w:rPr>
        <w:t>IC.</w:t>
      </w:r>
    </w:p>
    <w:p>
      <w:pPr>
        <w:pStyle w:val="Style12"/>
        <w:keepNext w:val="0"/>
        <w:keepLines w:val="0"/>
        <w:widowControl w:val="0"/>
        <w:numPr>
          <w:ilvl w:val="0"/>
          <w:numId w:val="23"/>
        </w:numPr>
        <w:shd w:val="clear" w:color="auto" w:fill="auto"/>
        <w:tabs>
          <w:tab w:pos="922" w:val="left"/>
        </w:tabs>
        <w:bidi w:val="0"/>
        <w:spacing w:before="0" w:after="80" w:line="269" w:lineRule="auto"/>
        <w:ind w:left="0" w:right="0" w:firstLine="440"/>
        <w:jc w:val="both"/>
      </w:pPr>
      <w:bookmarkStart w:id="185" w:name="bookmark185"/>
      <w:bookmarkEnd w:id="185"/>
      <w:r>
        <w:rPr>
          <w:color w:val="1A1A1A"/>
          <w:spacing w:val="0"/>
          <w:w w:val="100"/>
          <w:position w:val="0"/>
        </w:rPr>
        <w:t xml:space="preserve">пластинчатый зажим </w:t>
      </w:r>
      <w:r>
        <w:rPr>
          <w:spacing w:val="0"/>
          <w:w w:val="100"/>
          <w:position w:val="0"/>
        </w:rPr>
        <w:t xml:space="preserve">(saddle </w:t>
      </w:r>
      <w:r>
        <w:rPr>
          <w:color w:val="555555"/>
          <w:spacing w:val="0"/>
          <w:w w:val="100"/>
          <w:position w:val="0"/>
        </w:rPr>
        <w:t xml:space="preserve">terminal): </w:t>
      </w:r>
      <w:r>
        <w:rPr>
          <w:spacing w:val="0"/>
          <w:w w:val="100"/>
          <w:position w:val="0"/>
        </w:rPr>
        <w:t xml:space="preserve">Зажим резьбового типа, </w:t>
      </w:r>
      <w:r>
        <w:rPr>
          <w:color w:val="555555"/>
          <w:spacing w:val="0"/>
          <w:w w:val="100"/>
          <w:position w:val="0"/>
        </w:rPr>
        <w:t xml:space="preserve">в </w:t>
      </w:r>
      <w:r>
        <w:rPr>
          <w:spacing w:val="0"/>
          <w:w w:val="100"/>
          <w:position w:val="0"/>
        </w:rPr>
        <w:t>котором проводник зажи</w:t>
        <w:softHyphen/>
        <w:t>мается под изогнутой планкой двумя или более винтами или гайками.</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 Примеры пластинчатых зажимов приведены на рисунке </w:t>
      </w:r>
      <w:r>
        <w:rPr>
          <w:color w:val="555555"/>
          <w:spacing w:val="0"/>
          <w:w w:val="100"/>
          <w:position w:val="0"/>
        </w:rPr>
        <w:t xml:space="preserve">IC.3 </w:t>
      </w:r>
      <w:r>
        <w:rPr>
          <w:spacing w:val="0"/>
          <w:w w:val="100"/>
          <w:position w:val="0"/>
        </w:rPr>
        <w:t xml:space="preserve">приложения </w:t>
      </w:r>
      <w:r>
        <w:rPr>
          <w:color w:val="555555"/>
          <w:spacing w:val="0"/>
          <w:w w:val="100"/>
          <w:position w:val="0"/>
        </w:rPr>
        <w:t>IC.</w:t>
      </w:r>
    </w:p>
    <w:p>
      <w:pPr>
        <w:pStyle w:val="Style12"/>
        <w:keepNext w:val="0"/>
        <w:keepLines w:val="0"/>
        <w:widowControl w:val="0"/>
        <w:numPr>
          <w:ilvl w:val="0"/>
          <w:numId w:val="23"/>
        </w:numPr>
        <w:shd w:val="clear" w:color="auto" w:fill="auto"/>
        <w:tabs>
          <w:tab w:pos="922" w:val="left"/>
        </w:tabs>
        <w:bidi w:val="0"/>
        <w:spacing w:before="0" w:after="80" w:line="276" w:lineRule="auto"/>
        <w:ind w:left="0" w:right="0" w:firstLine="440"/>
        <w:jc w:val="both"/>
      </w:pPr>
      <w:bookmarkStart w:id="186" w:name="bookmark186"/>
      <w:bookmarkEnd w:id="186"/>
      <w:r>
        <w:rPr>
          <w:color w:val="1A1A1A"/>
          <w:spacing w:val="0"/>
          <w:w w:val="100"/>
          <w:position w:val="0"/>
        </w:rPr>
        <w:t xml:space="preserve">зажимы для кабельных наконечников </w:t>
      </w:r>
      <w:r>
        <w:rPr>
          <w:spacing w:val="0"/>
          <w:w w:val="100"/>
          <w:position w:val="0"/>
        </w:rPr>
        <w:t xml:space="preserve">(lug </w:t>
      </w:r>
      <w:r>
        <w:rPr>
          <w:color w:val="555555"/>
          <w:spacing w:val="0"/>
          <w:w w:val="100"/>
          <w:position w:val="0"/>
        </w:rPr>
        <w:t xml:space="preserve">terminal): </w:t>
      </w:r>
      <w:r>
        <w:rPr>
          <w:spacing w:val="0"/>
          <w:w w:val="100"/>
          <w:position w:val="0"/>
        </w:rPr>
        <w:t>Винтовой или штыревой зажим, пред</w:t>
        <w:softHyphen/>
        <w:t>назначенный для зажима кабельного наконечника или шины посредством винта или гайки.</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Примеры зажимов для кабельных наконечников приведены </w:t>
      </w:r>
      <w:r>
        <w:rPr>
          <w:color w:val="555555"/>
          <w:spacing w:val="0"/>
          <w:w w:val="100"/>
          <w:position w:val="0"/>
        </w:rPr>
        <w:t xml:space="preserve">на рисунке </w:t>
      </w:r>
      <w:r>
        <w:rPr>
          <w:spacing w:val="0"/>
          <w:w w:val="100"/>
          <w:position w:val="0"/>
        </w:rPr>
        <w:t xml:space="preserve">IC.4 </w:t>
      </w:r>
      <w:r>
        <w:rPr>
          <w:spacing w:val="0"/>
          <w:w w:val="100"/>
          <w:position w:val="0"/>
        </w:rPr>
        <w:t>прило</w:t>
        <w:softHyphen/>
        <w:t xml:space="preserve">жения </w:t>
      </w:r>
      <w:r>
        <w:rPr>
          <w:color w:val="555555"/>
          <w:spacing w:val="0"/>
          <w:w w:val="100"/>
          <w:position w:val="0"/>
        </w:rPr>
        <w:t>IC.</w:t>
      </w:r>
    </w:p>
    <w:p>
      <w:pPr>
        <w:pStyle w:val="Style12"/>
        <w:keepNext w:val="0"/>
        <w:keepLines w:val="0"/>
        <w:widowControl w:val="0"/>
        <w:numPr>
          <w:ilvl w:val="0"/>
          <w:numId w:val="23"/>
        </w:numPr>
        <w:shd w:val="clear" w:color="auto" w:fill="auto"/>
        <w:tabs>
          <w:tab w:pos="927" w:val="left"/>
        </w:tabs>
        <w:bidi w:val="0"/>
        <w:spacing w:before="0" w:after="0" w:line="264" w:lineRule="auto"/>
        <w:ind w:left="0" w:right="0" w:firstLine="440"/>
        <w:jc w:val="both"/>
      </w:pPr>
      <w:bookmarkStart w:id="187" w:name="bookmark187"/>
      <w:bookmarkEnd w:id="187"/>
      <w:r>
        <w:rPr>
          <w:color w:val="1A1A1A"/>
          <w:spacing w:val="0"/>
          <w:w w:val="100"/>
          <w:position w:val="0"/>
        </w:rPr>
        <w:t xml:space="preserve">безрезьбовой зажим </w:t>
      </w:r>
      <w:r>
        <w:rPr>
          <w:spacing w:val="0"/>
          <w:w w:val="100"/>
          <w:position w:val="0"/>
        </w:rPr>
        <w:t xml:space="preserve">(screwless terminal): </w:t>
      </w:r>
      <w:r>
        <w:rPr>
          <w:spacing w:val="0"/>
          <w:w w:val="100"/>
          <w:position w:val="0"/>
        </w:rPr>
        <w:t>Зажим для присоединения и последующего отсо</w:t>
        <w:softHyphen/>
        <w:t xml:space="preserve">единения одного проводника или разъемного соединения между собой двух или более проводников, осуществляемых непосредственно или косвенно при помощи пружин, клиньев, эксцентриков, конусов и </w:t>
      </w:r>
      <w:r>
        <w:rPr>
          <w:color w:val="555555"/>
          <w:spacing w:val="0"/>
          <w:w w:val="100"/>
          <w:position w:val="0"/>
        </w:rPr>
        <w:t xml:space="preserve">т. п.. без </w:t>
      </w:r>
      <w:r>
        <w:rPr>
          <w:spacing w:val="0"/>
          <w:w w:val="100"/>
          <w:position w:val="0"/>
        </w:rPr>
        <w:t>специальной подготовки проводов, за исключением удаления изоляции.</w:t>
      </w:r>
    </w:p>
    <w:p>
      <w:pPr>
        <w:pStyle w:val="Style12"/>
        <w:keepNext w:val="0"/>
        <w:keepLines w:val="0"/>
        <w:widowControl w:val="0"/>
        <w:numPr>
          <w:ilvl w:val="0"/>
          <w:numId w:val="23"/>
        </w:numPr>
        <w:shd w:val="clear" w:color="auto" w:fill="auto"/>
        <w:tabs>
          <w:tab w:pos="927" w:val="left"/>
        </w:tabs>
        <w:bidi w:val="0"/>
        <w:spacing w:before="0" w:after="80" w:line="264" w:lineRule="auto"/>
        <w:ind w:left="0" w:right="0" w:firstLine="440"/>
        <w:jc w:val="both"/>
      </w:pPr>
      <w:bookmarkStart w:id="188" w:name="bookmark188"/>
      <w:bookmarkEnd w:id="188"/>
      <w:r>
        <w:rPr>
          <w:color w:val="1A1A1A"/>
          <w:spacing w:val="0"/>
          <w:w w:val="100"/>
          <w:position w:val="0"/>
        </w:rPr>
        <w:t xml:space="preserve">самонарезающий винт </w:t>
      </w:r>
      <w:r>
        <w:rPr>
          <w:spacing w:val="0"/>
          <w:w w:val="100"/>
          <w:position w:val="0"/>
        </w:rPr>
        <w:t xml:space="preserve">(tapping terminal): </w:t>
      </w:r>
      <w:r>
        <w:rPr>
          <w:spacing w:val="0"/>
          <w:w w:val="100"/>
          <w:position w:val="0"/>
        </w:rPr>
        <w:t xml:space="preserve">Винт, изготовленный из материала </w:t>
      </w:r>
      <w:r>
        <w:rPr>
          <w:color w:val="555555"/>
          <w:spacing w:val="0"/>
          <w:w w:val="100"/>
          <w:position w:val="0"/>
        </w:rPr>
        <w:t xml:space="preserve">с </w:t>
      </w:r>
      <w:r>
        <w:rPr>
          <w:spacing w:val="0"/>
          <w:w w:val="100"/>
          <w:position w:val="0"/>
        </w:rPr>
        <w:t>более высо</w:t>
        <w:softHyphen/>
      </w:r>
      <w:r>
        <w:rPr>
          <w:color w:val="555555"/>
          <w:spacing w:val="0"/>
          <w:w w:val="100"/>
          <w:position w:val="0"/>
        </w:rPr>
        <w:t xml:space="preserve">кой </w:t>
      </w:r>
      <w:r>
        <w:rPr>
          <w:spacing w:val="0"/>
          <w:w w:val="100"/>
          <w:position w:val="0"/>
        </w:rPr>
        <w:t>стойкостью к деформации, используемый посредством вращения для создания отверстия в мате</w:t>
        <w:softHyphen/>
        <w:t xml:space="preserve">риале с меньшей </w:t>
      </w:r>
      <w:r>
        <w:rPr>
          <w:color w:val="555555"/>
          <w:spacing w:val="0"/>
          <w:w w:val="100"/>
          <w:position w:val="0"/>
        </w:rPr>
        <w:t xml:space="preserve">стойкостью </w:t>
      </w:r>
      <w:r>
        <w:rPr>
          <w:spacing w:val="0"/>
          <w:w w:val="100"/>
          <w:position w:val="0"/>
        </w:rPr>
        <w:t>к деформации, чем у винта.</w:t>
      </w:r>
    </w:p>
    <w:p>
      <w:pPr>
        <w:pStyle w:val="Style50"/>
        <w:keepNext w:val="0"/>
        <w:keepLines w:val="0"/>
        <w:widowControl w:val="0"/>
        <w:shd w:val="clear" w:color="auto" w:fill="auto"/>
        <w:bidi w:val="0"/>
        <w:spacing w:before="0"/>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Винт выполнен </w:t>
      </w:r>
      <w:r>
        <w:rPr>
          <w:color w:val="555555"/>
          <w:spacing w:val="0"/>
          <w:w w:val="100"/>
          <w:position w:val="0"/>
        </w:rPr>
        <w:t xml:space="preserve">с </w:t>
      </w:r>
      <w:r>
        <w:rPr>
          <w:spacing w:val="0"/>
          <w:w w:val="100"/>
          <w:position w:val="0"/>
        </w:rPr>
        <w:t xml:space="preserve">конусной резьбой </w:t>
      </w:r>
      <w:r>
        <w:rPr>
          <w:color w:val="555555"/>
          <w:spacing w:val="0"/>
          <w:w w:val="100"/>
          <w:position w:val="0"/>
        </w:rPr>
        <w:t xml:space="preserve">с </w:t>
      </w:r>
      <w:r>
        <w:rPr>
          <w:spacing w:val="0"/>
          <w:w w:val="100"/>
          <w:position w:val="0"/>
        </w:rPr>
        <w:t xml:space="preserve">уменьшением диаметра </w:t>
      </w:r>
      <w:r>
        <w:rPr>
          <w:color w:val="555555"/>
          <w:spacing w:val="0"/>
          <w:w w:val="100"/>
          <w:position w:val="0"/>
        </w:rPr>
        <w:t xml:space="preserve">резьбы </w:t>
      </w:r>
      <w:r>
        <w:rPr>
          <w:spacing w:val="0"/>
          <w:w w:val="100"/>
          <w:position w:val="0"/>
        </w:rPr>
        <w:t xml:space="preserve">на </w:t>
      </w:r>
      <w:r>
        <w:rPr>
          <w:color w:val="555555"/>
          <w:spacing w:val="0"/>
          <w:w w:val="100"/>
          <w:position w:val="0"/>
        </w:rPr>
        <w:t xml:space="preserve">конце </w:t>
      </w:r>
      <w:r>
        <w:rPr>
          <w:spacing w:val="0"/>
          <w:w w:val="100"/>
          <w:position w:val="0"/>
        </w:rPr>
        <w:t xml:space="preserve">винта. </w:t>
      </w:r>
      <w:r>
        <w:rPr>
          <w:color w:val="555555"/>
          <w:spacing w:val="0"/>
          <w:w w:val="100"/>
          <w:position w:val="0"/>
        </w:rPr>
        <w:t xml:space="preserve">При </w:t>
      </w:r>
      <w:r>
        <w:rPr>
          <w:spacing w:val="0"/>
          <w:w w:val="100"/>
          <w:position w:val="0"/>
        </w:rPr>
        <w:t xml:space="preserve">ввинчивании винта резьба </w:t>
      </w:r>
      <w:r>
        <w:rPr>
          <w:color w:val="555555"/>
          <w:spacing w:val="0"/>
          <w:w w:val="100"/>
          <w:position w:val="0"/>
        </w:rPr>
        <w:t xml:space="preserve">надежно </w:t>
      </w:r>
      <w:r>
        <w:rPr>
          <w:spacing w:val="0"/>
          <w:w w:val="100"/>
          <w:position w:val="0"/>
        </w:rPr>
        <w:t xml:space="preserve">формируется </w:t>
      </w:r>
      <w:r>
        <w:rPr>
          <w:color w:val="555555"/>
          <w:spacing w:val="0"/>
          <w:w w:val="100"/>
          <w:position w:val="0"/>
        </w:rPr>
        <w:t xml:space="preserve">только после достаточного </w:t>
      </w:r>
      <w:r>
        <w:rPr>
          <w:spacing w:val="0"/>
          <w:w w:val="100"/>
          <w:position w:val="0"/>
        </w:rPr>
        <w:t xml:space="preserve">числа </w:t>
      </w:r>
      <w:r>
        <w:rPr>
          <w:color w:val="555555"/>
          <w:spacing w:val="0"/>
          <w:w w:val="100"/>
          <w:position w:val="0"/>
        </w:rPr>
        <w:t xml:space="preserve">оборотов, </w:t>
      </w:r>
      <w:r>
        <w:rPr>
          <w:spacing w:val="0"/>
          <w:w w:val="100"/>
          <w:position w:val="0"/>
        </w:rPr>
        <w:t xml:space="preserve">превышающего число витков резьбы на </w:t>
      </w:r>
      <w:r>
        <w:rPr>
          <w:color w:val="555555"/>
          <w:spacing w:val="0"/>
          <w:w w:val="100"/>
          <w:position w:val="0"/>
        </w:rPr>
        <w:t xml:space="preserve">коническом </w:t>
      </w:r>
      <w:r>
        <w:rPr>
          <w:spacing w:val="0"/>
          <w:w w:val="100"/>
          <w:position w:val="0"/>
        </w:rPr>
        <w:t>участке.</w:t>
      </w:r>
    </w:p>
    <w:p>
      <w:pPr>
        <w:pStyle w:val="Style12"/>
        <w:keepNext w:val="0"/>
        <w:keepLines w:val="0"/>
        <w:widowControl w:val="0"/>
        <w:numPr>
          <w:ilvl w:val="0"/>
          <w:numId w:val="23"/>
        </w:numPr>
        <w:shd w:val="clear" w:color="auto" w:fill="auto"/>
        <w:tabs>
          <w:tab w:pos="1023" w:val="left"/>
        </w:tabs>
        <w:bidi w:val="0"/>
        <w:spacing w:before="0" w:after="80" w:line="240" w:lineRule="auto"/>
        <w:ind w:left="0" w:right="0" w:firstLine="440"/>
        <w:jc w:val="both"/>
      </w:pPr>
      <w:bookmarkStart w:id="189" w:name="bookmark189"/>
      <w:bookmarkEnd w:id="189"/>
      <w:r>
        <w:rPr>
          <w:color w:val="1A1A1A"/>
          <w:spacing w:val="0"/>
          <w:w w:val="100"/>
          <w:position w:val="0"/>
        </w:rPr>
        <w:t xml:space="preserve">самонарезающий формирующий винт </w:t>
      </w:r>
      <w:r>
        <w:rPr>
          <w:spacing w:val="0"/>
          <w:w w:val="100"/>
          <w:position w:val="0"/>
        </w:rPr>
        <w:t xml:space="preserve">(thread forming tapping crew): </w:t>
      </w:r>
      <w:r>
        <w:rPr>
          <w:spacing w:val="0"/>
          <w:w w:val="100"/>
          <w:position w:val="0"/>
        </w:rPr>
        <w:t>Винт с непрерывной резьбой, не предназначенный для удаления материала из отверстия.</w:t>
      </w:r>
    </w:p>
    <w:p>
      <w:pPr>
        <w:pStyle w:val="Style50"/>
        <w:keepNext w:val="0"/>
        <w:keepLines w:val="0"/>
        <w:widowControl w:val="0"/>
        <w:shd w:val="clear" w:color="auto" w:fill="auto"/>
        <w:bidi w:val="0"/>
        <w:spacing w:before="0" w:after="0" w:line="264" w:lineRule="auto"/>
        <w:ind w:left="0" w:right="0"/>
        <w:jc w:val="both"/>
      </w:pPr>
      <w:r>
        <w:rPr>
          <w:spacing w:val="0"/>
          <w:w w:val="100"/>
          <w:position w:val="0"/>
        </w:rPr>
        <w:t>Примечания</w:t>
      </w:r>
    </w:p>
    <w:p>
      <w:pPr>
        <w:pStyle w:val="Style50"/>
        <w:keepNext w:val="0"/>
        <w:keepLines w:val="0"/>
        <w:widowControl w:val="0"/>
        <w:numPr>
          <w:ilvl w:val="0"/>
          <w:numId w:val="27"/>
        </w:numPr>
        <w:shd w:val="clear" w:color="auto" w:fill="auto"/>
        <w:tabs>
          <w:tab w:pos="623" w:val="left"/>
        </w:tabs>
        <w:bidi w:val="0"/>
        <w:spacing w:before="0" w:after="0" w:line="264" w:lineRule="auto"/>
        <w:ind w:left="0" w:right="0"/>
        <w:jc w:val="both"/>
      </w:pPr>
      <w:bookmarkStart w:id="190" w:name="bookmark190"/>
      <w:bookmarkEnd w:id="190"/>
      <w:r>
        <w:rPr>
          <w:spacing w:val="0"/>
          <w:w w:val="100"/>
          <w:position w:val="0"/>
        </w:rPr>
        <w:t xml:space="preserve">Удаление материала из отверстия не является основной функцией, выполняемой данным </w:t>
      </w:r>
      <w:r>
        <w:rPr>
          <w:color w:val="555555"/>
          <w:spacing w:val="0"/>
          <w:w w:val="100"/>
          <w:position w:val="0"/>
        </w:rPr>
        <w:t xml:space="preserve">типом </w:t>
      </w:r>
      <w:r>
        <w:rPr>
          <w:spacing w:val="0"/>
          <w:w w:val="100"/>
          <w:position w:val="0"/>
        </w:rPr>
        <w:t>винта.</w:t>
      </w:r>
    </w:p>
    <w:p>
      <w:pPr>
        <w:pStyle w:val="Style50"/>
        <w:keepNext w:val="0"/>
        <w:keepLines w:val="0"/>
        <w:widowControl w:val="0"/>
        <w:numPr>
          <w:ilvl w:val="0"/>
          <w:numId w:val="27"/>
        </w:numPr>
        <w:shd w:val="clear" w:color="auto" w:fill="auto"/>
        <w:tabs>
          <w:tab w:pos="657" w:val="left"/>
        </w:tabs>
        <w:bidi w:val="0"/>
        <w:spacing w:before="0" w:line="264" w:lineRule="auto"/>
        <w:ind w:left="0" w:right="0"/>
        <w:jc w:val="both"/>
      </w:pPr>
      <w:bookmarkStart w:id="191" w:name="bookmark191"/>
      <w:bookmarkEnd w:id="191"/>
      <w:r>
        <w:rPr>
          <w:spacing w:val="0"/>
          <w:w w:val="100"/>
          <w:position w:val="0"/>
        </w:rPr>
        <w:t xml:space="preserve">Пример самонарезающего формирующего винта приведен на </w:t>
      </w:r>
      <w:r>
        <w:rPr>
          <w:color w:val="555555"/>
          <w:spacing w:val="0"/>
          <w:w w:val="100"/>
          <w:position w:val="0"/>
        </w:rPr>
        <w:t xml:space="preserve">рисунке </w:t>
      </w:r>
      <w:r>
        <w:rPr>
          <w:color w:val="1A1A1A"/>
          <w:spacing w:val="0"/>
          <w:w w:val="100"/>
          <w:position w:val="0"/>
        </w:rPr>
        <w:t>1.</w:t>
      </w:r>
    </w:p>
    <w:p>
      <w:pPr>
        <w:pStyle w:val="Style12"/>
        <w:keepNext w:val="0"/>
        <w:keepLines w:val="0"/>
        <w:widowControl w:val="0"/>
        <w:numPr>
          <w:ilvl w:val="0"/>
          <w:numId w:val="23"/>
        </w:numPr>
        <w:shd w:val="clear" w:color="auto" w:fill="auto"/>
        <w:tabs>
          <w:tab w:pos="1018" w:val="left"/>
        </w:tabs>
        <w:bidi w:val="0"/>
        <w:spacing w:before="0" w:after="80" w:line="257" w:lineRule="auto"/>
        <w:ind w:left="0" w:right="0" w:firstLine="440"/>
        <w:jc w:val="both"/>
      </w:pPr>
      <w:bookmarkStart w:id="192" w:name="bookmark192"/>
      <w:bookmarkEnd w:id="192"/>
      <w:r>
        <w:rPr>
          <w:color w:val="1A1A1A"/>
          <w:spacing w:val="0"/>
          <w:w w:val="100"/>
          <w:position w:val="0"/>
        </w:rPr>
        <w:t xml:space="preserve">самонарезающий режущий винт </w:t>
      </w:r>
      <w:r>
        <w:rPr>
          <w:spacing w:val="0"/>
          <w:w w:val="100"/>
          <w:position w:val="0"/>
        </w:rPr>
        <w:t xml:space="preserve">(thread cutting tapping screw): </w:t>
      </w:r>
      <w:r>
        <w:rPr>
          <w:spacing w:val="0"/>
          <w:w w:val="100"/>
          <w:position w:val="0"/>
        </w:rPr>
        <w:t xml:space="preserve">Винт </w:t>
      </w:r>
      <w:r>
        <w:rPr>
          <w:color w:val="555555"/>
          <w:spacing w:val="0"/>
          <w:w w:val="100"/>
          <w:position w:val="0"/>
        </w:rPr>
        <w:t xml:space="preserve">с </w:t>
      </w:r>
      <w:r>
        <w:rPr>
          <w:spacing w:val="0"/>
          <w:w w:val="100"/>
          <w:position w:val="0"/>
        </w:rPr>
        <w:t>прерывающейся резьбой, предназначенный для удаления материала из отверстия.</w:t>
      </w:r>
    </w:p>
    <w:p>
      <w:pPr>
        <w:pStyle w:val="Style50"/>
        <w:keepNext w:val="0"/>
        <w:keepLines w:val="0"/>
        <w:widowControl w:val="0"/>
        <w:shd w:val="clear" w:color="auto" w:fill="auto"/>
        <w:bidi w:val="0"/>
        <w:spacing w:before="0" w:after="0" w:line="264" w:lineRule="auto"/>
        <w:ind w:left="0" w:right="0"/>
        <w:jc w:val="left"/>
      </w:pPr>
      <w:r>
        <w:rPr>
          <w:spacing w:val="0"/>
          <w:w w:val="100"/>
          <w:position w:val="0"/>
        </w:rPr>
        <w:t>Примечания</w:t>
      </w:r>
    </w:p>
    <w:p>
      <w:pPr>
        <w:pStyle w:val="Style50"/>
        <w:keepNext w:val="0"/>
        <w:keepLines w:val="0"/>
        <w:widowControl w:val="0"/>
        <w:numPr>
          <w:ilvl w:val="0"/>
          <w:numId w:val="29"/>
        </w:numPr>
        <w:shd w:val="clear" w:color="auto" w:fill="auto"/>
        <w:tabs>
          <w:tab w:pos="623" w:val="left"/>
        </w:tabs>
        <w:bidi w:val="0"/>
        <w:spacing w:before="0" w:after="0" w:line="264" w:lineRule="auto"/>
        <w:ind w:left="0" w:right="0"/>
        <w:jc w:val="both"/>
      </w:pPr>
      <w:bookmarkStart w:id="193" w:name="bookmark193"/>
      <w:bookmarkEnd w:id="193"/>
      <w:r>
        <w:rPr>
          <w:spacing w:val="0"/>
          <w:w w:val="100"/>
          <w:position w:val="0"/>
        </w:rPr>
        <w:t>Удаление материала из отверстия является основной функцией, выполняемой данным типом винта.</w:t>
      </w:r>
    </w:p>
    <w:p>
      <w:pPr>
        <w:pStyle w:val="Style50"/>
        <w:keepNext w:val="0"/>
        <w:keepLines w:val="0"/>
        <w:widowControl w:val="0"/>
        <w:numPr>
          <w:ilvl w:val="0"/>
          <w:numId w:val="29"/>
        </w:numPr>
        <w:shd w:val="clear" w:color="auto" w:fill="auto"/>
        <w:tabs>
          <w:tab w:pos="652" w:val="left"/>
        </w:tabs>
        <w:bidi w:val="0"/>
        <w:spacing w:before="0" w:line="264" w:lineRule="auto"/>
        <w:ind w:left="0" w:right="0"/>
        <w:jc w:val="both"/>
      </w:pPr>
      <w:bookmarkStart w:id="194" w:name="bookmark194"/>
      <w:bookmarkEnd w:id="194"/>
      <w:r>
        <w:rPr>
          <w:spacing w:val="0"/>
          <w:w w:val="100"/>
          <w:position w:val="0"/>
        </w:rPr>
        <w:t xml:space="preserve">Пример самонарезающего режущего винта приведен на </w:t>
      </w:r>
      <w:r>
        <w:rPr>
          <w:color w:val="555555"/>
          <w:spacing w:val="0"/>
          <w:w w:val="100"/>
          <w:position w:val="0"/>
        </w:rPr>
        <w:t xml:space="preserve">рисунке </w:t>
      </w:r>
      <w:r>
        <w:rPr>
          <w:spacing w:val="0"/>
          <w:w w:val="100"/>
          <w:position w:val="0"/>
        </w:rPr>
        <w:t>2.</w:t>
      </w:r>
    </w:p>
    <w:p>
      <w:pPr>
        <w:pStyle w:val="Style12"/>
        <w:keepNext w:val="0"/>
        <w:keepLines w:val="0"/>
        <w:widowControl w:val="0"/>
        <w:numPr>
          <w:ilvl w:val="0"/>
          <w:numId w:val="21"/>
        </w:numPr>
        <w:shd w:val="clear" w:color="auto" w:fill="auto"/>
        <w:tabs>
          <w:tab w:pos="796" w:val="left"/>
        </w:tabs>
        <w:bidi w:val="0"/>
        <w:spacing w:before="0" w:after="80" w:line="264" w:lineRule="auto"/>
        <w:ind w:left="0" w:right="0" w:firstLine="440"/>
        <w:jc w:val="both"/>
      </w:pPr>
      <w:bookmarkStart w:id="195" w:name="bookmark195"/>
      <w:bookmarkEnd w:id="195"/>
      <w:r>
        <w:rPr>
          <w:color w:val="1A1A1A"/>
          <w:spacing w:val="0"/>
          <w:w w:val="100"/>
          <w:position w:val="0"/>
        </w:rPr>
        <w:t>Условия оперирования</w:t>
      </w:r>
    </w:p>
    <w:p>
      <w:pPr>
        <w:pStyle w:val="Style12"/>
        <w:keepNext w:val="0"/>
        <w:keepLines w:val="0"/>
        <w:widowControl w:val="0"/>
        <w:numPr>
          <w:ilvl w:val="0"/>
          <w:numId w:val="31"/>
        </w:numPr>
        <w:shd w:val="clear" w:color="auto" w:fill="auto"/>
        <w:tabs>
          <w:tab w:pos="903" w:val="left"/>
        </w:tabs>
        <w:bidi w:val="0"/>
        <w:spacing w:before="0" w:after="80" w:line="257" w:lineRule="auto"/>
        <w:ind w:left="0" w:right="0" w:firstLine="440"/>
        <w:jc w:val="both"/>
      </w:pPr>
      <w:bookmarkStart w:id="196" w:name="bookmark196"/>
      <w:bookmarkEnd w:id="196"/>
      <w:r>
        <w:rPr>
          <w:color w:val="1A1A1A"/>
          <w:spacing w:val="0"/>
          <w:w w:val="100"/>
          <w:position w:val="0"/>
        </w:rPr>
        <w:t xml:space="preserve">операция </w:t>
      </w:r>
      <w:r>
        <w:rPr>
          <w:spacing w:val="0"/>
          <w:w w:val="100"/>
          <w:position w:val="0"/>
        </w:rPr>
        <w:t xml:space="preserve">(operation): </w:t>
      </w:r>
      <w:r>
        <w:rPr>
          <w:spacing w:val="0"/>
          <w:w w:val="100"/>
          <w:position w:val="0"/>
        </w:rPr>
        <w:t xml:space="preserve">Перевод подвижного контакта </w:t>
      </w:r>
      <w:r>
        <w:rPr>
          <w:color w:val="555555"/>
          <w:spacing w:val="0"/>
          <w:w w:val="100"/>
          <w:position w:val="0"/>
        </w:rPr>
        <w:t xml:space="preserve">(контактов) </w:t>
      </w:r>
      <w:r>
        <w:rPr>
          <w:spacing w:val="0"/>
          <w:w w:val="100"/>
          <w:position w:val="0"/>
        </w:rPr>
        <w:t xml:space="preserve">из разомкнутого положения </w:t>
      </w:r>
      <w:r>
        <w:rPr>
          <w:color w:val="555555"/>
          <w:spacing w:val="0"/>
          <w:w w:val="100"/>
          <w:position w:val="0"/>
        </w:rPr>
        <w:t xml:space="preserve">в </w:t>
      </w:r>
      <w:r>
        <w:rPr>
          <w:spacing w:val="0"/>
          <w:w w:val="100"/>
          <w:position w:val="0"/>
        </w:rPr>
        <w:t>замкнутое и наоборот.</w:t>
      </w:r>
    </w:p>
    <w:p>
      <w:pPr>
        <w:pStyle w:val="Style50"/>
        <w:keepNext w:val="0"/>
        <w:keepLines w:val="0"/>
        <w:widowControl w:val="0"/>
        <w:shd w:val="clear" w:color="auto" w:fill="auto"/>
        <w:bidi w:val="0"/>
        <w:spacing w:before="0"/>
        <w:ind w:left="0" w:right="0"/>
        <w:jc w:val="both"/>
      </w:pPr>
      <w:r>
        <w:rPr>
          <w:spacing w:val="0"/>
          <w:w w:val="100"/>
          <w:position w:val="0"/>
        </w:rPr>
        <w:t>Примечание — Различают оперирование в электрическом смысле (т. е. включение и отключение) как коммутирующее оперирование и оперирование в механическом смысле (т. е. замыкание и размыкание) как меха</w:t>
        <w:softHyphen/>
        <w:t>ническое оперирование.</w:t>
      </w:r>
    </w:p>
    <w:p>
      <w:pPr>
        <w:pStyle w:val="Style12"/>
        <w:keepNext w:val="0"/>
        <w:keepLines w:val="0"/>
        <w:widowControl w:val="0"/>
        <w:numPr>
          <w:ilvl w:val="0"/>
          <w:numId w:val="31"/>
        </w:numPr>
        <w:shd w:val="clear" w:color="auto" w:fill="auto"/>
        <w:tabs>
          <w:tab w:pos="927" w:val="left"/>
        </w:tabs>
        <w:bidi w:val="0"/>
        <w:spacing w:before="0" w:after="0" w:line="257" w:lineRule="auto"/>
        <w:ind w:left="0" w:right="0" w:firstLine="440"/>
        <w:jc w:val="both"/>
      </w:pPr>
      <w:bookmarkStart w:id="197" w:name="bookmark197"/>
      <w:bookmarkEnd w:id="197"/>
      <w:r>
        <w:rPr>
          <w:color w:val="1A1A1A"/>
          <w:spacing w:val="0"/>
          <w:w w:val="100"/>
          <w:position w:val="0"/>
        </w:rPr>
        <w:t xml:space="preserve">операция замыкания </w:t>
      </w:r>
      <w:r>
        <w:rPr>
          <w:spacing w:val="0"/>
          <w:w w:val="100"/>
          <w:position w:val="0"/>
        </w:rPr>
        <w:t xml:space="preserve">(closing operation): </w:t>
      </w:r>
      <w:r>
        <w:rPr>
          <w:spacing w:val="0"/>
          <w:w w:val="100"/>
          <w:position w:val="0"/>
        </w:rPr>
        <w:t>Операция, при которой ВДТ переводится из разом</w:t>
        <w:softHyphen/>
        <w:t>кнутого состояния в замкнутое состояние.</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 xml:space="preserve">[IEV </w:t>
      </w:r>
      <w:r>
        <w:rPr>
          <w:spacing w:val="0"/>
          <w:w w:val="100"/>
          <w:position w:val="0"/>
        </w:rPr>
        <w:t>441-16-08:1984]</w:t>
      </w:r>
    </w:p>
    <w:p>
      <w:pPr>
        <w:pStyle w:val="Style12"/>
        <w:keepNext w:val="0"/>
        <w:keepLines w:val="0"/>
        <w:widowControl w:val="0"/>
        <w:numPr>
          <w:ilvl w:val="0"/>
          <w:numId w:val="31"/>
        </w:numPr>
        <w:shd w:val="clear" w:color="auto" w:fill="auto"/>
        <w:tabs>
          <w:tab w:pos="927" w:val="left"/>
        </w:tabs>
        <w:bidi w:val="0"/>
        <w:spacing w:before="0" w:after="0" w:line="254" w:lineRule="auto"/>
        <w:ind w:left="0" w:right="0" w:firstLine="440"/>
        <w:jc w:val="both"/>
      </w:pPr>
      <w:bookmarkStart w:id="198" w:name="bookmark198"/>
      <w:bookmarkEnd w:id="198"/>
      <w:r>
        <w:rPr>
          <w:color w:val="1A1A1A"/>
          <w:spacing w:val="0"/>
          <w:w w:val="100"/>
          <w:position w:val="0"/>
        </w:rPr>
        <w:t xml:space="preserve">операция размыкания </w:t>
      </w:r>
      <w:r>
        <w:rPr>
          <w:spacing w:val="0"/>
          <w:w w:val="100"/>
          <w:position w:val="0"/>
        </w:rPr>
        <w:t xml:space="preserve">(opening operation): </w:t>
      </w:r>
      <w:r>
        <w:rPr>
          <w:spacing w:val="0"/>
          <w:w w:val="100"/>
          <w:position w:val="0"/>
        </w:rPr>
        <w:t>Операция, при которой ВДТ переводится из зам</w:t>
        <w:softHyphen/>
        <w:t>кнутого состояния в разомкнутое состояние.</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 xml:space="preserve">[IEV </w:t>
      </w:r>
      <w:r>
        <w:rPr>
          <w:spacing w:val="0"/>
          <w:w w:val="100"/>
          <w:position w:val="0"/>
        </w:rPr>
        <w:t>441-16-09:1984]</w:t>
      </w:r>
    </w:p>
    <w:p>
      <w:pPr>
        <w:pStyle w:val="Style12"/>
        <w:keepNext w:val="0"/>
        <w:keepLines w:val="0"/>
        <w:widowControl w:val="0"/>
        <w:numPr>
          <w:ilvl w:val="0"/>
          <w:numId w:val="31"/>
        </w:numPr>
        <w:shd w:val="clear" w:color="auto" w:fill="auto"/>
        <w:tabs>
          <w:tab w:pos="927" w:val="left"/>
        </w:tabs>
        <w:bidi w:val="0"/>
        <w:spacing w:before="0" w:after="0" w:line="254" w:lineRule="auto"/>
        <w:ind w:left="0" w:right="0" w:firstLine="440"/>
        <w:jc w:val="both"/>
      </w:pPr>
      <w:bookmarkStart w:id="199" w:name="bookmark199"/>
      <w:bookmarkEnd w:id="199"/>
      <w:r>
        <w:rPr>
          <w:color w:val="1A1A1A"/>
          <w:spacing w:val="0"/>
          <w:w w:val="100"/>
          <w:position w:val="0"/>
        </w:rPr>
        <w:t xml:space="preserve">цикл операций </w:t>
      </w:r>
      <w:r>
        <w:rPr>
          <w:spacing w:val="0"/>
          <w:w w:val="100"/>
          <w:position w:val="0"/>
        </w:rPr>
        <w:t xml:space="preserve">(operating cycle): </w:t>
      </w:r>
      <w:r>
        <w:rPr>
          <w:spacing w:val="0"/>
          <w:w w:val="100"/>
          <w:position w:val="0"/>
        </w:rPr>
        <w:t>Ряд операций по переходу из одного состояния в другое и обратно в первое состояние.</w:t>
      </w:r>
    </w:p>
    <w:p>
      <w:pPr>
        <w:pStyle w:val="Style12"/>
        <w:keepNext w:val="0"/>
        <w:keepLines w:val="0"/>
        <w:widowControl w:val="0"/>
        <w:numPr>
          <w:ilvl w:val="0"/>
          <w:numId w:val="31"/>
        </w:numPr>
        <w:shd w:val="clear" w:color="auto" w:fill="auto"/>
        <w:tabs>
          <w:tab w:pos="927" w:val="left"/>
        </w:tabs>
        <w:bidi w:val="0"/>
        <w:spacing w:before="0" w:after="180" w:line="254" w:lineRule="auto"/>
        <w:ind w:left="0" w:right="0" w:firstLine="440"/>
        <w:jc w:val="both"/>
      </w:pPr>
      <w:bookmarkStart w:id="200" w:name="bookmark200"/>
      <w:bookmarkEnd w:id="200"/>
      <w:r>
        <w:rPr>
          <w:color w:val="1A1A1A"/>
          <w:spacing w:val="0"/>
          <w:w w:val="100"/>
          <w:position w:val="0"/>
        </w:rPr>
        <w:t xml:space="preserve">последовательность операций </w:t>
      </w:r>
      <w:r>
        <w:rPr>
          <w:spacing w:val="0"/>
          <w:w w:val="100"/>
          <w:position w:val="0"/>
        </w:rPr>
        <w:t xml:space="preserve">(sequence of operations): </w:t>
      </w:r>
      <w:r>
        <w:rPr>
          <w:spacing w:val="0"/>
          <w:w w:val="100"/>
          <w:position w:val="0"/>
        </w:rPr>
        <w:t>Ряд определенных операций в определенных временных интервалах.</w:t>
      </w:r>
    </w:p>
    <w:p>
      <w:pPr>
        <w:pStyle w:val="Style12"/>
        <w:keepNext w:val="0"/>
        <w:keepLines w:val="0"/>
        <w:widowControl w:val="0"/>
        <w:numPr>
          <w:ilvl w:val="0"/>
          <w:numId w:val="21"/>
        </w:numPr>
        <w:shd w:val="clear" w:color="auto" w:fill="auto"/>
        <w:tabs>
          <w:tab w:pos="843" w:val="left"/>
        </w:tabs>
        <w:bidi w:val="0"/>
        <w:spacing w:before="0" w:after="80" w:line="266" w:lineRule="auto"/>
        <w:ind w:left="0" w:right="0" w:firstLine="440"/>
        <w:jc w:val="both"/>
      </w:pPr>
      <w:bookmarkStart w:id="201" w:name="bookmark201"/>
      <w:bookmarkEnd w:id="201"/>
      <w:r>
        <w:rPr>
          <w:color w:val="1A1A1A"/>
          <w:spacing w:val="0"/>
          <w:w w:val="100"/>
          <w:position w:val="0"/>
        </w:rPr>
        <w:t>Испытания</w:t>
      </w:r>
    </w:p>
    <w:p>
      <w:pPr>
        <w:pStyle w:val="Style12"/>
        <w:keepNext w:val="0"/>
        <w:keepLines w:val="0"/>
        <w:widowControl w:val="0"/>
        <w:numPr>
          <w:ilvl w:val="0"/>
          <w:numId w:val="33"/>
        </w:numPr>
        <w:shd w:val="clear" w:color="auto" w:fill="auto"/>
        <w:tabs>
          <w:tab w:pos="913" w:val="left"/>
        </w:tabs>
        <w:bidi w:val="0"/>
        <w:spacing w:before="0" w:after="0" w:line="266" w:lineRule="auto"/>
        <w:ind w:left="0" w:right="0" w:firstLine="440"/>
        <w:jc w:val="both"/>
      </w:pPr>
      <w:bookmarkStart w:id="202" w:name="bookmark202"/>
      <w:bookmarkEnd w:id="202"/>
      <w:r>
        <w:rPr>
          <w:color w:val="1A1A1A"/>
          <w:spacing w:val="0"/>
          <w:w w:val="100"/>
          <w:position w:val="0"/>
        </w:rPr>
        <w:t xml:space="preserve">испытания типа </w:t>
      </w:r>
      <w:r>
        <w:rPr>
          <w:spacing w:val="0"/>
          <w:w w:val="100"/>
          <w:position w:val="0"/>
        </w:rPr>
        <w:t xml:space="preserve">(type test): </w:t>
      </w:r>
      <w:r>
        <w:rPr>
          <w:spacing w:val="0"/>
          <w:w w:val="100"/>
          <w:position w:val="0"/>
        </w:rPr>
        <w:t>Испытание одного или более ВДТ. изготовленных по опреде</w:t>
        <w:softHyphen/>
        <w:t xml:space="preserve">ленной документации (проекту), с целью установить, что </w:t>
      </w:r>
      <w:r>
        <w:rPr>
          <w:color w:val="1A1A1A"/>
          <w:spacing w:val="0"/>
          <w:w w:val="100"/>
          <w:position w:val="0"/>
        </w:rPr>
        <w:t xml:space="preserve">ВДТ </w:t>
      </w:r>
      <w:r>
        <w:rPr>
          <w:spacing w:val="0"/>
          <w:w w:val="100"/>
          <w:position w:val="0"/>
        </w:rPr>
        <w:t>соответствует определенным требова</w:t>
        <w:softHyphen/>
        <w:t>ниям.</w:t>
      </w:r>
    </w:p>
    <w:p>
      <w:pPr>
        <w:pStyle w:val="Style12"/>
        <w:keepNext w:val="0"/>
        <w:keepLines w:val="0"/>
        <w:widowControl w:val="0"/>
        <w:numPr>
          <w:ilvl w:val="0"/>
          <w:numId w:val="33"/>
        </w:numPr>
        <w:shd w:val="clear" w:color="auto" w:fill="auto"/>
        <w:tabs>
          <w:tab w:pos="922" w:val="left"/>
        </w:tabs>
        <w:bidi w:val="0"/>
        <w:spacing w:before="0" w:after="180" w:line="266" w:lineRule="auto"/>
        <w:ind w:left="0" w:right="0" w:firstLine="440"/>
        <w:jc w:val="both"/>
      </w:pPr>
      <w:bookmarkStart w:id="203" w:name="bookmark203"/>
      <w:bookmarkEnd w:id="203"/>
      <w:r>
        <w:rPr>
          <w:color w:val="1A1A1A"/>
          <w:spacing w:val="0"/>
          <w:w w:val="100"/>
          <w:position w:val="0"/>
        </w:rPr>
        <w:t xml:space="preserve">контрольные испытаний </w:t>
      </w:r>
      <w:r>
        <w:rPr>
          <w:spacing w:val="0"/>
          <w:w w:val="100"/>
          <w:position w:val="0"/>
        </w:rPr>
        <w:t xml:space="preserve">(routine test): </w:t>
      </w:r>
      <w:r>
        <w:rPr>
          <w:spacing w:val="0"/>
          <w:w w:val="100"/>
          <w:position w:val="0"/>
        </w:rPr>
        <w:t>Испытания, которым подвергают каждый образец изделия в течение или после изготовления с целью установления соответствия его определенным тре</w:t>
        <w:softHyphen/>
        <w:t>бованиям.</w:t>
      </w:r>
    </w:p>
    <w:p>
      <w:pPr>
        <w:pStyle w:val="Style12"/>
        <w:keepNext w:val="0"/>
        <w:keepLines w:val="0"/>
        <w:widowControl w:val="0"/>
        <w:numPr>
          <w:ilvl w:val="0"/>
          <w:numId w:val="21"/>
        </w:numPr>
        <w:shd w:val="clear" w:color="auto" w:fill="auto"/>
        <w:tabs>
          <w:tab w:pos="843" w:val="left"/>
        </w:tabs>
        <w:bidi w:val="0"/>
        <w:spacing w:before="0" w:after="80" w:line="266" w:lineRule="auto"/>
        <w:ind w:left="0" w:right="0" w:firstLine="440"/>
        <w:jc w:val="both"/>
      </w:pPr>
      <w:bookmarkStart w:id="204" w:name="bookmark204"/>
      <w:bookmarkEnd w:id="204"/>
      <w:r>
        <w:rPr>
          <w:color w:val="1A1A1A"/>
          <w:spacing w:val="0"/>
          <w:w w:val="100"/>
          <w:position w:val="0"/>
        </w:rPr>
        <w:t>Термины и определения, касающиеся координации изоляции</w:t>
      </w:r>
    </w:p>
    <w:p>
      <w:pPr>
        <w:pStyle w:val="Style12"/>
        <w:keepNext w:val="0"/>
        <w:keepLines w:val="0"/>
        <w:widowControl w:val="0"/>
        <w:numPr>
          <w:ilvl w:val="0"/>
          <w:numId w:val="35"/>
        </w:numPr>
        <w:shd w:val="clear" w:color="auto" w:fill="auto"/>
        <w:tabs>
          <w:tab w:pos="908" w:val="left"/>
        </w:tabs>
        <w:bidi w:val="0"/>
        <w:spacing w:before="0" w:after="0" w:line="259" w:lineRule="auto"/>
        <w:ind w:left="0" w:right="0" w:firstLine="440"/>
        <w:jc w:val="both"/>
      </w:pPr>
      <w:bookmarkStart w:id="205" w:name="bookmark205"/>
      <w:bookmarkEnd w:id="205"/>
      <w:r>
        <w:rPr>
          <w:color w:val="1A1A1A"/>
          <w:spacing w:val="0"/>
          <w:w w:val="100"/>
          <w:position w:val="0"/>
        </w:rPr>
        <w:t xml:space="preserve">координация изоляции </w:t>
      </w:r>
      <w:r>
        <w:rPr>
          <w:spacing w:val="0"/>
          <w:w w:val="100"/>
          <w:position w:val="0"/>
        </w:rPr>
        <w:t xml:space="preserve">(insulation coordination): </w:t>
      </w:r>
      <w:r>
        <w:rPr>
          <w:spacing w:val="0"/>
          <w:w w:val="100"/>
          <w:position w:val="0"/>
        </w:rPr>
        <w:t xml:space="preserve">Взаимное сопоставление характеристик изоляции электрического оборудования, учитывающее предполагаемые воздействия </w:t>
      </w:r>
      <w:r>
        <w:rPr>
          <w:color w:val="1A1A1A"/>
          <w:spacing w:val="0"/>
          <w:w w:val="100"/>
          <w:position w:val="0"/>
        </w:rPr>
        <w:t xml:space="preserve">и </w:t>
      </w:r>
      <w:r>
        <w:rPr>
          <w:spacing w:val="0"/>
          <w:w w:val="100"/>
          <w:position w:val="0"/>
        </w:rPr>
        <w:t>влияние микро</w:t>
        <w:softHyphen/>
        <w:t>среды.</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[IEC </w:t>
      </w:r>
      <w:r>
        <w:rPr>
          <w:spacing w:val="0"/>
          <w:w w:val="100"/>
          <w:position w:val="0"/>
        </w:rPr>
        <w:t>60664-1, определение 3.1]</w:t>
      </w:r>
    </w:p>
    <w:p>
      <w:pPr>
        <w:pStyle w:val="Style12"/>
        <w:keepNext w:val="0"/>
        <w:keepLines w:val="0"/>
        <w:widowControl w:val="0"/>
        <w:numPr>
          <w:ilvl w:val="0"/>
          <w:numId w:val="35"/>
        </w:numPr>
        <w:shd w:val="clear" w:color="auto" w:fill="auto"/>
        <w:tabs>
          <w:tab w:pos="918" w:val="left"/>
        </w:tabs>
        <w:bidi w:val="0"/>
        <w:spacing w:before="0" w:after="0" w:line="259" w:lineRule="auto"/>
        <w:ind w:left="0" w:right="0" w:firstLine="440"/>
        <w:jc w:val="both"/>
      </w:pPr>
      <w:bookmarkStart w:id="206" w:name="bookmark206"/>
      <w:bookmarkEnd w:id="206"/>
      <w:r>
        <w:rPr>
          <w:color w:val="1A1A1A"/>
          <w:spacing w:val="0"/>
          <w:w w:val="100"/>
          <w:position w:val="0"/>
        </w:rPr>
        <w:t xml:space="preserve">рабочее напряжение </w:t>
      </w:r>
      <w:r>
        <w:rPr>
          <w:spacing w:val="0"/>
          <w:w w:val="100"/>
          <w:position w:val="0"/>
        </w:rPr>
        <w:t xml:space="preserve">(working voltage): </w:t>
      </w:r>
      <w:r>
        <w:rPr>
          <w:spacing w:val="0"/>
          <w:w w:val="100"/>
          <w:position w:val="0"/>
        </w:rPr>
        <w:t>Максимальное среднеквадратичное значение на</w:t>
        <w:softHyphen/>
        <w:t>пряжения переменного тока или значение напряжения постоянного тока для любого конкретного вида изоляции, которое может возникнуть при подаче на оборудование номинального напряжения.</w:t>
      </w:r>
    </w:p>
    <w:p>
      <w:pPr>
        <w:pStyle w:val="Style12"/>
        <w:keepNext w:val="0"/>
        <w:keepLines w:val="0"/>
        <w:widowControl w:val="0"/>
        <w:shd w:val="clear" w:color="auto" w:fill="auto"/>
        <w:bidi w:val="0"/>
        <w:spacing w:before="0" w:after="80" w:line="259" w:lineRule="auto"/>
        <w:ind w:left="0" w:right="0" w:firstLine="440"/>
        <w:jc w:val="both"/>
      </w:pPr>
      <w:r>
        <w:rPr>
          <w:spacing w:val="0"/>
          <w:w w:val="100"/>
          <w:position w:val="0"/>
        </w:rPr>
        <w:t xml:space="preserve">[IEC </w:t>
      </w:r>
      <w:r>
        <w:rPr>
          <w:spacing w:val="0"/>
          <w:w w:val="100"/>
          <w:position w:val="0"/>
        </w:rPr>
        <w:t>60664-1. определение 3.5]</w:t>
      </w:r>
    </w:p>
    <w:p>
      <w:pPr>
        <w:pStyle w:val="Style50"/>
        <w:keepNext w:val="0"/>
        <w:keepLines w:val="0"/>
        <w:widowControl w:val="0"/>
        <w:shd w:val="clear" w:color="auto" w:fill="auto"/>
        <w:bidi w:val="0"/>
        <w:spacing w:before="0" w:after="0"/>
        <w:ind w:left="0" w:right="0"/>
        <w:jc w:val="both"/>
      </w:pPr>
      <w:r>
        <w:rPr>
          <w:spacing w:val="0"/>
          <w:w w:val="100"/>
          <w:position w:val="0"/>
        </w:rPr>
        <w:t>Примечания</w:t>
      </w:r>
    </w:p>
    <w:p>
      <w:pPr>
        <w:pStyle w:val="Style50"/>
        <w:keepNext w:val="0"/>
        <w:keepLines w:val="0"/>
        <w:widowControl w:val="0"/>
        <w:numPr>
          <w:ilvl w:val="0"/>
          <w:numId w:val="37"/>
        </w:numPr>
        <w:shd w:val="clear" w:color="auto" w:fill="auto"/>
        <w:tabs>
          <w:tab w:pos="623" w:val="left"/>
        </w:tabs>
        <w:bidi w:val="0"/>
        <w:spacing w:before="0" w:after="0"/>
        <w:ind w:left="0" w:right="0"/>
        <w:jc w:val="both"/>
      </w:pPr>
      <w:bookmarkStart w:id="207" w:name="bookmark207"/>
      <w:bookmarkEnd w:id="207"/>
      <w:r>
        <w:rPr>
          <w:spacing w:val="0"/>
          <w:w w:val="100"/>
          <w:position w:val="0"/>
        </w:rPr>
        <w:t>Переходные процессы не учитывают.</w:t>
      </w:r>
    </w:p>
    <w:p>
      <w:pPr>
        <w:pStyle w:val="Style50"/>
        <w:keepNext w:val="0"/>
        <w:keepLines w:val="0"/>
        <w:widowControl w:val="0"/>
        <w:numPr>
          <w:ilvl w:val="0"/>
          <w:numId w:val="37"/>
        </w:numPr>
        <w:shd w:val="clear" w:color="auto" w:fill="auto"/>
        <w:tabs>
          <w:tab w:pos="652" w:val="left"/>
        </w:tabs>
        <w:bidi w:val="0"/>
        <w:spacing w:before="0"/>
        <w:ind w:left="0" w:right="0"/>
        <w:jc w:val="both"/>
      </w:pPr>
      <w:bookmarkStart w:id="208" w:name="bookmark208"/>
      <w:bookmarkEnd w:id="208"/>
      <w:r>
        <w:rPr>
          <w:spacing w:val="0"/>
          <w:w w:val="100"/>
          <w:position w:val="0"/>
        </w:rPr>
        <w:t>Учитывают режим холостого хода и нормальные рабочие условия.</w:t>
      </w:r>
    </w:p>
    <w:p>
      <w:pPr>
        <w:pStyle w:val="Style12"/>
        <w:keepNext w:val="0"/>
        <w:keepLines w:val="0"/>
        <w:widowControl w:val="0"/>
        <w:numPr>
          <w:ilvl w:val="0"/>
          <w:numId w:val="35"/>
        </w:numPr>
        <w:shd w:val="clear" w:color="auto" w:fill="auto"/>
        <w:tabs>
          <w:tab w:pos="922" w:val="left"/>
        </w:tabs>
        <w:bidi w:val="0"/>
        <w:spacing w:before="0" w:after="0" w:line="269" w:lineRule="auto"/>
        <w:ind w:left="0" w:right="0" w:firstLine="440"/>
        <w:jc w:val="both"/>
      </w:pPr>
      <w:bookmarkStart w:id="209" w:name="bookmark209"/>
      <w:bookmarkEnd w:id="209"/>
      <w:r>
        <w:rPr>
          <w:color w:val="1A1A1A"/>
          <w:spacing w:val="0"/>
          <w:w w:val="100"/>
          <w:position w:val="0"/>
        </w:rPr>
        <w:t xml:space="preserve">перенапряжение </w:t>
      </w:r>
      <w:r>
        <w:rPr>
          <w:spacing w:val="0"/>
          <w:w w:val="100"/>
          <w:position w:val="0"/>
        </w:rPr>
        <w:t xml:space="preserve">(overvoltage): </w:t>
      </w:r>
      <w:r>
        <w:rPr>
          <w:spacing w:val="0"/>
          <w:w w:val="100"/>
          <w:position w:val="0"/>
        </w:rPr>
        <w:t>Любое пиковое значение напряжения, превышающее зна</w:t>
        <w:softHyphen/>
        <w:t>чение допустимого максимального установившегося напряжения при нормальных рабочих условиях.</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[IEC </w:t>
      </w:r>
      <w:r>
        <w:rPr>
          <w:spacing w:val="0"/>
          <w:w w:val="100"/>
          <w:position w:val="0"/>
        </w:rPr>
        <w:t>60664-1, определение 3.7]</w:t>
      </w:r>
    </w:p>
    <w:p>
      <w:pPr>
        <w:pStyle w:val="Style12"/>
        <w:keepNext w:val="0"/>
        <w:keepLines w:val="0"/>
        <w:widowControl w:val="0"/>
        <w:numPr>
          <w:ilvl w:val="0"/>
          <w:numId w:val="35"/>
        </w:numPr>
        <w:shd w:val="clear" w:color="auto" w:fill="auto"/>
        <w:tabs>
          <w:tab w:pos="918" w:val="left"/>
        </w:tabs>
        <w:bidi w:val="0"/>
        <w:spacing w:before="0" w:after="0" w:line="269" w:lineRule="auto"/>
        <w:ind w:left="0" w:right="0" w:firstLine="440"/>
        <w:jc w:val="both"/>
      </w:pPr>
      <w:bookmarkStart w:id="210" w:name="bookmark210"/>
      <w:bookmarkEnd w:id="210"/>
      <w:r>
        <w:rPr>
          <w:color w:val="1A1A1A"/>
          <w:spacing w:val="0"/>
          <w:w w:val="100"/>
          <w:position w:val="0"/>
        </w:rPr>
        <w:t xml:space="preserve">выдерживаемое импульсное напряжение </w:t>
      </w:r>
      <w:r>
        <w:rPr>
          <w:spacing w:val="0"/>
          <w:w w:val="100"/>
          <w:position w:val="0"/>
        </w:rPr>
        <w:t xml:space="preserve">(impulse withstand voltage): </w:t>
      </w:r>
      <w:r>
        <w:rPr>
          <w:spacing w:val="0"/>
          <w:w w:val="100"/>
          <w:position w:val="0"/>
        </w:rPr>
        <w:t>Максимальное пи</w:t>
        <w:softHyphen/>
        <w:t>ковое значение импульсного напряжения установленной формы и полярности, которое не вызывает пробоя изоляции при заданных условиях.</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[IEC </w:t>
      </w:r>
      <w:r>
        <w:rPr>
          <w:spacing w:val="0"/>
          <w:w w:val="100"/>
          <w:position w:val="0"/>
        </w:rPr>
        <w:t>60664-1, определение 3.8.1]</w:t>
      </w:r>
    </w:p>
    <w:p>
      <w:pPr>
        <w:pStyle w:val="Style12"/>
        <w:keepNext w:val="0"/>
        <w:keepLines w:val="0"/>
        <w:widowControl w:val="0"/>
        <w:numPr>
          <w:ilvl w:val="0"/>
          <w:numId w:val="35"/>
        </w:numPr>
        <w:shd w:val="clear" w:color="auto" w:fill="auto"/>
        <w:tabs>
          <w:tab w:pos="927" w:val="left"/>
        </w:tabs>
        <w:bidi w:val="0"/>
        <w:spacing w:before="0" w:after="0" w:line="269" w:lineRule="auto"/>
        <w:ind w:left="0" w:right="0" w:firstLine="440"/>
        <w:jc w:val="both"/>
      </w:pPr>
      <w:bookmarkStart w:id="211" w:name="bookmark211"/>
      <w:bookmarkEnd w:id="211"/>
      <w:r>
        <w:rPr>
          <w:color w:val="1A1A1A"/>
          <w:spacing w:val="0"/>
          <w:w w:val="100"/>
          <w:position w:val="0"/>
        </w:rPr>
        <w:t xml:space="preserve">категория перенапряжения </w:t>
      </w:r>
      <w:r>
        <w:rPr>
          <w:spacing w:val="0"/>
          <w:w w:val="100"/>
          <w:position w:val="0"/>
        </w:rPr>
        <w:t xml:space="preserve">(overvoltage category): </w:t>
      </w:r>
      <w:r>
        <w:rPr>
          <w:spacing w:val="0"/>
          <w:w w:val="100"/>
          <w:position w:val="0"/>
        </w:rPr>
        <w:t>Числовой показатель, определяющий ус</w:t>
        <w:softHyphen/>
        <w:t>ловие динамической перегрузки по напряжению.</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[IEC </w:t>
      </w:r>
      <w:r>
        <w:rPr>
          <w:spacing w:val="0"/>
          <w:w w:val="100"/>
          <w:position w:val="0"/>
        </w:rPr>
        <w:t>60664-1, определение 3.10]</w:t>
      </w:r>
    </w:p>
    <w:p>
      <w:pPr>
        <w:pStyle w:val="Style12"/>
        <w:keepNext w:val="0"/>
        <w:keepLines w:val="0"/>
        <w:widowControl w:val="0"/>
        <w:numPr>
          <w:ilvl w:val="0"/>
          <w:numId w:val="35"/>
        </w:numPr>
        <w:shd w:val="clear" w:color="auto" w:fill="auto"/>
        <w:tabs>
          <w:tab w:pos="927" w:val="left"/>
        </w:tabs>
        <w:bidi w:val="0"/>
        <w:spacing w:before="0" w:after="0" w:line="269" w:lineRule="auto"/>
        <w:ind w:left="0" w:right="0" w:firstLine="440"/>
        <w:jc w:val="both"/>
      </w:pPr>
      <w:bookmarkStart w:id="212" w:name="bookmark212"/>
      <w:bookmarkEnd w:id="212"/>
      <w:r>
        <w:rPr>
          <w:color w:val="1A1A1A"/>
          <w:spacing w:val="0"/>
          <w:w w:val="100"/>
          <w:position w:val="0"/>
        </w:rPr>
        <w:t xml:space="preserve">макросреда </w:t>
      </w:r>
      <w:r>
        <w:rPr>
          <w:spacing w:val="0"/>
          <w:w w:val="100"/>
          <w:position w:val="0"/>
        </w:rPr>
        <w:t xml:space="preserve">(macro-environment): </w:t>
      </w:r>
      <w:r>
        <w:rPr>
          <w:spacing w:val="0"/>
          <w:w w:val="100"/>
          <w:position w:val="0"/>
        </w:rPr>
        <w:t>Окружающая среда в помещении или в другом месте, в котором установлено или используется оборудование.</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[IEC </w:t>
      </w:r>
      <w:r>
        <w:rPr>
          <w:spacing w:val="0"/>
          <w:w w:val="100"/>
          <w:position w:val="0"/>
        </w:rPr>
        <w:t>60664-1, определение 3.12.1]</w:t>
      </w:r>
    </w:p>
    <w:p>
      <w:pPr>
        <w:pStyle w:val="Style12"/>
        <w:keepNext w:val="0"/>
        <w:keepLines w:val="0"/>
        <w:widowControl w:val="0"/>
        <w:numPr>
          <w:ilvl w:val="0"/>
          <w:numId w:val="35"/>
        </w:numPr>
        <w:shd w:val="clear" w:color="auto" w:fill="auto"/>
        <w:tabs>
          <w:tab w:pos="922" w:val="left"/>
        </w:tabs>
        <w:bidi w:val="0"/>
        <w:spacing w:before="0" w:after="0" w:line="269" w:lineRule="auto"/>
        <w:ind w:left="0" w:right="0" w:firstLine="440"/>
        <w:jc w:val="both"/>
      </w:pPr>
      <w:bookmarkStart w:id="213" w:name="bookmark213"/>
      <w:bookmarkEnd w:id="213"/>
      <w:r>
        <w:rPr>
          <w:color w:val="1A1A1A"/>
          <w:spacing w:val="0"/>
          <w:w w:val="100"/>
          <w:position w:val="0"/>
        </w:rPr>
        <w:t xml:space="preserve">микросреда </w:t>
      </w:r>
      <w:r>
        <w:rPr>
          <w:spacing w:val="0"/>
          <w:w w:val="100"/>
          <w:position w:val="0"/>
        </w:rPr>
        <w:t xml:space="preserve">(micro-environment): </w:t>
      </w:r>
      <w:r>
        <w:rPr>
          <w:spacing w:val="0"/>
          <w:w w:val="100"/>
          <w:position w:val="0"/>
        </w:rPr>
        <w:t>Окружающая изоляцию среда, которая непосредственно воздействует на длину путей утечки.</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[IEC </w:t>
      </w:r>
      <w:r>
        <w:rPr>
          <w:spacing w:val="0"/>
          <w:w w:val="100"/>
          <w:position w:val="0"/>
        </w:rPr>
        <w:t>60664-1, определение 3.12.2]</w:t>
      </w:r>
    </w:p>
    <w:p>
      <w:pPr>
        <w:pStyle w:val="Style12"/>
        <w:keepNext w:val="0"/>
        <w:keepLines w:val="0"/>
        <w:widowControl w:val="0"/>
        <w:numPr>
          <w:ilvl w:val="0"/>
          <w:numId w:val="35"/>
        </w:numPr>
        <w:shd w:val="clear" w:color="auto" w:fill="auto"/>
        <w:tabs>
          <w:tab w:pos="927" w:val="left"/>
        </w:tabs>
        <w:bidi w:val="0"/>
        <w:spacing w:before="0" w:after="0" w:line="269" w:lineRule="auto"/>
        <w:ind w:left="0" w:right="0" w:firstLine="440"/>
        <w:jc w:val="both"/>
      </w:pPr>
      <w:bookmarkStart w:id="214" w:name="bookmark214"/>
      <w:bookmarkEnd w:id="214"/>
      <w:r>
        <w:rPr>
          <w:color w:val="1A1A1A"/>
          <w:spacing w:val="0"/>
          <w:w w:val="100"/>
          <w:position w:val="0"/>
        </w:rPr>
        <w:t xml:space="preserve">загрязнение </w:t>
      </w:r>
      <w:r>
        <w:rPr>
          <w:spacing w:val="0"/>
          <w:w w:val="100"/>
          <w:position w:val="0"/>
        </w:rPr>
        <w:t xml:space="preserve">(pollution): </w:t>
      </w:r>
      <w:r>
        <w:rPr>
          <w:spacing w:val="0"/>
          <w:w w:val="100"/>
          <w:position w:val="0"/>
        </w:rPr>
        <w:t>Наличие на изоляции любого постороннего вещества, твердого, жид</w:t>
        <w:softHyphen/>
        <w:t>кого или газообразного, способного привести к уменьшению электрической прочности или удельного поверхностного сопротивления изоляции.</w:t>
      </w:r>
    </w:p>
    <w:p>
      <w:pPr>
        <w:pStyle w:val="Style12"/>
        <w:keepNext w:val="0"/>
        <w:keepLines w:val="0"/>
        <w:widowControl w:val="0"/>
        <w:shd w:val="clear" w:color="auto" w:fill="auto"/>
        <w:bidi w:val="0"/>
        <w:spacing w:before="0" w:after="80" w:line="269" w:lineRule="auto"/>
        <w:ind w:left="0" w:right="0" w:firstLine="440"/>
        <w:jc w:val="both"/>
        <w:sectPr>
          <w:headerReference w:type="default" r:id="rId17"/>
          <w:footerReference w:type="default" r:id="rId18"/>
          <w:headerReference w:type="even" r:id="rId19"/>
          <w:footerReference w:type="even" r:id="rId20"/>
          <w:footnotePr>
            <w:pos w:val="pageBottom"/>
            <w:numFmt w:val="decimal"/>
            <w:numStart w:val="21"/>
            <w:numRestart w:val="continuous"/>
            <w15:footnoteColumns w:val="1"/>
          </w:footnotePr>
          <w:pgSz w:w="9960" w:h="14054"/>
          <w:pgMar w:top="1358" w:right="928" w:bottom="1454" w:left="925" w:header="0" w:footer="3" w:gutter="0"/>
          <w:cols w:space="720"/>
          <w:noEndnote/>
          <w:rtlGutter w:val="0"/>
          <w:docGrid w:linePitch="360"/>
        </w:sectPr>
      </w:pPr>
      <w:r>
        <w:rPr>
          <w:spacing w:val="0"/>
          <w:w w:val="100"/>
          <w:position w:val="0"/>
        </w:rPr>
        <w:t xml:space="preserve">[IEC </w:t>
      </w:r>
      <w:r>
        <w:rPr>
          <w:spacing w:val="0"/>
          <w:w w:val="100"/>
          <w:position w:val="0"/>
        </w:rPr>
        <w:t>60664-1, определение 3.11]</w:t>
      </w:r>
    </w:p>
    <w:p>
      <w:pPr>
        <w:pStyle w:val="Style12"/>
        <w:keepNext w:val="0"/>
        <w:keepLines w:val="0"/>
        <w:widowControl w:val="0"/>
        <w:numPr>
          <w:ilvl w:val="0"/>
          <w:numId w:val="35"/>
        </w:numPr>
        <w:shd w:val="clear" w:color="auto" w:fill="auto"/>
        <w:tabs>
          <w:tab w:pos="935" w:val="left"/>
        </w:tabs>
        <w:bidi w:val="0"/>
        <w:spacing w:before="0" w:after="0" w:line="240" w:lineRule="auto"/>
        <w:ind w:left="0" w:right="0" w:firstLine="440"/>
        <w:jc w:val="both"/>
      </w:pPr>
      <w:bookmarkStart w:id="215" w:name="bookmark215"/>
      <w:bookmarkEnd w:id="215"/>
      <w:r>
        <w:rPr>
          <w:color w:val="1A1A1A"/>
          <w:spacing w:val="0"/>
          <w:w w:val="100"/>
          <w:position w:val="0"/>
        </w:rPr>
        <w:t xml:space="preserve">степень загрязнения </w:t>
      </w:r>
      <w:r>
        <w:rPr>
          <w:spacing w:val="0"/>
          <w:w w:val="100"/>
          <w:position w:val="0"/>
        </w:rPr>
        <w:t xml:space="preserve">(pollution degree): </w:t>
      </w:r>
      <w:r>
        <w:rPr>
          <w:spacing w:val="0"/>
          <w:w w:val="100"/>
          <w:position w:val="0"/>
        </w:rPr>
        <w:t>Числовой показатель, характеризующий предпола</w:t>
        <w:softHyphen/>
        <w:t>гаемое загрязнение микросреды.</w:t>
      </w:r>
    </w:p>
    <w:p>
      <w:pPr>
        <w:pStyle w:val="Style12"/>
        <w:keepNext w:val="0"/>
        <w:keepLines w:val="0"/>
        <w:widowControl w:val="0"/>
        <w:shd w:val="clear" w:color="auto" w:fill="auto"/>
        <w:bidi w:val="0"/>
        <w:spacing w:before="0" w:after="80"/>
        <w:ind w:left="0" w:right="0" w:firstLine="440"/>
        <w:jc w:val="both"/>
      </w:pPr>
      <w:r>
        <w:rPr>
          <w:spacing w:val="0"/>
          <w:w w:val="100"/>
          <w:position w:val="0"/>
        </w:rPr>
        <w:t xml:space="preserve">[IEC </w:t>
      </w:r>
      <w:r>
        <w:rPr>
          <w:spacing w:val="0"/>
          <w:w w:val="100"/>
          <w:position w:val="0"/>
        </w:rPr>
        <w:t>60664-1. определение 3.13]</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Степень загрязнения, которому подвергается оборудование, может отличаться </w:t>
      </w:r>
      <w:r>
        <w:rPr>
          <w:color w:val="555555"/>
          <w:spacing w:val="0"/>
          <w:w w:val="100"/>
          <w:position w:val="0"/>
        </w:rPr>
        <w:t xml:space="preserve">от той </w:t>
      </w:r>
      <w:r>
        <w:rPr>
          <w:spacing w:val="0"/>
          <w:w w:val="100"/>
          <w:position w:val="0"/>
        </w:rPr>
        <w:t xml:space="preserve">макросреды, в </w:t>
      </w:r>
      <w:r>
        <w:rPr>
          <w:color w:val="555555"/>
          <w:spacing w:val="0"/>
          <w:w w:val="100"/>
          <w:position w:val="0"/>
        </w:rPr>
        <w:t xml:space="preserve">которой </w:t>
      </w:r>
      <w:r>
        <w:rPr>
          <w:spacing w:val="0"/>
          <w:w w:val="100"/>
          <w:position w:val="0"/>
        </w:rPr>
        <w:t>размещается оборудование, в результате применения таких средств защиты, как оболочка, или внутренний подогрев для предотвращения абсорбции или конденсации влаги.</w:t>
      </w:r>
    </w:p>
    <w:p>
      <w:pPr>
        <w:pStyle w:val="Style12"/>
        <w:keepNext w:val="0"/>
        <w:keepLines w:val="0"/>
        <w:widowControl w:val="0"/>
        <w:numPr>
          <w:ilvl w:val="0"/>
          <w:numId w:val="35"/>
        </w:numPr>
        <w:shd w:val="clear" w:color="auto" w:fill="auto"/>
        <w:tabs>
          <w:tab w:pos="1041" w:val="left"/>
        </w:tabs>
        <w:bidi w:val="0"/>
        <w:spacing w:before="0" w:after="0" w:line="257" w:lineRule="auto"/>
        <w:ind w:left="0" w:right="0" w:firstLine="440"/>
        <w:jc w:val="both"/>
      </w:pPr>
      <w:bookmarkStart w:id="216" w:name="bookmark216"/>
      <w:bookmarkEnd w:id="216"/>
      <w:r>
        <w:rPr>
          <w:color w:val="1A1A1A"/>
          <w:spacing w:val="0"/>
          <w:w w:val="100"/>
          <w:position w:val="0"/>
        </w:rPr>
        <w:t xml:space="preserve">изоляция (назначение изоляции) </w:t>
      </w:r>
      <w:r>
        <w:rPr>
          <w:spacing w:val="0"/>
          <w:w w:val="100"/>
          <w:position w:val="0"/>
        </w:rPr>
        <w:t xml:space="preserve">[isolation (isolation function)]: </w:t>
      </w:r>
      <w:r>
        <w:rPr>
          <w:spacing w:val="0"/>
          <w:w w:val="100"/>
          <w:position w:val="0"/>
        </w:rPr>
        <w:t>Изоляция предназначена для защиты всей электроустановки или отдельных частей оборудования путем его отделения или раз</w:t>
        <w:softHyphen/>
        <w:t>деления от любого источника электрической энергии в целях обеспечения безопасности.</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[IEC </w:t>
      </w:r>
      <w:r>
        <w:rPr>
          <w:spacing w:val="0"/>
          <w:w w:val="100"/>
          <w:position w:val="0"/>
        </w:rPr>
        <w:t>60947-1, определение 2.1.19. изменено]</w:t>
      </w:r>
    </w:p>
    <w:p>
      <w:pPr>
        <w:pStyle w:val="Style12"/>
        <w:keepNext w:val="0"/>
        <w:keepLines w:val="0"/>
        <w:widowControl w:val="0"/>
        <w:numPr>
          <w:ilvl w:val="0"/>
          <w:numId w:val="35"/>
        </w:numPr>
        <w:shd w:val="clear" w:color="auto" w:fill="auto"/>
        <w:tabs>
          <w:tab w:pos="1031" w:val="left"/>
        </w:tabs>
        <w:bidi w:val="0"/>
        <w:spacing w:before="0" w:after="0"/>
        <w:ind w:left="0" w:right="0" w:firstLine="440"/>
        <w:jc w:val="both"/>
      </w:pPr>
      <w:bookmarkStart w:id="217" w:name="bookmark217"/>
      <w:bookmarkEnd w:id="217"/>
      <w:r>
        <w:rPr>
          <w:color w:val="1A1A1A"/>
          <w:spacing w:val="0"/>
          <w:w w:val="100"/>
          <w:position w:val="0"/>
        </w:rPr>
        <w:t xml:space="preserve">изолирующий промежуток </w:t>
      </w:r>
      <w:r>
        <w:rPr>
          <w:spacing w:val="0"/>
          <w:w w:val="100"/>
          <w:position w:val="0"/>
        </w:rPr>
        <w:t xml:space="preserve">(isolation distance): </w:t>
      </w:r>
      <w:r>
        <w:rPr>
          <w:spacing w:val="0"/>
          <w:w w:val="100"/>
          <w:position w:val="0"/>
        </w:rPr>
        <w:t>Промежуток между разомкнутыми контакта</w:t>
        <w:softHyphen/>
        <w:t>ми. отвечающий требованиям безопасности, установленным к изоляции.</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[IEV </w:t>
      </w:r>
      <w:r>
        <w:rPr>
          <w:spacing w:val="0"/>
          <w:w w:val="100"/>
          <w:position w:val="0"/>
        </w:rPr>
        <w:t>441-17-35:1984, изменено]</w:t>
      </w:r>
    </w:p>
    <w:p>
      <w:pPr>
        <w:pStyle w:val="Style12"/>
        <w:keepNext w:val="0"/>
        <w:keepLines w:val="0"/>
        <w:widowControl w:val="0"/>
        <w:numPr>
          <w:ilvl w:val="0"/>
          <w:numId w:val="35"/>
        </w:numPr>
        <w:shd w:val="clear" w:color="auto" w:fill="auto"/>
        <w:tabs>
          <w:tab w:pos="1041" w:val="left"/>
        </w:tabs>
        <w:bidi w:val="0"/>
        <w:spacing w:before="0" w:after="0"/>
        <w:ind w:left="0" w:right="0" w:firstLine="440"/>
        <w:jc w:val="both"/>
      </w:pPr>
      <w:bookmarkStart w:id="218" w:name="bookmark218"/>
      <w:bookmarkEnd w:id="218"/>
      <w:r>
        <w:rPr>
          <w:color w:val="1A1A1A"/>
          <w:spacing w:val="0"/>
          <w:w w:val="100"/>
          <w:position w:val="0"/>
        </w:rPr>
        <w:t xml:space="preserve">воздушный зазор </w:t>
      </w:r>
      <w:r>
        <w:rPr>
          <w:spacing w:val="0"/>
          <w:w w:val="100"/>
          <w:position w:val="0"/>
        </w:rPr>
        <w:t xml:space="preserve">(clearance) </w:t>
      </w:r>
      <w:r>
        <w:rPr>
          <w:color w:val="555555"/>
          <w:spacing w:val="0"/>
          <w:w w:val="100"/>
          <w:position w:val="0"/>
        </w:rPr>
        <w:t xml:space="preserve">(см. </w:t>
      </w:r>
      <w:r>
        <w:rPr>
          <w:spacing w:val="0"/>
          <w:w w:val="100"/>
          <w:position w:val="0"/>
        </w:rPr>
        <w:t>приложение В): Кратчайшее расстояние в воздухе меж</w:t>
        <w:softHyphen/>
        <w:t xml:space="preserve">ду </w:t>
      </w:r>
      <w:r>
        <w:rPr>
          <w:color w:val="1A1A1A"/>
          <w:spacing w:val="0"/>
          <w:w w:val="100"/>
          <w:position w:val="0"/>
        </w:rPr>
        <w:t xml:space="preserve">двумя </w:t>
      </w:r>
      <w:r>
        <w:rPr>
          <w:spacing w:val="0"/>
          <w:w w:val="100"/>
          <w:position w:val="0"/>
        </w:rPr>
        <w:t>токопроводящими частями, определяемое вдоль нити, натянутой по кратчайшему пути между этими токопроводящими частями.</w:t>
      </w:r>
    </w:p>
    <w:p>
      <w:pPr>
        <w:pStyle w:val="Style12"/>
        <w:keepNext w:val="0"/>
        <w:keepLines w:val="0"/>
        <w:widowControl w:val="0"/>
        <w:shd w:val="clear" w:color="auto" w:fill="auto"/>
        <w:bidi w:val="0"/>
        <w:spacing w:before="0" w:after="80"/>
        <w:ind w:left="0" w:right="0" w:firstLine="440"/>
        <w:jc w:val="both"/>
      </w:pPr>
      <w:r>
        <w:rPr>
          <w:spacing w:val="0"/>
          <w:w w:val="100"/>
          <w:position w:val="0"/>
        </w:rPr>
        <w:t xml:space="preserve">[IEV </w:t>
      </w:r>
      <w:r>
        <w:rPr>
          <w:spacing w:val="0"/>
          <w:w w:val="100"/>
          <w:position w:val="0"/>
        </w:rPr>
        <w:t>441-17-31, изменено]</w:t>
      </w:r>
    </w:p>
    <w:p>
      <w:pPr>
        <w:pStyle w:val="Style50"/>
        <w:keepNext w:val="0"/>
        <w:keepLines w:val="0"/>
        <w:widowControl w:val="0"/>
        <w:shd w:val="clear" w:color="auto" w:fill="auto"/>
        <w:bidi w:val="0"/>
        <w:spacing w:before="0"/>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Для определения воздушного зазора между доступными частями поверхность изоли</w:t>
        <w:softHyphen/>
        <w:t xml:space="preserve">рующей оболочки следует рассматривать как токопроводящую, как если бы она </w:t>
      </w:r>
      <w:r>
        <w:rPr>
          <w:color w:val="555555"/>
          <w:spacing w:val="0"/>
          <w:w w:val="100"/>
          <w:position w:val="0"/>
        </w:rPr>
        <w:t xml:space="preserve">была </w:t>
      </w:r>
      <w:r>
        <w:rPr>
          <w:spacing w:val="0"/>
          <w:w w:val="100"/>
          <w:position w:val="0"/>
        </w:rPr>
        <w:t>обернута металлической фольгой, в любом доступном для прикосновения рукой или стандартным испытательным пальцем месте в соот</w:t>
        <w:softHyphen/>
        <w:t xml:space="preserve">ветствии с рисунком </w:t>
      </w:r>
      <w:r>
        <w:rPr>
          <w:color w:val="555555"/>
          <w:spacing w:val="0"/>
          <w:w w:val="100"/>
          <w:position w:val="0"/>
        </w:rPr>
        <w:t>3.</w:t>
      </w:r>
    </w:p>
    <w:p>
      <w:pPr>
        <w:pStyle w:val="Style12"/>
        <w:keepNext w:val="0"/>
        <w:keepLines w:val="0"/>
        <w:widowControl w:val="0"/>
        <w:numPr>
          <w:ilvl w:val="0"/>
          <w:numId w:val="35"/>
        </w:numPr>
        <w:shd w:val="clear" w:color="auto" w:fill="auto"/>
        <w:tabs>
          <w:tab w:pos="1041" w:val="left"/>
        </w:tabs>
        <w:bidi w:val="0"/>
        <w:spacing w:before="0" w:after="0" w:line="257" w:lineRule="auto"/>
        <w:ind w:left="0" w:right="0" w:firstLine="440"/>
        <w:jc w:val="both"/>
      </w:pPr>
      <w:bookmarkStart w:id="219" w:name="bookmark219"/>
      <w:bookmarkEnd w:id="219"/>
      <w:r>
        <w:rPr>
          <w:color w:val="1A1A1A"/>
          <w:spacing w:val="0"/>
          <w:w w:val="100"/>
          <w:position w:val="0"/>
        </w:rPr>
        <w:t xml:space="preserve">путь утечки </w:t>
      </w:r>
      <w:r>
        <w:rPr>
          <w:spacing w:val="0"/>
          <w:w w:val="100"/>
          <w:position w:val="0"/>
        </w:rPr>
        <w:t xml:space="preserve">(creepage distance) </w:t>
      </w:r>
      <w:r>
        <w:rPr>
          <w:spacing w:val="0"/>
          <w:w w:val="100"/>
          <w:position w:val="0"/>
        </w:rPr>
        <w:t xml:space="preserve">(см. приложение В): Кратчайшее расстояние </w:t>
      </w:r>
      <w:r>
        <w:rPr>
          <w:color w:val="555555"/>
          <w:spacing w:val="0"/>
          <w:w w:val="100"/>
          <w:position w:val="0"/>
        </w:rPr>
        <w:t xml:space="preserve">по </w:t>
      </w:r>
      <w:r>
        <w:rPr>
          <w:spacing w:val="0"/>
          <w:w w:val="100"/>
          <w:position w:val="0"/>
        </w:rPr>
        <w:t>поверхно</w:t>
        <w:softHyphen/>
        <w:t>сти изоляционного материала между двумя токопроводящими частями.</w:t>
      </w:r>
    </w:p>
    <w:p>
      <w:pPr>
        <w:pStyle w:val="Style12"/>
        <w:keepNext w:val="0"/>
        <w:keepLines w:val="0"/>
        <w:widowControl w:val="0"/>
        <w:shd w:val="clear" w:color="auto" w:fill="auto"/>
        <w:bidi w:val="0"/>
        <w:spacing w:before="0" w:after="80"/>
        <w:ind w:left="0" w:right="0" w:firstLine="440"/>
        <w:jc w:val="both"/>
      </w:pPr>
      <w:r>
        <w:rPr>
          <w:spacing w:val="0"/>
          <w:w w:val="100"/>
          <w:position w:val="0"/>
        </w:rPr>
        <w:t xml:space="preserve">[IEV </w:t>
      </w:r>
      <w:r>
        <w:rPr>
          <w:spacing w:val="0"/>
          <w:w w:val="100"/>
          <w:position w:val="0"/>
        </w:rPr>
        <w:t>604-03-61:1987, изменено]</w:t>
      </w:r>
    </w:p>
    <w:p>
      <w:pPr>
        <w:pStyle w:val="Style50"/>
        <w:keepNext w:val="0"/>
        <w:keepLines w:val="0"/>
        <w:widowControl w:val="0"/>
        <w:shd w:val="clear" w:color="auto" w:fill="auto"/>
        <w:bidi w:val="0"/>
        <w:spacing w:before="0" w:after="22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Для определения пути утечки доступную поверхность изоляционной оболочки следует рассматривать как токопроводящую, как если бы она была обернута металлической фольгой, </w:t>
      </w:r>
      <w:r>
        <w:rPr>
          <w:color w:val="555555"/>
          <w:spacing w:val="0"/>
          <w:w w:val="100"/>
          <w:position w:val="0"/>
        </w:rPr>
        <w:t xml:space="preserve">в </w:t>
      </w:r>
      <w:r>
        <w:rPr>
          <w:spacing w:val="0"/>
          <w:w w:val="100"/>
          <w:position w:val="0"/>
        </w:rPr>
        <w:t xml:space="preserve">каком бы месте ее не касались рукой или стандартным испытательным пальцем </w:t>
      </w:r>
      <w:r>
        <w:rPr>
          <w:color w:val="555555"/>
          <w:spacing w:val="0"/>
          <w:w w:val="100"/>
          <w:position w:val="0"/>
        </w:rPr>
        <w:t xml:space="preserve">в </w:t>
      </w:r>
      <w:r>
        <w:rPr>
          <w:spacing w:val="0"/>
          <w:w w:val="100"/>
          <w:position w:val="0"/>
        </w:rPr>
        <w:t xml:space="preserve">соответствии </w:t>
      </w:r>
      <w:r>
        <w:rPr>
          <w:color w:val="555555"/>
          <w:spacing w:val="0"/>
          <w:w w:val="100"/>
          <w:position w:val="0"/>
        </w:rPr>
        <w:t xml:space="preserve">с </w:t>
      </w:r>
      <w:r>
        <w:rPr>
          <w:spacing w:val="0"/>
          <w:w w:val="100"/>
          <w:position w:val="0"/>
        </w:rPr>
        <w:t>рисунком 3.</w:t>
      </w:r>
    </w:p>
    <w:p>
      <w:pPr>
        <w:pStyle w:val="Style23"/>
        <w:keepNext/>
        <w:keepLines/>
        <w:widowControl w:val="0"/>
        <w:numPr>
          <w:ilvl w:val="0"/>
          <w:numId w:val="7"/>
        </w:numPr>
        <w:shd w:val="clear" w:color="auto" w:fill="auto"/>
        <w:tabs>
          <w:tab w:pos="693" w:val="left"/>
        </w:tabs>
        <w:bidi w:val="0"/>
        <w:spacing w:before="0" w:after="140" w:line="240" w:lineRule="auto"/>
        <w:ind w:left="0" w:right="0" w:firstLine="440"/>
        <w:jc w:val="both"/>
      </w:pPr>
      <w:bookmarkStart w:id="220" w:name="bookmark220"/>
      <w:bookmarkStart w:id="221" w:name="bookmark221"/>
      <w:bookmarkStart w:id="222" w:name="bookmark222"/>
      <w:bookmarkStart w:id="223" w:name="bookmark223"/>
      <w:bookmarkEnd w:id="222"/>
      <w:r>
        <w:rPr>
          <w:color w:val="1A1A1A"/>
          <w:spacing w:val="0"/>
          <w:w w:val="100"/>
          <w:position w:val="0"/>
        </w:rPr>
        <w:t>Классификация</w:t>
      </w:r>
      <w:bookmarkEnd w:id="220"/>
      <w:bookmarkEnd w:id="221"/>
      <w:bookmarkEnd w:id="223"/>
    </w:p>
    <w:p>
      <w:pPr>
        <w:pStyle w:val="Style12"/>
        <w:keepNext w:val="0"/>
        <w:keepLines w:val="0"/>
        <w:widowControl w:val="0"/>
        <w:shd w:val="clear" w:color="auto" w:fill="auto"/>
        <w:bidi w:val="0"/>
        <w:spacing w:before="0" w:after="0"/>
        <w:ind w:left="0" w:right="0" w:firstLine="440"/>
        <w:jc w:val="both"/>
      </w:pPr>
      <w:r>
        <w:rPr>
          <w:color w:val="1A1A1A"/>
          <w:spacing w:val="0"/>
          <w:w w:val="100"/>
          <w:position w:val="0"/>
        </w:rPr>
        <w:t xml:space="preserve">ВДТ </w:t>
      </w:r>
      <w:r>
        <w:rPr>
          <w:spacing w:val="0"/>
          <w:w w:val="100"/>
          <w:position w:val="0"/>
        </w:rPr>
        <w:t>подразделяют на следующие категории.</w:t>
      </w:r>
    </w:p>
    <w:p>
      <w:pPr>
        <w:pStyle w:val="Style12"/>
        <w:keepNext w:val="0"/>
        <w:keepLines w:val="0"/>
        <w:widowControl w:val="0"/>
        <w:numPr>
          <w:ilvl w:val="1"/>
          <w:numId w:val="7"/>
        </w:numPr>
        <w:shd w:val="clear" w:color="auto" w:fill="auto"/>
        <w:tabs>
          <w:tab w:pos="799" w:val="left"/>
        </w:tabs>
        <w:bidi w:val="0"/>
        <w:spacing w:before="0" w:after="80"/>
        <w:ind w:left="0" w:right="0" w:firstLine="440"/>
        <w:jc w:val="both"/>
      </w:pPr>
      <w:bookmarkStart w:id="224" w:name="bookmark224"/>
      <w:bookmarkEnd w:id="224"/>
      <w:r>
        <w:rPr>
          <w:spacing w:val="0"/>
          <w:w w:val="100"/>
          <w:position w:val="0"/>
        </w:rPr>
        <w:t>По способу управления.</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 Разделение ВДТ на различные типы выполнено в соответствии с требованиями </w:t>
      </w:r>
      <w:r>
        <w:rPr>
          <w:spacing w:val="0"/>
          <w:w w:val="100"/>
          <w:position w:val="0"/>
        </w:rPr>
        <w:t xml:space="preserve">IEC </w:t>
      </w:r>
      <w:r>
        <w:rPr>
          <w:spacing w:val="0"/>
          <w:w w:val="100"/>
          <w:position w:val="0"/>
        </w:rPr>
        <w:t>60364-5-53.</w:t>
      </w:r>
    </w:p>
    <w:p>
      <w:pPr>
        <w:pStyle w:val="Style12"/>
        <w:keepNext w:val="0"/>
        <w:keepLines w:val="0"/>
        <w:widowControl w:val="0"/>
        <w:numPr>
          <w:ilvl w:val="2"/>
          <w:numId w:val="7"/>
        </w:numPr>
        <w:shd w:val="clear" w:color="auto" w:fill="auto"/>
        <w:tabs>
          <w:tab w:pos="938" w:val="left"/>
        </w:tabs>
        <w:bidi w:val="0"/>
        <w:spacing w:before="0" w:after="0"/>
        <w:ind w:left="0" w:right="0" w:firstLine="440"/>
        <w:jc w:val="both"/>
      </w:pPr>
      <w:bookmarkStart w:id="225" w:name="bookmark225"/>
      <w:bookmarkEnd w:id="225"/>
      <w:r>
        <w:rPr>
          <w:spacing w:val="0"/>
          <w:w w:val="100"/>
          <w:position w:val="0"/>
        </w:rPr>
        <w:t>ВДТ. функционально не зависящие от напряжения сети (3.3.4).</w:t>
      </w:r>
    </w:p>
    <w:p>
      <w:pPr>
        <w:pStyle w:val="Style12"/>
        <w:keepNext w:val="0"/>
        <w:keepLines w:val="0"/>
        <w:widowControl w:val="0"/>
        <w:numPr>
          <w:ilvl w:val="2"/>
          <w:numId w:val="7"/>
        </w:numPr>
        <w:shd w:val="clear" w:color="auto" w:fill="auto"/>
        <w:tabs>
          <w:tab w:pos="957" w:val="left"/>
        </w:tabs>
        <w:bidi w:val="0"/>
        <w:spacing w:before="0" w:after="0"/>
        <w:ind w:left="0" w:right="0" w:firstLine="440"/>
        <w:jc w:val="both"/>
      </w:pPr>
      <w:bookmarkStart w:id="226" w:name="bookmark226"/>
      <w:bookmarkEnd w:id="226"/>
      <w:r>
        <w:rPr>
          <w:spacing w:val="0"/>
          <w:w w:val="100"/>
          <w:position w:val="0"/>
        </w:rPr>
        <w:t>ВДТ. функционально зависящие от напряжения сети (3.3.5).</w:t>
      </w:r>
    </w:p>
    <w:p>
      <w:pPr>
        <w:pStyle w:val="Style12"/>
        <w:keepNext w:val="0"/>
        <w:keepLines w:val="0"/>
        <w:widowControl w:val="0"/>
        <w:numPr>
          <w:ilvl w:val="3"/>
          <w:numId w:val="7"/>
        </w:numPr>
        <w:shd w:val="clear" w:color="auto" w:fill="auto"/>
        <w:tabs>
          <w:tab w:pos="1055" w:val="left"/>
        </w:tabs>
        <w:bidi w:val="0"/>
        <w:spacing w:before="0" w:after="0"/>
        <w:ind w:left="0" w:right="0" w:firstLine="440"/>
        <w:jc w:val="both"/>
      </w:pPr>
      <w:bookmarkStart w:id="227" w:name="bookmark227"/>
      <w:bookmarkEnd w:id="227"/>
      <w:r>
        <w:rPr>
          <w:spacing w:val="0"/>
          <w:w w:val="100"/>
          <w:position w:val="0"/>
        </w:rPr>
        <w:t>Размыкающиеся автоматически в случав исчезновения напряжения сети, с задержкой или без задержки по времени (см. 8.12):</w:t>
      </w:r>
    </w:p>
    <w:p>
      <w:pPr>
        <w:pStyle w:val="Style12"/>
        <w:keepNext w:val="0"/>
        <w:keepLines w:val="0"/>
        <w:widowControl w:val="0"/>
        <w:numPr>
          <w:ilvl w:val="0"/>
          <w:numId w:val="39"/>
        </w:numPr>
        <w:shd w:val="clear" w:color="auto" w:fill="auto"/>
        <w:tabs>
          <w:tab w:pos="737" w:val="left"/>
        </w:tabs>
        <w:bidi w:val="0"/>
        <w:spacing w:before="0" w:after="0"/>
        <w:ind w:left="0" w:right="0" w:firstLine="440"/>
        <w:jc w:val="both"/>
      </w:pPr>
      <w:bookmarkStart w:id="228" w:name="bookmark228"/>
      <w:bookmarkEnd w:id="228"/>
      <w:r>
        <w:rPr>
          <w:spacing w:val="0"/>
          <w:w w:val="100"/>
          <w:position w:val="0"/>
        </w:rPr>
        <w:t>автоматически повторно замыкающиеся при восстановлении напряжения сети;</w:t>
      </w:r>
    </w:p>
    <w:p>
      <w:pPr>
        <w:pStyle w:val="Style12"/>
        <w:keepNext w:val="0"/>
        <w:keepLines w:val="0"/>
        <w:widowControl w:val="0"/>
        <w:numPr>
          <w:ilvl w:val="0"/>
          <w:numId w:val="39"/>
        </w:numPr>
        <w:shd w:val="clear" w:color="auto" w:fill="auto"/>
        <w:tabs>
          <w:tab w:pos="737" w:val="left"/>
        </w:tabs>
        <w:bidi w:val="0"/>
        <w:spacing w:before="0" w:after="0"/>
        <w:ind w:left="0" w:right="0" w:firstLine="440"/>
        <w:jc w:val="both"/>
      </w:pPr>
      <w:bookmarkStart w:id="229" w:name="bookmark229"/>
      <w:bookmarkEnd w:id="229"/>
      <w:r>
        <w:rPr>
          <w:spacing w:val="0"/>
          <w:w w:val="100"/>
          <w:position w:val="0"/>
        </w:rPr>
        <w:t>автоматически повторно не замыкающиеся при восстановлении напряжения сети.</w:t>
      </w:r>
    </w:p>
    <w:p>
      <w:pPr>
        <w:pStyle w:val="Style12"/>
        <w:keepNext w:val="0"/>
        <w:keepLines w:val="0"/>
        <w:widowControl w:val="0"/>
        <w:numPr>
          <w:ilvl w:val="3"/>
          <w:numId w:val="7"/>
        </w:numPr>
        <w:shd w:val="clear" w:color="auto" w:fill="auto"/>
        <w:tabs>
          <w:tab w:pos="1097" w:val="left"/>
        </w:tabs>
        <w:bidi w:val="0"/>
        <w:spacing w:before="0" w:after="0"/>
        <w:ind w:left="0" w:right="0" w:firstLine="440"/>
        <w:jc w:val="both"/>
      </w:pPr>
      <w:bookmarkStart w:id="230" w:name="bookmark230"/>
      <w:bookmarkEnd w:id="230"/>
      <w:r>
        <w:rPr>
          <w:spacing w:val="0"/>
          <w:w w:val="100"/>
          <w:position w:val="0"/>
        </w:rPr>
        <w:t>Не размыкающиеся автоматически в случае исчезновения напряжения сети:</w:t>
      </w:r>
    </w:p>
    <w:p>
      <w:pPr>
        <w:pStyle w:val="Style12"/>
        <w:keepNext w:val="0"/>
        <w:keepLines w:val="0"/>
        <w:widowControl w:val="0"/>
        <w:numPr>
          <w:ilvl w:val="0"/>
          <w:numId w:val="41"/>
        </w:numPr>
        <w:shd w:val="clear" w:color="auto" w:fill="auto"/>
        <w:tabs>
          <w:tab w:pos="719" w:val="left"/>
        </w:tabs>
        <w:bidi w:val="0"/>
        <w:spacing w:before="0" w:after="0"/>
        <w:ind w:left="0" w:right="0" w:firstLine="440"/>
        <w:jc w:val="both"/>
      </w:pPr>
      <w:bookmarkStart w:id="231" w:name="bookmark231"/>
      <w:bookmarkEnd w:id="231"/>
      <w:r>
        <w:rPr>
          <w:spacing w:val="0"/>
          <w:w w:val="100"/>
          <w:position w:val="0"/>
        </w:rPr>
        <w:t xml:space="preserve">способные расцепляться в случае аварийной ситуации (например, при замыкании на </w:t>
      </w:r>
      <w:r>
        <w:rPr>
          <w:color w:val="555555"/>
          <w:spacing w:val="0"/>
          <w:w w:val="100"/>
          <w:position w:val="0"/>
        </w:rPr>
        <w:t xml:space="preserve">землю), </w:t>
      </w:r>
      <w:r>
        <w:rPr>
          <w:spacing w:val="0"/>
          <w:w w:val="100"/>
          <w:position w:val="0"/>
        </w:rPr>
        <w:t>возникающей вследствие аварии в электросети.</w:t>
      </w:r>
    </w:p>
    <w:p>
      <w:pPr>
        <w:pStyle w:val="Style12"/>
        <w:keepNext w:val="0"/>
        <w:keepLines w:val="0"/>
        <w:widowControl w:val="0"/>
        <w:numPr>
          <w:ilvl w:val="0"/>
          <w:numId w:val="41"/>
        </w:numPr>
        <w:shd w:val="clear" w:color="auto" w:fill="auto"/>
        <w:tabs>
          <w:tab w:pos="729" w:val="left"/>
        </w:tabs>
        <w:bidi w:val="0"/>
        <w:spacing w:before="0" w:after="80"/>
        <w:ind w:left="0" w:right="0" w:firstLine="440"/>
        <w:jc w:val="both"/>
      </w:pPr>
      <w:bookmarkStart w:id="232" w:name="bookmark232"/>
      <w:bookmarkEnd w:id="232"/>
      <w:r>
        <w:rPr>
          <w:spacing w:val="0"/>
          <w:w w:val="100"/>
          <w:position w:val="0"/>
        </w:rPr>
        <w:t>не способные расцепляться в случае аварийной ситуации (например, при замыкании на зем</w:t>
        <w:softHyphen/>
        <w:t>лю). возникающей вследствие аварии в электросети.</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 Условия выбора и применения ВДТ — по 531.2.2.2 </w:t>
      </w:r>
      <w:r>
        <w:rPr>
          <w:spacing w:val="0"/>
          <w:w w:val="100"/>
          <w:position w:val="0"/>
        </w:rPr>
        <w:t xml:space="preserve">IEC </w:t>
      </w:r>
      <w:r>
        <w:rPr>
          <w:spacing w:val="0"/>
          <w:w w:val="100"/>
          <w:position w:val="0"/>
        </w:rPr>
        <w:t>60364-5-53:2001.</w:t>
      </w:r>
    </w:p>
    <w:p>
      <w:pPr>
        <w:pStyle w:val="Style12"/>
        <w:keepNext w:val="0"/>
        <w:keepLines w:val="0"/>
        <w:widowControl w:val="0"/>
        <w:numPr>
          <w:ilvl w:val="1"/>
          <w:numId w:val="7"/>
        </w:numPr>
        <w:shd w:val="clear" w:color="auto" w:fill="auto"/>
        <w:tabs>
          <w:tab w:pos="1097" w:val="left"/>
        </w:tabs>
        <w:bidi w:val="0"/>
        <w:spacing w:before="0" w:after="0" w:line="257" w:lineRule="auto"/>
        <w:ind w:left="0" w:right="0" w:firstLine="440"/>
        <w:jc w:val="both"/>
      </w:pPr>
      <w:bookmarkStart w:id="233" w:name="bookmark233"/>
      <w:bookmarkEnd w:id="233"/>
      <w:r>
        <w:rPr>
          <w:spacing w:val="0"/>
          <w:w w:val="100"/>
          <w:position w:val="0"/>
        </w:rPr>
        <w:t>По виду установки:</w:t>
      </w:r>
    </w:p>
    <w:p>
      <w:pPr>
        <w:pStyle w:val="Style12"/>
        <w:keepNext w:val="0"/>
        <w:keepLines w:val="0"/>
        <w:widowControl w:val="0"/>
        <w:numPr>
          <w:ilvl w:val="0"/>
          <w:numId w:val="5"/>
        </w:numPr>
        <w:shd w:val="clear" w:color="auto" w:fill="auto"/>
        <w:tabs>
          <w:tab w:pos="631" w:val="left"/>
        </w:tabs>
        <w:bidi w:val="0"/>
        <w:spacing w:before="0" w:after="0" w:line="257" w:lineRule="auto"/>
        <w:ind w:left="0" w:right="0" w:firstLine="440"/>
        <w:jc w:val="both"/>
      </w:pPr>
      <w:bookmarkStart w:id="234" w:name="bookmark234"/>
      <w:bookmarkEnd w:id="234"/>
      <w:r>
        <w:rPr>
          <w:color w:val="1A1A1A"/>
          <w:spacing w:val="0"/>
          <w:w w:val="100"/>
          <w:position w:val="0"/>
        </w:rPr>
        <w:t xml:space="preserve">ВДТ </w:t>
      </w:r>
      <w:r>
        <w:rPr>
          <w:spacing w:val="0"/>
          <w:w w:val="100"/>
          <w:position w:val="0"/>
        </w:rPr>
        <w:t xml:space="preserve">для стационарной установки при неподвижной </w:t>
      </w:r>
      <w:r>
        <w:rPr>
          <w:color w:val="555555"/>
          <w:spacing w:val="0"/>
          <w:w w:val="100"/>
          <w:position w:val="0"/>
        </w:rPr>
        <w:t>проводке;</w:t>
      </w:r>
    </w:p>
    <w:p>
      <w:pPr>
        <w:pStyle w:val="Style12"/>
        <w:keepNext w:val="0"/>
        <w:keepLines w:val="0"/>
        <w:widowControl w:val="0"/>
        <w:numPr>
          <w:ilvl w:val="0"/>
          <w:numId w:val="5"/>
        </w:numPr>
        <w:shd w:val="clear" w:color="auto" w:fill="auto"/>
        <w:tabs>
          <w:tab w:pos="629" w:val="left"/>
        </w:tabs>
        <w:bidi w:val="0"/>
        <w:spacing w:before="0" w:after="0" w:line="257" w:lineRule="auto"/>
        <w:ind w:left="0" w:right="0" w:firstLine="440"/>
        <w:jc w:val="both"/>
      </w:pPr>
      <w:bookmarkStart w:id="235" w:name="bookmark235"/>
      <w:bookmarkEnd w:id="235"/>
      <w:r>
        <w:rPr>
          <w:color w:val="1A1A1A"/>
          <w:spacing w:val="0"/>
          <w:w w:val="100"/>
          <w:position w:val="0"/>
        </w:rPr>
        <w:t xml:space="preserve">ВДТ </w:t>
      </w:r>
      <w:r>
        <w:rPr>
          <w:spacing w:val="0"/>
          <w:w w:val="100"/>
          <w:position w:val="0"/>
        </w:rPr>
        <w:t xml:space="preserve">для подвижной установки (переносного типа) </w:t>
      </w:r>
      <w:r>
        <w:rPr>
          <w:color w:val="1A1A1A"/>
          <w:spacing w:val="0"/>
          <w:w w:val="100"/>
          <w:position w:val="0"/>
        </w:rPr>
        <w:t xml:space="preserve">и </w:t>
      </w:r>
      <w:r>
        <w:rPr>
          <w:spacing w:val="0"/>
          <w:w w:val="100"/>
          <w:position w:val="0"/>
        </w:rPr>
        <w:t xml:space="preserve">шнурового присоединения (подключения) самого </w:t>
      </w:r>
      <w:r>
        <w:rPr>
          <w:color w:val="1A1A1A"/>
          <w:spacing w:val="0"/>
          <w:w w:val="100"/>
          <w:position w:val="0"/>
        </w:rPr>
        <w:t xml:space="preserve">ВДТ </w:t>
      </w:r>
      <w:r>
        <w:rPr>
          <w:spacing w:val="0"/>
          <w:w w:val="100"/>
          <w:position w:val="0"/>
        </w:rPr>
        <w:t>к источнику питания.</w:t>
      </w:r>
    </w:p>
    <w:p>
      <w:pPr>
        <w:pStyle w:val="Style12"/>
        <w:keepNext w:val="0"/>
        <w:keepLines w:val="0"/>
        <w:widowControl w:val="0"/>
        <w:numPr>
          <w:ilvl w:val="1"/>
          <w:numId w:val="7"/>
        </w:numPr>
        <w:shd w:val="clear" w:color="auto" w:fill="auto"/>
        <w:tabs>
          <w:tab w:pos="818" w:val="left"/>
        </w:tabs>
        <w:bidi w:val="0"/>
        <w:spacing w:before="0" w:after="0" w:line="257" w:lineRule="auto"/>
        <w:ind w:left="0" w:right="0" w:firstLine="440"/>
        <w:jc w:val="both"/>
      </w:pPr>
      <w:bookmarkStart w:id="236" w:name="bookmark236"/>
      <w:bookmarkEnd w:id="236"/>
      <w:r>
        <w:rPr>
          <w:spacing w:val="0"/>
          <w:w w:val="100"/>
          <w:position w:val="0"/>
        </w:rPr>
        <w:t xml:space="preserve">В зависимости от числа полюсов </w:t>
      </w:r>
      <w:r>
        <w:rPr>
          <w:color w:val="1A1A1A"/>
          <w:spacing w:val="0"/>
          <w:w w:val="100"/>
          <w:position w:val="0"/>
        </w:rPr>
        <w:t xml:space="preserve">и </w:t>
      </w:r>
      <w:r>
        <w:rPr>
          <w:spacing w:val="0"/>
          <w:w w:val="100"/>
          <w:position w:val="0"/>
        </w:rPr>
        <w:t>токовых путей:</w:t>
      </w:r>
    </w:p>
    <w:p>
      <w:pPr>
        <w:pStyle w:val="Style12"/>
        <w:keepNext w:val="0"/>
        <w:keepLines w:val="0"/>
        <w:widowControl w:val="0"/>
        <w:numPr>
          <w:ilvl w:val="0"/>
          <w:numId w:val="5"/>
        </w:numPr>
        <w:shd w:val="clear" w:color="auto" w:fill="auto"/>
        <w:tabs>
          <w:tab w:pos="641" w:val="left"/>
        </w:tabs>
        <w:bidi w:val="0"/>
        <w:spacing w:before="0" w:after="0" w:line="257" w:lineRule="auto"/>
        <w:ind w:left="0" w:right="0" w:firstLine="440"/>
        <w:jc w:val="both"/>
      </w:pPr>
      <w:bookmarkStart w:id="237" w:name="bookmark237"/>
      <w:bookmarkEnd w:id="237"/>
      <w:r>
        <w:rPr>
          <w:spacing w:val="0"/>
          <w:w w:val="100"/>
          <w:position w:val="0"/>
        </w:rPr>
        <w:t xml:space="preserve">однополюсный </w:t>
      </w:r>
      <w:r>
        <w:rPr>
          <w:color w:val="1A1A1A"/>
          <w:spacing w:val="0"/>
          <w:w w:val="100"/>
          <w:position w:val="0"/>
        </w:rPr>
        <w:t xml:space="preserve">ВДТ </w:t>
      </w:r>
      <w:r>
        <w:rPr>
          <w:spacing w:val="0"/>
          <w:w w:val="100"/>
          <w:position w:val="0"/>
        </w:rPr>
        <w:t>с двумя токовыми путями;</w:t>
      </w:r>
    </w:p>
    <w:p>
      <w:pPr>
        <w:pStyle w:val="Style12"/>
        <w:keepNext w:val="0"/>
        <w:keepLines w:val="0"/>
        <w:widowControl w:val="0"/>
        <w:numPr>
          <w:ilvl w:val="0"/>
          <w:numId w:val="5"/>
        </w:numPr>
        <w:shd w:val="clear" w:color="auto" w:fill="auto"/>
        <w:tabs>
          <w:tab w:pos="641" w:val="left"/>
        </w:tabs>
        <w:bidi w:val="0"/>
        <w:spacing w:before="0" w:after="80" w:line="257" w:lineRule="auto"/>
        <w:ind w:left="0" w:right="0" w:firstLine="440"/>
        <w:jc w:val="both"/>
      </w:pPr>
      <w:bookmarkStart w:id="238" w:name="bookmark238"/>
      <w:bookmarkEnd w:id="238"/>
      <w:r>
        <w:rPr>
          <w:spacing w:val="0"/>
          <w:w w:val="100"/>
          <w:position w:val="0"/>
        </w:rPr>
        <w:t xml:space="preserve">двухполюсный </w:t>
      </w:r>
      <w:r>
        <w:rPr>
          <w:color w:val="1A1A1A"/>
          <w:spacing w:val="0"/>
          <w:w w:val="100"/>
          <w:position w:val="0"/>
        </w:rPr>
        <w:t>ВДТ;</w:t>
      </w:r>
    </w:p>
    <w:p>
      <w:pPr>
        <w:pStyle w:val="Style12"/>
        <w:keepNext w:val="0"/>
        <w:keepLines w:val="0"/>
        <w:widowControl w:val="0"/>
        <w:numPr>
          <w:ilvl w:val="0"/>
          <w:numId w:val="5"/>
        </w:numPr>
        <w:shd w:val="clear" w:color="auto" w:fill="auto"/>
        <w:tabs>
          <w:tab w:pos="678" w:val="left"/>
        </w:tabs>
        <w:bidi w:val="0"/>
        <w:spacing w:before="0" w:after="0"/>
        <w:ind w:left="0" w:right="0" w:firstLine="440"/>
        <w:jc w:val="left"/>
      </w:pPr>
      <w:bookmarkStart w:id="239" w:name="bookmark239"/>
      <w:bookmarkEnd w:id="239"/>
      <w:r>
        <w:rPr>
          <w:spacing w:val="0"/>
          <w:w w:val="100"/>
          <w:position w:val="0"/>
        </w:rPr>
        <w:t>трехполюсный ВДТ;</w:t>
      </w:r>
    </w:p>
    <w:p>
      <w:pPr>
        <w:pStyle w:val="Style12"/>
        <w:keepNext w:val="0"/>
        <w:keepLines w:val="0"/>
        <w:widowControl w:val="0"/>
        <w:numPr>
          <w:ilvl w:val="0"/>
          <w:numId w:val="5"/>
        </w:numPr>
        <w:shd w:val="clear" w:color="auto" w:fill="auto"/>
        <w:tabs>
          <w:tab w:pos="678" w:val="left"/>
        </w:tabs>
        <w:bidi w:val="0"/>
        <w:spacing w:before="0" w:after="0"/>
        <w:ind w:left="0" w:right="0" w:firstLine="440"/>
        <w:jc w:val="left"/>
      </w:pPr>
      <w:bookmarkStart w:id="240" w:name="bookmark240"/>
      <w:bookmarkEnd w:id="240"/>
      <w:r>
        <w:rPr>
          <w:spacing w:val="0"/>
          <w:w w:val="100"/>
          <w:position w:val="0"/>
        </w:rPr>
        <w:t>трехполюсный ВДТ с четырьмя токовыми путями;</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41" w:name="bookmark241"/>
      <w:bookmarkEnd w:id="241"/>
      <w:r>
        <w:rPr>
          <w:spacing w:val="0"/>
          <w:w w:val="100"/>
          <w:position w:val="0"/>
        </w:rPr>
        <w:t xml:space="preserve">четырехполюсник </w:t>
      </w:r>
      <w:r>
        <w:rPr>
          <w:color w:val="1A1A1A"/>
          <w:spacing w:val="0"/>
          <w:w w:val="100"/>
          <w:position w:val="0"/>
        </w:rPr>
        <w:t>ВДТ.</w:t>
      </w:r>
    </w:p>
    <w:p>
      <w:pPr>
        <w:pStyle w:val="Style12"/>
        <w:keepNext w:val="0"/>
        <w:keepLines w:val="0"/>
        <w:widowControl w:val="0"/>
        <w:numPr>
          <w:ilvl w:val="1"/>
          <w:numId w:val="7"/>
        </w:numPr>
        <w:shd w:val="clear" w:color="auto" w:fill="auto"/>
        <w:tabs>
          <w:tab w:pos="866" w:val="left"/>
        </w:tabs>
        <w:bidi w:val="0"/>
        <w:spacing w:before="0" w:after="0"/>
        <w:ind w:left="0" w:right="0" w:firstLine="440"/>
        <w:jc w:val="left"/>
      </w:pPr>
      <w:bookmarkStart w:id="242" w:name="bookmark242"/>
      <w:bookmarkEnd w:id="242"/>
      <w:r>
        <w:rPr>
          <w:spacing w:val="0"/>
          <w:w w:val="100"/>
          <w:position w:val="0"/>
        </w:rPr>
        <w:t>По условиям регулирования отключающего дифференциального тока:</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43" w:name="bookmark243"/>
      <w:bookmarkEnd w:id="243"/>
      <w:r>
        <w:rPr>
          <w:color w:val="1A1A1A"/>
          <w:spacing w:val="0"/>
          <w:w w:val="100"/>
          <w:position w:val="0"/>
        </w:rPr>
        <w:t xml:space="preserve">ВДТ </w:t>
      </w:r>
      <w:r>
        <w:rPr>
          <w:spacing w:val="0"/>
          <w:w w:val="100"/>
          <w:position w:val="0"/>
        </w:rPr>
        <w:t>с одним значением номинального отключающего дифференциального тока:</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 </w:t>
      </w:r>
      <w:r>
        <w:rPr>
          <w:color w:val="1A1A1A"/>
          <w:spacing w:val="0"/>
          <w:w w:val="100"/>
          <w:position w:val="0"/>
        </w:rPr>
        <w:t xml:space="preserve">ВДТ </w:t>
      </w:r>
      <w:r>
        <w:rPr>
          <w:spacing w:val="0"/>
          <w:w w:val="100"/>
          <w:position w:val="0"/>
        </w:rPr>
        <w:t xml:space="preserve">с многопозиционной установкой отключающего дифференциального тока с дискретными фиксированными </w:t>
      </w:r>
      <w:r>
        <w:rPr>
          <w:color w:val="1A1A1A"/>
          <w:spacing w:val="0"/>
          <w:w w:val="100"/>
          <w:position w:val="0"/>
        </w:rPr>
        <w:t>значениями.</w:t>
      </w:r>
    </w:p>
    <w:p>
      <w:pPr>
        <w:pStyle w:val="Style12"/>
        <w:keepNext w:val="0"/>
        <w:keepLines w:val="0"/>
        <w:widowControl w:val="0"/>
        <w:numPr>
          <w:ilvl w:val="1"/>
          <w:numId w:val="7"/>
        </w:numPr>
        <w:shd w:val="clear" w:color="auto" w:fill="auto"/>
        <w:tabs>
          <w:tab w:pos="843" w:val="left"/>
        </w:tabs>
        <w:bidi w:val="0"/>
        <w:spacing w:before="0" w:after="0"/>
        <w:ind w:left="0" w:right="0" w:firstLine="440"/>
        <w:jc w:val="both"/>
      </w:pPr>
      <w:bookmarkStart w:id="244" w:name="bookmark244"/>
      <w:bookmarkEnd w:id="244"/>
      <w:r>
        <w:rPr>
          <w:color w:val="1A1A1A"/>
          <w:spacing w:val="0"/>
          <w:w w:val="100"/>
          <w:position w:val="0"/>
        </w:rPr>
        <w:t xml:space="preserve">По </w:t>
      </w:r>
      <w:r>
        <w:rPr>
          <w:spacing w:val="0"/>
          <w:w w:val="100"/>
          <w:position w:val="0"/>
        </w:rPr>
        <w:t xml:space="preserve">условиям устойчивости к нежелательному срабатыванию </w:t>
      </w:r>
      <w:r>
        <w:rPr>
          <w:color w:val="1A1A1A"/>
          <w:spacing w:val="0"/>
          <w:w w:val="100"/>
          <w:position w:val="0"/>
        </w:rPr>
        <w:t xml:space="preserve">от </w:t>
      </w:r>
      <w:r>
        <w:rPr>
          <w:spacing w:val="0"/>
          <w:w w:val="100"/>
          <w:position w:val="0"/>
        </w:rPr>
        <w:t>воздействия импульсов на</w:t>
        <w:softHyphen/>
        <w:t>пряжения:</w:t>
      </w:r>
    </w:p>
    <w:p>
      <w:pPr>
        <w:pStyle w:val="Style12"/>
        <w:keepNext w:val="0"/>
        <w:keepLines w:val="0"/>
        <w:widowControl w:val="0"/>
        <w:numPr>
          <w:ilvl w:val="0"/>
          <w:numId w:val="5"/>
        </w:numPr>
        <w:shd w:val="clear" w:color="auto" w:fill="auto"/>
        <w:tabs>
          <w:tab w:pos="685" w:val="left"/>
        </w:tabs>
        <w:bidi w:val="0"/>
        <w:spacing w:before="0" w:after="0"/>
        <w:ind w:left="0" w:right="0" w:firstLine="440"/>
        <w:jc w:val="both"/>
      </w:pPr>
      <w:bookmarkStart w:id="245" w:name="bookmark245"/>
      <w:bookmarkEnd w:id="245"/>
      <w:r>
        <w:rPr>
          <w:color w:val="1A1A1A"/>
          <w:spacing w:val="0"/>
          <w:w w:val="100"/>
          <w:position w:val="0"/>
        </w:rPr>
        <w:t xml:space="preserve">ВДТ </w:t>
      </w:r>
      <w:r>
        <w:rPr>
          <w:spacing w:val="0"/>
          <w:w w:val="100"/>
          <w:position w:val="0"/>
        </w:rPr>
        <w:t xml:space="preserve">с нормальной устойчивостью к нежелательному срабатыванию (общий тип в соответствии с таблицей </w:t>
      </w:r>
      <w:r>
        <w:rPr>
          <w:color w:val="1A1A1A"/>
          <w:spacing w:val="0"/>
          <w:w w:val="100"/>
          <w:position w:val="0"/>
        </w:rPr>
        <w:t xml:space="preserve">1 и </w:t>
      </w:r>
      <w:r>
        <w:rPr>
          <w:spacing w:val="0"/>
          <w:w w:val="100"/>
          <w:position w:val="0"/>
        </w:rPr>
        <w:t>таблицей 2, если применимо);</w:t>
      </w:r>
    </w:p>
    <w:p>
      <w:pPr>
        <w:pStyle w:val="Style12"/>
        <w:keepNext w:val="0"/>
        <w:keepLines w:val="0"/>
        <w:widowControl w:val="0"/>
        <w:numPr>
          <w:ilvl w:val="0"/>
          <w:numId w:val="5"/>
        </w:numPr>
        <w:shd w:val="clear" w:color="auto" w:fill="auto"/>
        <w:tabs>
          <w:tab w:pos="685" w:val="left"/>
        </w:tabs>
        <w:bidi w:val="0"/>
        <w:spacing w:before="0" w:after="0"/>
        <w:ind w:left="0" w:right="0" w:firstLine="440"/>
        <w:jc w:val="both"/>
      </w:pPr>
      <w:bookmarkStart w:id="246" w:name="bookmark246"/>
      <w:bookmarkEnd w:id="246"/>
      <w:r>
        <w:rPr>
          <w:color w:val="1A1A1A"/>
          <w:spacing w:val="0"/>
          <w:w w:val="100"/>
          <w:position w:val="0"/>
        </w:rPr>
        <w:t xml:space="preserve">ВДТ </w:t>
      </w:r>
      <w:r>
        <w:rPr>
          <w:spacing w:val="0"/>
          <w:w w:val="100"/>
          <w:position w:val="0"/>
        </w:rPr>
        <w:t xml:space="preserve">с повышенной устойчивостью к нежелательному срабатыванию (тип </w:t>
      </w:r>
      <w:r>
        <w:rPr>
          <w:spacing w:val="0"/>
          <w:w w:val="100"/>
          <w:position w:val="0"/>
        </w:rPr>
        <w:t xml:space="preserve">S </w:t>
      </w:r>
      <w:r>
        <w:rPr>
          <w:spacing w:val="0"/>
          <w:w w:val="100"/>
          <w:position w:val="0"/>
        </w:rPr>
        <w:t xml:space="preserve">в соответствии с таблицей 1 </w:t>
      </w:r>
      <w:r>
        <w:rPr>
          <w:color w:val="1A1A1A"/>
          <w:spacing w:val="0"/>
          <w:w w:val="100"/>
          <w:position w:val="0"/>
        </w:rPr>
        <w:t xml:space="preserve">и </w:t>
      </w:r>
      <w:r>
        <w:rPr>
          <w:spacing w:val="0"/>
          <w:w w:val="100"/>
          <w:position w:val="0"/>
        </w:rPr>
        <w:t>таблицей 2, если применимо).</w:t>
      </w:r>
    </w:p>
    <w:p>
      <w:pPr>
        <w:pStyle w:val="Style12"/>
        <w:keepNext w:val="0"/>
        <w:keepLines w:val="0"/>
        <w:widowControl w:val="0"/>
        <w:numPr>
          <w:ilvl w:val="1"/>
          <w:numId w:val="7"/>
        </w:numPr>
        <w:shd w:val="clear" w:color="auto" w:fill="auto"/>
        <w:tabs>
          <w:tab w:pos="866" w:val="left"/>
        </w:tabs>
        <w:bidi w:val="0"/>
        <w:spacing w:before="0" w:after="0"/>
        <w:ind w:left="0" w:right="0" w:firstLine="440"/>
        <w:jc w:val="both"/>
      </w:pPr>
      <w:bookmarkStart w:id="247" w:name="bookmark247"/>
      <w:bookmarkEnd w:id="247"/>
      <w:r>
        <w:rPr>
          <w:spacing w:val="0"/>
          <w:w w:val="100"/>
          <w:position w:val="0"/>
        </w:rPr>
        <w:t xml:space="preserve">По условиям функционирования при </w:t>
      </w:r>
      <w:r>
        <w:rPr>
          <w:color w:val="1A1A1A"/>
          <w:spacing w:val="0"/>
          <w:w w:val="100"/>
          <w:position w:val="0"/>
        </w:rPr>
        <w:t xml:space="preserve">наличии </w:t>
      </w:r>
      <w:r>
        <w:rPr>
          <w:spacing w:val="0"/>
          <w:w w:val="100"/>
          <w:position w:val="0"/>
        </w:rPr>
        <w:t>составляющей постоянного тока:</w:t>
      </w:r>
    </w:p>
    <w:p>
      <w:pPr>
        <w:pStyle w:val="Style12"/>
        <w:keepNext w:val="0"/>
        <w:keepLines w:val="0"/>
        <w:widowControl w:val="0"/>
        <w:numPr>
          <w:ilvl w:val="0"/>
          <w:numId w:val="5"/>
        </w:numPr>
        <w:shd w:val="clear" w:color="auto" w:fill="auto"/>
        <w:tabs>
          <w:tab w:pos="693" w:val="left"/>
        </w:tabs>
        <w:bidi w:val="0"/>
        <w:spacing w:before="0" w:after="0"/>
        <w:ind w:left="0" w:right="0" w:firstLine="440"/>
        <w:jc w:val="both"/>
      </w:pPr>
      <w:bookmarkStart w:id="248" w:name="bookmark248"/>
      <w:bookmarkEnd w:id="248"/>
      <w:r>
        <w:rPr>
          <w:color w:val="1A1A1A"/>
          <w:spacing w:val="0"/>
          <w:w w:val="100"/>
          <w:position w:val="0"/>
        </w:rPr>
        <w:t xml:space="preserve">ВДТ типа </w:t>
      </w:r>
      <w:r>
        <w:rPr>
          <w:spacing w:val="0"/>
          <w:w w:val="100"/>
          <w:position w:val="0"/>
        </w:rPr>
        <w:t>АС;</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49" w:name="bookmark249"/>
      <w:bookmarkEnd w:id="249"/>
      <w:r>
        <w:rPr>
          <w:color w:val="1A1A1A"/>
          <w:spacing w:val="0"/>
          <w:w w:val="100"/>
          <w:position w:val="0"/>
        </w:rPr>
        <w:t xml:space="preserve">ВДТ </w:t>
      </w:r>
      <w:r>
        <w:rPr>
          <w:spacing w:val="0"/>
          <w:w w:val="100"/>
          <w:position w:val="0"/>
        </w:rPr>
        <w:t>типа А.</w:t>
      </w:r>
    </w:p>
    <w:p>
      <w:pPr>
        <w:pStyle w:val="Style12"/>
        <w:keepNext w:val="0"/>
        <w:keepLines w:val="0"/>
        <w:widowControl w:val="0"/>
        <w:numPr>
          <w:ilvl w:val="1"/>
          <w:numId w:val="7"/>
        </w:numPr>
        <w:shd w:val="clear" w:color="auto" w:fill="auto"/>
        <w:tabs>
          <w:tab w:pos="866" w:val="left"/>
        </w:tabs>
        <w:bidi w:val="0"/>
        <w:spacing w:before="0" w:after="0"/>
        <w:ind w:left="0" w:right="0" w:firstLine="440"/>
        <w:jc w:val="both"/>
      </w:pPr>
      <w:bookmarkStart w:id="250" w:name="bookmark250"/>
      <w:bookmarkEnd w:id="250"/>
      <w:r>
        <w:rPr>
          <w:spacing w:val="0"/>
          <w:w w:val="100"/>
          <w:position w:val="0"/>
        </w:rPr>
        <w:t>По наличию задержки по времени (в присутствии дифференциального тока):</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51" w:name="bookmark251"/>
      <w:bookmarkEnd w:id="251"/>
      <w:r>
        <w:rPr>
          <w:color w:val="1A1A1A"/>
          <w:spacing w:val="0"/>
          <w:w w:val="100"/>
          <w:position w:val="0"/>
        </w:rPr>
        <w:t xml:space="preserve">ВДТ </w:t>
      </w:r>
      <w:r>
        <w:rPr>
          <w:spacing w:val="0"/>
          <w:w w:val="100"/>
          <w:position w:val="0"/>
        </w:rPr>
        <w:t xml:space="preserve">без выдержки времени </w:t>
      </w:r>
      <w:r>
        <w:rPr>
          <w:color w:val="6B6B6B"/>
          <w:spacing w:val="0"/>
          <w:w w:val="100"/>
          <w:position w:val="0"/>
        </w:rPr>
        <w:t xml:space="preserve">— </w:t>
      </w:r>
      <w:r>
        <w:rPr>
          <w:spacing w:val="0"/>
          <w:w w:val="100"/>
          <w:position w:val="0"/>
        </w:rPr>
        <w:t>тип для общего применения;</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52" w:name="bookmark252"/>
      <w:bookmarkEnd w:id="252"/>
      <w:r>
        <w:rPr>
          <w:color w:val="1A1A1A"/>
          <w:spacing w:val="0"/>
          <w:w w:val="100"/>
          <w:position w:val="0"/>
        </w:rPr>
        <w:t xml:space="preserve">ВДТ </w:t>
      </w:r>
      <w:r>
        <w:rPr>
          <w:spacing w:val="0"/>
          <w:w w:val="100"/>
          <w:position w:val="0"/>
        </w:rPr>
        <w:t xml:space="preserve">с выдержкой </w:t>
      </w:r>
      <w:r>
        <w:rPr>
          <w:color w:val="1A1A1A"/>
          <w:spacing w:val="0"/>
          <w:w w:val="100"/>
          <w:position w:val="0"/>
        </w:rPr>
        <w:t xml:space="preserve">времени </w:t>
      </w:r>
      <w:r>
        <w:rPr>
          <w:color w:val="6B6B6B"/>
          <w:spacing w:val="0"/>
          <w:w w:val="100"/>
          <w:position w:val="0"/>
        </w:rPr>
        <w:t xml:space="preserve">— </w:t>
      </w:r>
      <w:r>
        <w:rPr>
          <w:spacing w:val="0"/>
          <w:w w:val="100"/>
          <w:position w:val="0"/>
        </w:rPr>
        <w:t xml:space="preserve">тип </w:t>
      </w:r>
      <w:r>
        <w:rPr>
          <w:spacing w:val="0"/>
          <w:w w:val="100"/>
          <w:position w:val="0"/>
        </w:rPr>
        <w:t xml:space="preserve">S </w:t>
      </w:r>
      <w:r>
        <w:rPr>
          <w:spacing w:val="0"/>
          <w:w w:val="100"/>
          <w:position w:val="0"/>
        </w:rPr>
        <w:t>для обеспечения селективности.</w:t>
      </w:r>
    </w:p>
    <w:p>
      <w:pPr>
        <w:pStyle w:val="Style12"/>
        <w:keepNext w:val="0"/>
        <w:keepLines w:val="0"/>
        <w:widowControl w:val="0"/>
        <w:numPr>
          <w:ilvl w:val="1"/>
          <w:numId w:val="7"/>
        </w:numPr>
        <w:shd w:val="clear" w:color="auto" w:fill="auto"/>
        <w:tabs>
          <w:tab w:pos="866" w:val="left"/>
        </w:tabs>
        <w:bidi w:val="0"/>
        <w:spacing w:before="0" w:after="0"/>
        <w:ind w:left="0" w:right="0" w:firstLine="440"/>
        <w:jc w:val="left"/>
      </w:pPr>
      <w:bookmarkStart w:id="253" w:name="bookmark253"/>
      <w:bookmarkEnd w:id="253"/>
      <w:r>
        <w:rPr>
          <w:spacing w:val="0"/>
          <w:w w:val="100"/>
          <w:position w:val="0"/>
        </w:rPr>
        <w:t>По способу защиты от внешних воздействующих факторов:</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54" w:name="bookmark254"/>
      <w:bookmarkEnd w:id="254"/>
      <w:r>
        <w:rPr>
          <w:color w:val="1A1A1A"/>
          <w:spacing w:val="0"/>
          <w:w w:val="100"/>
          <w:position w:val="0"/>
        </w:rPr>
        <w:t xml:space="preserve">ВДТ </w:t>
      </w:r>
      <w:r>
        <w:rPr>
          <w:spacing w:val="0"/>
          <w:w w:val="100"/>
          <w:position w:val="0"/>
        </w:rPr>
        <w:t>защищенного исполнения (не требующий дополнительной оболочки);</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55" w:name="bookmark255"/>
      <w:bookmarkEnd w:id="255"/>
      <w:r>
        <w:rPr>
          <w:color w:val="1A1A1A"/>
          <w:spacing w:val="0"/>
          <w:w w:val="100"/>
          <w:position w:val="0"/>
        </w:rPr>
        <w:t xml:space="preserve">ВДТ </w:t>
      </w:r>
      <w:r>
        <w:rPr>
          <w:spacing w:val="0"/>
          <w:w w:val="100"/>
          <w:position w:val="0"/>
        </w:rPr>
        <w:t>незащищенного исполнения (для использования с дополнительной оболочкой).</w:t>
      </w:r>
    </w:p>
    <w:p>
      <w:pPr>
        <w:pStyle w:val="Style12"/>
        <w:keepNext w:val="0"/>
        <w:keepLines w:val="0"/>
        <w:widowControl w:val="0"/>
        <w:numPr>
          <w:ilvl w:val="1"/>
          <w:numId w:val="7"/>
        </w:numPr>
        <w:shd w:val="clear" w:color="auto" w:fill="auto"/>
        <w:tabs>
          <w:tab w:pos="866" w:val="left"/>
        </w:tabs>
        <w:bidi w:val="0"/>
        <w:spacing w:before="0" w:after="0"/>
        <w:ind w:left="0" w:right="0" w:firstLine="440"/>
        <w:jc w:val="left"/>
      </w:pPr>
      <w:bookmarkStart w:id="256" w:name="bookmark256"/>
      <w:bookmarkEnd w:id="256"/>
      <w:r>
        <w:rPr>
          <w:spacing w:val="0"/>
          <w:w w:val="100"/>
          <w:position w:val="0"/>
        </w:rPr>
        <w:t>По способу монтажа:</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57" w:name="bookmark257"/>
      <w:bookmarkEnd w:id="257"/>
      <w:r>
        <w:rPr>
          <w:color w:val="1A1A1A"/>
          <w:spacing w:val="0"/>
          <w:w w:val="100"/>
          <w:position w:val="0"/>
        </w:rPr>
        <w:t xml:space="preserve">ВДТ </w:t>
      </w:r>
      <w:r>
        <w:rPr>
          <w:spacing w:val="0"/>
          <w:w w:val="100"/>
          <w:position w:val="0"/>
        </w:rPr>
        <w:t>поверхностного монтажа:</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58" w:name="bookmark258"/>
      <w:bookmarkEnd w:id="258"/>
      <w:r>
        <w:rPr>
          <w:color w:val="1A1A1A"/>
          <w:spacing w:val="0"/>
          <w:w w:val="100"/>
          <w:position w:val="0"/>
        </w:rPr>
        <w:t xml:space="preserve">ВДТ </w:t>
      </w:r>
      <w:r>
        <w:rPr>
          <w:spacing w:val="0"/>
          <w:w w:val="100"/>
          <w:position w:val="0"/>
        </w:rPr>
        <w:t>утопленного монтажа;</w:t>
      </w:r>
    </w:p>
    <w:p>
      <w:pPr>
        <w:pStyle w:val="Style12"/>
        <w:keepNext w:val="0"/>
        <w:keepLines w:val="0"/>
        <w:widowControl w:val="0"/>
        <w:numPr>
          <w:ilvl w:val="0"/>
          <w:numId w:val="5"/>
        </w:numPr>
        <w:shd w:val="clear" w:color="auto" w:fill="auto"/>
        <w:tabs>
          <w:tab w:pos="680" w:val="left"/>
        </w:tabs>
        <w:bidi w:val="0"/>
        <w:spacing w:before="0" w:after="100"/>
        <w:ind w:left="0" w:right="0" w:firstLine="440"/>
        <w:jc w:val="both"/>
      </w:pPr>
      <w:bookmarkStart w:id="259" w:name="bookmark259"/>
      <w:bookmarkEnd w:id="259"/>
      <w:r>
        <w:rPr>
          <w:color w:val="1A1A1A"/>
          <w:spacing w:val="0"/>
          <w:w w:val="100"/>
          <w:position w:val="0"/>
        </w:rPr>
        <w:t xml:space="preserve">ВДТ </w:t>
      </w:r>
      <w:r>
        <w:rPr>
          <w:spacing w:val="0"/>
          <w:w w:val="100"/>
          <w:position w:val="0"/>
        </w:rPr>
        <w:t>панельно-щитового монтажа (называемого также типом для распределительных щитов и щитков).</w:t>
      </w:r>
    </w:p>
    <w:p>
      <w:pPr>
        <w:pStyle w:val="Style50"/>
        <w:keepNext w:val="0"/>
        <w:keepLines w:val="0"/>
        <w:widowControl w:val="0"/>
        <w:shd w:val="clear" w:color="auto" w:fill="auto"/>
        <w:bidi w:val="0"/>
        <w:spacing w:before="0" w:after="100" w:line="240" w:lineRule="auto"/>
        <w:ind w:left="0" w:right="0"/>
        <w:jc w:val="left"/>
      </w:pPr>
      <w:r>
        <w:rPr>
          <w:spacing w:val="0"/>
          <w:w w:val="100"/>
          <w:position w:val="0"/>
        </w:rPr>
        <w:t>Примечание — ВДТ этих типов могут предназначаться для установки на рейках.</w:t>
      </w:r>
    </w:p>
    <w:p>
      <w:pPr>
        <w:pStyle w:val="Style12"/>
        <w:keepNext w:val="0"/>
        <w:keepLines w:val="0"/>
        <w:widowControl w:val="0"/>
        <w:numPr>
          <w:ilvl w:val="1"/>
          <w:numId w:val="7"/>
        </w:numPr>
        <w:shd w:val="clear" w:color="auto" w:fill="auto"/>
        <w:tabs>
          <w:tab w:pos="962" w:val="left"/>
        </w:tabs>
        <w:bidi w:val="0"/>
        <w:spacing w:before="0" w:after="0"/>
        <w:ind w:left="0" w:right="0" w:firstLine="440"/>
        <w:jc w:val="left"/>
      </w:pPr>
      <w:bookmarkStart w:id="260" w:name="bookmark260"/>
      <w:bookmarkEnd w:id="260"/>
      <w:r>
        <w:rPr>
          <w:color w:val="1A1A1A"/>
          <w:spacing w:val="0"/>
          <w:w w:val="100"/>
          <w:position w:val="0"/>
        </w:rPr>
        <w:t xml:space="preserve">По </w:t>
      </w:r>
      <w:r>
        <w:rPr>
          <w:spacing w:val="0"/>
          <w:w w:val="100"/>
          <w:position w:val="0"/>
        </w:rPr>
        <w:t>способу присоединения:</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61" w:name="bookmark261"/>
      <w:bookmarkEnd w:id="261"/>
      <w:r>
        <w:rPr>
          <w:color w:val="1A1A1A"/>
          <w:spacing w:val="0"/>
          <w:w w:val="100"/>
          <w:position w:val="0"/>
        </w:rPr>
        <w:t xml:space="preserve">ВДТ. </w:t>
      </w:r>
      <w:r>
        <w:rPr>
          <w:spacing w:val="0"/>
          <w:w w:val="100"/>
          <w:position w:val="0"/>
        </w:rPr>
        <w:t xml:space="preserve">электрические </w:t>
      </w:r>
      <w:r>
        <w:rPr>
          <w:color w:val="1A1A1A"/>
          <w:spacing w:val="0"/>
          <w:w w:val="100"/>
          <w:position w:val="0"/>
        </w:rPr>
        <w:t xml:space="preserve">присоединения </w:t>
      </w:r>
      <w:r>
        <w:rPr>
          <w:spacing w:val="0"/>
          <w:w w:val="100"/>
          <w:position w:val="0"/>
        </w:rPr>
        <w:t>которых не связаны с механическими креплениями;</w:t>
      </w:r>
    </w:p>
    <w:p>
      <w:pPr>
        <w:pStyle w:val="Style12"/>
        <w:keepNext w:val="0"/>
        <w:keepLines w:val="0"/>
        <w:widowControl w:val="0"/>
        <w:numPr>
          <w:ilvl w:val="0"/>
          <w:numId w:val="5"/>
        </w:numPr>
        <w:shd w:val="clear" w:color="auto" w:fill="auto"/>
        <w:tabs>
          <w:tab w:pos="693" w:val="left"/>
        </w:tabs>
        <w:bidi w:val="0"/>
        <w:spacing w:before="0" w:after="100"/>
        <w:ind w:left="0" w:right="0" w:firstLine="440"/>
        <w:jc w:val="left"/>
      </w:pPr>
      <w:bookmarkStart w:id="262" w:name="bookmark262"/>
      <w:bookmarkEnd w:id="262"/>
      <w:r>
        <w:rPr>
          <w:color w:val="1A1A1A"/>
          <w:spacing w:val="0"/>
          <w:w w:val="100"/>
          <w:position w:val="0"/>
        </w:rPr>
        <w:t xml:space="preserve">ВДТ. </w:t>
      </w:r>
      <w:r>
        <w:rPr>
          <w:spacing w:val="0"/>
          <w:w w:val="100"/>
          <w:position w:val="0"/>
        </w:rPr>
        <w:t>электрические присоединения которых связаны с механическими креплениями.</w:t>
      </w:r>
    </w:p>
    <w:p>
      <w:pPr>
        <w:pStyle w:val="Style50"/>
        <w:keepNext w:val="0"/>
        <w:keepLines w:val="0"/>
        <w:widowControl w:val="0"/>
        <w:shd w:val="clear" w:color="auto" w:fill="auto"/>
        <w:bidi w:val="0"/>
        <w:spacing w:before="0" w:after="0" w:line="240" w:lineRule="auto"/>
        <w:ind w:left="0" w:right="0"/>
        <w:jc w:val="left"/>
      </w:pPr>
      <w:r>
        <w:rPr>
          <w:spacing w:val="0"/>
          <w:w w:val="100"/>
          <w:position w:val="0"/>
        </w:rPr>
        <w:t>Примечание — Креплениями такого типа являются:</w:t>
      </w:r>
    </w:p>
    <w:p>
      <w:pPr>
        <w:pStyle w:val="Style50"/>
        <w:keepNext w:val="0"/>
        <w:keepLines w:val="0"/>
        <w:widowControl w:val="0"/>
        <w:numPr>
          <w:ilvl w:val="0"/>
          <w:numId w:val="5"/>
        </w:numPr>
        <w:shd w:val="clear" w:color="auto" w:fill="auto"/>
        <w:tabs>
          <w:tab w:pos="693" w:val="left"/>
        </w:tabs>
        <w:bidi w:val="0"/>
        <w:spacing w:before="0" w:after="0" w:line="240" w:lineRule="auto"/>
        <w:ind w:left="0" w:right="0"/>
        <w:jc w:val="left"/>
      </w:pPr>
      <w:bookmarkStart w:id="263" w:name="bookmark263"/>
      <w:bookmarkEnd w:id="263"/>
      <w:r>
        <w:rPr>
          <w:spacing w:val="0"/>
          <w:w w:val="100"/>
          <w:position w:val="0"/>
        </w:rPr>
        <w:t>втычные;</w:t>
      </w:r>
    </w:p>
    <w:p>
      <w:pPr>
        <w:pStyle w:val="Style50"/>
        <w:keepNext w:val="0"/>
        <w:keepLines w:val="0"/>
        <w:widowControl w:val="0"/>
        <w:numPr>
          <w:ilvl w:val="0"/>
          <w:numId w:val="5"/>
        </w:numPr>
        <w:shd w:val="clear" w:color="auto" w:fill="auto"/>
        <w:tabs>
          <w:tab w:pos="693" w:val="left"/>
        </w:tabs>
        <w:bidi w:val="0"/>
        <w:spacing w:before="0" w:after="0" w:line="240" w:lineRule="auto"/>
        <w:ind w:left="0" w:right="0"/>
        <w:jc w:val="left"/>
      </w:pPr>
      <w:bookmarkStart w:id="264" w:name="bookmark264"/>
      <w:bookmarkEnd w:id="264"/>
      <w:r>
        <w:rPr>
          <w:spacing w:val="0"/>
          <w:w w:val="100"/>
          <w:position w:val="0"/>
        </w:rPr>
        <w:t>болтовые:</w:t>
      </w:r>
    </w:p>
    <w:p>
      <w:pPr>
        <w:pStyle w:val="Style50"/>
        <w:keepNext w:val="0"/>
        <w:keepLines w:val="0"/>
        <w:widowControl w:val="0"/>
        <w:numPr>
          <w:ilvl w:val="0"/>
          <w:numId w:val="5"/>
        </w:numPr>
        <w:shd w:val="clear" w:color="auto" w:fill="auto"/>
        <w:tabs>
          <w:tab w:pos="693" w:val="left"/>
        </w:tabs>
        <w:bidi w:val="0"/>
        <w:spacing w:before="0" w:after="100" w:line="240" w:lineRule="auto"/>
        <w:ind w:left="0" w:right="0"/>
        <w:jc w:val="left"/>
      </w:pPr>
      <w:bookmarkStart w:id="265" w:name="bookmark265"/>
      <w:bookmarkEnd w:id="265"/>
      <w:r>
        <w:rPr>
          <w:spacing w:val="0"/>
          <w:w w:val="100"/>
          <w:position w:val="0"/>
        </w:rPr>
        <w:t>резьбовые.</w:t>
      </w:r>
    </w:p>
    <w:p>
      <w:pPr>
        <w:pStyle w:val="Style12"/>
        <w:keepNext w:val="0"/>
        <w:keepLines w:val="0"/>
        <w:widowControl w:val="0"/>
        <w:shd w:val="clear" w:color="auto" w:fill="auto"/>
        <w:bidi w:val="0"/>
        <w:spacing w:before="0" w:after="0" w:line="283" w:lineRule="auto"/>
        <w:ind w:left="0" w:right="0" w:firstLine="440"/>
        <w:jc w:val="both"/>
      </w:pPr>
      <w:r>
        <w:rPr>
          <w:spacing w:val="0"/>
          <w:w w:val="100"/>
          <w:position w:val="0"/>
        </w:rPr>
        <w:t xml:space="preserve">Некоторые </w:t>
      </w:r>
      <w:r>
        <w:rPr>
          <w:color w:val="1A1A1A"/>
          <w:spacing w:val="0"/>
          <w:w w:val="100"/>
          <w:position w:val="0"/>
        </w:rPr>
        <w:t xml:space="preserve">ВДТ </w:t>
      </w:r>
      <w:r>
        <w:rPr>
          <w:spacing w:val="0"/>
          <w:w w:val="100"/>
          <w:position w:val="0"/>
        </w:rPr>
        <w:t xml:space="preserve">могут быть втычного или болтового типа только со стороны питания, </w:t>
      </w:r>
      <w:r>
        <w:rPr>
          <w:color w:val="1A1A1A"/>
          <w:spacing w:val="0"/>
          <w:w w:val="100"/>
          <w:position w:val="0"/>
        </w:rPr>
        <w:t xml:space="preserve">а </w:t>
      </w:r>
      <w:r>
        <w:rPr>
          <w:spacing w:val="0"/>
          <w:w w:val="100"/>
          <w:position w:val="0"/>
        </w:rPr>
        <w:t xml:space="preserve">со стороны нагрузки </w:t>
      </w:r>
      <w:r>
        <w:rPr>
          <w:color w:val="6B6B6B"/>
          <w:spacing w:val="0"/>
          <w:w w:val="100"/>
          <w:position w:val="0"/>
        </w:rPr>
        <w:t xml:space="preserve">— </w:t>
      </w:r>
      <w:r>
        <w:rPr>
          <w:spacing w:val="0"/>
          <w:w w:val="100"/>
          <w:position w:val="0"/>
        </w:rPr>
        <w:t>обычные крепления проводами.</w:t>
      </w:r>
    </w:p>
    <w:p>
      <w:pPr>
        <w:pStyle w:val="Style12"/>
        <w:keepNext w:val="0"/>
        <w:keepLines w:val="0"/>
        <w:widowControl w:val="0"/>
        <w:numPr>
          <w:ilvl w:val="1"/>
          <w:numId w:val="7"/>
        </w:numPr>
        <w:shd w:val="clear" w:color="auto" w:fill="auto"/>
        <w:tabs>
          <w:tab w:pos="962" w:val="left"/>
        </w:tabs>
        <w:bidi w:val="0"/>
        <w:spacing w:before="0" w:after="0"/>
        <w:ind w:left="0" w:right="0" w:firstLine="440"/>
        <w:jc w:val="left"/>
      </w:pPr>
      <w:bookmarkStart w:id="266" w:name="bookmark266"/>
      <w:bookmarkEnd w:id="266"/>
      <w:r>
        <w:rPr>
          <w:color w:val="1A1A1A"/>
          <w:spacing w:val="0"/>
          <w:w w:val="100"/>
          <w:position w:val="0"/>
        </w:rPr>
        <w:t xml:space="preserve">По </w:t>
      </w:r>
      <w:r>
        <w:rPr>
          <w:spacing w:val="0"/>
          <w:w w:val="100"/>
          <w:position w:val="0"/>
        </w:rPr>
        <w:t>типу выводов:</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67" w:name="bookmark267"/>
      <w:bookmarkEnd w:id="267"/>
      <w:r>
        <w:rPr>
          <w:color w:val="1A1A1A"/>
          <w:spacing w:val="0"/>
          <w:w w:val="100"/>
          <w:position w:val="0"/>
        </w:rPr>
        <w:t xml:space="preserve">ВДТ </w:t>
      </w:r>
      <w:r>
        <w:rPr>
          <w:spacing w:val="0"/>
          <w:w w:val="100"/>
          <w:position w:val="0"/>
        </w:rPr>
        <w:t xml:space="preserve">с </w:t>
      </w:r>
      <w:r>
        <w:rPr>
          <w:color w:val="1A1A1A"/>
          <w:spacing w:val="0"/>
          <w:w w:val="100"/>
          <w:position w:val="0"/>
        </w:rPr>
        <w:t xml:space="preserve">винтовыми выводами </w:t>
      </w:r>
      <w:r>
        <w:rPr>
          <w:spacing w:val="0"/>
          <w:w w:val="100"/>
          <w:position w:val="0"/>
        </w:rPr>
        <w:t xml:space="preserve">для внешних </w:t>
      </w:r>
      <w:r>
        <w:rPr>
          <w:color w:val="1A1A1A"/>
          <w:spacing w:val="0"/>
          <w:w w:val="100"/>
          <w:position w:val="0"/>
        </w:rPr>
        <w:t xml:space="preserve">медных </w:t>
      </w:r>
      <w:r>
        <w:rPr>
          <w:spacing w:val="0"/>
          <w:w w:val="100"/>
          <w:position w:val="0"/>
        </w:rPr>
        <w:t>проводников;</w:t>
      </w:r>
    </w:p>
    <w:p>
      <w:pPr>
        <w:pStyle w:val="Style12"/>
        <w:keepNext w:val="0"/>
        <w:keepLines w:val="0"/>
        <w:widowControl w:val="0"/>
        <w:numPr>
          <w:ilvl w:val="0"/>
          <w:numId w:val="5"/>
        </w:numPr>
        <w:shd w:val="clear" w:color="auto" w:fill="auto"/>
        <w:tabs>
          <w:tab w:pos="693" w:val="left"/>
        </w:tabs>
        <w:bidi w:val="0"/>
        <w:spacing w:before="0" w:after="100"/>
        <w:ind w:left="0" w:right="0" w:firstLine="440"/>
        <w:jc w:val="left"/>
      </w:pPr>
      <w:bookmarkStart w:id="268" w:name="bookmark268"/>
      <w:bookmarkEnd w:id="268"/>
      <w:r>
        <w:rPr>
          <w:color w:val="1A1A1A"/>
          <w:spacing w:val="0"/>
          <w:w w:val="100"/>
          <w:position w:val="0"/>
        </w:rPr>
        <w:t xml:space="preserve">ВДТ </w:t>
      </w:r>
      <w:r>
        <w:rPr>
          <w:spacing w:val="0"/>
          <w:w w:val="100"/>
          <w:position w:val="0"/>
        </w:rPr>
        <w:t>с выводами безрезьбового типа для внешних медных проводников.</w:t>
      </w:r>
    </w:p>
    <w:p>
      <w:pPr>
        <w:pStyle w:val="Style50"/>
        <w:keepNext w:val="0"/>
        <w:keepLines w:val="0"/>
        <w:widowControl w:val="0"/>
        <w:shd w:val="clear" w:color="auto" w:fill="auto"/>
        <w:bidi w:val="0"/>
        <w:spacing w:before="0" w:after="100" w:line="240" w:lineRule="auto"/>
        <w:ind w:left="0" w:right="0"/>
        <w:jc w:val="left"/>
      </w:pPr>
      <w:r>
        <w:rPr>
          <w:spacing w:val="0"/>
          <w:w w:val="100"/>
          <w:position w:val="0"/>
        </w:rPr>
        <w:t xml:space="preserve">Примечание — Требования к ВДТ. оснащенным выводами таких типов, приведены </w:t>
      </w:r>
      <w:r>
        <w:rPr>
          <w:color w:val="1A1A1A"/>
          <w:spacing w:val="0"/>
          <w:w w:val="100"/>
          <w:position w:val="0"/>
        </w:rPr>
        <w:t xml:space="preserve">в </w:t>
      </w:r>
      <w:r>
        <w:rPr>
          <w:spacing w:val="0"/>
          <w:w w:val="100"/>
          <w:position w:val="0"/>
        </w:rPr>
        <w:t xml:space="preserve">приложении </w:t>
      </w:r>
      <w:r>
        <w:rPr>
          <w:spacing w:val="0"/>
          <w:w w:val="100"/>
          <w:position w:val="0"/>
        </w:rPr>
        <w:t>J;</w:t>
      </w:r>
    </w:p>
    <w:p>
      <w:pPr>
        <w:pStyle w:val="Style12"/>
        <w:keepNext w:val="0"/>
        <w:keepLines w:val="0"/>
        <w:widowControl w:val="0"/>
        <w:numPr>
          <w:ilvl w:val="0"/>
          <w:numId w:val="5"/>
        </w:numPr>
        <w:shd w:val="clear" w:color="auto" w:fill="auto"/>
        <w:tabs>
          <w:tab w:pos="693" w:val="left"/>
        </w:tabs>
        <w:bidi w:val="0"/>
        <w:spacing w:before="0" w:after="100"/>
        <w:ind w:left="0" w:right="0" w:firstLine="440"/>
        <w:jc w:val="left"/>
      </w:pPr>
      <w:bookmarkStart w:id="269" w:name="bookmark269"/>
      <w:bookmarkEnd w:id="269"/>
      <w:r>
        <w:rPr>
          <w:color w:val="1A1A1A"/>
          <w:spacing w:val="0"/>
          <w:w w:val="100"/>
          <w:position w:val="0"/>
        </w:rPr>
        <w:t xml:space="preserve">ВДТ </w:t>
      </w:r>
      <w:r>
        <w:rPr>
          <w:spacing w:val="0"/>
          <w:w w:val="100"/>
          <w:position w:val="0"/>
        </w:rPr>
        <w:t xml:space="preserve">с плоскими быстросоединяемыми выводами для внешних </w:t>
      </w:r>
      <w:r>
        <w:rPr>
          <w:color w:val="1A1A1A"/>
          <w:spacing w:val="0"/>
          <w:w w:val="100"/>
          <w:position w:val="0"/>
        </w:rPr>
        <w:t xml:space="preserve">медных </w:t>
      </w:r>
      <w:r>
        <w:rPr>
          <w:spacing w:val="0"/>
          <w:w w:val="100"/>
          <w:position w:val="0"/>
        </w:rPr>
        <w:t>проводников.</w:t>
      </w:r>
    </w:p>
    <w:p>
      <w:pPr>
        <w:pStyle w:val="Style50"/>
        <w:keepNext w:val="0"/>
        <w:keepLines w:val="0"/>
        <w:widowControl w:val="0"/>
        <w:shd w:val="clear" w:color="auto" w:fill="auto"/>
        <w:bidi w:val="0"/>
        <w:spacing w:before="0" w:after="100" w:line="240" w:lineRule="auto"/>
        <w:ind w:left="0" w:right="0"/>
        <w:jc w:val="left"/>
      </w:pPr>
      <w:r>
        <w:rPr>
          <w:spacing w:val="0"/>
          <w:w w:val="100"/>
          <w:position w:val="0"/>
        </w:rPr>
        <w:t xml:space="preserve">Примечание — Требования </w:t>
      </w:r>
      <w:r>
        <w:rPr>
          <w:color w:val="1A1A1A"/>
          <w:spacing w:val="0"/>
          <w:w w:val="100"/>
          <w:position w:val="0"/>
        </w:rPr>
        <w:t xml:space="preserve">к </w:t>
      </w:r>
      <w:r>
        <w:rPr>
          <w:spacing w:val="0"/>
          <w:w w:val="100"/>
          <w:position w:val="0"/>
        </w:rPr>
        <w:t>ВДТ. оснащенным выводами такого типа, приведены в приложении К;</w:t>
      </w:r>
    </w:p>
    <w:p>
      <w:pPr>
        <w:pStyle w:val="Style12"/>
        <w:keepNext w:val="0"/>
        <w:keepLines w:val="0"/>
        <w:widowControl w:val="0"/>
        <w:numPr>
          <w:ilvl w:val="0"/>
          <w:numId w:val="5"/>
        </w:numPr>
        <w:shd w:val="clear" w:color="auto" w:fill="auto"/>
        <w:tabs>
          <w:tab w:pos="693" w:val="left"/>
        </w:tabs>
        <w:bidi w:val="0"/>
        <w:spacing w:before="0" w:after="100"/>
        <w:ind w:left="0" w:right="0" w:firstLine="440"/>
        <w:jc w:val="left"/>
      </w:pPr>
      <w:bookmarkStart w:id="270" w:name="bookmark270"/>
      <w:bookmarkEnd w:id="270"/>
      <w:r>
        <w:rPr>
          <w:color w:val="1A1A1A"/>
          <w:spacing w:val="0"/>
          <w:w w:val="100"/>
          <w:position w:val="0"/>
        </w:rPr>
        <w:t xml:space="preserve">ВДТ </w:t>
      </w:r>
      <w:r>
        <w:rPr>
          <w:spacing w:val="0"/>
          <w:w w:val="100"/>
          <w:position w:val="0"/>
        </w:rPr>
        <w:t>с выводами резьбового типа для внешних алюминиевых проводников.</w:t>
      </w:r>
    </w:p>
    <w:p>
      <w:pPr>
        <w:pStyle w:val="Style50"/>
        <w:keepNext w:val="0"/>
        <w:keepLines w:val="0"/>
        <w:widowControl w:val="0"/>
        <w:shd w:val="clear" w:color="auto" w:fill="auto"/>
        <w:bidi w:val="0"/>
        <w:spacing w:before="0" w:after="240" w:line="240" w:lineRule="auto"/>
        <w:ind w:left="0" w:right="0"/>
        <w:jc w:val="left"/>
      </w:pPr>
      <w:r>
        <w:rPr>
          <w:spacing w:val="0"/>
          <w:w w:val="100"/>
          <w:position w:val="0"/>
        </w:rPr>
        <w:t xml:space="preserve">Примечание — Требования </w:t>
      </w:r>
      <w:r>
        <w:rPr>
          <w:color w:val="1A1A1A"/>
          <w:spacing w:val="0"/>
          <w:w w:val="100"/>
          <w:position w:val="0"/>
        </w:rPr>
        <w:t>к</w:t>
      </w:r>
      <w:r>
        <w:rPr>
          <w:spacing w:val="0"/>
          <w:w w:val="100"/>
          <w:position w:val="0"/>
        </w:rPr>
        <w:t xml:space="preserve">ВДТ. оснащенным выводами такого типа, приведены в приложении </w:t>
      </w:r>
      <w:r>
        <w:rPr>
          <w:spacing w:val="0"/>
          <w:w w:val="100"/>
          <w:position w:val="0"/>
        </w:rPr>
        <w:t>L.</w:t>
      </w:r>
    </w:p>
    <w:p>
      <w:pPr>
        <w:pStyle w:val="Style23"/>
        <w:keepNext/>
        <w:keepLines/>
        <w:widowControl w:val="0"/>
        <w:numPr>
          <w:ilvl w:val="0"/>
          <w:numId w:val="7"/>
        </w:numPr>
        <w:shd w:val="clear" w:color="auto" w:fill="auto"/>
        <w:tabs>
          <w:tab w:pos="731" w:val="left"/>
        </w:tabs>
        <w:bidi w:val="0"/>
        <w:spacing w:before="0" w:after="100" w:line="240" w:lineRule="auto"/>
        <w:ind w:left="0" w:right="0" w:firstLine="440"/>
        <w:jc w:val="left"/>
      </w:pPr>
      <w:bookmarkStart w:id="271" w:name="bookmark271"/>
      <w:bookmarkStart w:id="272" w:name="bookmark272"/>
      <w:bookmarkStart w:id="273" w:name="bookmark273"/>
      <w:bookmarkStart w:id="274" w:name="bookmark274"/>
      <w:bookmarkEnd w:id="273"/>
      <w:r>
        <w:rPr>
          <w:color w:val="000000"/>
          <w:spacing w:val="0"/>
          <w:w w:val="100"/>
          <w:position w:val="0"/>
        </w:rPr>
        <w:t>Характеристики ВДТ</w:t>
      </w:r>
      <w:bookmarkEnd w:id="271"/>
      <w:bookmarkEnd w:id="272"/>
      <w:bookmarkEnd w:id="274"/>
    </w:p>
    <w:p>
      <w:pPr>
        <w:pStyle w:val="Style12"/>
        <w:keepNext w:val="0"/>
        <w:keepLines w:val="0"/>
        <w:widowControl w:val="0"/>
        <w:numPr>
          <w:ilvl w:val="1"/>
          <w:numId w:val="7"/>
        </w:numPr>
        <w:shd w:val="clear" w:color="auto" w:fill="auto"/>
        <w:tabs>
          <w:tab w:pos="837" w:val="left"/>
        </w:tabs>
        <w:bidi w:val="0"/>
        <w:spacing w:before="0" w:after="100"/>
        <w:ind w:left="0" w:right="0" w:firstLine="440"/>
        <w:jc w:val="left"/>
      </w:pPr>
      <w:bookmarkStart w:id="275" w:name="bookmark275"/>
      <w:bookmarkEnd w:id="275"/>
      <w:r>
        <w:rPr>
          <w:color w:val="1A1A1A"/>
          <w:spacing w:val="0"/>
          <w:w w:val="100"/>
          <w:position w:val="0"/>
        </w:rPr>
        <w:t>Перечень характеристик</w:t>
      </w:r>
    </w:p>
    <w:p>
      <w:pPr>
        <w:pStyle w:val="Style12"/>
        <w:keepNext w:val="0"/>
        <w:keepLines w:val="0"/>
        <w:widowControl w:val="0"/>
        <w:shd w:val="clear" w:color="auto" w:fill="auto"/>
        <w:bidi w:val="0"/>
        <w:spacing w:before="0" w:after="0"/>
        <w:ind w:left="0" w:right="0" w:firstLine="440"/>
        <w:jc w:val="left"/>
      </w:pPr>
      <w:r>
        <w:rPr>
          <w:spacing w:val="0"/>
          <w:w w:val="100"/>
          <w:position w:val="0"/>
        </w:rPr>
        <w:t>Наименование применяемых характеристик:</w:t>
      </w:r>
    </w:p>
    <w:p>
      <w:pPr>
        <w:pStyle w:val="Style12"/>
        <w:keepNext w:val="0"/>
        <w:keepLines w:val="0"/>
        <w:widowControl w:val="0"/>
        <w:numPr>
          <w:ilvl w:val="0"/>
          <w:numId w:val="5"/>
        </w:numPr>
        <w:shd w:val="clear" w:color="auto" w:fill="auto"/>
        <w:tabs>
          <w:tab w:pos="693" w:val="left"/>
        </w:tabs>
        <w:bidi w:val="0"/>
        <w:spacing w:before="0" w:after="0"/>
        <w:ind w:left="0" w:right="0" w:firstLine="440"/>
        <w:jc w:val="left"/>
      </w:pPr>
      <w:bookmarkStart w:id="276" w:name="bookmark276"/>
      <w:bookmarkEnd w:id="276"/>
      <w:r>
        <w:rPr>
          <w:color w:val="1A1A1A"/>
          <w:spacing w:val="0"/>
          <w:w w:val="100"/>
          <w:position w:val="0"/>
        </w:rPr>
        <w:t xml:space="preserve">вид </w:t>
      </w:r>
      <w:r>
        <w:rPr>
          <w:spacing w:val="0"/>
          <w:w w:val="100"/>
          <w:position w:val="0"/>
        </w:rPr>
        <w:t>установки (см. 4.2);</w:t>
      </w:r>
    </w:p>
    <w:p>
      <w:pPr>
        <w:pStyle w:val="Style12"/>
        <w:keepNext w:val="0"/>
        <w:keepLines w:val="0"/>
        <w:widowControl w:val="0"/>
        <w:numPr>
          <w:ilvl w:val="0"/>
          <w:numId w:val="5"/>
        </w:numPr>
        <w:shd w:val="clear" w:color="auto" w:fill="auto"/>
        <w:tabs>
          <w:tab w:pos="693" w:val="left"/>
        </w:tabs>
        <w:bidi w:val="0"/>
        <w:spacing w:before="0" w:after="60"/>
        <w:ind w:left="0" w:right="0" w:firstLine="440"/>
        <w:jc w:val="left"/>
      </w:pPr>
      <w:bookmarkStart w:id="277" w:name="bookmark277"/>
      <w:bookmarkEnd w:id="277"/>
      <w:r>
        <w:rPr>
          <w:spacing w:val="0"/>
          <w:w w:val="100"/>
          <w:position w:val="0"/>
        </w:rPr>
        <w:t xml:space="preserve">число полюсов </w:t>
      </w:r>
      <w:r>
        <w:rPr>
          <w:color w:val="1A1A1A"/>
          <w:spacing w:val="0"/>
          <w:w w:val="100"/>
          <w:position w:val="0"/>
        </w:rPr>
        <w:t xml:space="preserve">и </w:t>
      </w:r>
      <w:r>
        <w:rPr>
          <w:spacing w:val="0"/>
          <w:w w:val="100"/>
          <w:position w:val="0"/>
        </w:rPr>
        <w:t>токовых путей (см. 4.3);</w:t>
      </w:r>
    </w:p>
    <w:p>
      <w:pPr>
        <w:pStyle w:val="Style12"/>
        <w:keepNext w:val="0"/>
        <w:keepLines w:val="0"/>
        <w:widowControl w:val="0"/>
        <w:numPr>
          <w:ilvl w:val="0"/>
          <w:numId w:val="5"/>
        </w:numPr>
        <w:shd w:val="clear" w:color="auto" w:fill="auto"/>
        <w:tabs>
          <w:tab w:pos="644" w:val="left"/>
        </w:tabs>
        <w:bidi w:val="0"/>
        <w:spacing w:before="0" w:after="0" w:line="240" w:lineRule="auto"/>
        <w:ind w:left="0" w:right="0" w:firstLine="420"/>
        <w:jc w:val="both"/>
      </w:pPr>
      <w:bookmarkStart w:id="278" w:name="bookmark278"/>
      <w:bookmarkEnd w:id="278"/>
      <w:r>
        <w:rPr>
          <w:spacing w:val="0"/>
          <w:w w:val="100"/>
          <w:position w:val="0"/>
        </w:rPr>
        <w:t xml:space="preserve">номинальный ток </w:t>
      </w:r>
      <w:r>
        <w:rPr>
          <w:i/>
          <w:iCs/>
          <w:spacing w:val="0"/>
          <w:w w:val="100"/>
          <w:position w:val="0"/>
        </w:rPr>
        <w:t>1</w:t>
      </w:r>
      <w:r>
        <w:rPr>
          <w:i/>
          <w:iCs/>
          <w:spacing w:val="0"/>
          <w:w w:val="100"/>
          <w:position w:val="0"/>
          <w:vertAlign w:val="subscript"/>
        </w:rPr>
        <w:t>п</w:t>
      </w:r>
      <w:r>
        <w:rPr>
          <w:spacing w:val="0"/>
          <w:w w:val="100"/>
          <w:position w:val="0"/>
        </w:rPr>
        <w:t xml:space="preserve"> (см. 5.2.2);</w:t>
      </w:r>
    </w:p>
    <w:p>
      <w:pPr>
        <w:pStyle w:val="Style12"/>
        <w:keepNext w:val="0"/>
        <w:keepLines w:val="0"/>
        <w:widowControl w:val="0"/>
        <w:numPr>
          <w:ilvl w:val="0"/>
          <w:numId w:val="5"/>
        </w:numPr>
        <w:shd w:val="clear" w:color="auto" w:fill="auto"/>
        <w:tabs>
          <w:tab w:pos="644" w:val="left"/>
        </w:tabs>
        <w:bidi w:val="0"/>
        <w:spacing w:before="0" w:after="0" w:line="240" w:lineRule="auto"/>
        <w:ind w:left="0" w:right="0" w:firstLine="420"/>
        <w:jc w:val="both"/>
      </w:pPr>
      <w:bookmarkStart w:id="279" w:name="bookmark279"/>
      <w:bookmarkEnd w:id="279"/>
      <w:r>
        <w:rPr>
          <w:spacing w:val="0"/>
          <w:w w:val="100"/>
          <w:position w:val="0"/>
        </w:rPr>
        <w:t>номинальный отключающий дифференциальный ток /</w:t>
      </w:r>
      <w:r>
        <w:rPr>
          <w:spacing w:val="0"/>
          <w:w w:val="100"/>
          <w:position w:val="0"/>
          <w:vertAlign w:val="subscript"/>
        </w:rPr>
        <w:t>дп</w:t>
      </w:r>
      <w:r>
        <w:rPr>
          <w:spacing w:val="0"/>
          <w:w w:val="100"/>
          <w:position w:val="0"/>
        </w:rPr>
        <w:t xml:space="preserve"> (см. 5.2.3);</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0" w:name="bookmark280"/>
      <w:bookmarkEnd w:id="280"/>
      <w:r>
        <w:rPr>
          <w:spacing w:val="0"/>
          <w:w w:val="100"/>
          <w:position w:val="0"/>
        </w:rPr>
        <w:t xml:space="preserve">номинальный поотключающий дифференциальный ток </w:t>
      </w:r>
      <w:r>
        <w:rPr>
          <w:color w:val="636363"/>
          <w:spacing w:val="0"/>
          <w:w w:val="100"/>
          <w:position w:val="0"/>
        </w:rPr>
        <w:t>/</w:t>
      </w:r>
      <w:r>
        <w:rPr>
          <w:color w:val="636363"/>
          <w:spacing w:val="0"/>
          <w:w w:val="100"/>
          <w:position w:val="0"/>
          <w:vertAlign w:val="subscript"/>
        </w:rPr>
        <w:t>дп0</w:t>
      </w:r>
      <w:r>
        <w:rPr>
          <w:color w:val="636363"/>
          <w:spacing w:val="0"/>
          <w:w w:val="100"/>
          <w:position w:val="0"/>
        </w:rPr>
        <w:t xml:space="preserve"> </w:t>
      </w:r>
      <w:r>
        <w:rPr>
          <w:spacing w:val="0"/>
          <w:w w:val="100"/>
          <w:position w:val="0"/>
        </w:rPr>
        <w:t>(см. 5.2.4);</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1" w:name="bookmark281"/>
      <w:bookmarkEnd w:id="281"/>
      <w:r>
        <w:rPr>
          <w:spacing w:val="0"/>
          <w:w w:val="100"/>
          <w:position w:val="0"/>
        </w:rPr>
        <w:t xml:space="preserve">номинальное напряжение </w:t>
      </w:r>
      <w:r>
        <w:rPr>
          <w:i/>
          <w:iCs/>
          <w:spacing w:val="0"/>
          <w:w w:val="100"/>
          <w:position w:val="0"/>
        </w:rPr>
        <w:t>U</w:t>
      </w:r>
      <w:r>
        <w:rPr>
          <w:i/>
          <w:iCs/>
          <w:spacing w:val="0"/>
          <w:w w:val="100"/>
          <w:position w:val="0"/>
          <w:vertAlign w:val="subscript"/>
        </w:rPr>
        <w:t>n</w:t>
      </w:r>
      <w:r>
        <w:rPr>
          <w:spacing w:val="0"/>
          <w:w w:val="100"/>
          <w:position w:val="0"/>
        </w:rPr>
        <w:t xml:space="preserve"> </w:t>
      </w:r>
      <w:r>
        <w:rPr>
          <w:spacing w:val="0"/>
          <w:w w:val="100"/>
          <w:position w:val="0"/>
        </w:rPr>
        <w:t>(см. 5.2.1);</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2" w:name="bookmark282"/>
      <w:bookmarkEnd w:id="282"/>
      <w:r>
        <w:rPr>
          <w:spacing w:val="0"/>
          <w:w w:val="100"/>
          <w:position w:val="0"/>
        </w:rPr>
        <w:t>номинальная частота (см. 5.2.5);</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3" w:name="bookmark283"/>
      <w:bookmarkEnd w:id="283"/>
      <w:r>
        <w:rPr>
          <w:spacing w:val="0"/>
          <w:w w:val="100"/>
          <w:position w:val="0"/>
        </w:rPr>
        <w:t>номинальная включающая и отключающая способность /</w:t>
      </w:r>
      <w:r>
        <w:rPr>
          <w:spacing w:val="0"/>
          <w:w w:val="100"/>
          <w:position w:val="0"/>
          <w:vertAlign w:val="subscript"/>
        </w:rPr>
        <w:t>гп</w:t>
      </w:r>
      <w:r>
        <w:rPr>
          <w:spacing w:val="0"/>
          <w:w w:val="100"/>
          <w:position w:val="0"/>
        </w:rPr>
        <w:t xml:space="preserve"> (см. 5.2.6);</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4" w:name="bookmark284"/>
      <w:bookmarkEnd w:id="284"/>
      <w:r>
        <w:rPr>
          <w:spacing w:val="0"/>
          <w:w w:val="100"/>
          <w:position w:val="0"/>
        </w:rPr>
        <w:t>номинальная дифференциальная включающая и отключающая способность /</w:t>
      </w:r>
      <w:r>
        <w:rPr>
          <w:spacing w:val="0"/>
          <w:w w:val="100"/>
          <w:position w:val="0"/>
          <w:vertAlign w:val="subscript"/>
        </w:rPr>
        <w:t>дт</w:t>
      </w:r>
      <w:r>
        <w:rPr>
          <w:spacing w:val="0"/>
          <w:w w:val="100"/>
          <w:position w:val="0"/>
        </w:rPr>
        <w:t xml:space="preserve"> (см. 5.2.7);</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5" w:name="bookmark285"/>
      <w:bookmarkEnd w:id="285"/>
      <w:r>
        <w:rPr>
          <w:spacing w:val="0"/>
          <w:w w:val="100"/>
          <w:position w:val="0"/>
        </w:rPr>
        <w:t>временная задержка, если применимо (см. 5.2.8);</w:t>
      </w:r>
    </w:p>
    <w:p>
      <w:pPr>
        <w:pStyle w:val="Style12"/>
        <w:keepNext w:val="0"/>
        <w:keepLines w:val="0"/>
        <w:widowControl w:val="0"/>
        <w:numPr>
          <w:ilvl w:val="0"/>
          <w:numId w:val="5"/>
        </w:numPr>
        <w:shd w:val="clear" w:color="auto" w:fill="auto"/>
        <w:tabs>
          <w:tab w:pos="660" w:val="left"/>
        </w:tabs>
        <w:bidi w:val="0"/>
        <w:spacing w:before="0" w:after="0" w:line="240" w:lineRule="auto"/>
        <w:ind w:left="0" w:right="0" w:firstLine="440"/>
        <w:jc w:val="both"/>
      </w:pPr>
      <w:bookmarkStart w:id="286" w:name="bookmark286"/>
      <w:bookmarkEnd w:id="286"/>
      <w:r>
        <w:rPr>
          <w:spacing w:val="0"/>
          <w:w w:val="100"/>
          <w:position w:val="0"/>
        </w:rPr>
        <w:t>рабочие характеристики в случае дифференциальных токов с составляющими постоянного тока (см. 5.2.9);</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7" w:name="bookmark287"/>
      <w:bookmarkEnd w:id="287"/>
      <w:r>
        <w:rPr>
          <w:spacing w:val="0"/>
          <w:w w:val="100"/>
          <w:position w:val="0"/>
        </w:rPr>
        <w:t xml:space="preserve">степень защиты (см. </w:t>
      </w:r>
      <w:r>
        <w:rPr>
          <w:spacing w:val="0"/>
          <w:w w:val="100"/>
          <w:position w:val="0"/>
        </w:rPr>
        <w:t xml:space="preserve">IEC </w:t>
      </w:r>
      <w:r>
        <w:rPr>
          <w:spacing w:val="0"/>
          <w:w w:val="100"/>
          <w:position w:val="0"/>
        </w:rPr>
        <w:t>60529);</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8" w:name="bookmark288"/>
      <w:bookmarkEnd w:id="288"/>
      <w:r>
        <w:rPr>
          <w:spacing w:val="0"/>
          <w:w w:val="100"/>
          <w:position w:val="0"/>
        </w:rPr>
        <w:t>номинальный условный ток короткого замыкания (см. 5.4.2);</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89" w:name="bookmark289"/>
      <w:bookmarkEnd w:id="289"/>
      <w:r>
        <w:rPr>
          <w:spacing w:val="0"/>
          <w:w w:val="100"/>
          <w:position w:val="0"/>
        </w:rPr>
        <w:t xml:space="preserve">номинальный условный дифференциальный ток короткого замыкания </w:t>
      </w:r>
      <w:r>
        <w:rPr>
          <w:color w:val="636363"/>
          <w:spacing w:val="0"/>
          <w:w w:val="100"/>
          <w:position w:val="0"/>
        </w:rPr>
        <w:t>/</w:t>
      </w:r>
      <w:r>
        <w:rPr>
          <w:color w:val="636363"/>
          <w:spacing w:val="0"/>
          <w:w w:val="100"/>
          <w:position w:val="0"/>
          <w:vertAlign w:val="subscript"/>
        </w:rPr>
        <w:t>Дс</w:t>
      </w:r>
      <w:r>
        <w:rPr>
          <w:color w:val="636363"/>
          <w:spacing w:val="0"/>
          <w:w w:val="100"/>
          <w:position w:val="0"/>
        </w:rPr>
        <w:t xml:space="preserve"> </w:t>
      </w:r>
      <w:r>
        <w:rPr>
          <w:spacing w:val="0"/>
          <w:w w:val="100"/>
          <w:position w:val="0"/>
        </w:rPr>
        <w:t>(см. 5.4.3);</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90" w:name="bookmark290"/>
      <w:bookmarkEnd w:id="290"/>
      <w:r>
        <w:rPr>
          <w:spacing w:val="0"/>
          <w:w w:val="100"/>
          <w:position w:val="0"/>
        </w:rPr>
        <w:t>способ монтажа (см. 4.9);</w:t>
      </w:r>
    </w:p>
    <w:p>
      <w:pPr>
        <w:pStyle w:val="Style12"/>
        <w:keepNext w:val="0"/>
        <w:keepLines w:val="0"/>
        <w:widowControl w:val="0"/>
        <w:numPr>
          <w:ilvl w:val="0"/>
          <w:numId w:val="5"/>
        </w:numPr>
        <w:shd w:val="clear" w:color="auto" w:fill="auto"/>
        <w:tabs>
          <w:tab w:pos="658" w:val="left"/>
        </w:tabs>
        <w:bidi w:val="0"/>
        <w:spacing w:before="0" w:after="0" w:line="240" w:lineRule="auto"/>
        <w:ind w:left="0" w:right="0" w:firstLine="420"/>
        <w:jc w:val="both"/>
      </w:pPr>
      <w:bookmarkStart w:id="291" w:name="bookmark291"/>
      <w:bookmarkEnd w:id="291"/>
      <w:r>
        <w:rPr>
          <w:spacing w:val="0"/>
          <w:w w:val="100"/>
          <w:position w:val="0"/>
        </w:rPr>
        <w:t>способ присоединения (см. 4.10).</w:t>
      </w:r>
    </w:p>
    <w:p>
      <w:pPr>
        <w:pStyle w:val="Style12"/>
        <w:keepNext w:val="0"/>
        <w:keepLines w:val="0"/>
        <w:widowControl w:val="0"/>
        <w:shd w:val="clear" w:color="auto" w:fill="auto"/>
        <w:bidi w:val="0"/>
        <w:spacing w:before="0" w:after="0" w:line="240" w:lineRule="auto"/>
        <w:ind w:left="0" w:right="0" w:firstLine="420"/>
        <w:jc w:val="both"/>
      </w:pPr>
      <w:r>
        <w:rPr>
          <w:spacing w:val="0"/>
          <w:w w:val="100"/>
          <w:position w:val="0"/>
        </w:rPr>
        <w:t xml:space="preserve">Для </w:t>
      </w:r>
      <w:r>
        <w:rPr>
          <w:color w:val="1A1A1A"/>
          <w:spacing w:val="0"/>
          <w:w w:val="100"/>
          <w:position w:val="0"/>
        </w:rPr>
        <w:t xml:space="preserve">ВДТ. </w:t>
      </w:r>
      <w:r>
        <w:rPr>
          <w:spacing w:val="0"/>
          <w:w w:val="100"/>
          <w:position w:val="0"/>
        </w:rPr>
        <w:t>функционально зависящих от напряжения сети;</w:t>
      </w:r>
    </w:p>
    <w:p>
      <w:pPr>
        <w:pStyle w:val="Style12"/>
        <w:keepNext w:val="0"/>
        <w:keepLines w:val="0"/>
        <w:widowControl w:val="0"/>
        <w:numPr>
          <w:ilvl w:val="0"/>
          <w:numId w:val="5"/>
        </w:numPr>
        <w:shd w:val="clear" w:color="auto" w:fill="auto"/>
        <w:tabs>
          <w:tab w:pos="658" w:val="left"/>
        </w:tabs>
        <w:bidi w:val="0"/>
        <w:spacing w:before="0" w:after="160" w:line="240" w:lineRule="auto"/>
        <w:ind w:left="0" w:right="0" w:firstLine="420"/>
        <w:jc w:val="both"/>
      </w:pPr>
      <w:bookmarkStart w:id="292" w:name="bookmark292"/>
      <w:bookmarkEnd w:id="292"/>
      <w:r>
        <w:rPr>
          <w:spacing w:val="0"/>
          <w:w w:val="100"/>
          <w:position w:val="0"/>
        </w:rPr>
        <w:t>поведение ВДТ в случае исчезновения напряжения сети (см. 4.1.2).</w:t>
      </w:r>
    </w:p>
    <w:p>
      <w:pPr>
        <w:pStyle w:val="Style12"/>
        <w:keepNext w:val="0"/>
        <w:keepLines w:val="0"/>
        <w:widowControl w:val="0"/>
        <w:numPr>
          <w:ilvl w:val="1"/>
          <w:numId w:val="7"/>
        </w:numPr>
        <w:shd w:val="clear" w:color="auto" w:fill="auto"/>
        <w:tabs>
          <w:tab w:pos="821" w:val="left"/>
        </w:tabs>
        <w:bidi w:val="0"/>
        <w:spacing w:before="0" w:after="100" w:line="266" w:lineRule="auto"/>
        <w:ind w:left="0" w:right="0" w:firstLine="420"/>
        <w:jc w:val="both"/>
      </w:pPr>
      <w:bookmarkStart w:id="293" w:name="bookmark293"/>
      <w:bookmarkEnd w:id="293"/>
      <w:r>
        <w:rPr>
          <w:color w:val="1A1A1A"/>
          <w:spacing w:val="0"/>
          <w:w w:val="100"/>
          <w:position w:val="0"/>
        </w:rPr>
        <w:t>Номинальные величины и другие характеристики</w:t>
      </w:r>
    </w:p>
    <w:p>
      <w:pPr>
        <w:pStyle w:val="Style12"/>
        <w:keepNext w:val="0"/>
        <w:keepLines w:val="0"/>
        <w:widowControl w:val="0"/>
        <w:numPr>
          <w:ilvl w:val="2"/>
          <w:numId w:val="7"/>
        </w:numPr>
        <w:shd w:val="clear" w:color="auto" w:fill="auto"/>
        <w:tabs>
          <w:tab w:pos="941" w:val="left"/>
        </w:tabs>
        <w:bidi w:val="0"/>
        <w:spacing w:before="0" w:after="0" w:line="266" w:lineRule="auto"/>
        <w:ind w:left="0" w:right="0" w:firstLine="420"/>
        <w:jc w:val="both"/>
      </w:pPr>
      <w:bookmarkStart w:id="294" w:name="bookmark294"/>
      <w:bookmarkEnd w:id="294"/>
      <w:r>
        <w:rPr>
          <w:color w:val="1A1A1A"/>
          <w:spacing w:val="0"/>
          <w:w w:val="100"/>
          <w:position w:val="0"/>
        </w:rPr>
        <w:t>Номинальное напряжение</w:t>
      </w:r>
    </w:p>
    <w:p>
      <w:pPr>
        <w:pStyle w:val="Style12"/>
        <w:keepNext w:val="0"/>
        <w:keepLines w:val="0"/>
        <w:widowControl w:val="0"/>
        <w:numPr>
          <w:ilvl w:val="3"/>
          <w:numId w:val="7"/>
        </w:numPr>
        <w:shd w:val="clear" w:color="auto" w:fill="auto"/>
        <w:tabs>
          <w:tab w:pos="1076" w:val="left"/>
        </w:tabs>
        <w:bidi w:val="0"/>
        <w:spacing w:before="0" w:after="0" w:line="266" w:lineRule="auto"/>
        <w:ind w:left="0" w:right="0" w:firstLine="420"/>
        <w:jc w:val="both"/>
      </w:pPr>
      <w:bookmarkStart w:id="295" w:name="bookmark295"/>
      <w:bookmarkEnd w:id="295"/>
      <w:r>
        <w:rPr>
          <w:spacing w:val="0"/>
          <w:w w:val="100"/>
          <w:position w:val="0"/>
        </w:rPr>
        <w:t>Номинальное рабочее напряжение (1&gt;</w:t>
      </w:r>
      <w:r>
        <w:rPr>
          <w:spacing w:val="0"/>
          <w:w w:val="100"/>
          <w:position w:val="0"/>
          <w:vertAlign w:val="subscript"/>
        </w:rPr>
        <w:t>е</w:t>
      </w:r>
      <w:r>
        <w:rPr>
          <w:spacing w:val="0"/>
          <w:w w:val="100"/>
          <w:position w:val="0"/>
        </w:rPr>
        <w:t>)</w:t>
      </w:r>
    </w:p>
    <w:p>
      <w:pPr>
        <w:pStyle w:val="Style12"/>
        <w:keepNext w:val="0"/>
        <w:keepLines w:val="0"/>
        <w:widowControl w:val="0"/>
        <w:shd w:val="clear" w:color="auto" w:fill="auto"/>
        <w:bidi w:val="0"/>
        <w:spacing w:before="0" w:after="100" w:line="266" w:lineRule="auto"/>
        <w:ind w:left="0" w:right="0" w:firstLine="440"/>
        <w:jc w:val="both"/>
      </w:pPr>
      <w:r>
        <w:rPr>
          <w:spacing w:val="0"/>
          <w:w w:val="100"/>
          <w:position w:val="0"/>
        </w:rPr>
        <w:t xml:space="preserve">Номинальное рабочее напряжение (далее </w:t>
      </w:r>
      <w:r>
        <w:rPr>
          <w:color w:val="636363"/>
          <w:spacing w:val="0"/>
          <w:w w:val="100"/>
          <w:position w:val="0"/>
        </w:rPr>
        <w:t xml:space="preserve">— </w:t>
      </w:r>
      <w:r>
        <w:rPr>
          <w:spacing w:val="0"/>
          <w:w w:val="100"/>
          <w:position w:val="0"/>
        </w:rPr>
        <w:t xml:space="preserve">номинальное напряжение) </w:t>
      </w:r>
      <w:r>
        <w:rPr>
          <w:color w:val="1A1A1A"/>
          <w:spacing w:val="0"/>
          <w:w w:val="100"/>
          <w:position w:val="0"/>
        </w:rPr>
        <w:t xml:space="preserve">ВДТ </w:t>
      </w:r>
      <w:r>
        <w:rPr>
          <w:spacing w:val="0"/>
          <w:w w:val="100"/>
          <w:position w:val="0"/>
        </w:rPr>
        <w:t>есть значение на</w:t>
        <w:softHyphen/>
        <w:t>пряжения, установленное изготовителем для заданных условий эксплуатации, при котором обеспечи</w:t>
        <w:softHyphen/>
        <w:t>вается его работоспособность.</w:t>
      </w:r>
    </w:p>
    <w:p>
      <w:pPr>
        <w:pStyle w:val="Style50"/>
        <w:keepNext w:val="0"/>
        <w:keepLines w:val="0"/>
        <w:widowControl w:val="0"/>
        <w:shd w:val="clear" w:color="auto" w:fill="auto"/>
        <w:bidi w:val="0"/>
        <w:spacing w:before="0" w:after="100" w:line="240" w:lineRule="auto"/>
        <w:ind w:left="0" w:right="0" w:firstLine="420"/>
        <w:jc w:val="left"/>
      </w:pPr>
      <w:r>
        <w:rPr>
          <w:spacing w:val="0"/>
          <w:w w:val="100"/>
          <w:position w:val="0"/>
        </w:rPr>
        <w:t xml:space="preserve">Примечание </w:t>
      </w:r>
      <w:r>
        <w:rPr>
          <w:color w:val="636363"/>
          <w:spacing w:val="0"/>
          <w:w w:val="100"/>
          <w:position w:val="0"/>
        </w:rPr>
        <w:t xml:space="preserve">— </w:t>
      </w:r>
      <w:r>
        <w:rPr>
          <w:spacing w:val="0"/>
          <w:w w:val="100"/>
          <w:position w:val="0"/>
        </w:rPr>
        <w:t xml:space="preserve">Для одного и </w:t>
      </w:r>
      <w:r>
        <w:rPr>
          <w:color w:val="636363"/>
          <w:spacing w:val="0"/>
          <w:w w:val="100"/>
          <w:position w:val="0"/>
        </w:rPr>
        <w:t xml:space="preserve">того </w:t>
      </w:r>
      <w:r>
        <w:rPr>
          <w:spacing w:val="0"/>
          <w:w w:val="100"/>
          <w:position w:val="0"/>
        </w:rPr>
        <w:t>же ВДТ может быть установлено несколько номинальных напряжений.</w:t>
      </w:r>
    </w:p>
    <w:p>
      <w:pPr>
        <w:pStyle w:val="Style12"/>
        <w:keepNext w:val="0"/>
        <w:keepLines w:val="0"/>
        <w:widowControl w:val="0"/>
        <w:numPr>
          <w:ilvl w:val="3"/>
          <w:numId w:val="7"/>
        </w:numPr>
        <w:shd w:val="clear" w:color="auto" w:fill="auto"/>
        <w:tabs>
          <w:tab w:pos="1100" w:val="left"/>
        </w:tabs>
        <w:bidi w:val="0"/>
        <w:spacing w:before="0" w:after="0" w:line="269" w:lineRule="auto"/>
        <w:ind w:left="0" w:right="0" w:firstLine="420"/>
        <w:jc w:val="both"/>
      </w:pPr>
      <w:bookmarkStart w:id="296" w:name="bookmark296"/>
      <w:bookmarkEnd w:id="296"/>
      <w:r>
        <w:rPr>
          <w:spacing w:val="0"/>
          <w:w w:val="100"/>
          <w:position w:val="0"/>
        </w:rPr>
        <w:t>Номинальное напряжение изоляции (Ц)</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Номинальное напряжение изоляции </w:t>
      </w:r>
      <w:r>
        <w:rPr>
          <w:color w:val="1A1A1A"/>
          <w:spacing w:val="0"/>
          <w:w w:val="100"/>
          <w:position w:val="0"/>
        </w:rPr>
        <w:t xml:space="preserve">ВДТ </w:t>
      </w:r>
      <w:r>
        <w:rPr>
          <w:spacing w:val="0"/>
          <w:w w:val="100"/>
          <w:position w:val="0"/>
        </w:rPr>
        <w:t>есть установленное изготовителем значение напряже</w:t>
        <w:softHyphen/>
        <w:t>ния. при котором определяется испытательное напряжение при испытании изоляции и пути утечки.</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В отсутствие других указаний значение номинального напряжения изоляции </w:t>
      </w:r>
      <w:r>
        <w:rPr>
          <w:color w:val="636363"/>
          <w:spacing w:val="0"/>
          <w:w w:val="100"/>
          <w:position w:val="0"/>
        </w:rPr>
        <w:t xml:space="preserve">— </w:t>
      </w:r>
      <w:r>
        <w:rPr>
          <w:spacing w:val="0"/>
          <w:w w:val="100"/>
          <w:position w:val="0"/>
        </w:rPr>
        <w:t xml:space="preserve">это максимальное значение номинального напряжения </w:t>
      </w:r>
      <w:r>
        <w:rPr>
          <w:color w:val="1A1A1A"/>
          <w:spacing w:val="0"/>
          <w:w w:val="100"/>
          <w:position w:val="0"/>
        </w:rPr>
        <w:t xml:space="preserve">ВДТ. </w:t>
      </w:r>
      <w:r>
        <w:rPr>
          <w:spacing w:val="0"/>
          <w:w w:val="100"/>
          <w:position w:val="0"/>
        </w:rPr>
        <w:t>В этом случае значение максимального номинального напря</w:t>
        <w:softHyphen/>
        <w:t>жения не должно превышать значения номинального напряжения изоляции.</w:t>
      </w:r>
    </w:p>
    <w:p>
      <w:pPr>
        <w:pStyle w:val="Style12"/>
        <w:keepNext w:val="0"/>
        <w:keepLines w:val="0"/>
        <w:widowControl w:val="0"/>
        <w:numPr>
          <w:ilvl w:val="3"/>
          <w:numId w:val="7"/>
        </w:numPr>
        <w:shd w:val="clear" w:color="auto" w:fill="auto"/>
        <w:tabs>
          <w:tab w:pos="1124" w:val="left"/>
        </w:tabs>
        <w:bidi w:val="0"/>
        <w:spacing w:before="0" w:after="0" w:line="269" w:lineRule="auto"/>
        <w:ind w:left="0" w:right="0" w:firstLine="440"/>
        <w:jc w:val="both"/>
      </w:pPr>
      <w:bookmarkStart w:id="297" w:name="bookmark297"/>
      <w:bookmarkEnd w:id="297"/>
      <w:r>
        <w:rPr>
          <w:spacing w:val="0"/>
          <w:w w:val="100"/>
          <w:position w:val="0"/>
        </w:rPr>
        <w:t xml:space="preserve">Номинальное выдерживаемое импульсное напряжение </w:t>
      </w:r>
      <w:r>
        <w:rPr>
          <w:spacing w:val="0"/>
          <w:w w:val="100"/>
          <w:position w:val="0"/>
        </w:rPr>
        <w:t>(l/</w:t>
      </w:r>
      <w:r>
        <w:rPr>
          <w:spacing w:val="0"/>
          <w:w w:val="100"/>
          <w:position w:val="0"/>
          <w:vertAlign w:val="subscript"/>
        </w:rPr>
        <w:t>mp</w:t>
      </w:r>
      <w:r>
        <w:rPr>
          <w:spacing w:val="0"/>
          <w:w w:val="100"/>
          <w:position w:val="0"/>
        </w:rPr>
        <w:t>)</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Номинальное выдерживаемое импульсное напряжение </w:t>
      </w:r>
      <w:r>
        <w:rPr>
          <w:color w:val="1A1A1A"/>
          <w:spacing w:val="0"/>
          <w:w w:val="100"/>
          <w:position w:val="0"/>
        </w:rPr>
        <w:t xml:space="preserve">ВДТ </w:t>
      </w:r>
      <w:r>
        <w:rPr>
          <w:spacing w:val="0"/>
          <w:w w:val="100"/>
          <w:position w:val="0"/>
        </w:rPr>
        <w:t>должно быть равным или превы</w:t>
        <w:softHyphen/>
        <w:t>шать стандартные значения номинального выдерживаемого импульсного напряжения, указанные в таблице 3.</w:t>
      </w:r>
    </w:p>
    <w:p>
      <w:pPr>
        <w:pStyle w:val="Style12"/>
        <w:keepNext w:val="0"/>
        <w:keepLines w:val="0"/>
        <w:widowControl w:val="0"/>
        <w:numPr>
          <w:ilvl w:val="2"/>
          <w:numId w:val="7"/>
        </w:numPr>
        <w:shd w:val="clear" w:color="auto" w:fill="auto"/>
        <w:tabs>
          <w:tab w:pos="960" w:val="left"/>
        </w:tabs>
        <w:bidi w:val="0"/>
        <w:spacing w:before="0" w:after="0" w:line="269" w:lineRule="auto"/>
        <w:ind w:left="0" w:right="0" w:firstLine="420"/>
        <w:jc w:val="both"/>
      </w:pPr>
      <w:bookmarkStart w:id="298" w:name="bookmark298"/>
      <w:bookmarkEnd w:id="298"/>
      <w:r>
        <w:rPr>
          <w:color w:val="1A1A1A"/>
          <w:spacing w:val="0"/>
          <w:w w:val="100"/>
          <w:position w:val="0"/>
        </w:rPr>
        <w:t>Номинальный ток (/</w:t>
      </w:r>
      <w:r>
        <w:rPr>
          <w:color w:val="1A1A1A"/>
          <w:spacing w:val="0"/>
          <w:w w:val="100"/>
          <w:position w:val="0"/>
          <w:vertAlign w:val="subscript"/>
        </w:rPr>
        <w:t>п</w:t>
      </w:r>
      <w:r>
        <w:rPr>
          <w:color w:val="1A1A1A"/>
          <w:spacing w:val="0"/>
          <w:w w:val="100"/>
          <w:position w:val="0"/>
        </w:rPr>
        <w:t>)</w:t>
      </w:r>
    </w:p>
    <w:p>
      <w:pPr>
        <w:pStyle w:val="Style12"/>
        <w:keepNext w:val="0"/>
        <w:keepLines w:val="0"/>
        <w:widowControl w:val="0"/>
        <w:shd w:val="clear" w:color="auto" w:fill="auto"/>
        <w:bidi w:val="0"/>
        <w:spacing w:before="0" w:after="0" w:line="269" w:lineRule="auto"/>
        <w:ind w:left="0" w:right="0" w:firstLine="420"/>
        <w:jc w:val="both"/>
      </w:pPr>
      <w:r>
        <w:rPr>
          <w:spacing w:val="0"/>
          <w:w w:val="100"/>
          <w:position w:val="0"/>
        </w:rPr>
        <w:t>Указанный изготовителем ток. который ВДТ может проводить в продолжительном режиме работы.</w:t>
      </w:r>
    </w:p>
    <w:p>
      <w:pPr>
        <w:pStyle w:val="Style12"/>
        <w:keepNext w:val="0"/>
        <w:keepLines w:val="0"/>
        <w:widowControl w:val="0"/>
        <w:numPr>
          <w:ilvl w:val="2"/>
          <w:numId w:val="7"/>
        </w:numPr>
        <w:shd w:val="clear" w:color="auto" w:fill="auto"/>
        <w:tabs>
          <w:tab w:pos="960" w:val="left"/>
        </w:tabs>
        <w:bidi w:val="0"/>
        <w:spacing w:before="0" w:after="0" w:line="269" w:lineRule="auto"/>
        <w:ind w:left="0" w:right="0" w:firstLine="420"/>
        <w:jc w:val="both"/>
      </w:pPr>
      <w:bookmarkStart w:id="299" w:name="bookmark299"/>
      <w:bookmarkEnd w:id="299"/>
      <w:r>
        <w:rPr>
          <w:color w:val="1A1A1A"/>
          <w:spacing w:val="0"/>
          <w:w w:val="100"/>
          <w:position w:val="0"/>
        </w:rPr>
        <w:t>Номинальный отключающий дифференциальный ток (/</w:t>
      </w:r>
      <w:r>
        <w:rPr>
          <w:color w:val="1A1A1A"/>
          <w:spacing w:val="0"/>
          <w:w w:val="100"/>
          <w:position w:val="0"/>
          <w:vertAlign w:val="subscript"/>
        </w:rPr>
        <w:t>Чп</w:t>
      </w:r>
      <w:r>
        <w:rPr>
          <w:color w:val="1A1A1A"/>
          <w:spacing w:val="0"/>
          <w:w w:val="100"/>
          <w:position w:val="0"/>
        </w:rPr>
        <w:t>)</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Значение отключающего дифференциального тока (см. 3.2.4). указанное для </w:t>
      </w:r>
      <w:r>
        <w:rPr>
          <w:color w:val="1A1A1A"/>
          <w:spacing w:val="0"/>
          <w:w w:val="100"/>
          <w:position w:val="0"/>
        </w:rPr>
        <w:t xml:space="preserve">ВДТ </w:t>
      </w:r>
      <w:r>
        <w:rPr>
          <w:spacing w:val="0"/>
          <w:w w:val="100"/>
          <w:position w:val="0"/>
        </w:rPr>
        <w:t xml:space="preserve">изготовителем, при котором </w:t>
      </w:r>
      <w:r>
        <w:rPr>
          <w:color w:val="1A1A1A"/>
          <w:spacing w:val="0"/>
          <w:w w:val="100"/>
          <w:position w:val="0"/>
        </w:rPr>
        <w:t xml:space="preserve">ВДТ </w:t>
      </w:r>
      <w:r>
        <w:rPr>
          <w:spacing w:val="0"/>
          <w:w w:val="100"/>
          <w:position w:val="0"/>
        </w:rPr>
        <w:t>должен срабатывать при заданных условиях.</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Для ВДТ. имеющих несколько уставок отключающего дифференциального тока, для данного опре</w:t>
        <w:softHyphen/>
        <w:t>деления используется уставка с наибольшим значением.</w:t>
      </w:r>
    </w:p>
    <w:p>
      <w:pPr>
        <w:pStyle w:val="Style12"/>
        <w:keepNext w:val="0"/>
        <w:keepLines w:val="0"/>
        <w:widowControl w:val="0"/>
        <w:shd w:val="clear" w:color="auto" w:fill="auto"/>
        <w:bidi w:val="0"/>
        <w:spacing w:before="0" w:after="0" w:line="269" w:lineRule="auto"/>
        <w:ind w:left="0" w:right="0" w:firstLine="440"/>
        <w:jc w:val="both"/>
      </w:pPr>
      <w:r>
        <w:rPr>
          <w:color w:val="1A1A1A"/>
          <w:spacing w:val="0"/>
          <w:w w:val="100"/>
          <w:position w:val="0"/>
        </w:rPr>
        <w:t xml:space="preserve">ВДТ </w:t>
      </w:r>
      <w:r>
        <w:rPr>
          <w:spacing w:val="0"/>
          <w:w w:val="100"/>
          <w:position w:val="0"/>
        </w:rPr>
        <w:t>с постоянно установленными уставками не применяют.</w:t>
      </w:r>
    </w:p>
    <w:p>
      <w:pPr>
        <w:pStyle w:val="Style12"/>
        <w:keepNext w:val="0"/>
        <w:keepLines w:val="0"/>
        <w:widowControl w:val="0"/>
        <w:numPr>
          <w:ilvl w:val="2"/>
          <w:numId w:val="7"/>
        </w:numPr>
        <w:shd w:val="clear" w:color="auto" w:fill="auto"/>
        <w:tabs>
          <w:tab w:pos="985" w:val="left"/>
        </w:tabs>
        <w:bidi w:val="0"/>
        <w:spacing w:before="0" w:after="0" w:line="269" w:lineRule="auto"/>
        <w:ind w:left="0" w:right="0" w:firstLine="440"/>
        <w:jc w:val="both"/>
      </w:pPr>
      <w:bookmarkStart w:id="300" w:name="bookmark300"/>
      <w:bookmarkEnd w:id="300"/>
      <w:r>
        <w:rPr>
          <w:color w:val="1A1A1A"/>
          <w:spacing w:val="0"/>
          <w:w w:val="100"/>
          <w:position w:val="0"/>
        </w:rPr>
        <w:t xml:space="preserve">Номинальный неотключающий дифференциальный ток </w:t>
      </w:r>
      <w:r>
        <w:rPr>
          <w:spacing w:val="0"/>
          <w:w w:val="100"/>
          <w:position w:val="0"/>
        </w:rPr>
        <w:t>(/</w:t>
      </w:r>
      <w:r>
        <w:rPr>
          <w:spacing w:val="0"/>
          <w:w w:val="100"/>
          <w:position w:val="0"/>
          <w:vertAlign w:val="subscript"/>
        </w:rPr>
        <w:t>Дп0</w:t>
      </w:r>
      <w:r>
        <w:rPr>
          <w:spacing w:val="0"/>
          <w:w w:val="100"/>
          <w:position w:val="0"/>
        </w:rPr>
        <w:t>)</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Значение неотключающего дифференциального тока (см. 3.2.5), указанное для ВДТ изготовите</w:t>
        <w:softHyphen/>
        <w:t>лем. при котором ВДТ не срабатывает при заданных условиях.</w:t>
      </w:r>
    </w:p>
    <w:p>
      <w:pPr>
        <w:pStyle w:val="Style12"/>
        <w:keepNext w:val="0"/>
        <w:keepLines w:val="0"/>
        <w:widowControl w:val="0"/>
        <w:numPr>
          <w:ilvl w:val="2"/>
          <w:numId w:val="7"/>
        </w:numPr>
        <w:shd w:val="clear" w:color="auto" w:fill="auto"/>
        <w:tabs>
          <w:tab w:pos="965" w:val="left"/>
        </w:tabs>
        <w:bidi w:val="0"/>
        <w:spacing w:before="0" w:after="0" w:line="269" w:lineRule="auto"/>
        <w:ind w:left="0" w:right="0" w:firstLine="420"/>
        <w:jc w:val="both"/>
      </w:pPr>
      <w:bookmarkStart w:id="301" w:name="bookmark301"/>
      <w:bookmarkEnd w:id="301"/>
      <w:r>
        <w:rPr>
          <w:color w:val="1A1A1A"/>
          <w:spacing w:val="0"/>
          <w:w w:val="100"/>
          <w:position w:val="0"/>
        </w:rPr>
        <w:t>Номинальная частота</w:t>
      </w:r>
    </w:p>
    <w:p>
      <w:pPr>
        <w:pStyle w:val="Style12"/>
        <w:keepNext w:val="0"/>
        <w:keepLines w:val="0"/>
        <w:widowControl w:val="0"/>
        <w:shd w:val="clear" w:color="auto" w:fill="auto"/>
        <w:bidi w:val="0"/>
        <w:spacing w:before="0" w:after="100" w:line="269" w:lineRule="auto"/>
        <w:ind w:left="0" w:right="0" w:firstLine="440"/>
        <w:jc w:val="both"/>
      </w:pPr>
      <w:r>
        <w:rPr>
          <w:spacing w:val="0"/>
          <w:w w:val="100"/>
          <w:position w:val="0"/>
        </w:rPr>
        <w:t xml:space="preserve">Номинальная частота ВДТ </w:t>
      </w:r>
      <w:r>
        <w:rPr>
          <w:color w:val="636363"/>
          <w:spacing w:val="0"/>
          <w:w w:val="100"/>
          <w:position w:val="0"/>
        </w:rPr>
        <w:t xml:space="preserve">— </w:t>
      </w:r>
      <w:r>
        <w:rPr>
          <w:spacing w:val="0"/>
          <w:w w:val="100"/>
          <w:position w:val="0"/>
        </w:rPr>
        <w:t>это промышленная частота, на которую рассчитан ВДТ и которой соответствуют значения других характеристик.</w:t>
      </w:r>
    </w:p>
    <w:p>
      <w:pPr>
        <w:pStyle w:val="Style50"/>
        <w:keepNext w:val="0"/>
        <w:keepLines w:val="0"/>
        <w:widowControl w:val="0"/>
        <w:shd w:val="clear" w:color="auto" w:fill="auto"/>
        <w:bidi w:val="0"/>
        <w:spacing w:before="0" w:after="100" w:line="240" w:lineRule="auto"/>
        <w:ind w:left="0" w:right="0" w:firstLine="420"/>
        <w:jc w:val="left"/>
      </w:pPr>
      <w:r>
        <w:rPr>
          <w:spacing w:val="0"/>
          <w:w w:val="100"/>
          <w:position w:val="0"/>
        </w:rPr>
        <w:t>Примечание — Один ВДТ может быть рассчитан на несколько значений номинальной частоты.</w:t>
      </w:r>
    </w:p>
    <w:p>
      <w:pPr>
        <w:pStyle w:val="Style12"/>
        <w:keepNext w:val="0"/>
        <w:keepLines w:val="0"/>
        <w:widowControl w:val="0"/>
        <w:numPr>
          <w:ilvl w:val="2"/>
          <w:numId w:val="7"/>
        </w:numPr>
        <w:shd w:val="clear" w:color="auto" w:fill="auto"/>
        <w:tabs>
          <w:tab w:pos="965" w:val="left"/>
        </w:tabs>
        <w:bidi w:val="0"/>
        <w:spacing w:before="0" w:after="0" w:line="240" w:lineRule="auto"/>
        <w:ind w:left="0" w:right="0" w:firstLine="420"/>
        <w:jc w:val="both"/>
      </w:pPr>
      <w:bookmarkStart w:id="302" w:name="bookmark302"/>
      <w:bookmarkEnd w:id="302"/>
      <w:r>
        <w:rPr>
          <w:color w:val="1A1A1A"/>
          <w:spacing w:val="0"/>
          <w:w w:val="100"/>
          <w:position w:val="0"/>
        </w:rPr>
        <w:t>Номинальная включающая и отключающая способность (/</w:t>
      </w:r>
      <w:r>
        <w:rPr>
          <w:color w:val="1A1A1A"/>
          <w:spacing w:val="0"/>
          <w:w w:val="100"/>
          <w:position w:val="0"/>
          <w:vertAlign w:val="subscript"/>
        </w:rPr>
        <w:t>т</w:t>
      </w:r>
      <w:r>
        <w:rPr>
          <w:color w:val="1A1A1A"/>
          <w:spacing w:val="0"/>
          <w:w w:val="100"/>
          <w:position w:val="0"/>
        </w:rPr>
        <w:t>)</w:t>
      </w:r>
    </w:p>
    <w:p>
      <w:pPr>
        <w:pStyle w:val="Style12"/>
        <w:keepNext w:val="0"/>
        <w:keepLines w:val="0"/>
        <w:widowControl w:val="0"/>
        <w:shd w:val="clear" w:color="auto" w:fill="auto"/>
        <w:bidi w:val="0"/>
        <w:spacing w:before="0" w:after="0" w:line="240" w:lineRule="auto"/>
        <w:ind w:left="0" w:right="0" w:firstLine="440"/>
        <w:jc w:val="both"/>
      </w:pPr>
      <w:r>
        <w:rPr>
          <w:spacing w:val="0"/>
          <w:w w:val="100"/>
          <w:position w:val="0"/>
        </w:rPr>
        <w:t>Среднеквадратичное значение переменной составляющей ожидаемого тока (см. 3.4.4), указанное изготовителем, которое ВДТ может включать, проводить и отключать при заданных условиях.</w:t>
      </w:r>
    </w:p>
    <w:p>
      <w:pPr>
        <w:pStyle w:val="Style12"/>
        <w:keepNext w:val="0"/>
        <w:keepLines w:val="0"/>
        <w:widowControl w:val="0"/>
        <w:shd w:val="clear" w:color="auto" w:fill="auto"/>
        <w:bidi w:val="0"/>
        <w:spacing w:before="0" w:after="0" w:line="266" w:lineRule="auto"/>
        <w:ind w:left="0" w:right="0" w:firstLine="420"/>
        <w:jc w:val="both"/>
      </w:pPr>
      <w:r>
        <w:rPr>
          <w:spacing w:val="0"/>
          <w:w w:val="100"/>
          <w:position w:val="0"/>
        </w:rPr>
        <w:t>Такими условиями являются условия, указанные в 9.11.2.2.</w:t>
      </w:r>
    </w:p>
    <w:p>
      <w:pPr>
        <w:pStyle w:val="Style12"/>
        <w:keepNext w:val="0"/>
        <w:keepLines w:val="0"/>
        <w:widowControl w:val="0"/>
        <w:numPr>
          <w:ilvl w:val="2"/>
          <w:numId w:val="7"/>
        </w:numPr>
        <w:shd w:val="clear" w:color="auto" w:fill="auto"/>
        <w:tabs>
          <w:tab w:pos="945" w:val="left"/>
        </w:tabs>
        <w:bidi w:val="0"/>
        <w:spacing w:before="0" w:after="0" w:line="254" w:lineRule="auto"/>
        <w:ind w:left="0" w:right="0" w:firstLine="420"/>
        <w:jc w:val="both"/>
      </w:pPr>
      <w:bookmarkStart w:id="303" w:name="bookmark303"/>
      <w:bookmarkEnd w:id="303"/>
      <w:r>
        <w:rPr>
          <w:color w:val="1A1A1A"/>
          <w:spacing w:val="0"/>
          <w:w w:val="100"/>
          <w:position w:val="0"/>
        </w:rPr>
        <w:t>Номинальная дифференциальная включающая и отключающая способность (/</w:t>
      </w:r>
      <w:r>
        <w:rPr>
          <w:color w:val="1A1A1A"/>
          <w:spacing w:val="0"/>
          <w:w w:val="100"/>
          <w:position w:val="0"/>
          <w:vertAlign w:val="subscript"/>
        </w:rPr>
        <w:t>Чп1</w:t>
      </w:r>
      <w:r>
        <w:rPr>
          <w:color w:val="1A1A1A"/>
          <w:spacing w:val="0"/>
          <w:w w:val="100"/>
          <w:position w:val="0"/>
        </w:rPr>
        <w:t>)</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 xml:space="preserve">Среднеквадратичное значение переменной составляющей ожидаемого тока (3.2.3 </w:t>
      </w:r>
      <w:r>
        <w:rPr>
          <w:color w:val="1A1A1A"/>
          <w:spacing w:val="0"/>
          <w:w w:val="100"/>
          <w:position w:val="0"/>
        </w:rPr>
        <w:t xml:space="preserve">и </w:t>
      </w:r>
      <w:r>
        <w:rPr>
          <w:spacing w:val="0"/>
          <w:w w:val="100"/>
          <w:position w:val="0"/>
        </w:rPr>
        <w:t xml:space="preserve">3.4 </w:t>
      </w:r>
      <w:r>
        <w:rPr>
          <w:color w:val="1A1A1A"/>
          <w:spacing w:val="0"/>
          <w:w w:val="100"/>
          <w:position w:val="0"/>
        </w:rPr>
        <w:t xml:space="preserve">4). </w:t>
      </w:r>
      <w:r>
        <w:rPr>
          <w:spacing w:val="0"/>
          <w:w w:val="100"/>
          <w:position w:val="0"/>
        </w:rPr>
        <w:t>ука</w:t>
        <w:softHyphen/>
        <w:t>занное изготовителем, которое ВДТ может включать, проводить и отключать при заданных условиях.</w:t>
      </w:r>
    </w:p>
    <w:p>
      <w:pPr>
        <w:pStyle w:val="Style12"/>
        <w:keepNext w:val="0"/>
        <w:keepLines w:val="0"/>
        <w:widowControl w:val="0"/>
        <w:shd w:val="clear" w:color="auto" w:fill="auto"/>
        <w:bidi w:val="0"/>
        <w:spacing w:before="0" w:after="0" w:line="254" w:lineRule="auto"/>
        <w:ind w:left="0" w:right="0" w:firstLine="420"/>
        <w:jc w:val="left"/>
      </w:pPr>
      <w:r>
        <w:rPr>
          <w:spacing w:val="0"/>
          <w:w w:val="100"/>
          <w:position w:val="0"/>
        </w:rPr>
        <w:t>Такими условиями являются условия, указанные в 9.11.2.3.</w:t>
      </w:r>
    </w:p>
    <w:p>
      <w:pPr>
        <w:pStyle w:val="Style12"/>
        <w:keepNext w:val="0"/>
        <w:keepLines w:val="0"/>
        <w:widowControl w:val="0"/>
        <w:numPr>
          <w:ilvl w:val="2"/>
          <w:numId w:val="7"/>
        </w:numPr>
        <w:shd w:val="clear" w:color="auto" w:fill="auto"/>
        <w:tabs>
          <w:tab w:pos="945" w:val="left"/>
        </w:tabs>
        <w:bidi w:val="0"/>
        <w:spacing w:before="0" w:after="0" w:line="254" w:lineRule="auto"/>
        <w:ind w:left="0" w:right="0" w:firstLine="420"/>
        <w:jc w:val="both"/>
      </w:pPr>
      <w:bookmarkStart w:id="304" w:name="bookmark304"/>
      <w:bookmarkEnd w:id="304"/>
      <w:r>
        <w:rPr>
          <w:color w:val="1A1A1A"/>
          <w:spacing w:val="0"/>
          <w:w w:val="100"/>
          <w:position w:val="0"/>
        </w:rPr>
        <w:t xml:space="preserve">ВДТ типа </w:t>
      </w:r>
      <w:r>
        <w:rPr>
          <w:color w:val="1A1A1A"/>
          <w:spacing w:val="0"/>
          <w:w w:val="100"/>
          <w:position w:val="0"/>
        </w:rPr>
        <w:t>S</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Для ВДТ выдержка времени (см. 3.3.11) устанавливается в соответствии с требованием соответ</w:t>
        <w:softHyphen/>
        <w:t>ствующей части таблицы 1 и таблицы 2. если применимо.</w:t>
      </w:r>
    </w:p>
    <w:p>
      <w:pPr>
        <w:pStyle w:val="Style12"/>
        <w:keepNext w:val="0"/>
        <w:keepLines w:val="0"/>
        <w:widowControl w:val="0"/>
        <w:numPr>
          <w:ilvl w:val="2"/>
          <w:numId w:val="7"/>
        </w:numPr>
        <w:shd w:val="clear" w:color="auto" w:fill="auto"/>
        <w:tabs>
          <w:tab w:pos="957" w:val="left"/>
        </w:tabs>
        <w:bidi w:val="0"/>
        <w:spacing w:before="0" w:after="0" w:line="254" w:lineRule="auto"/>
        <w:ind w:left="0" w:right="0" w:firstLine="440"/>
        <w:jc w:val="both"/>
      </w:pPr>
      <w:bookmarkStart w:id="305" w:name="bookmark305"/>
      <w:bookmarkEnd w:id="305"/>
      <w:r>
        <w:rPr>
          <w:color w:val="1A1A1A"/>
          <w:spacing w:val="0"/>
          <w:w w:val="100"/>
          <w:position w:val="0"/>
        </w:rPr>
        <w:t>Рабочие характеристики в случае дифференциальных токов с составляющими по</w:t>
        <w:softHyphen/>
        <w:t>стоянного тока</w:t>
      </w:r>
    </w:p>
    <w:p>
      <w:pPr>
        <w:pStyle w:val="Style12"/>
        <w:keepNext w:val="0"/>
        <w:keepLines w:val="0"/>
        <w:widowControl w:val="0"/>
        <w:numPr>
          <w:ilvl w:val="3"/>
          <w:numId w:val="7"/>
        </w:numPr>
        <w:shd w:val="clear" w:color="auto" w:fill="auto"/>
        <w:tabs>
          <w:tab w:pos="1060" w:val="left"/>
        </w:tabs>
        <w:bidi w:val="0"/>
        <w:spacing w:before="0" w:after="0" w:line="254" w:lineRule="auto"/>
        <w:ind w:left="0" w:right="0" w:firstLine="420"/>
        <w:jc w:val="both"/>
      </w:pPr>
      <w:bookmarkStart w:id="306" w:name="bookmark306"/>
      <w:bookmarkEnd w:id="306"/>
      <w:r>
        <w:rPr>
          <w:color w:val="1A1A1A"/>
          <w:spacing w:val="0"/>
          <w:w w:val="100"/>
          <w:position w:val="0"/>
        </w:rPr>
        <w:t xml:space="preserve">ВДТ </w:t>
      </w:r>
      <w:r>
        <w:rPr>
          <w:spacing w:val="0"/>
          <w:w w:val="100"/>
          <w:position w:val="0"/>
        </w:rPr>
        <w:t>типа АС</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ВДТ. который обеспечивает срабатывание при синусоидальных переменных дифференциальных токах, либо прикладываемых скачком, либо медленно возрастающих.</w:t>
      </w:r>
    </w:p>
    <w:p>
      <w:pPr>
        <w:pStyle w:val="Style12"/>
        <w:keepNext w:val="0"/>
        <w:keepLines w:val="0"/>
        <w:widowControl w:val="0"/>
        <w:numPr>
          <w:ilvl w:val="0"/>
          <w:numId w:val="43"/>
        </w:numPr>
        <w:shd w:val="clear" w:color="auto" w:fill="auto"/>
        <w:tabs>
          <w:tab w:pos="1104" w:val="left"/>
        </w:tabs>
        <w:bidi w:val="0"/>
        <w:spacing w:before="0" w:after="0" w:line="254" w:lineRule="auto"/>
        <w:ind w:left="0" w:right="0" w:firstLine="440"/>
        <w:jc w:val="both"/>
      </w:pPr>
      <w:bookmarkStart w:id="307" w:name="bookmark307"/>
      <w:bookmarkEnd w:id="307"/>
      <w:r>
        <w:rPr>
          <w:color w:val="1A1A1A"/>
          <w:spacing w:val="0"/>
          <w:w w:val="100"/>
          <w:position w:val="0"/>
        </w:rPr>
        <w:t xml:space="preserve">ВДТ </w:t>
      </w:r>
      <w:r>
        <w:rPr>
          <w:spacing w:val="0"/>
          <w:w w:val="100"/>
          <w:position w:val="0"/>
        </w:rPr>
        <w:t>типа А</w:t>
      </w:r>
    </w:p>
    <w:p>
      <w:pPr>
        <w:pStyle w:val="Style12"/>
        <w:keepNext w:val="0"/>
        <w:keepLines w:val="0"/>
        <w:widowControl w:val="0"/>
        <w:shd w:val="clear" w:color="auto" w:fill="auto"/>
        <w:bidi w:val="0"/>
        <w:spacing w:before="0" w:after="120" w:line="254" w:lineRule="auto"/>
        <w:ind w:left="0" w:right="0" w:firstLine="440"/>
        <w:jc w:val="both"/>
      </w:pPr>
      <w:r>
        <w:rPr>
          <w:color w:val="1A1A1A"/>
          <w:spacing w:val="0"/>
          <w:w w:val="100"/>
          <w:position w:val="0"/>
        </w:rPr>
        <w:t xml:space="preserve">ВДТ. </w:t>
      </w:r>
      <w:r>
        <w:rPr>
          <w:spacing w:val="0"/>
          <w:w w:val="100"/>
          <w:position w:val="0"/>
        </w:rPr>
        <w:t xml:space="preserve">который обеспечивает срабатывание при синусоидальных переменных дифференциальных токах </w:t>
      </w:r>
      <w:r>
        <w:rPr>
          <w:color w:val="1A1A1A"/>
          <w:spacing w:val="0"/>
          <w:w w:val="100"/>
          <w:position w:val="0"/>
        </w:rPr>
        <w:t xml:space="preserve">и </w:t>
      </w:r>
      <w:r>
        <w:rPr>
          <w:spacing w:val="0"/>
          <w:w w:val="100"/>
          <w:position w:val="0"/>
        </w:rPr>
        <w:t>дифференциальных пульсирующих постоянных токах, либо прикладываемых скачком, либо медленно возрастающих.</w:t>
      </w:r>
    </w:p>
    <w:p>
      <w:pPr>
        <w:pStyle w:val="Style12"/>
        <w:keepNext w:val="0"/>
        <w:keepLines w:val="0"/>
        <w:widowControl w:val="0"/>
        <w:shd w:val="clear" w:color="auto" w:fill="auto"/>
        <w:bidi w:val="0"/>
        <w:spacing w:before="0" w:after="120" w:line="254" w:lineRule="auto"/>
        <w:ind w:left="0" w:right="0" w:firstLine="420"/>
        <w:jc w:val="both"/>
      </w:pPr>
      <w:r>
        <w:rPr>
          <w:color w:val="1A1A1A"/>
          <w:spacing w:val="0"/>
          <w:w w:val="100"/>
          <w:position w:val="0"/>
        </w:rPr>
        <w:t>5.3 Стандартные и предпочтительные значения</w:t>
      </w:r>
    </w:p>
    <w:p>
      <w:pPr>
        <w:pStyle w:val="Style12"/>
        <w:keepNext w:val="0"/>
        <w:keepLines w:val="0"/>
        <w:widowControl w:val="0"/>
        <w:numPr>
          <w:ilvl w:val="0"/>
          <w:numId w:val="45"/>
        </w:numPr>
        <w:shd w:val="clear" w:color="auto" w:fill="auto"/>
        <w:tabs>
          <w:tab w:pos="926" w:val="left"/>
        </w:tabs>
        <w:bidi w:val="0"/>
        <w:spacing w:before="0" w:after="0" w:line="254" w:lineRule="auto"/>
        <w:ind w:left="0" w:right="0" w:firstLine="420"/>
        <w:jc w:val="left"/>
      </w:pPr>
      <w:bookmarkStart w:id="308" w:name="bookmark308"/>
      <w:bookmarkEnd w:id="308"/>
      <w:r>
        <w:rPr>
          <w:color w:val="1A1A1A"/>
          <w:spacing w:val="0"/>
          <w:w w:val="100"/>
          <w:position w:val="0"/>
        </w:rPr>
        <w:t xml:space="preserve">Предпочтительные значения номинального напряжения </w:t>
      </w:r>
      <w:r>
        <w:rPr>
          <w:color w:val="1A1A1A"/>
          <w:spacing w:val="0"/>
          <w:w w:val="100"/>
          <w:position w:val="0"/>
        </w:rPr>
        <w:t>(U</w:t>
      </w:r>
      <w:r>
        <w:rPr>
          <w:color w:val="1A1A1A"/>
          <w:spacing w:val="0"/>
          <w:w w:val="100"/>
          <w:position w:val="0"/>
          <w:vertAlign w:val="subscript"/>
        </w:rPr>
        <w:t>h</w:t>
      </w:r>
      <w:r>
        <w:rPr>
          <w:color w:val="1A1A1A"/>
          <w:spacing w:val="0"/>
          <w:w w:val="100"/>
          <w:position w:val="0"/>
        </w:rPr>
        <w:t>)</w:t>
      </w:r>
    </w:p>
    <w:p>
      <w:pPr>
        <w:pStyle w:val="Style12"/>
        <w:keepNext w:val="0"/>
        <w:keepLines w:val="0"/>
        <w:widowControl w:val="0"/>
        <w:shd w:val="clear" w:color="auto" w:fill="auto"/>
        <w:bidi w:val="0"/>
        <w:spacing w:before="0" w:after="200" w:line="254" w:lineRule="auto"/>
        <w:ind w:left="0" w:right="0" w:firstLine="420"/>
        <w:jc w:val="both"/>
      </w:pPr>
      <w:r>
        <w:rPr>
          <w:spacing w:val="0"/>
          <w:w w:val="100"/>
          <w:position w:val="0"/>
        </w:rPr>
        <w:t>Предпочтительными значениями номинального напряжения являются следующие.</w:t>
      </w:r>
    </w:p>
    <w:p>
      <w:pPr>
        <w:pStyle w:val="Style50"/>
        <w:keepNext w:val="0"/>
        <w:keepLines w:val="0"/>
        <w:widowControl w:val="0"/>
        <w:shd w:val="clear" w:color="auto" w:fill="auto"/>
        <w:bidi w:val="0"/>
        <w:spacing w:before="0" w:after="120" w:line="240" w:lineRule="auto"/>
        <w:ind w:left="0" w:right="0" w:firstLine="0"/>
        <w:jc w:val="both"/>
      </w:pPr>
      <w:r>
        <w:rPr>
          <w:spacing w:val="0"/>
          <w:w w:val="100"/>
          <w:position w:val="0"/>
        </w:rPr>
        <w:t>Таблица</w:t>
      </w:r>
    </w:p>
    <w:tbl>
      <w:tblPr>
        <w:tblOverlap w:val="never"/>
        <w:jc w:val="center"/>
        <w:tblLayout w:type="fixed"/>
      </w:tblPr>
      <w:tblGrid>
        <w:gridCol w:w="1771"/>
        <w:gridCol w:w="3355"/>
        <w:gridCol w:w="1464"/>
        <w:gridCol w:w="1474"/>
      </w:tblGrid>
      <w:tr>
        <w:trPr>
          <w:trHeight w:val="10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ВДТ</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Сеть, м которой подключен </w:t>
            </w:r>
            <w:r>
              <w:rPr>
                <w:b/>
                <w:bCs/>
                <w:spacing w:val="0"/>
                <w:w w:val="100"/>
                <w:position w:val="0"/>
                <w:sz w:val="12"/>
                <w:szCs w:val="12"/>
              </w:rPr>
              <w:t>ВДТ</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ind w:left="0" w:right="0" w:firstLine="0"/>
              <w:jc w:val="center"/>
              <w:rPr>
                <w:sz w:val="12"/>
                <w:szCs w:val="12"/>
              </w:rPr>
            </w:pPr>
            <w:r>
              <w:rPr>
                <w:b/>
                <w:bCs/>
                <w:color w:val="555555"/>
                <w:spacing w:val="0"/>
                <w:w w:val="100"/>
                <w:position w:val="0"/>
                <w:sz w:val="12"/>
                <w:szCs w:val="12"/>
              </w:rPr>
              <w:t>Номинальное напряжение ВДТ для использования в системах 230 В, или 230/400 В. или 400 В. В</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12"/>
                <w:szCs w:val="12"/>
              </w:rPr>
            </w:pPr>
            <w:r>
              <w:rPr>
                <w:b/>
                <w:bCs/>
                <w:color w:val="636363"/>
                <w:spacing w:val="0"/>
                <w:w w:val="100"/>
                <w:position w:val="0"/>
                <w:sz w:val="12"/>
                <w:szCs w:val="12"/>
              </w:rPr>
              <w:t xml:space="preserve">Номинальное напряжение ВДТ для использования ■ системах 120/240 В </w:t>
            </w:r>
            <w:r>
              <w:rPr>
                <w:b/>
                <w:bCs/>
                <w:spacing w:val="0"/>
                <w:w w:val="100"/>
                <w:position w:val="0"/>
                <w:sz w:val="12"/>
                <w:szCs w:val="12"/>
              </w:rPr>
              <w:t>или 240 В, В</w:t>
            </w:r>
          </w:p>
        </w:tc>
      </w:tr>
      <w:tr>
        <w:trPr>
          <w:trHeight w:val="63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left"/>
              <w:rPr>
                <w:sz w:val="14"/>
                <w:szCs w:val="14"/>
              </w:rPr>
            </w:pPr>
            <w:r>
              <w:rPr>
                <w:spacing w:val="0"/>
                <w:w w:val="100"/>
                <w:position w:val="0"/>
                <w:sz w:val="14"/>
                <w:szCs w:val="14"/>
              </w:rPr>
              <w:t xml:space="preserve">Однополюсный </w:t>
            </w:r>
            <w:r>
              <w:rPr>
                <w:b/>
                <w:bCs/>
                <w:smallCaps/>
                <w:spacing w:val="0"/>
                <w:w w:val="100"/>
                <w:position w:val="0"/>
                <w:sz w:val="14"/>
                <w:szCs w:val="14"/>
              </w:rPr>
              <w:t>(с</w:t>
            </w:r>
            <w:r>
              <w:rPr>
                <w:spacing w:val="0"/>
                <w:w w:val="100"/>
                <w:position w:val="0"/>
                <w:sz w:val="14"/>
                <w:szCs w:val="14"/>
              </w:rPr>
              <w:t xml:space="preserve"> дву</w:t>
              <w:softHyphen/>
              <w:t>мя токовыми путями)</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57" w:lineRule="auto"/>
              <w:ind w:left="0" w:right="0" w:firstLine="0"/>
              <w:jc w:val="both"/>
              <w:rPr>
                <w:sz w:val="14"/>
                <w:szCs w:val="14"/>
              </w:rPr>
            </w:pPr>
            <w:r>
              <w:rPr>
                <w:spacing w:val="0"/>
                <w:w w:val="100"/>
                <w:position w:val="0"/>
                <w:sz w:val="14"/>
                <w:szCs w:val="14"/>
              </w:rPr>
              <w:t>Однофазная (между фазой и заземленным центральным проводником или между фазой и нулевым рабочим проводником)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w:t>
            </w:r>
          </w:p>
        </w:tc>
      </w:tr>
      <w:tr>
        <w:trPr>
          <w:trHeight w:val="792" w:hRule="exact"/>
        </w:trPr>
        <w:tc>
          <w:tcPr>
            <w:vMerge w:val="restart"/>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Двухполюсный</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Однофазная (между фазой и нулевым рабо</w:t>
              <w:softHyphen/>
              <w:t>чим проводником, или между фазами, или между фазой и заземленным центральным проводником)</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120</w:t>
            </w:r>
          </w:p>
        </w:tc>
      </w:tr>
      <w:tr>
        <w:trPr>
          <w:trHeight w:val="302"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Однофазная, между фазами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80"/>
              <w:jc w:val="left"/>
              <w:rPr>
                <w:sz w:val="14"/>
                <w:szCs w:val="14"/>
              </w:rPr>
            </w:pPr>
            <w:r>
              <w:rPr>
                <w:spacing w:val="0"/>
                <w:w w:val="100"/>
                <w:position w:val="0"/>
                <w:sz w:val="14"/>
                <w:szCs w:val="14"/>
              </w:rPr>
              <w:t>240</w:t>
            </w:r>
          </w:p>
        </w:tc>
      </w:tr>
      <w:tr>
        <w:trPr>
          <w:trHeight w:val="29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Однофазная, между фазами, 3-проводная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120/240</w:t>
            </w:r>
          </w:p>
        </w:tc>
      </w:tr>
      <w:tr>
        <w:trPr>
          <w:trHeight w:val="797"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 xml:space="preserve">Трехфазная (4-проводная) (система 230/400 </w:t>
            </w:r>
            <w:r>
              <w:rPr>
                <w:color w:val="1A1A1A"/>
                <w:spacing w:val="0"/>
                <w:w w:val="100"/>
                <w:position w:val="0"/>
                <w:sz w:val="14"/>
                <w:szCs w:val="14"/>
              </w:rPr>
              <w:t xml:space="preserve">В </w:t>
            </w:r>
            <w:r>
              <w:rPr>
                <w:spacing w:val="0"/>
                <w:w w:val="100"/>
                <w:position w:val="0"/>
                <w:sz w:val="14"/>
                <w:szCs w:val="14"/>
              </w:rPr>
              <w:t xml:space="preserve">между фазой </w:t>
            </w:r>
            <w:r>
              <w:rPr>
                <w:color w:val="1A1A1A"/>
                <w:spacing w:val="0"/>
                <w:w w:val="100"/>
                <w:position w:val="0"/>
                <w:sz w:val="14"/>
                <w:szCs w:val="14"/>
              </w:rPr>
              <w:t xml:space="preserve">и </w:t>
            </w:r>
            <w:r>
              <w:rPr>
                <w:spacing w:val="0"/>
                <w:w w:val="100"/>
                <w:position w:val="0"/>
                <w:sz w:val="14"/>
                <w:szCs w:val="14"/>
              </w:rPr>
              <w:t xml:space="preserve">заземленным центральным проводником или система 230 </w:t>
            </w:r>
            <w:r>
              <w:rPr>
                <w:color w:val="1A1A1A"/>
                <w:spacing w:val="0"/>
                <w:w w:val="100"/>
                <w:position w:val="0"/>
                <w:sz w:val="14"/>
                <w:szCs w:val="14"/>
              </w:rPr>
              <w:t xml:space="preserve">В </w:t>
            </w:r>
            <w:r>
              <w:rPr>
                <w:spacing w:val="0"/>
                <w:w w:val="100"/>
                <w:position w:val="0"/>
                <w:sz w:val="14"/>
                <w:szCs w:val="14"/>
              </w:rPr>
              <w:t>между фа</w:t>
              <w:softHyphen/>
              <w:t>зами)</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140" w:after="0" w:line="240" w:lineRule="auto"/>
              <w:ind w:left="0" w:right="0" w:firstLine="640"/>
              <w:jc w:val="both"/>
              <w:rPr>
                <w:sz w:val="14"/>
                <w:szCs w:val="14"/>
              </w:rPr>
            </w:pPr>
            <w:r>
              <w:rPr>
                <w:color w:val="555555"/>
                <w:spacing w:val="0"/>
                <w:w w:val="100"/>
                <w:position w:val="0"/>
                <w:sz w:val="14"/>
                <w:szCs w:val="14"/>
              </w:rPr>
              <w:t>—</w:t>
            </w:r>
          </w:p>
        </w:tc>
      </w:tr>
      <w:tr>
        <w:trPr>
          <w:trHeight w:val="63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Трехполюсный (с тре</w:t>
              <w:softHyphen/>
              <w:t>мя или четырьмя то</w:t>
              <w:softHyphen/>
              <w:t>ковыми путями)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Трехфазная (3-проеодная или 4-проеодная) (система 400 В, или 230/400 В. или 240 В)</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400</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240</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Четырехполюсный</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Трехфазная (4-проводная) (система 230'400 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640"/>
              <w:jc w:val="both"/>
              <w:rPr>
                <w:sz w:val="20"/>
                <w:szCs w:val="20"/>
              </w:rPr>
            </w:pPr>
            <w:r>
              <w:rPr>
                <w:i/>
                <w:iCs/>
                <w:color w:val="636363"/>
                <w:spacing w:val="0"/>
                <w:w w:val="100"/>
                <w:position w:val="0"/>
                <w:sz w:val="20"/>
                <w:szCs w:val="20"/>
              </w:rPr>
              <w:t>—</w:t>
            </w:r>
          </w:p>
        </w:tc>
      </w:tr>
      <w:tr>
        <w:trPr>
          <w:trHeight w:val="1752" w:hRule="exact"/>
        </w:trPr>
        <w:tc>
          <w:tcPr>
            <w:gridSpan w:val="4"/>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69" w:lineRule="auto"/>
              <w:ind w:left="0" w:right="0" w:firstLine="420"/>
              <w:jc w:val="left"/>
              <w:rPr>
                <w:sz w:val="14"/>
                <w:szCs w:val="14"/>
              </w:rPr>
            </w:pPr>
            <w:r>
              <w:rPr>
                <w:spacing w:val="0"/>
                <w:w w:val="100"/>
                <w:position w:val="0"/>
                <w:sz w:val="14"/>
                <w:szCs w:val="14"/>
              </w:rPr>
              <w:t>Примечания</w:t>
            </w:r>
          </w:p>
          <w:p>
            <w:pPr>
              <w:pStyle w:val="Style35"/>
              <w:keepNext w:val="0"/>
              <w:keepLines w:val="0"/>
              <w:widowControl w:val="0"/>
              <w:numPr>
                <w:ilvl w:val="0"/>
                <w:numId w:val="47"/>
              </w:numPr>
              <w:shd w:val="clear" w:color="auto" w:fill="auto"/>
              <w:tabs>
                <w:tab w:pos="456" w:val="left"/>
              </w:tabs>
              <w:bidi w:val="0"/>
              <w:spacing w:before="0" w:after="0" w:line="269" w:lineRule="auto"/>
              <w:ind w:left="0" w:right="0" w:firstLine="420"/>
              <w:jc w:val="left"/>
              <w:rPr>
                <w:sz w:val="14"/>
                <w:szCs w:val="14"/>
              </w:rPr>
            </w:pPr>
            <w:r>
              <w:rPr>
                <w:spacing w:val="0"/>
                <w:w w:val="100"/>
                <w:position w:val="0"/>
                <w:sz w:val="14"/>
                <w:szCs w:val="14"/>
              </w:rPr>
              <w:t xml:space="preserve">В </w:t>
            </w:r>
            <w:r>
              <w:rPr>
                <w:spacing w:val="0"/>
                <w:w w:val="100"/>
                <w:position w:val="0"/>
                <w:sz w:val="14"/>
                <w:szCs w:val="14"/>
              </w:rPr>
              <w:t xml:space="preserve">IEC </w:t>
            </w:r>
            <w:r>
              <w:rPr>
                <w:spacing w:val="0"/>
                <w:w w:val="100"/>
                <w:position w:val="0"/>
                <w:sz w:val="14"/>
                <w:szCs w:val="14"/>
              </w:rPr>
              <w:t>60038 стандартизованы значения напряжения сети 230/400 В. Данные значения напряжения долж</w:t>
              <w:softHyphen/>
              <w:t>ны постепенно заменять значения напряжения 220/380 В и 240/415 В соответственно.</w:t>
            </w:r>
          </w:p>
          <w:p>
            <w:pPr>
              <w:pStyle w:val="Style35"/>
              <w:keepNext w:val="0"/>
              <w:keepLines w:val="0"/>
              <w:widowControl w:val="0"/>
              <w:numPr>
                <w:ilvl w:val="0"/>
                <w:numId w:val="47"/>
              </w:numPr>
              <w:shd w:val="clear" w:color="auto" w:fill="auto"/>
              <w:tabs>
                <w:tab w:pos="456" w:val="left"/>
              </w:tabs>
              <w:bidi w:val="0"/>
              <w:spacing w:before="0" w:after="0" w:line="269" w:lineRule="auto"/>
              <w:ind w:left="0" w:right="0" w:firstLine="420"/>
              <w:jc w:val="left"/>
              <w:rPr>
                <w:sz w:val="14"/>
                <w:szCs w:val="14"/>
              </w:rPr>
            </w:pPr>
            <w:r>
              <w:rPr>
                <w:spacing w:val="0"/>
                <w:w w:val="100"/>
                <w:position w:val="0"/>
                <w:sz w:val="14"/>
                <w:szCs w:val="14"/>
              </w:rPr>
              <w:t>В случае ссылки в настоящем стандарте на значения напряжения 230 В или 400 В они могут читаться как 220 В или 240 В, 380 В или 415 В соответственно.</w:t>
            </w:r>
          </w:p>
          <w:p>
            <w:pPr>
              <w:pStyle w:val="Style35"/>
              <w:keepNext w:val="0"/>
              <w:keepLines w:val="0"/>
              <w:widowControl w:val="0"/>
              <w:numPr>
                <w:ilvl w:val="0"/>
                <w:numId w:val="47"/>
              </w:numPr>
              <w:shd w:val="clear" w:color="auto" w:fill="auto"/>
              <w:tabs>
                <w:tab w:pos="470" w:val="left"/>
              </w:tabs>
              <w:bidi w:val="0"/>
              <w:spacing w:before="0" w:after="0" w:line="269" w:lineRule="auto"/>
              <w:ind w:left="0" w:right="0" w:firstLine="420"/>
              <w:jc w:val="left"/>
              <w:rPr>
                <w:sz w:val="14"/>
                <w:szCs w:val="14"/>
              </w:rPr>
            </w:pPr>
            <w:r>
              <w:rPr>
                <w:spacing w:val="0"/>
                <w:w w:val="100"/>
                <w:position w:val="0"/>
                <w:sz w:val="14"/>
                <w:szCs w:val="14"/>
              </w:rPr>
              <w:t>В случае ссылки в настоящем стандарте на значения напряжения 120 В, или 120/240 В. или 240 В они могут читаться как 100 В, или 100/200 В. или 200 В соответственно.</w:t>
            </w:r>
          </w:p>
          <w:p>
            <w:pPr>
              <w:pStyle w:val="Style35"/>
              <w:keepNext w:val="0"/>
              <w:keepLines w:val="0"/>
              <w:widowControl w:val="0"/>
              <w:numPr>
                <w:ilvl w:val="0"/>
                <w:numId w:val="47"/>
              </w:numPr>
              <w:shd w:val="clear" w:color="auto" w:fill="auto"/>
              <w:tabs>
                <w:tab w:pos="461" w:val="left"/>
              </w:tabs>
              <w:bidi w:val="0"/>
              <w:spacing w:before="0" w:after="0" w:line="269" w:lineRule="auto"/>
              <w:ind w:left="0" w:right="0" w:firstLine="420"/>
              <w:jc w:val="left"/>
              <w:rPr>
                <w:sz w:val="14"/>
                <w:szCs w:val="14"/>
              </w:rPr>
            </w:pPr>
            <w:r>
              <w:rPr>
                <w:spacing w:val="0"/>
                <w:w w:val="100"/>
                <w:position w:val="0"/>
                <w:sz w:val="14"/>
                <w:szCs w:val="14"/>
              </w:rPr>
              <w:t>В случае ссылки в настоящем стандарте на значения напряжения трехфазного тока 240 В они могут чи</w:t>
              <w:softHyphen/>
              <w:t>таться как 100 В или 120/208 В соответственно.</w:t>
            </w:r>
          </w:p>
        </w:tc>
      </w:tr>
    </w:tbl>
    <w:p>
      <w:pPr>
        <w:spacing w:lineRule="exact" w:line="1"/>
        <w:rPr>
          <w:sz w:val="2"/>
          <w:szCs w:val="2"/>
        </w:rPr>
      </w:pPr>
      <w:r>
        <w:br w:type="page"/>
      </w:r>
    </w:p>
    <w:p>
      <w:pPr>
        <w:pStyle w:val="Style50"/>
        <w:keepNext w:val="0"/>
        <w:keepLines w:val="0"/>
        <w:widowControl w:val="0"/>
        <w:shd w:val="clear" w:color="auto" w:fill="auto"/>
        <w:bidi w:val="0"/>
        <w:spacing w:before="0" w:after="140" w:line="271" w:lineRule="auto"/>
        <w:ind w:left="0" w:right="0"/>
        <w:jc w:val="both"/>
      </w:pPr>
      <w:r>
        <w:rPr>
          <w:spacing w:val="0"/>
          <w:w w:val="100"/>
          <w:position w:val="0"/>
        </w:rPr>
        <w:t>Примечание — В Японии сеть между фазой и нейтральным проводом и между фазой и заземляющим на землю проводником (заземленным проводом) рассматривается иначе, так как двухпроводная однофазная си</w:t>
        <w:softHyphen/>
        <w:t>стема. питаемая от двухпроводной системы источника питания, не имеет нейтральной точки.</w:t>
      </w:r>
    </w:p>
    <w:p>
      <w:pPr>
        <w:pStyle w:val="Style12"/>
        <w:keepNext w:val="0"/>
        <w:keepLines w:val="0"/>
        <w:widowControl w:val="0"/>
        <w:numPr>
          <w:ilvl w:val="0"/>
          <w:numId w:val="45"/>
        </w:numPr>
        <w:shd w:val="clear" w:color="auto" w:fill="auto"/>
        <w:tabs>
          <w:tab w:pos="940" w:val="left"/>
        </w:tabs>
        <w:bidi w:val="0"/>
        <w:spacing w:before="0" w:after="0" w:line="257" w:lineRule="auto"/>
        <w:ind w:left="0" w:right="0" w:firstLine="420"/>
        <w:jc w:val="both"/>
      </w:pPr>
      <w:bookmarkStart w:id="309" w:name="bookmark309"/>
      <w:bookmarkEnd w:id="309"/>
      <w:r>
        <w:rPr>
          <w:color w:val="1A1A1A"/>
          <w:spacing w:val="0"/>
          <w:w w:val="100"/>
          <w:position w:val="0"/>
        </w:rPr>
        <w:t>Предпочтительные значения номинального тока (/</w:t>
      </w:r>
      <w:r>
        <w:rPr>
          <w:color w:val="1A1A1A"/>
          <w:spacing w:val="0"/>
          <w:w w:val="100"/>
          <w:position w:val="0"/>
          <w:vertAlign w:val="subscript"/>
        </w:rPr>
        <w:t>п</w:t>
      </w:r>
      <w:r>
        <w:rPr>
          <w:color w:val="1A1A1A"/>
          <w:spacing w:val="0"/>
          <w:w w:val="100"/>
          <w:position w:val="0"/>
        </w:rPr>
        <w:t>)</w:t>
      </w:r>
    </w:p>
    <w:p>
      <w:pPr>
        <w:pStyle w:val="Style12"/>
        <w:keepNext w:val="0"/>
        <w:keepLines w:val="0"/>
        <w:widowControl w:val="0"/>
        <w:shd w:val="clear" w:color="auto" w:fill="auto"/>
        <w:bidi w:val="0"/>
        <w:spacing w:before="0" w:after="0" w:line="257" w:lineRule="auto"/>
        <w:ind w:left="0" w:right="0" w:firstLine="420"/>
        <w:jc w:val="both"/>
      </w:pPr>
      <w:r>
        <w:rPr>
          <w:spacing w:val="0"/>
          <w:w w:val="100"/>
          <w:position w:val="0"/>
        </w:rPr>
        <w:t>Предпочтительными знамениями номинального тока являются:</w:t>
      </w:r>
    </w:p>
    <w:p>
      <w:pPr>
        <w:pStyle w:val="Style12"/>
        <w:keepNext w:val="0"/>
        <w:keepLines w:val="0"/>
        <w:widowControl w:val="0"/>
        <w:shd w:val="clear" w:color="auto" w:fill="auto"/>
        <w:bidi w:val="0"/>
        <w:spacing w:before="0" w:after="0" w:line="257" w:lineRule="auto"/>
        <w:ind w:left="0" w:right="0" w:firstLine="0"/>
        <w:jc w:val="center"/>
      </w:pPr>
      <w:r>
        <w:rPr>
          <w:spacing w:val="0"/>
          <w:w w:val="100"/>
          <w:position w:val="0"/>
        </w:rPr>
        <w:t>10, 13, 16. 20. 25. 32. 40. 63. 80. 100, 125 А.</w:t>
      </w:r>
    </w:p>
    <w:p>
      <w:pPr>
        <w:pStyle w:val="Style12"/>
        <w:keepNext w:val="0"/>
        <w:keepLines w:val="0"/>
        <w:widowControl w:val="0"/>
        <w:numPr>
          <w:ilvl w:val="0"/>
          <w:numId w:val="45"/>
        </w:numPr>
        <w:shd w:val="clear" w:color="auto" w:fill="auto"/>
        <w:tabs>
          <w:tab w:pos="940" w:val="left"/>
        </w:tabs>
        <w:bidi w:val="0"/>
        <w:spacing w:before="0" w:after="0" w:line="257" w:lineRule="auto"/>
        <w:ind w:left="0" w:right="0" w:firstLine="420"/>
        <w:jc w:val="both"/>
      </w:pPr>
      <w:bookmarkStart w:id="310" w:name="bookmark310"/>
      <w:bookmarkEnd w:id="310"/>
      <w:r>
        <w:rPr>
          <w:color w:val="1A1A1A"/>
          <w:spacing w:val="0"/>
          <w:w w:val="100"/>
          <w:position w:val="0"/>
        </w:rPr>
        <w:t>Стандартные значения номинального отключающего дифференциального тока (/</w:t>
      </w:r>
      <w:r>
        <w:rPr>
          <w:color w:val="1A1A1A"/>
          <w:spacing w:val="0"/>
          <w:w w:val="100"/>
          <w:position w:val="0"/>
          <w:vertAlign w:val="subscript"/>
        </w:rPr>
        <w:t>хп</w:t>
      </w:r>
      <w:r>
        <w:rPr>
          <w:color w:val="1A1A1A"/>
          <w:spacing w:val="0"/>
          <w:w w:val="100"/>
          <w:position w:val="0"/>
        </w:rPr>
        <w:t>)</w:t>
      </w:r>
    </w:p>
    <w:p>
      <w:pPr>
        <w:pStyle w:val="Style12"/>
        <w:keepNext w:val="0"/>
        <w:keepLines w:val="0"/>
        <w:widowControl w:val="0"/>
        <w:shd w:val="clear" w:color="auto" w:fill="auto"/>
        <w:bidi w:val="0"/>
        <w:spacing w:before="0" w:after="0" w:line="257" w:lineRule="auto"/>
        <w:ind w:left="0" w:right="0" w:firstLine="420"/>
        <w:jc w:val="both"/>
      </w:pPr>
      <w:r>
        <w:rPr>
          <w:spacing w:val="0"/>
          <w:w w:val="100"/>
          <w:position w:val="0"/>
        </w:rPr>
        <w:t>Стандартными значениями номинального отключающего дифференциального тока являются:</w:t>
      </w:r>
    </w:p>
    <w:p>
      <w:pPr>
        <w:pStyle w:val="Style12"/>
        <w:keepNext w:val="0"/>
        <w:keepLines w:val="0"/>
        <w:widowControl w:val="0"/>
        <w:shd w:val="clear" w:color="auto" w:fill="auto"/>
        <w:bidi w:val="0"/>
        <w:spacing w:before="0" w:after="0" w:line="257" w:lineRule="auto"/>
        <w:ind w:left="0" w:right="0" w:firstLine="0"/>
        <w:jc w:val="center"/>
      </w:pPr>
      <w:r>
        <w:rPr>
          <w:spacing w:val="0"/>
          <w:w w:val="100"/>
          <w:position w:val="0"/>
        </w:rPr>
        <w:t>0.006; 0,01; 0,03; 0.1; 0.3; 0.5 А.</w:t>
      </w:r>
    </w:p>
    <w:p>
      <w:pPr>
        <w:pStyle w:val="Style12"/>
        <w:keepNext w:val="0"/>
        <w:keepLines w:val="0"/>
        <w:widowControl w:val="0"/>
        <w:numPr>
          <w:ilvl w:val="0"/>
          <w:numId w:val="45"/>
        </w:numPr>
        <w:shd w:val="clear" w:color="auto" w:fill="auto"/>
        <w:tabs>
          <w:tab w:pos="940" w:val="left"/>
        </w:tabs>
        <w:bidi w:val="0"/>
        <w:spacing w:before="0" w:after="0" w:line="257" w:lineRule="auto"/>
        <w:ind w:left="0" w:right="0" w:firstLine="420"/>
        <w:jc w:val="both"/>
      </w:pPr>
      <w:bookmarkStart w:id="311" w:name="bookmark311"/>
      <w:bookmarkEnd w:id="311"/>
      <w:r>
        <w:rPr>
          <w:color w:val="1A1A1A"/>
          <w:spacing w:val="0"/>
          <w:w w:val="100"/>
          <w:position w:val="0"/>
        </w:rPr>
        <w:t xml:space="preserve">Стандартное значение номинального неотключающего дифференциального тока </w:t>
      </w:r>
      <w:r>
        <w:rPr>
          <w:color w:val="1A1A1A"/>
          <w:spacing w:val="0"/>
          <w:w w:val="100"/>
          <w:position w:val="0"/>
        </w:rPr>
        <w:t>(/</w:t>
      </w:r>
      <w:r>
        <w:rPr>
          <w:color w:val="1A1A1A"/>
          <w:spacing w:val="0"/>
          <w:w w:val="100"/>
          <w:position w:val="0"/>
          <w:vertAlign w:val="subscript"/>
        </w:rPr>
        <w:t>in0</w:t>
      </w:r>
      <w:r>
        <w:rPr>
          <w:color w:val="1A1A1A"/>
          <w:spacing w:val="0"/>
          <w:w w:val="100"/>
          <w:position w:val="0"/>
        </w:rPr>
        <w:t>)</w:t>
      </w:r>
    </w:p>
    <w:p>
      <w:pPr>
        <w:pStyle w:val="Style12"/>
        <w:keepNext w:val="0"/>
        <w:keepLines w:val="0"/>
        <w:widowControl w:val="0"/>
        <w:shd w:val="clear" w:color="auto" w:fill="auto"/>
        <w:bidi w:val="0"/>
        <w:spacing w:before="0" w:after="140" w:line="257" w:lineRule="auto"/>
        <w:ind w:left="0" w:right="0" w:firstLine="420"/>
        <w:jc w:val="both"/>
      </w:pPr>
      <w:r>
        <w:rPr>
          <w:spacing w:val="0"/>
          <w:w w:val="100"/>
          <w:position w:val="0"/>
        </w:rPr>
        <w:t>Стандартное значение номинального неотключающего дифференциального тока равно 0.5/</w:t>
      </w:r>
      <w:r>
        <w:rPr>
          <w:spacing w:val="0"/>
          <w:w w:val="100"/>
          <w:position w:val="0"/>
          <w:vertAlign w:val="subscript"/>
        </w:rPr>
        <w:t>Дл</w:t>
      </w:r>
      <w:r>
        <w:rPr>
          <w:spacing w:val="0"/>
          <w:w w:val="100"/>
          <w:position w:val="0"/>
        </w:rPr>
        <w:t>.</w:t>
      </w:r>
    </w:p>
    <w:p>
      <w:pPr>
        <w:pStyle w:val="Style50"/>
        <w:keepNext w:val="0"/>
        <w:keepLines w:val="0"/>
        <w:widowControl w:val="0"/>
        <w:shd w:val="clear" w:color="auto" w:fill="auto"/>
        <w:bidi w:val="0"/>
        <w:spacing w:before="0" w:after="140" w:line="264" w:lineRule="auto"/>
        <w:ind w:left="0" w:right="0"/>
        <w:jc w:val="both"/>
      </w:pPr>
      <w:r>
        <w:rPr>
          <w:spacing w:val="0"/>
          <w:w w:val="100"/>
          <w:position w:val="0"/>
        </w:rPr>
        <w:t>Примечание — Для дифференциальных пульсирующих постоянных токов неотключающие дифферен</w:t>
        <w:softHyphen/>
        <w:t>циальные токи зависят от утла а задержки тока (см. 3.1.4).</w:t>
      </w:r>
    </w:p>
    <w:p>
      <w:pPr>
        <w:pStyle w:val="Style12"/>
        <w:keepNext w:val="0"/>
        <w:keepLines w:val="0"/>
        <w:widowControl w:val="0"/>
        <w:numPr>
          <w:ilvl w:val="0"/>
          <w:numId w:val="45"/>
        </w:numPr>
        <w:shd w:val="clear" w:color="auto" w:fill="auto"/>
        <w:tabs>
          <w:tab w:pos="942" w:val="left"/>
        </w:tabs>
        <w:bidi w:val="0"/>
        <w:spacing w:before="0" w:after="0" w:line="257" w:lineRule="auto"/>
        <w:ind w:left="0" w:right="0" w:firstLine="440"/>
        <w:jc w:val="both"/>
      </w:pPr>
      <w:bookmarkStart w:id="312" w:name="bookmark312"/>
      <w:bookmarkEnd w:id="312"/>
      <w:r>
        <w:rPr>
          <w:color w:val="1A1A1A"/>
          <w:spacing w:val="0"/>
          <w:w w:val="100"/>
          <w:position w:val="0"/>
        </w:rPr>
        <w:t>Стандартное минимальное значение сверхтока ноотключения в случае многофазной равномерной нагрузки многополюсного ВДТ (см. 3.4.2.1)</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Стандартное минимальное значение тока неотключения в случае многофазной равномерной на</w:t>
        <w:softHyphen/>
        <w:t>грузки многополюсного ВДТ равно 6/</w:t>
      </w:r>
      <w:r>
        <w:rPr>
          <w:spacing w:val="0"/>
          <w:w w:val="100"/>
          <w:position w:val="0"/>
          <w:vertAlign w:val="subscript"/>
        </w:rPr>
        <w:t>п</w:t>
      </w:r>
      <w:r>
        <w:rPr>
          <w:spacing w:val="0"/>
          <w:w w:val="100"/>
          <w:position w:val="0"/>
        </w:rPr>
        <w:t>.</w:t>
      </w:r>
    </w:p>
    <w:p>
      <w:pPr>
        <w:pStyle w:val="Style12"/>
        <w:keepNext w:val="0"/>
        <w:keepLines w:val="0"/>
        <w:widowControl w:val="0"/>
        <w:numPr>
          <w:ilvl w:val="0"/>
          <w:numId w:val="45"/>
        </w:numPr>
        <w:shd w:val="clear" w:color="auto" w:fill="auto"/>
        <w:tabs>
          <w:tab w:pos="947" w:val="left"/>
        </w:tabs>
        <w:bidi w:val="0"/>
        <w:spacing w:before="0" w:after="0" w:line="257" w:lineRule="auto"/>
        <w:ind w:left="0" w:right="0" w:firstLine="440"/>
        <w:jc w:val="both"/>
      </w:pPr>
      <w:bookmarkStart w:id="313" w:name="bookmark313"/>
      <w:bookmarkEnd w:id="313"/>
      <w:r>
        <w:rPr>
          <w:color w:val="1A1A1A"/>
          <w:spacing w:val="0"/>
          <w:w w:val="100"/>
          <w:position w:val="0"/>
        </w:rPr>
        <w:t>Стандартное минимальное значение сверхтока неотключения в случае однофазной нагрузки трех- или четырехполюсного ВДТ (3.4.2.2)</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Стандартное минимальное значение тока неотключения в случае однофазной нагрузки трех- или четырехполюсного ВДТ равно 6/</w:t>
      </w:r>
      <w:r>
        <w:rPr>
          <w:spacing w:val="0"/>
          <w:w w:val="100"/>
          <w:position w:val="0"/>
          <w:vertAlign w:val="subscript"/>
        </w:rPr>
        <w:t>п</w:t>
      </w:r>
      <w:r>
        <w:rPr>
          <w:spacing w:val="0"/>
          <w:w w:val="100"/>
          <w:position w:val="0"/>
        </w:rPr>
        <w:t>.</w:t>
      </w:r>
    </w:p>
    <w:p>
      <w:pPr>
        <w:pStyle w:val="Style12"/>
        <w:keepNext w:val="0"/>
        <w:keepLines w:val="0"/>
        <w:widowControl w:val="0"/>
        <w:numPr>
          <w:ilvl w:val="0"/>
          <w:numId w:val="45"/>
        </w:numPr>
        <w:shd w:val="clear" w:color="auto" w:fill="auto"/>
        <w:tabs>
          <w:tab w:pos="940" w:val="left"/>
        </w:tabs>
        <w:bidi w:val="0"/>
        <w:spacing w:before="0" w:after="0" w:line="257" w:lineRule="auto"/>
        <w:ind w:left="0" w:right="0" w:firstLine="420"/>
        <w:jc w:val="both"/>
      </w:pPr>
      <w:bookmarkStart w:id="314" w:name="bookmark314"/>
      <w:bookmarkEnd w:id="314"/>
      <w:r>
        <w:rPr>
          <w:color w:val="1A1A1A"/>
          <w:spacing w:val="0"/>
          <w:w w:val="100"/>
          <w:position w:val="0"/>
        </w:rPr>
        <w:t>Предпочтительные значения номинальной частоты</w:t>
      </w:r>
    </w:p>
    <w:p>
      <w:pPr>
        <w:pStyle w:val="Style12"/>
        <w:keepNext w:val="0"/>
        <w:keepLines w:val="0"/>
        <w:widowControl w:val="0"/>
        <w:shd w:val="clear" w:color="auto" w:fill="auto"/>
        <w:bidi w:val="0"/>
        <w:spacing w:before="0" w:after="0" w:line="257" w:lineRule="auto"/>
        <w:ind w:left="0" w:right="0" w:firstLine="420"/>
        <w:jc w:val="both"/>
      </w:pPr>
      <w:r>
        <w:rPr>
          <w:spacing w:val="0"/>
          <w:w w:val="100"/>
          <w:position w:val="0"/>
        </w:rPr>
        <w:t>Предпочтительными значениями номинальной частоты являются 50 Гц, 60 Гц и 50/60 Гц.</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Если используют другие значения, номинальная частота должна быть указана на ВДТ и испыта</w:t>
        <w:softHyphen/>
        <w:t>ния должны проводиться при этой частоте.</w:t>
      </w:r>
    </w:p>
    <w:p>
      <w:pPr>
        <w:pStyle w:val="Style12"/>
        <w:keepNext w:val="0"/>
        <w:keepLines w:val="0"/>
        <w:widowControl w:val="0"/>
        <w:numPr>
          <w:ilvl w:val="0"/>
          <w:numId w:val="45"/>
        </w:numPr>
        <w:shd w:val="clear" w:color="auto" w:fill="auto"/>
        <w:tabs>
          <w:tab w:pos="940" w:val="left"/>
        </w:tabs>
        <w:bidi w:val="0"/>
        <w:spacing w:before="0" w:after="0" w:line="257" w:lineRule="auto"/>
        <w:ind w:left="0" w:right="0" w:firstLine="420"/>
        <w:jc w:val="both"/>
      </w:pPr>
      <w:bookmarkStart w:id="315" w:name="bookmark315"/>
      <w:bookmarkEnd w:id="315"/>
      <w:r>
        <w:rPr>
          <w:color w:val="1A1A1A"/>
          <w:spacing w:val="0"/>
          <w:w w:val="100"/>
          <w:position w:val="0"/>
        </w:rPr>
        <w:t xml:space="preserve">Минимальное значение номинальной включающей и отключающей способности </w:t>
      </w:r>
      <w:r>
        <w:rPr>
          <w:color w:val="1A1A1A"/>
          <w:spacing w:val="0"/>
          <w:w w:val="100"/>
          <w:position w:val="0"/>
        </w:rPr>
        <w:t>(/</w:t>
      </w:r>
      <w:r>
        <w:rPr>
          <w:color w:val="1A1A1A"/>
          <w:spacing w:val="0"/>
          <w:w w:val="100"/>
          <w:position w:val="0"/>
          <w:vertAlign w:val="subscript"/>
        </w:rPr>
        <w:t>m</w:t>
      </w:r>
      <w:r>
        <w:rPr>
          <w:color w:val="1A1A1A"/>
          <w:spacing w:val="0"/>
          <w:w w:val="100"/>
          <w:position w:val="0"/>
        </w:rPr>
        <w:t>)</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Минимальное значение номинальной включающей и отключающей способности /</w:t>
      </w:r>
      <w:r>
        <w:rPr>
          <w:spacing w:val="0"/>
          <w:w w:val="100"/>
          <w:position w:val="0"/>
          <w:vertAlign w:val="subscript"/>
        </w:rPr>
        <w:t>т</w:t>
      </w:r>
      <w:r>
        <w:rPr>
          <w:spacing w:val="0"/>
          <w:w w:val="100"/>
          <w:position w:val="0"/>
        </w:rPr>
        <w:t xml:space="preserve"> должно рав</w:t>
        <w:softHyphen/>
        <w:t>няться 10/</w:t>
      </w:r>
      <w:r>
        <w:rPr>
          <w:spacing w:val="0"/>
          <w:w w:val="100"/>
          <w:position w:val="0"/>
          <w:vertAlign w:val="subscript"/>
        </w:rPr>
        <w:t>п</w:t>
      </w:r>
      <w:r>
        <w:rPr>
          <w:spacing w:val="0"/>
          <w:w w:val="100"/>
          <w:position w:val="0"/>
        </w:rPr>
        <w:t xml:space="preserve"> или 500 А (выбирают большее значение).</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Соответствующие коэффициенты мощности указаны в таблице 19.</w:t>
      </w:r>
    </w:p>
    <w:p>
      <w:pPr>
        <w:pStyle w:val="Style12"/>
        <w:keepNext w:val="0"/>
        <w:keepLines w:val="0"/>
        <w:widowControl w:val="0"/>
        <w:numPr>
          <w:ilvl w:val="0"/>
          <w:numId w:val="45"/>
        </w:numPr>
        <w:shd w:val="clear" w:color="auto" w:fill="auto"/>
        <w:tabs>
          <w:tab w:pos="947" w:val="left"/>
        </w:tabs>
        <w:bidi w:val="0"/>
        <w:spacing w:before="0" w:after="0" w:line="257" w:lineRule="auto"/>
        <w:ind w:left="0" w:right="0" w:firstLine="440"/>
        <w:jc w:val="both"/>
      </w:pPr>
      <w:bookmarkStart w:id="316" w:name="bookmark316"/>
      <w:bookmarkEnd w:id="316"/>
      <w:r>
        <w:rPr>
          <w:color w:val="1A1A1A"/>
          <w:spacing w:val="0"/>
          <w:w w:val="100"/>
          <w:position w:val="0"/>
        </w:rPr>
        <w:t>Минимальное значение номинальной дифференциальной включающей и отключаю</w:t>
        <w:softHyphen/>
        <w:t>щей способности (/</w:t>
      </w:r>
      <w:r>
        <w:rPr>
          <w:color w:val="1A1A1A"/>
          <w:spacing w:val="0"/>
          <w:w w:val="100"/>
          <w:position w:val="0"/>
          <w:vertAlign w:val="subscript"/>
        </w:rPr>
        <w:t>дт</w:t>
      </w:r>
      <w:r>
        <w:rPr>
          <w:color w:val="1A1A1A"/>
          <w:spacing w:val="0"/>
          <w:w w:val="100"/>
          <w:position w:val="0"/>
        </w:rPr>
        <w:t>)</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Минимальное значение номинальной дифференциальной включающей и отключающей способ</w:t>
        <w:softHyphen/>
        <w:t>ности /</w:t>
      </w:r>
      <w:r>
        <w:rPr>
          <w:spacing w:val="0"/>
          <w:w w:val="100"/>
          <w:position w:val="0"/>
          <w:vertAlign w:val="subscript"/>
        </w:rPr>
        <w:t>дт</w:t>
      </w:r>
      <w:r>
        <w:rPr>
          <w:spacing w:val="0"/>
          <w:w w:val="100"/>
          <w:position w:val="0"/>
        </w:rPr>
        <w:t xml:space="preserve"> должно равняться 10/</w:t>
      </w:r>
      <w:r>
        <w:rPr>
          <w:spacing w:val="0"/>
          <w:w w:val="100"/>
          <w:position w:val="0"/>
          <w:vertAlign w:val="subscript"/>
        </w:rPr>
        <w:t>п</w:t>
      </w:r>
      <w:r>
        <w:rPr>
          <w:spacing w:val="0"/>
          <w:w w:val="100"/>
          <w:position w:val="0"/>
        </w:rPr>
        <w:t xml:space="preserve"> или 500 А (выбирают большее значение).</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Соответствующие коэффициенты мощности указаны в таблице 19.</w:t>
      </w:r>
    </w:p>
    <w:p>
      <w:pPr>
        <w:pStyle w:val="Style12"/>
        <w:keepNext w:val="0"/>
        <w:keepLines w:val="0"/>
        <w:widowControl w:val="0"/>
        <w:numPr>
          <w:ilvl w:val="0"/>
          <w:numId w:val="45"/>
        </w:numPr>
        <w:shd w:val="clear" w:color="auto" w:fill="auto"/>
        <w:tabs>
          <w:tab w:pos="1043" w:val="left"/>
        </w:tabs>
        <w:bidi w:val="0"/>
        <w:spacing w:before="0" w:after="0" w:line="257" w:lineRule="auto"/>
        <w:ind w:left="0" w:right="0" w:firstLine="440"/>
        <w:jc w:val="both"/>
      </w:pPr>
      <w:bookmarkStart w:id="317" w:name="bookmark317"/>
      <w:bookmarkEnd w:id="317"/>
      <w:r>
        <w:rPr>
          <w:color w:val="1A1A1A"/>
          <w:spacing w:val="0"/>
          <w:w w:val="100"/>
          <w:position w:val="0"/>
        </w:rPr>
        <w:t>Стандартные и предпочтительные значения номинального условного тока короткого замыкания (/</w:t>
      </w:r>
      <w:r>
        <w:rPr>
          <w:color w:val="1A1A1A"/>
          <w:spacing w:val="0"/>
          <w:w w:val="100"/>
          <w:position w:val="0"/>
          <w:vertAlign w:val="subscript"/>
        </w:rPr>
        <w:t>пс</w:t>
      </w:r>
      <w:r>
        <w:rPr>
          <w:color w:val="1A1A1A"/>
          <w:spacing w:val="0"/>
          <w:w w:val="100"/>
          <w:position w:val="0"/>
        </w:rPr>
        <w:t>)</w:t>
      </w:r>
    </w:p>
    <w:p>
      <w:pPr>
        <w:pStyle w:val="Style12"/>
        <w:keepNext w:val="0"/>
        <w:keepLines w:val="0"/>
        <w:widowControl w:val="0"/>
        <w:numPr>
          <w:ilvl w:val="0"/>
          <w:numId w:val="49"/>
        </w:numPr>
        <w:shd w:val="clear" w:color="auto" w:fill="auto"/>
        <w:tabs>
          <w:tab w:pos="1151" w:val="left"/>
        </w:tabs>
        <w:bidi w:val="0"/>
        <w:spacing w:before="0" w:after="0" w:line="257" w:lineRule="auto"/>
        <w:ind w:left="0" w:right="0" w:firstLine="420"/>
        <w:jc w:val="both"/>
      </w:pPr>
      <w:bookmarkStart w:id="318" w:name="bookmark318"/>
      <w:bookmarkEnd w:id="318"/>
      <w:r>
        <w:rPr>
          <w:spacing w:val="0"/>
          <w:w w:val="100"/>
          <w:position w:val="0"/>
        </w:rPr>
        <w:t>Значения до 10 000 А включительно</w:t>
      </w:r>
    </w:p>
    <w:p>
      <w:pPr>
        <w:pStyle w:val="Style12"/>
        <w:keepNext w:val="0"/>
        <w:keepLines w:val="0"/>
        <w:widowControl w:val="0"/>
        <w:shd w:val="clear" w:color="auto" w:fill="auto"/>
        <w:bidi w:val="0"/>
        <w:spacing w:before="0" w:after="0" w:line="257" w:lineRule="auto"/>
        <w:ind w:left="0" w:right="0" w:firstLine="0"/>
        <w:jc w:val="center"/>
      </w:pPr>
      <w:r>
        <w:rPr>
          <w:spacing w:val="0"/>
          <w:w w:val="100"/>
          <w:position w:val="0"/>
        </w:rPr>
        <w:t>Значения номинального условного тока короткого замыкания /</w:t>
      </w:r>
      <w:r>
        <w:rPr>
          <w:spacing w:val="0"/>
          <w:w w:val="100"/>
          <w:position w:val="0"/>
          <w:vertAlign w:val="subscript"/>
        </w:rPr>
        <w:t>пс</w:t>
      </w:r>
      <w:r>
        <w:rPr>
          <w:spacing w:val="0"/>
          <w:w w:val="100"/>
          <w:position w:val="0"/>
        </w:rPr>
        <w:t xml:space="preserve"> стандартизованы и равны:</w:t>
        <w:br/>
        <w:t>3000. 4500, 6000, 10 000 А.</w:t>
      </w:r>
    </w:p>
    <w:p>
      <w:pPr>
        <w:pStyle w:val="Style12"/>
        <w:keepNext w:val="0"/>
        <w:keepLines w:val="0"/>
        <w:widowControl w:val="0"/>
        <w:shd w:val="clear" w:color="auto" w:fill="auto"/>
        <w:bidi w:val="0"/>
        <w:spacing w:before="0" w:after="140" w:line="257" w:lineRule="auto"/>
        <w:ind w:left="0" w:right="0" w:firstLine="420"/>
        <w:jc w:val="both"/>
      </w:pPr>
      <w:r>
        <w:rPr>
          <w:spacing w:val="0"/>
          <w:w w:val="100"/>
          <w:position w:val="0"/>
        </w:rPr>
        <w:t>Соответствующие коэффициенты мощности указаны в таблице 19.</w:t>
      </w:r>
    </w:p>
    <w:p>
      <w:pPr>
        <w:pStyle w:val="Style50"/>
        <w:keepNext w:val="0"/>
        <w:keepLines w:val="0"/>
        <w:widowControl w:val="0"/>
        <w:shd w:val="clear" w:color="auto" w:fill="auto"/>
        <w:bidi w:val="0"/>
        <w:spacing w:before="0" w:after="140" w:line="264" w:lineRule="auto"/>
        <w:ind w:left="0" w:right="0"/>
        <w:jc w:val="both"/>
      </w:pPr>
      <w:r>
        <w:rPr>
          <w:spacing w:val="0"/>
          <w:w w:val="100"/>
          <w:position w:val="0"/>
        </w:rPr>
        <w:t>Примечание — В Южной Корее значения 1000; 1500; 2000; 2500; 7500; 9000 А также являются стандар</w:t>
        <w:softHyphen/>
        <w:t>тизованными значениями.</w:t>
      </w:r>
    </w:p>
    <w:p>
      <w:pPr>
        <w:pStyle w:val="Style12"/>
        <w:keepNext w:val="0"/>
        <w:keepLines w:val="0"/>
        <w:widowControl w:val="0"/>
        <w:numPr>
          <w:ilvl w:val="0"/>
          <w:numId w:val="49"/>
        </w:numPr>
        <w:shd w:val="clear" w:color="auto" w:fill="auto"/>
        <w:tabs>
          <w:tab w:pos="1175" w:val="left"/>
        </w:tabs>
        <w:bidi w:val="0"/>
        <w:spacing w:before="0" w:after="0" w:line="266" w:lineRule="auto"/>
        <w:ind w:left="0" w:right="0" w:firstLine="420"/>
        <w:jc w:val="both"/>
      </w:pPr>
      <w:bookmarkStart w:id="319" w:name="bookmark319"/>
      <w:bookmarkEnd w:id="319"/>
      <w:r>
        <w:rPr>
          <w:spacing w:val="0"/>
          <w:w w:val="100"/>
          <w:position w:val="0"/>
        </w:rPr>
        <w:t>Значения более 10 000 А</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 xml:space="preserve">Для значений более </w:t>
      </w:r>
      <w:r>
        <w:rPr>
          <w:color w:val="1A1A1A"/>
          <w:spacing w:val="0"/>
          <w:w w:val="100"/>
          <w:position w:val="0"/>
        </w:rPr>
        <w:t>1</w:t>
      </w:r>
      <w:r>
        <w:rPr>
          <w:spacing w:val="0"/>
          <w:w w:val="100"/>
          <w:position w:val="0"/>
        </w:rPr>
        <w:t>0 000 до 25 000 А включительно предпочтительным значением является 20 000 А.</w:t>
      </w:r>
    </w:p>
    <w:p>
      <w:pPr>
        <w:pStyle w:val="Style12"/>
        <w:keepNext w:val="0"/>
        <w:keepLines w:val="0"/>
        <w:widowControl w:val="0"/>
        <w:shd w:val="clear" w:color="auto" w:fill="auto"/>
        <w:bidi w:val="0"/>
        <w:spacing w:before="0" w:after="0" w:line="266" w:lineRule="auto"/>
        <w:ind w:left="0" w:right="0" w:firstLine="420"/>
        <w:jc w:val="both"/>
      </w:pPr>
      <w:r>
        <w:rPr>
          <w:spacing w:val="0"/>
          <w:w w:val="100"/>
          <w:position w:val="0"/>
        </w:rPr>
        <w:t>Соответствующие коэффициенты мощности указаны в таблице 19.</w:t>
      </w:r>
    </w:p>
    <w:p>
      <w:pPr>
        <w:pStyle w:val="Style12"/>
        <w:keepNext w:val="0"/>
        <w:keepLines w:val="0"/>
        <w:widowControl w:val="0"/>
        <w:shd w:val="clear" w:color="auto" w:fill="auto"/>
        <w:bidi w:val="0"/>
        <w:spacing w:before="0" w:after="0" w:line="266" w:lineRule="auto"/>
        <w:ind w:left="0" w:right="0" w:firstLine="420"/>
        <w:jc w:val="both"/>
      </w:pPr>
      <w:r>
        <w:rPr>
          <w:spacing w:val="0"/>
          <w:w w:val="100"/>
          <w:position w:val="0"/>
        </w:rPr>
        <w:t>Значения более 25 000 А не рассматривают в настоящем стандарте.</w:t>
      </w:r>
    </w:p>
    <w:p>
      <w:pPr>
        <w:pStyle w:val="Style12"/>
        <w:keepNext w:val="0"/>
        <w:keepLines w:val="0"/>
        <w:widowControl w:val="0"/>
        <w:numPr>
          <w:ilvl w:val="0"/>
          <w:numId w:val="45"/>
        </w:numPr>
        <w:shd w:val="clear" w:color="auto" w:fill="auto"/>
        <w:tabs>
          <w:tab w:pos="1043" w:val="left"/>
        </w:tabs>
        <w:bidi w:val="0"/>
        <w:spacing w:before="0" w:after="0" w:line="266" w:lineRule="auto"/>
        <w:ind w:left="0" w:right="0" w:firstLine="440"/>
        <w:jc w:val="both"/>
      </w:pPr>
      <w:bookmarkStart w:id="320" w:name="bookmark320"/>
      <w:bookmarkEnd w:id="320"/>
      <w:r>
        <w:rPr>
          <w:color w:val="1A1A1A"/>
          <w:spacing w:val="0"/>
          <w:w w:val="100"/>
          <w:position w:val="0"/>
        </w:rPr>
        <w:t>Стандартные значения номинального условного дифференциального тока короткого замыкания (/</w:t>
      </w:r>
      <w:r>
        <w:rPr>
          <w:color w:val="1A1A1A"/>
          <w:spacing w:val="0"/>
          <w:w w:val="100"/>
          <w:position w:val="0"/>
          <w:vertAlign w:val="subscript"/>
        </w:rPr>
        <w:t>лс</w:t>
      </w:r>
      <w:r>
        <w:rPr>
          <w:color w:val="1A1A1A"/>
          <w:spacing w:val="0"/>
          <w:w w:val="100"/>
          <w:position w:val="0"/>
        </w:rPr>
        <w:t>)</w:t>
      </w:r>
    </w:p>
    <w:p>
      <w:pPr>
        <w:pStyle w:val="Style12"/>
        <w:keepNext w:val="0"/>
        <w:keepLines w:val="0"/>
        <w:widowControl w:val="0"/>
        <w:numPr>
          <w:ilvl w:val="0"/>
          <w:numId w:val="51"/>
        </w:numPr>
        <w:shd w:val="clear" w:color="auto" w:fill="auto"/>
        <w:tabs>
          <w:tab w:pos="1161" w:val="left"/>
        </w:tabs>
        <w:bidi w:val="0"/>
        <w:spacing w:before="0" w:after="0" w:line="266" w:lineRule="auto"/>
        <w:ind w:left="0" w:right="0" w:firstLine="440"/>
        <w:jc w:val="both"/>
      </w:pPr>
      <w:bookmarkStart w:id="321" w:name="bookmark321"/>
      <w:bookmarkEnd w:id="321"/>
      <w:r>
        <w:rPr>
          <w:spacing w:val="0"/>
          <w:w w:val="100"/>
          <w:position w:val="0"/>
        </w:rPr>
        <w:t>Значения до 10 000 А включительно</w:t>
      </w:r>
    </w:p>
    <w:p>
      <w:pPr>
        <w:pStyle w:val="Style12"/>
        <w:keepNext w:val="0"/>
        <w:keepLines w:val="0"/>
        <w:widowControl w:val="0"/>
        <w:shd w:val="clear" w:color="auto" w:fill="auto"/>
        <w:bidi w:val="0"/>
        <w:spacing w:before="0" w:after="0" w:line="266" w:lineRule="auto"/>
        <w:ind w:left="0" w:right="0" w:firstLine="440"/>
        <w:jc w:val="both"/>
      </w:pPr>
      <w:r>
        <mc:AlternateContent>
          <mc:Choice Requires="wps">
            <w:drawing>
              <wp:anchor distT="0" distB="0" distL="114300" distR="114300" simplePos="0" relativeHeight="125829381" behindDoc="0" locked="0" layoutInCell="1" allowOverlap="1">
                <wp:simplePos x="0" y="0"/>
                <wp:positionH relativeFrom="page">
                  <wp:posOffset>2478405</wp:posOffset>
                </wp:positionH>
                <wp:positionV relativeFrom="paragraph">
                  <wp:posOffset>266700</wp:posOffset>
                </wp:positionV>
                <wp:extent cx="1362710" cy="130810"/>
                <wp:wrapTopAndBottom/>
                <wp:docPr id="29" name="Shape 29"/>
                <a:graphic xmlns:a="http://schemas.openxmlformats.org/drawingml/2006/main">
                  <a:graphicData uri="http://schemas.microsoft.com/office/word/2010/wordprocessingShape">
                    <wps:wsp>
                      <wps:cNvSpPr txBox="1"/>
                      <wps:spPr>
                        <a:xfrm>
                          <a:ext cx="1362710" cy="1308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center"/>
                            </w:pPr>
                            <w:r>
                              <w:rPr>
                                <w:spacing w:val="0"/>
                                <w:w w:val="100"/>
                                <w:position w:val="0"/>
                              </w:rPr>
                              <w:t>3000.4500, 6000. 10 000 А.</w:t>
                            </w:r>
                          </w:p>
                        </w:txbxContent>
                      </wps:txbx>
                      <wps:bodyPr wrap="none" lIns="0" tIns="0" rIns="0" bIns="0">
                        <a:noAutoFit/>
                      </wps:bodyPr>
                    </wps:wsp>
                  </a:graphicData>
                </a:graphic>
              </wp:anchor>
            </w:drawing>
          </mc:Choice>
          <mc:Fallback>
            <w:pict>
              <v:shape id="_x0000_s1055" type="#_x0000_t202" style="position:absolute;margin-left:195.15000000000001pt;margin-top:21.pt;width:107.3pt;height:10.300000000000001pt;z-index:-125829372;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center"/>
                      </w:pPr>
                      <w:r>
                        <w:rPr>
                          <w:spacing w:val="0"/>
                          <w:w w:val="100"/>
                          <w:position w:val="0"/>
                        </w:rPr>
                        <w:t>3000.4500, 6000. 10 000 А.</w:t>
                      </w:r>
                    </w:p>
                  </w:txbxContent>
                </v:textbox>
                <w10:wrap type="topAndBottom" anchorx="page"/>
              </v:shape>
            </w:pict>
          </mc:Fallback>
        </mc:AlternateContent>
      </w:r>
      <w:r>
        <w:rPr>
          <w:spacing w:val="0"/>
          <w:w w:val="100"/>
          <w:position w:val="0"/>
        </w:rPr>
        <w:t>Значения номинального условного дифференциального тока короткого замыкания /</w:t>
      </w:r>
      <w:r>
        <w:rPr>
          <w:spacing w:val="0"/>
          <w:w w:val="100"/>
          <w:position w:val="0"/>
          <w:vertAlign w:val="subscript"/>
        </w:rPr>
        <w:t>Дс</w:t>
      </w:r>
      <w:r>
        <w:rPr>
          <w:spacing w:val="0"/>
          <w:w w:val="100"/>
          <w:position w:val="0"/>
        </w:rPr>
        <w:t xml:space="preserve"> стандарти</w:t>
        <w:softHyphen/>
        <w:t>зованы и равны:</w:t>
      </w:r>
    </w:p>
    <w:p>
      <w:pPr>
        <w:pStyle w:val="Style12"/>
        <w:keepNext w:val="0"/>
        <w:keepLines w:val="0"/>
        <w:widowControl w:val="0"/>
        <w:shd w:val="clear" w:color="auto" w:fill="auto"/>
        <w:bidi w:val="0"/>
        <w:spacing w:before="0" w:after="0" w:line="240" w:lineRule="auto"/>
        <w:ind w:left="0" w:right="0" w:firstLine="440"/>
        <w:jc w:val="both"/>
      </w:pPr>
      <w:r>
        <w:rPr>
          <w:spacing w:val="0"/>
          <w:w w:val="100"/>
          <w:position w:val="0"/>
        </w:rPr>
        <w:t xml:space="preserve">Значения </w:t>
      </w:r>
      <w:r>
        <w:rPr>
          <w:color w:val="555555"/>
          <w:spacing w:val="0"/>
          <w:w w:val="100"/>
          <w:position w:val="0"/>
        </w:rPr>
        <w:t xml:space="preserve">500. </w:t>
      </w:r>
      <w:r>
        <w:rPr>
          <w:spacing w:val="0"/>
          <w:w w:val="100"/>
          <w:position w:val="0"/>
        </w:rPr>
        <w:t>1000 и 1500 А являются также стандартными для ВДТ. встраиваемых или предна</w:t>
        <w:softHyphen/>
        <w:t xml:space="preserve">значенных ДЛЯ компоновки </w:t>
      </w:r>
      <w:r>
        <w:rPr>
          <w:color w:val="555555"/>
          <w:spacing w:val="0"/>
          <w:w w:val="100"/>
          <w:position w:val="0"/>
        </w:rPr>
        <w:t xml:space="preserve">со </w:t>
      </w:r>
      <w:r>
        <w:rPr>
          <w:spacing w:val="0"/>
          <w:w w:val="100"/>
          <w:position w:val="0"/>
        </w:rPr>
        <w:t>штепсельными розетками.</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Соответствующие коэффициенты мощности указаны в таблице 19.</w:t>
      </w:r>
    </w:p>
    <w:p>
      <w:pPr>
        <w:pStyle w:val="Style12"/>
        <w:keepNext w:val="0"/>
        <w:keepLines w:val="0"/>
        <w:widowControl w:val="0"/>
        <w:numPr>
          <w:ilvl w:val="0"/>
          <w:numId w:val="51"/>
        </w:numPr>
        <w:shd w:val="clear" w:color="auto" w:fill="auto"/>
        <w:tabs>
          <w:tab w:pos="1155" w:val="left"/>
        </w:tabs>
        <w:bidi w:val="0"/>
        <w:spacing w:before="0" w:after="0" w:line="266" w:lineRule="auto"/>
        <w:ind w:left="0" w:right="0" w:firstLine="420"/>
        <w:jc w:val="both"/>
      </w:pPr>
      <w:bookmarkStart w:id="322" w:name="bookmark322"/>
      <w:bookmarkEnd w:id="322"/>
      <w:r>
        <w:rPr>
          <w:spacing w:val="0"/>
          <w:w w:val="100"/>
          <w:position w:val="0"/>
        </w:rPr>
        <w:t>Значения более 10 000 А</w:t>
      </w:r>
    </w:p>
    <w:p>
      <w:pPr>
        <w:pStyle w:val="Style12"/>
        <w:keepNext w:val="0"/>
        <w:keepLines w:val="0"/>
        <w:widowControl w:val="0"/>
        <w:shd w:val="clear" w:color="auto" w:fill="auto"/>
        <w:bidi w:val="0"/>
        <w:spacing w:before="0" w:after="0" w:line="266" w:lineRule="auto"/>
        <w:ind w:left="0" w:right="0" w:firstLine="420"/>
        <w:jc w:val="both"/>
      </w:pPr>
      <w:r>
        <w:rPr>
          <w:spacing w:val="0"/>
          <w:w w:val="100"/>
          <w:position w:val="0"/>
        </w:rPr>
        <w:t xml:space="preserve">Для значений более 10 </w:t>
      </w:r>
      <w:r>
        <w:rPr>
          <w:color w:val="555555"/>
          <w:spacing w:val="0"/>
          <w:w w:val="100"/>
          <w:position w:val="0"/>
        </w:rPr>
        <w:t xml:space="preserve">000 </w:t>
      </w:r>
      <w:r>
        <w:rPr>
          <w:spacing w:val="0"/>
          <w:w w:val="100"/>
          <w:position w:val="0"/>
        </w:rPr>
        <w:t xml:space="preserve">до 25 000 А включительно предпочтительное значение равно 20 </w:t>
      </w:r>
      <w:r>
        <w:rPr>
          <w:color w:val="555555"/>
          <w:spacing w:val="0"/>
          <w:w w:val="100"/>
          <w:position w:val="0"/>
        </w:rPr>
        <w:t xml:space="preserve">000 </w:t>
      </w:r>
      <w:r>
        <w:rPr>
          <w:spacing w:val="0"/>
          <w:w w:val="100"/>
          <w:position w:val="0"/>
        </w:rPr>
        <w:t>А.</w:t>
      </w:r>
    </w:p>
    <w:p>
      <w:pPr>
        <w:pStyle w:val="Style12"/>
        <w:keepNext w:val="0"/>
        <w:keepLines w:val="0"/>
        <w:widowControl w:val="0"/>
        <w:shd w:val="clear" w:color="auto" w:fill="auto"/>
        <w:bidi w:val="0"/>
        <w:spacing w:before="0" w:after="0" w:line="266" w:lineRule="auto"/>
        <w:ind w:left="0" w:right="0" w:firstLine="420"/>
        <w:jc w:val="both"/>
      </w:pPr>
      <w:r>
        <w:rPr>
          <w:spacing w:val="0"/>
          <w:w w:val="100"/>
          <w:position w:val="0"/>
        </w:rPr>
        <w:t>Соответствующие коэффициенты мощности указаны в таблице 19.</w:t>
      </w:r>
    </w:p>
    <w:p>
      <w:pPr>
        <w:pStyle w:val="Style12"/>
        <w:keepNext w:val="0"/>
        <w:keepLines w:val="0"/>
        <w:widowControl w:val="0"/>
        <w:shd w:val="clear" w:color="auto" w:fill="auto"/>
        <w:bidi w:val="0"/>
        <w:spacing w:before="0" w:after="0" w:line="266" w:lineRule="auto"/>
        <w:ind w:left="0" w:right="0" w:firstLine="420"/>
        <w:jc w:val="both"/>
      </w:pPr>
      <w:r>
        <w:rPr>
          <w:spacing w:val="0"/>
          <w:w w:val="100"/>
          <w:position w:val="0"/>
        </w:rPr>
        <w:t>Значения более 25 000 А не рассматривают в настоящем стандарте.</w:t>
      </w:r>
    </w:p>
    <w:p>
      <w:pPr>
        <w:pStyle w:val="Style12"/>
        <w:keepNext w:val="0"/>
        <w:keepLines w:val="0"/>
        <w:widowControl w:val="0"/>
        <w:numPr>
          <w:ilvl w:val="0"/>
          <w:numId w:val="45"/>
        </w:numPr>
        <w:shd w:val="clear" w:color="auto" w:fill="auto"/>
        <w:tabs>
          <w:tab w:pos="1046" w:val="left"/>
        </w:tabs>
        <w:bidi w:val="0"/>
        <w:spacing w:before="0" w:after="0" w:line="266" w:lineRule="auto"/>
        <w:ind w:left="0" w:right="0" w:firstLine="420"/>
        <w:jc w:val="both"/>
      </w:pPr>
      <w:bookmarkStart w:id="323" w:name="bookmark323"/>
      <w:bookmarkEnd w:id="323"/>
      <w:r>
        <w:rPr>
          <w:color w:val="1A1A1A"/>
          <w:spacing w:val="0"/>
          <w:w w:val="100"/>
          <w:position w:val="0"/>
        </w:rPr>
        <w:t>Предельные значения времени отключения и неотключения для ВДТ типов АС и А</w:t>
      </w:r>
    </w:p>
    <w:p>
      <w:pPr>
        <w:pStyle w:val="Style12"/>
        <w:keepNext w:val="0"/>
        <w:keepLines w:val="0"/>
        <w:widowControl w:val="0"/>
        <w:numPr>
          <w:ilvl w:val="0"/>
          <w:numId w:val="53"/>
        </w:numPr>
        <w:shd w:val="clear" w:color="auto" w:fill="auto"/>
        <w:tabs>
          <w:tab w:pos="1157" w:val="left"/>
        </w:tabs>
        <w:bidi w:val="0"/>
        <w:spacing w:before="0" w:after="0" w:line="266" w:lineRule="auto"/>
        <w:ind w:left="0" w:right="0" w:firstLine="440"/>
        <w:jc w:val="both"/>
      </w:pPr>
      <w:bookmarkStart w:id="324" w:name="bookmark324"/>
      <w:bookmarkEnd w:id="324"/>
      <w:r>
        <w:rPr>
          <w:spacing w:val="0"/>
          <w:w w:val="100"/>
          <w:position w:val="0"/>
        </w:rPr>
        <w:t>Предельные значения времени отключения и неотключения для переменного дифферен</w:t>
        <w:softHyphen/>
        <w:t xml:space="preserve">циального тока (среднеквадратичное значение) для </w:t>
      </w:r>
      <w:r>
        <w:rPr>
          <w:color w:val="1A1A1A"/>
          <w:spacing w:val="0"/>
          <w:w w:val="100"/>
          <w:position w:val="0"/>
        </w:rPr>
        <w:t xml:space="preserve">ВДТ </w:t>
      </w:r>
      <w:r>
        <w:rPr>
          <w:spacing w:val="0"/>
          <w:w w:val="100"/>
          <w:position w:val="0"/>
        </w:rPr>
        <w:t>типов АС и А</w:t>
      </w:r>
    </w:p>
    <w:p>
      <w:pPr>
        <w:pStyle w:val="Style12"/>
        <w:keepNext w:val="0"/>
        <w:keepLines w:val="0"/>
        <w:widowControl w:val="0"/>
        <w:shd w:val="clear" w:color="auto" w:fill="auto"/>
        <w:bidi w:val="0"/>
        <w:spacing w:before="0" w:after="80" w:line="266" w:lineRule="auto"/>
        <w:ind w:left="0" w:right="0" w:firstLine="440"/>
        <w:jc w:val="both"/>
      </w:pPr>
      <w:r>
        <w:rPr>
          <w:spacing w:val="0"/>
          <w:w w:val="100"/>
          <w:position w:val="0"/>
        </w:rPr>
        <w:t>Предельные значения времени отключения и неотключения для переменного дифференциально</w:t>
        <w:softHyphen/>
      </w:r>
      <w:r>
        <w:rPr>
          <w:color w:val="555555"/>
          <w:spacing w:val="0"/>
          <w:w w:val="100"/>
          <w:position w:val="0"/>
        </w:rPr>
        <w:t xml:space="preserve">го </w:t>
      </w:r>
      <w:r>
        <w:rPr>
          <w:spacing w:val="0"/>
          <w:w w:val="100"/>
          <w:position w:val="0"/>
        </w:rPr>
        <w:t xml:space="preserve">тока (среднеквадратичное значение) для </w:t>
      </w:r>
      <w:r>
        <w:rPr>
          <w:color w:val="1A1A1A"/>
          <w:spacing w:val="0"/>
          <w:w w:val="100"/>
          <w:position w:val="0"/>
        </w:rPr>
        <w:t xml:space="preserve">ВДТ </w:t>
      </w:r>
      <w:r>
        <w:rPr>
          <w:spacing w:val="0"/>
          <w:w w:val="100"/>
          <w:position w:val="0"/>
        </w:rPr>
        <w:t xml:space="preserve">типов АС </w:t>
      </w:r>
      <w:r>
        <w:rPr>
          <w:color w:val="1A1A1A"/>
          <w:spacing w:val="0"/>
          <w:w w:val="100"/>
          <w:position w:val="0"/>
        </w:rPr>
        <w:t xml:space="preserve">и </w:t>
      </w:r>
      <w:r>
        <w:rPr>
          <w:spacing w:val="0"/>
          <w:w w:val="100"/>
          <w:position w:val="0"/>
        </w:rPr>
        <w:t xml:space="preserve">А приведены в таблице </w:t>
      </w:r>
      <w:r>
        <w:rPr>
          <w:color w:val="555555"/>
          <w:spacing w:val="0"/>
          <w:w w:val="100"/>
          <w:position w:val="0"/>
        </w:rPr>
        <w:t>1.</w:t>
      </w:r>
    </w:p>
    <w:p>
      <w:pPr>
        <w:pStyle w:val="Style50"/>
        <w:keepNext w:val="0"/>
        <w:keepLines w:val="0"/>
        <w:widowControl w:val="0"/>
        <w:shd w:val="clear" w:color="auto" w:fill="auto"/>
        <w:tabs>
          <w:tab w:pos="6032" w:val="left"/>
        </w:tabs>
        <w:bidi w:val="0"/>
        <w:spacing w:before="0" w:after="0" w:line="293" w:lineRule="auto"/>
        <w:ind w:left="760" w:right="0" w:hanging="320"/>
        <w:jc w:val="both"/>
      </w:pPr>
      <w:r>
        <w:rPr>
          <w:spacing w:val="0"/>
          <w:w w:val="100"/>
          <w:position w:val="0"/>
        </w:rPr>
        <w:t>Примечание — В США. где время отключения конкретно связано с током, применяют следующие фор</w:t>
        <w:softHyphen/>
      </w:r>
      <w:r>
        <w:rPr>
          <w:color w:val="6B6B6B"/>
          <w:spacing w:val="0"/>
          <w:w w:val="100"/>
          <w:position w:val="0"/>
        </w:rPr>
        <w:t>/ ли</w:t>
        <w:tab/>
      </w:r>
      <w:r>
        <w:rPr>
          <w:color w:val="6B6B6B"/>
          <w:spacing w:val="0"/>
          <w:w w:val="100"/>
          <w:position w:val="0"/>
        </w:rPr>
        <w:t>(io')</w:t>
      </w:r>
      <w:r>
        <w:rPr>
          <w:color w:val="6B6B6B"/>
          <w:spacing w:val="0"/>
          <w:w w:val="100"/>
          <w:position w:val="0"/>
          <w:vertAlign w:val="superscript"/>
        </w:rPr>
        <w:t>w3</w:t>
      </w:r>
    </w:p>
    <w:p>
      <w:pPr>
        <w:pStyle w:val="Style50"/>
        <w:keepNext w:val="0"/>
        <w:keepLines w:val="0"/>
        <w:widowControl w:val="0"/>
        <w:shd w:val="clear" w:color="auto" w:fill="auto"/>
        <w:bidi w:val="0"/>
        <w:spacing w:before="0" w:after="160" w:line="451" w:lineRule="auto"/>
        <w:ind w:left="0" w:right="0" w:firstLine="0"/>
        <w:jc w:val="left"/>
      </w:pPr>
      <w:r>
        <w:rPr>
          <w:spacing w:val="0"/>
          <w:w w:val="100"/>
          <w:position w:val="0"/>
        </w:rPr>
        <w:t xml:space="preserve">мулы: </w:t>
      </w:r>
      <w:r>
        <w:rPr>
          <w:i/>
          <w:iCs/>
          <w:spacing w:val="0"/>
          <w:w w:val="100"/>
          <w:position w:val="0"/>
          <w:sz w:val="15"/>
          <w:szCs w:val="15"/>
        </w:rPr>
        <w:t xml:space="preserve">Т </w:t>
      </w:r>
      <w:r>
        <w:rPr>
          <w:i/>
          <w:iCs/>
          <w:color w:val="6B6B6B"/>
          <w:spacing w:val="0"/>
          <w:w w:val="100"/>
          <w:position w:val="0"/>
          <w:sz w:val="15"/>
          <w:szCs w:val="15"/>
        </w:rPr>
        <w:t xml:space="preserve">= | </w:t>
      </w:r>
      <w:r>
        <w:rPr>
          <w:i/>
          <w:iCs/>
          <w:color w:val="000000"/>
          <w:spacing w:val="0"/>
          <w:w w:val="100"/>
          <w:position w:val="0"/>
          <w:sz w:val="15"/>
          <w:szCs w:val="15"/>
        </w:rPr>
        <w:t>—</w:t>
      </w:r>
      <w:r>
        <w:rPr>
          <w:color w:val="000000"/>
          <w:spacing w:val="0"/>
          <w:w w:val="100"/>
          <w:position w:val="0"/>
        </w:rPr>
        <w:t xml:space="preserve"> </w:t>
      </w:r>
      <w:r>
        <w:rPr>
          <w:spacing w:val="0"/>
          <w:w w:val="100"/>
          <w:position w:val="0"/>
        </w:rPr>
        <w:t xml:space="preserve">для короткого замыкания через большое сопротивление и Г </w:t>
      </w:r>
      <w:r>
        <w:rPr>
          <w:color w:val="6B6B6B"/>
          <w:spacing w:val="0"/>
          <w:w w:val="100"/>
          <w:position w:val="0"/>
        </w:rPr>
        <w:t xml:space="preserve">= </w:t>
      </w:r>
      <w:r>
        <w:rPr>
          <w:spacing w:val="0"/>
          <w:w w:val="100"/>
          <w:position w:val="0"/>
        </w:rPr>
        <w:t xml:space="preserve">1251 </w:t>
      </w:r>
      <w:r>
        <w:rPr>
          <w:color w:val="000000"/>
          <w:spacing w:val="0"/>
          <w:w w:val="100"/>
          <w:position w:val="0"/>
        </w:rPr>
        <w:t xml:space="preserve">— , дгм </w:t>
      </w:r>
      <w:r>
        <w:rPr>
          <w:rFonts w:ascii="Times New Roman" w:eastAsia="Times New Roman" w:hAnsi="Times New Roman" w:cs="Times New Roman"/>
          <w:b/>
          <w:bCs/>
          <w:color w:val="000000"/>
          <w:spacing w:val="0"/>
          <w:w w:val="100"/>
          <w:position w:val="0"/>
          <w:sz w:val="17"/>
          <w:szCs w:val="17"/>
        </w:rPr>
        <w:t>кроткш смы</w:t>
        <w:softHyphen/>
      </w:r>
      <w:r>
        <w:rPr>
          <w:spacing w:val="0"/>
          <w:w w:val="100"/>
          <w:position w:val="0"/>
        </w:rPr>
        <w:t>кания через малое сопротивление.</w:t>
      </w:r>
    </w:p>
    <w:p>
      <w:pPr>
        <w:pStyle w:val="Style32"/>
        <w:keepNext w:val="0"/>
        <w:keepLines w:val="0"/>
        <w:widowControl w:val="0"/>
        <w:shd w:val="clear" w:color="auto" w:fill="auto"/>
        <w:bidi w:val="0"/>
        <w:spacing w:before="0" w:after="0" w:line="264" w:lineRule="auto"/>
        <w:ind w:left="0" w:right="0" w:firstLine="0"/>
        <w:jc w:val="left"/>
      </w:pPr>
      <w:r>
        <w:rPr>
          <w:spacing w:val="0"/>
          <w:w w:val="100"/>
          <w:position w:val="0"/>
        </w:rPr>
        <w:t xml:space="preserve">Таблица 1 </w:t>
      </w:r>
      <w:r>
        <w:rPr>
          <w:color w:val="555555"/>
          <w:spacing w:val="0"/>
          <w:w w:val="100"/>
          <w:position w:val="0"/>
        </w:rPr>
        <w:t xml:space="preserve">— </w:t>
      </w:r>
      <w:r>
        <w:rPr>
          <w:spacing w:val="0"/>
          <w:w w:val="100"/>
          <w:position w:val="0"/>
        </w:rPr>
        <w:t>Предельные значения времени отключения и неотключения для переменного дифференциально</w:t>
        <w:softHyphen/>
      </w:r>
      <w:r>
        <w:rPr>
          <w:color w:val="555555"/>
          <w:spacing w:val="0"/>
          <w:w w:val="100"/>
          <w:position w:val="0"/>
        </w:rPr>
        <w:t xml:space="preserve">го </w:t>
      </w:r>
      <w:r>
        <w:rPr>
          <w:spacing w:val="0"/>
          <w:w w:val="100"/>
          <w:position w:val="0"/>
        </w:rPr>
        <w:t xml:space="preserve">тока (среднеквадратичное значение) </w:t>
      </w:r>
      <w:r>
        <w:rPr>
          <w:color w:val="555555"/>
          <w:spacing w:val="0"/>
          <w:w w:val="100"/>
          <w:position w:val="0"/>
        </w:rPr>
        <w:t xml:space="preserve">для </w:t>
      </w:r>
      <w:r>
        <w:rPr>
          <w:spacing w:val="0"/>
          <w:w w:val="100"/>
          <w:position w:val="0"/>
        </w:rPr>
        <w:t>ВДТ типов АС и А</w:t>
      </w:r>
    </w:p>
    <w:tbl>
      <w:tblPr>
        <w:tblOverlap w:val="never"/>
        <w:jc w:val="center"/>
        <w:tblLayout w:type="fixed"/>
      </w:tblPr>
      <w:tblGrid>
        <w:gridCol w:w="739"/>
        <w:gridCol w:w="898"/>
        <w:gridCol w:w="797"/>
        <w:gridCol w:w="706"/>
        <w:gridCol w:w="710"/>
        <w:gridCol w:w="710"/>
        <w:gridCol w:w="715"/>
        <w:gridCol w:w="715"/>
        <w:gridCol w:w="701"/>
        <w:gridCol w:w="1373"/>
      </w:tblGrid>
      <w:tr>
        <w:trPr>
          <w:trHeight w:val="44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Тип</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/„.А</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'зл ■ *</w:t>
            </w:r>
          </w:p>
        </w:tc>
        <w:tc>
          <w:tcPr>
            <w:gridSpan w:val="7"/>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Предельное значение времени отключения и неотключения для ВДТ типов АС и А в случае переменного дифференциального тока {среднеквадратичное значение), с</w:t>
            </w:r>
          </w:p>
        </w:tc>
      </w:tr>
      <w:tr>
        <w:trPr>
          <w:trHeight w:val="470"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^лл</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vertAlign w:val="superscript"/>
              </w:rPr>
              <w:t>2</w:t>
            </w:r>
            <w:r>
              <w:rPr>
                <w:color w:val="636363"/>
                <w:spacing w:val="0"/>
                <w:w w:val="100"/>
                <w:position w:val="0"/>
                <w:sz w:val="14"/>
                <w:szCs w:val="14"/>
              </w:rPr>
              <w:t>'лп</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636363"/>
                <w:spacing w:val="0"/>
                <w:w w:val="100"/>
                <w:position w:val="0"/>
                <w:sz w:val="18"/>
                <w:szCs w:val="18"/>
              </w:rPr>
              <w:t>«И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310" w:lineRule="auto"/>
              <w:ind w:left="0" w:right="0" w:firstLine="0"/>
              <w:jc w:val="center"/>
              <w:rPr>
                <w:sz w:val="12"/>
                <w:szCs w:val="12"/>
              </w:rPr>
            </w:pPr>
            <w:r>
              <w:rPr>
                <w:b/>
                <w:bCs/>
                <w:color w:val="636363"/>
                <w:spacing w:val="0"/>
                <w:w w:val="100"/>
                <w:position w:val="0"/>
                <w:sz w:val="12"/>
                <w:szCs w:val="12"/>
              </w:rPr>
              <w:t>5/дпКли 0.25 А</w:t>
            </w:r>
            <w:r>
              <w:rPr>
                <w:b/>
                <w:bCs/>
                <w:color w:val="636363"/>
                <w:spacing w:val="0"/>
                <w:w w:val="100"/>
                <w:position w:val="0"/>
                <w:sz w:val="12"/>
                <w:szCs w:val="12"/>
                <w:vertAlign w:val="superscript"/>
              </w:rPr>
              <w:t>а1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5А-</w:t>
            </w:r>
          </w:p>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200 А</w:t>
            </w:r>
            <w:r>
              <w:rPr>
                <w:b/>
                <w:bCs/>
                <w:color w:val="555555"/>
                <w:spacing w:val="0"/>
                <w:w w:val="100"/>
                <w:position w:val="0"/>
                <w:sz w:val="12"/>
                <w:szCs w:val="12"/>
                <w:vertAlign w:val="superscript"/>
              </w:rPr>
              <w:t>ь</w:t>
            </w:r>
            <w:r>
              <w:rPr>
                <w:b/>
                <w:bCs/>
                <w:color w:val="555555"/>
                <w:spacing w:val="0"/>
                <w:w w:val="100"/>
                <w:position w:val="0"/>
                <w:sz w:val="12"/>
                <w:szCs w:val="12"/>
              </w:rPr>
              <w:t>&gt;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500 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Время отключения и неотключения</w:t>
            </w:r>
          </w:p>
        </w:tc>
      </w:tr>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Общий</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14"/>
                <w:szCs w:val="14"/>
              </w:rPr>
            </w:pPr>
            <w:r>
              <w:rPr>
                <w:spacing w:val="0"/>
                <w:w w:val="100"/>
                <w:position w:val="0"/>
                <w:sz w:val="14"/>
                <w:szCs w:val="14"/>
              </w:rPr>
              <w:t>Любое значение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До 0,03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0.04</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Максимальное время отключения</w:t>
            </w:r>
          </w:p>
        </w:tc>
      </w:tr>
      <w:tr>
        <w:trPr>
          <w:trHeight w:val="29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0,30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vMerge/>
            <w:tcBorders>
              <w:left w:val="single" w:sz="4"/>
              <w:right w:val="single" w:sz="4"/>
            </w:tcBorders>
            <w:shd w:val="clear" w:color="auto" w:fill="FFFFFF"/>
            <w:vAlign w:val="center"/>
          </w:tcPr>
          <w:p>
            <w:pPr/>
          </w:p>
        </w:tc>
      </w:tr>
      <w:tr>
        <w:trPr>
          <w:trHeight w:val="30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0.03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i/>
                <w:iCs/>
                <w:color w:val="636363"/>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vMerge/>
            <w:tcBorders>
              <w:left w:val="single" w:sz="4"/>
              <w:right w:val="single" w:sz="4"/>
            </w:tcBorders>
            <w:shd w:val="clear" w:color="auto" w:fill="FFFFFF"/>
            <w:vAlign w:val="center"/>
          </w:tcPr>
          <w:p>
            <w:pPr/>
          </w:p>
        </w:tc>
      </w:tr>
      <w:tr>
        <w:trPr>
          <w:trHeight w:val="293"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S</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или равно 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0.03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0.5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i/>
                <w:iCs/>
                <w:color w:val="555555"/>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0.15</w:t>
            </w:r>
          </w:p>
        </w:tc>
        <w:tc>
          <w:tcPr>
            <w:vMerge/>
            <w:tcBorders>
              <w:left w:val="single" w:sz="4"/>
              <w:right w:val="single" w:sz="4"/>
            </w:tcBorders>
            <w:shd w:val="clear" w:color="auto" w:fill="FFFFFF"/>
            <w:vAlign w:val="center"/>
          </w:tcPr>
          <w:p>
            <w:pPr/>
          </w:p>
        </w:tc>
      </w:tr>
      <w:tr>
        <w:trPr>
          <w:trHeight w:val="648"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0.03</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0.13</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0.06</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rPr>
                <w:sz w:val="20"/>
                <w:szCs w:val="20"/>
              </w:rPr>
            </w:pPr>
            <w:r>
              <w:rPr>
                <w:i/>
                <w:iCs/>
                <w:color w:val="555555"/>
                <w:spacing w:val="0"/>
                <w:w w:val="100"/>
                <w:position w:val="0"/>
                <w:sz w:val="20"/>
                <w:szCs w:val="20"/>
              </w:rPr>
              <w:t>—</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Минимальное время неотключения</w:t>
            </w:r>
          </w:p>
        </w:tc>
      </w:tr>
    </w:tbl>
    <w:p>
      <w:pPr>
        <w:pStyle w:val="Style32"/>
        <w:keepNext w:val="0"/>
        <w:keepLines w:val="0"/>
        <w:widowControl w:val="0"/>
        <w:shd w:val="clear" w:color="auto" w:fill="auto"/>
        <w:bidi w:val="0"/>
        <w:spacing w:before="0" w:after="0" w:line="240" w:lineRule="auto"/>
        <w:ind w:left="422" w:right="0" w:firstLine="0"/>
        <w:jc w:val="left"/>
      </w:pPr>
      <w:r>
        <w:rPr>
          <w:spacing w:val="0"/>
          <w:w w:val="100"/>
          <w:position w:val="0"/>
          <w:vertAlign w:val="superscript"/>
        </w:rPr>
        <w:t>а|</w:t>
      </w:r>
      <w:r>
        <w:rPr>
          <w:spacing w:val="0"/>
          <w:w w:val="100"/>
          <w:position w:val="0"/>
        </w:rPr>
        <w:t>Для данных испытаний значения находятся на стадии разработки.</w:t>
      </w:r>
    </w:p>
    <w:p>
      <w:pPr>
        <w:pStyle w:val="Style32"/>
        <w:keepNext w:val="0"/>
        <w:keepLines w:val="0"/>
        <w:widowControl w:val="0"/>
        <w:shd w:val="clear" w:color="auto" w:fill="auto"/>
        <w:bidi w:val="0"/>
        <w:spacing w:before="0" w:after="0" w:line="240" w:lineRule="auto"/>
        <w:ind w:left="422" w:right="0" w:firstLine="0"/>
        <w:jc w:val="left"/>
      </w:pPr>
      <w:r>
        <w:rPr>
          <w:spacing w:val="0"/>
          <w:w w:val="100"/>
          <w:position w:val="0"/>
          <w:vertAlign w:val="superscript"/>
        </w:rPr>
        <w:t>ь&gt;</w:t>
      </w:r>
      <w:r>
        <w:rPr>
          <w:spacing w:val="0"/>
          <w:w w:val="100"/>
          <w:position w:val="0"/>
        </w:rPr>
        <w:t xml:space="preserve"> Данные испытания проводят только при проверке работоспособности по 9.Э.2.4.</w:t>
      </w:r>
    </w:p>
    <w:p>
      <w:pPr>
        <w:widowControl w:val="0"/>
        <w:spacing w:after="199" w:line="1" w:lineRule="exact"/>
      </w:pPr>
    </w:p>
    <w:p>
      <w:pPr>
        <w:pStyle w:val="Style12"/>
        <w:keepNext w:val="0"/>
        <w:keepLines w:val="0"/>
        <w:widowControl w:val="0"/>
        <w:numPr>
          <w:ilvl w:val="0"/>
          <w:numId w:val="53"/>
        </w:numPr>
        <w:shd w:val="clear" w:color="auto" w:fill="auto"/>
        <w:tabs>
          <w:tab w:pos="1186" w:val="left"/>
        </w:tabs>
        <w:bidi w:val="0"/>
        <w:spacing w:before="0" w:after="0" w:line="266" w:lineRule="auto"/>
        <w:ind w:left="0" w:right="0" w:firstLine="440"/>
        <w:jc w:val="both"/>
      </w:pPr>
      <w:bookmarkStart w:id="325" w:name="bookmark325"/>
      <w:bookmarkEnd w:id="325"/>
      <w:r>
        <w:rPr>
          <w:spacing w:val="0"/>
          <w:w w:val="100"/>
          <w:position w:val="0"/>
        </w:rPr>
        <w:t>Максимальные значения времени отключения для однополупериодного импульсного дифференциального тока (среднеквадратичное значение) для ВДТ типа А</w:t>
      </w:r>
    </w:p>
    <w:p>
      <w:pPr>
        <w:pStyle w:val="Style12"/>
        <w:keepNext w:val="0"/>
        <w:keepLines w:val="0"/>
        <w:widowControl w:val="0"/>
        <w:shd w:val="clear" w:color="auto" w:fill="auto"/>
        <w:bidi w:val="0"/>
        <w:spacing w:before="0" w:after="160" w:line="266" w:lineRule="auto"/>
        <w:ind w:left="0" w:right="0" w:firstLine="440"/>
        <w:jc w:val="both"/>
      </w:pPr>
      <w:r>
        <w:rPr>
          <w:spacing w:val="0"/>
          <w:w w:val="100"/>
          <w:position w:val="0"/>
        </w:rPr>
        <w:t>Максимальные значения времени отключения для однополупериодного импульсного дифферен</w:t>
        <w:softHyphen/>
        <w:t>циального тока (среднеквадратичное значение) для ВДТ типа А приведены в таблице 2.</w:t>
      </w:r>
    </w:p>
    <w:p>
      <w:pPr>
        <w:pStyle w:val="Style32"/>
        <w:keepNext w:val="0"/>
        <w:keepLines w:val="0"/>
        <w:widowControl w:val="0"/>
        <w:shd w:val="clear" w:color="auto" w:fill="auto"/>
        <w:bidi w:val="0"/>
        <w:spacing w:before="0" w:after="0" w:line="264" w:lineRule="auto"/>
        <w:ind w:left="0" w:right="0" w:firstLine="0"/>
        <w:jc w:val="left"/>
      </w:pPr>
      <w:r>
        <w:rPr>
          <w:spacing w:val="0"/>
          <w:w w:val="100"/>
          <w:position w:val="0"/>
        </w:rPr>
        <w:t>Таблица 2 — Максимальные значения времени отключения для однополупериодного импульсного дифферен</w:t>
        <w:softHyphen/>
        <w:t>циального тока (среднеквадратичное значение) для ВДТ типа А</w:t>
      </w:r>
    </w:p>
    <w:tbl>
      <w:tblPr>
        <w:tblOverlap w:val="never"/>
        <w:jc w:val="center"/>
        <w:tblLayout w:type="fixed"/>
      </w:tblPr>
      <w:tblGrid>
        <w:gridCol w:w="778"/>
        <w:gridCol w:w="998"/>
        <w:gridCol w:w="821"/>
        <w:gridCol w:w="686"/>
        <w:gridCol w:w="682"/>
        <w:gridCol w:w="682"/>
        <w:gridCol w:w="682"/>
        <w:gridCol w:w="677"/>
        <w:gridCol w:w="682"/>
        <w:gridCol w:w="682"/>
        <w:gridCol w:w="696"/>
      </w:tblGrid>
      <w:tr>
        <w:trPr>
          <w:trHeight w:val="44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Тил</w:t>
            </w: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3"/>
                <w:szCs w:val="13"/>
              </w:rPr>
            </w:pPr>
            <w:r>
              <w:rPr>
                <w:b/>
                <w:bCs/>
                <w:color w:val="6B6B6B"/>
                <w:spacing w:val="0"/>
                <w:w w:val="100"/>
                <w:position w:val="0"/>
                <w:sz w:val="13"/>
                <w:szCs w:val="13"/>
              </w:rPr>
              <w:t>U..A</w:t>
            </w:r>
          </w:p>
        </w:tc>
        <w:tc>
          <w:tcPr>
            <w:gridSpan w:val="8"/>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Максимальное значение времени отключения для ВДТ типа А а случае однопал у пе</w:t>
              <w:softHyphen/>
              <w:t>ри од и о го импульсного дифференциального тока (среднеквадратичное значение!, с</w:t>
            </w: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top"/>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2'д,</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0.35 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0.6 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2"/>
                <w:szCs w:val="12"/>
              </w:rPr>
            </w:pPr>
            <w:r>
              <w:rPr>
                <w:b/>
                <w:bCs/>
                <w:color w:val="636363"/>
                <w:spacing w:val="0"/>
                <w:w w:val="100"/>
                <w:position w:val="0"/>
                <w:sz w:val="12"/>
                <w:szCs w:val="12"/>
              </w:rPr>
              <w:t>350 А</w:t>
            </w:r>
          </w:p>
        </w:tc>
      </w:tr>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Общий</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Любое значение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0.03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spacing w:val="0"/>
                <w:w w:val="100"/>
                <w:position w:val="0"/>
                <w:sz w:val="14"/>
                <w:szCs w:val="14"/>
              </w:rPr>
              <w:t>0.04</w:t>
            </w:r>
          </w:p>
        </w:tc>
      </w:tr>
      <w:tr>
        <w:trPr>
          <w:trHeight w:val="293"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color w:val="636363"/>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0,15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spacing w:val="0"/>
                <w:w w:val="100"/>
                <w:position w:val="0"/>
                <w:sz w:val="14"/>
                <w:szCs w:val="14"/>
              </w:rPr>
              <w:t>0.04</w:t>
            </w:r>
          </w:p>
        </w:tc>
      </w:tr>
      <w:tr>
        <w:trPr>
          <w:trHeight w:val="30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0.03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0.04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spacing w:val="0"/>
                <w:w w:val="100"/>
                <w:position w:val="0"/>
                <w:sz w:val="14"/>
                <w:szCs w:val="14"/>
              </w:rPr>
              <w:t>0.04</w:t>
            </w:r>
          </w:p>
        </w:tc>
      </w:tr>
      <w:tr>
        <w:trPr>
          <w:trHeight w:val="475"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S</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или равно 25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0,03</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0.2</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0,15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tabs>
                <w:tab w:leader="hyphen" w:pos="149" w:val="left"/>
              </w:tabs>
              <w:bidi w:val="0"/>
              <w:spacing w:before="0" w:after="0" w:line="240" w:lineRule="auto"/>
              <w:ind w:left="0" w:right="0" w:firstLine="0"/>
              <w:jc w:val="center"/>
              <w:rPr>
                <w:sz w:val="8"/>
                <w:szCs w:val="8"/>
              </w:rPr>
            </w:pPr>
            <w:r>
              <w:rPr>
                <w:rFonts w:ascii="Times New Roman" w:eastAsia="Times New Roman" w:hAnsi="Times New Roman" w:cs="Times New Roman"/>
                <w:b/>
                <w:bCs/>
                <w:i/>
                <w:iCs/>
                <w:color w:val="555555"/>
                <w:spacing w:val="0"/>
                <w:w w:val="100"/>
                <w:position w:val="0"/>
                <w:sz w:val="8"/>
                <w:szCs w:val="8"/>
              </w:rPr>
              <w:tab/>
              <w:t>■</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spacing w:val="0"/>
                <w:w w:val="100"/>
                <w:position w:val="0"/>
                <w:sz w:val="14"/>
                <w:szCs w:val="14"/>
              </w:rPr>
              <w:t>0.15</w:t>
            </w:r>
          </w:p>
        </w:tc>
      </w:tr>
    </w:tbl>
    <w:p>
      <w:pPr>
        <w:spacing w:lineRule="exact" w:line="1"/>
        <w:rPr>
          <w:sz w:val="2"/>
          <w:szCs w:val="2"/>
        </w:rPr>
      </w:pPr>
      <w:r>
        <w:br w:type="page"/>
      </w:r>
    </w:p>
    <w:p>
      <w:pPr>
        <w:pStyle w:val="Style12"/>
        <w:keepNext w:val="0"/>
        <w:keepLines w:val="0"/>
        <w:widowControl w:val="0"/>
        <w:shd w:val="clear" w:color="auto" w:fill="auto"/>
        <w:bidi w:val="0"/>
        <w:spacing w:before="0" w:after="0" w:line="240" w:lineRule="auto"/>
        <w:ind w:left="0" w:right="0" w:firstLine="0"/>
        <w:jc w:val="both"/>
      </w:pPr>
      <w:r>
        <mc:AlternateContent>
          <mc:Choice Requires="wps">
            <w:drawing>
              <wp:anchor distT="0" distB="0" distL="114300" distR="114300" simplePos="0" relativeHeight="125829383" behindDoc="0" locked="0" layoutInCell="1" allowOverlap="1">
                <wp:simplePos x="0" y="0"/>
                <wp:positionH relativeFrom="page">
                  <wp:posOffset>867410</wp:posOffset>
                </wp:positionH>
                <wp:positionV relativeFrom="margin">
                  <wp:posOffset>20955</wp:posOffset>
                </wp:positionV>
                <wp:extent cx="4858385" cy="137160"/>
                <wp:wrapTopAndBottom/>
                <wp:docPr id="31" name="Shape 31"/>
                <a:graphic xmlns:a="http://schemas.openxmlformats.org/drawingml/2006/main">
                  <a:graphicData uri="http://schemas.microsoft.com/office/word/2010/wordprocessingShape">
                    <wps:wsp>
                      <wps:cNvSpPr txBox="1"/>
                      <wps:spPr>
                        <a:xfrm>
                          <a:ext cx="4858385" cy="13716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5.3.13 Стандартное значение номинального импульсного выдерживаемого напряжения</w:t>
                            </w:r>
                          </w:p>
                        </w:txbxContent>
                      </wps:txbx>
                      <wps:bodyPr wrap="none" lIns="0" tIns="0" rIns="0" bIns="0">
                        <a:noAutoFit/>
                      </wps:bodyPr>
                    </wps:wsp>
                  </a:graphicData>
                </a:graphic>
              </wp:anchor>
            </w:drawing>
          </mc:Choice>
          <mc:Fallback>
            <w:pict>
              <v:shape id="_x0000_s1057" type="#_x0000_t202" style="position:absolute;margin-left:68.299999999999997pt;margin-top:1.6500000000000001pt;width:382.55000000000001pt;height:10.800000000000001pt;z-index:-125829370;mso-wrap-distance-left:9.pt;mso-wrap-distance-right:9.pt;mso-position-horizontal-relative:page;mso-position-vertical-relative:margin" filled="f" stroked="f">
                <v:textbox inset="0,0,0,0">
                  <w:txbxContent>
                    <w:p>
                      <w:pPr>
                        <w:pStyle w:val="Style12"/>
                        <w:keepNext w:val="0"/>
                        <w:keepLines w:val="0"/>
                        <w:widowControl w:val="0"/>
                        <w:shd w:val="clear" w:color="auto" w:fill="auto"/>
                        <w:bidi w:val="0"/>
                        <w:spacing w:before="0" w:after="0" w:line="240" w:lineRule="auto"/>
                        <w:ind w:left="0" w:right="0" w:firstLine="0"/>
                        <w:jc w:val="left"/>
                      </w:pPr>
                      <w:r>
                        <w:rPr>
                          <w:color w:val="000000"/>
                          <w:spacing w:val="0"/>
                          <w:w w:val="100"/>
                          <w:position w:val="0"/>
                        </w:rPr>
                        <w:t>5.3.13 Стандартное значение номинального импульсного выдерживаемого напряжения</w:t>
                      </w:r>
                    </w:p>
                  </w:txbxContent>
                </v:textbox>
                <w10:wrap type="topAndBottom" anchorx="page" anchory="margin"/>
              </v:shape>
            </w:pict>
          </mc:Fallback>
        </mc:AlternateContent>
      </w:r>
      <w:r>
        <w:rPr>
          <w:color w:val="000000"/>
          <w:spacing w:val="0"/>
          <w:w w:val="100"/>
          <w:position w:val="0"/>
        </w:rPr>
        <w:t>(Ц</w:t>
      </w:r>
      <w:r>
        <w:rPr>
          <w:color w:val="000000"/>
          <w:spacing w:val="0"/>
          <w:w w:val="100"/>
          <w:position w:val="0"/>
          <w:vertAlign w:val="subscript"/>
        </w:rPr>
        <w:t>т</w:t>
      </w:r>
      <w:r>
        <w:rPr>
          <w:color w:val="000000"/>
          <w:spacing w:val="0"/>
          <w:w w:val="100"/>
          <w:position w:val="0"/>
        </w:rPr>
        <w:t>р)</w:t>
      </w:r>
    </w:p>
    <w:p>
      <w:pPr>
        <w:pStyle w:val="Style12"/>
        <w:keepNext w:val="0"/>
        <w:keepLines w:val="0"/>
        <w:widowControl w:val="0"/>
        <w:shd w:val="clear" w:color="auto" w:fill="auto"/>
        <w:bidi w:val="0"/>
        <w:spacing w:before="0" w:after="200" w:line="257" w:lineRule="auto"/>
        <w:ind w:left="0" w:right="0" w:firstLine="440"/>
        <w:jc w:val="both"/>
      </w:pPr>
      <w:r>
        <w:rPr>
          <w:spacing w:val="0"/>
          <w:w w:val="100"/>
          <w:position w:val="0"/>
        </w:rPr>
        <w:t>В таблице 3 стандартное значение номинального импульсного выдерживаемого напряжения при</w:t>
        <w:softHyphen/>
        <w:t>ведено как функция номинального напряжения установки.</w:t>
      </w:r>
    </w:p>
    <w:p>
      <w:pPr>
        <w:pStyle w:val="Style32"/>
        <w:keepNext w:val="0"/>
        <w:keepLines w:val="0"/>
        <w:widowControl w:val="0"/>
        <w:shd w:val="clear" w:color="auto" w:fill="auto"/>
        <w:bidi w:val="0"/>
        <w:spacing w:before="0" w:after="0" w:line="271" w:lineRule="auto"/>
        <w:ind w:left="0" w:right="0" w:firstLine="0"/>
        <w:jc w:val="left"/>
      </w:pPr>
      <w:r>
        <w:rPr>
          <w:spacing w:val="0"/>
          <w:w w:val="100"/>
          <w:position w:val="0"/>
        </w:rPr>
        <w:t>Таблица 3 — Стандартное значение номинального импульсного выдерживаемого напряжения, выраженное как функция номинального напряжения установки</w:t>
      </w:r>
    </w:p>
    <w:tbl>
      <w:tblPr>
        <w:tblOverlap w:val="never"/>
        <w:jc w:val="center"/>
        <w:tblLayout w:type="fixed"/>
      </w:tblPr>
      <w:tblGrid>
        <w:gridCol w:w="2693"/>
        <w:gridCol w:w="2683"/>
        <w:gridCol w:w="2688"/>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tabs>
                <w:tab w:pos="2256" w:val="left"/>
              </w:tabs>
              <w:bidi w:val="0"/>
              <w:spacing w:before="0" w:after="0" w:line="266" w:lineRule="auto"/>
              <w:ind w:left="0" w:right="0" w:firstLine="0"/>
              <w:jc w:val="center"/>
              <w:rPr>
                <w:sz w:val="12"/>
                <w:szCs w:val="12"/>
              </w:rPr>
            </w:pPr>
            <w:r>
              <w:rPr>
                <w:b/>
                <w:bCs/>
                <w:color w:val="555555"/>
                <w:spacing w:val="0"/>
                <w:w w:val="100"/>
                <w:position w:val="0"/>
                <w:sz w:val="12"/>
                <w:szCs w:val="12"/>
              </w:rPr>
              <w:t>Номинальное импульсное выдерживаемое напряжение</w:t>
              <w:tab/>
              <w:t>*8</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установки</w:t>
            </w:r>
          </w:p>
        </w:tc>
      </w:tr>
      <w:tr>
        <w:trPr>
          <w:trHeight w:val="44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Трехфазная система. В</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 xml:space="preserve">Однофазная система </w:t>
            </w:r>
            <w:r>
              <w:rPr>
                <w:b/>
                <w:bCs/>
                <w:color w:val="6B6B6B"/>
                <w:spacing w:val="0"/>
                <w:w w:val="100"/>
                <w:position w:val="0"/>
                <w:sz w:val="12"/>
                <w:szCs w:val="12"/>
              </w:rPr>
              <w:t xml:space="preserve">с </w:t>
            </w:r>
            <w:r>
              <w:rPr>
                <w:b/>
                <w:bCs/>
                <w:color w:val="555555"/>
                <w:spacing w:val="0"/>
                <w:w w:val="100"/>
                <w:position w:val="0"/>
                <w:sz w:val="12"/>
                <w:szCs w:val="12"/>
              </w:rPr>
              <w:t>заземленной средней точкой. В</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r>
              <w:rPr>
                <w:spacing w:val="0"/>
                <w:w w:val="100"/>
                <w:position w:val="0"/>
                <w:sz w:val="14"/>
                <w:szCs w:val="14"/>
                <w:vertAlign w:val="superscript"/>
              </w:rPr>
              <w:t>а</w:t>
            </w:r>
            <w:r>
              <w:rPr>
                <w:spacing w:val="0"/>
                <w:w w:val="100"/>
                <w:position w:val="0"/>
                <w:sz w:val="14"/>
                <w:szCs w:val="14"/>
              </w:rPr>
              <w:t>&gt;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120/240Ы</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4*&gt;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120/240. 240</w:t>
            </w:r>
            <w:r>
              <w:rPr>
                <w:spacing w:val="0"/>
                <w:w w:val="100"/>
                <w:position w:val="0"/>
                <w:sz w:val="14"/>
                <w:szCs w:val="14"/>
                <w:vertAlign w:val="superscript"/>
              </w:rPr>
              <w:t>е</w:t>
            </w:r>
            <w:r>
              <w:rPr>
                <w:spacing w:val="0"/>
                <w:w w:val="100"/>
                <w:position w:val="0"/>
                <w:sz w:val="14"/>
                <w:szCs w:val="14"/>
              </w:rPr>
              <w:t>'</w:t>
            </w:r>
          </w:p>
        </w:tc>
      </w:tr>
      <w:tr>
        <w:trPr>
          <w:trHeight w:val="1656" w:hRule="exact"/>
        </w:trPr>
        <w:tc>
          <w:tcPr>
            <w:gridSpan w:val="3"/>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64" w:lineRule="auto"/>
              <w:ind w:left="0" w:right="0" w:firstLine="420"/>
              <w:jc w:val="left"/>
              <w:rPr>
                <w:sz w:val="14"/>
                <w:szCs w:val="14"/>
              </w:rPr>
            </w:pPr>
            <w:r>
              <w:rPr>
                <w:spacing w:val="0"/>
                <w:w w:val="100"/>
                <w:position w:val="0"/>
                <w:sz w:val="14"/>
                <w:szCs w:val="14"/>
                <w:vertAlign w:val="superscript"/>
              </w:rPr>
              <w:t>а</w:t>
            </w:r>
            <w:r>
              <w:rPr>
                <w:spacing w:val="0"/>
                <w:w w:val="100"/>
                <w:position w:val="0"/>
                <w:sz w:val="14"/>
                <w:szCs w:val="14"/>
              </w:rPr>
              <w:t>* Значения 3 кВ и 5 кВ соответственно используются для проверки изолирующих промежутков через разом</w:t>
              <w:softHyphen/>
              <w:t>кнутые контакты на высоте 2000 м (см таблицы 5 и 22).</w:t>
            </w:r>
          </w:p>
          <w:p>
            <w:pPr>
              <w:pStyle w:val="Style35"/>
              <w:keepNext w:val="0"/>
              <w:keepLines w:val="0"/>
              <w:widowControl w:val="0"/>
              <w:shd w:val="clear" w:color="auto" w:fill="auto"/>
              <w:bidi w:val="0"/>
              <w:spacing w:before="0" w:after="0" w:line="264" w:lineRule="auto"/>
              <w:ind w:left="0" w:right="0" w:firstLine="420"/>
              <w:jc w:val="left"/>
              <w:rPr>
                <w:sz w:val="14"/>
                <w:szCs w:val="14"/>
              </w:rPr>
            </w:pPr>
            <w:r>
              <w:rPr>
                <w:spacing w:val="0"/>
                <w:w w:val="100"/>
                <w:position w:val="0"/>
                <w:sz w:val="14"/>
                <w:szCs w:val="14"/>
                <w:vertAlign w:val="superscript"/>
              </w:rPr>
              <w:t>Ь)</w:t>
            </w:r>
            <w:r>
              <w:rPr>
                <w:spacing w:val="0"/>
                <w:w w:val="100"/>
                <w:position w:val="0"/>
                <w:sz w:val="14"/>
                <w:szCs w:val="14"/>
              </w:rPr>
              <w:t xml:space="preserve"> Для установок в Японии.</w:t>
            </w:r>
          </w:p>
          <w:p>
            <w:pPr>
              <w:pStyle w:val="Style35"/>
              <w:keepNext w:val="0"/>
              <w:keepLines w:val="0"/>
              <w:widowControl w:val="0"/>
              <w:shd w:val="clear" w:color="auto" w:fill="auto"/>
              <w:bidi w:val="0"/>
              <w:spacing w:before="0" w:after="80" w:line="264" w:lineRule="auto"/>
              <w:ind w:left="0" w:right="0" w:firstLine="420"/>
              <w:jc w:val="left"/>
              <w:rPr>
                <w:sz w:val="14"/>
                <w:szCs w:val="14"/>
              </w:rPr>
            </w:pPr>
            <w:r>
              <w:rPr>
                <w:spacing w:val="0"/>
                <w:w w:val="100"/>
                <w:position w:val="0"/>
                <w:sz w:val="14"/>
                <w:szCs w:val="14"/>
                <w:vertAlign w:val="superscript"/>
              </w:rPr>
              <w:t>с&gt;</w:t>
            </w:r>
            <w:r>
              <w:rPr>
                <w:spacing w:val="0"/>
                <w:w w:val="100"/>
                <w:position w:val="0"/>
                <w:sz w:val="14"/>
                <w:szCs w:val="14"/>
              </w:rPr>
              <w:t xml:space="preserve"> Для установок в странах Северной Америки.</w:t>
            </w:r>
          </w:p>
          <w:p>
            <w:pPr>
              <w:pStyle w:val="Style35"/>
              <w:keepNext w:val="0"/>
              <w:keepLines w:val="0"/>
              <w:widowControl w:val="0"/>
              <w:shd w:val="clear" w:color="auto" w:fill="auto"/>
              <w:bidi w:val="0"/>
              <w:spacing w:before="0" w:after="0" w:line="271" w:lineRule="auto"/>
              <w:ind w:left="0" w:right="0" w:firstLine="420"/>
              <w:jc w:val="left"/>
              <w:rPr>
                <w:sz w:val="14"/>
                <w:szCs w:val="14"/>
              </w:rPr>
            </w:pPr>
            <w:r>
              <w:rPr>
                <w:spacing w:val="0"/>
                <w:w w:val="100"/>
                <w:position w:val="0"/>
                <w:sz w:val="14"/>
                <w:szCs w:val="14"/>
              </w:rPr>
              <w:t>Примечания</w:t>
            </w:r>
          </w:p>
          <w:p>
            <w:pPr>
              <w:pStyle w:val="Style35"/>
              <w:keepNext w:val="0"/>
              <w:keepLines w:val="0"/>
              <w:widowControl w:val="0"/>
              <w:numPr>
                <w:ilvl w:val="0"/>
                <w:numId w:val="55"/>
              </w:numPr>
              <w:shd w:val="clear" w:color="auto" w:fill="auto"/>
              <w:tabs>
                <w:tab w:pos="530" w:val="left"/>
              </w:tabs>
              <w:bidi w:val="0"/>
              <w:spacing w:before="0" w:after="0" w:line="271" w:lineRule="auto"/>
              <w:ind w:left="0" w:right="0" w:firstLine="420"/>
              <w:jc w:val="left"/>
              <w:rPr>
                <w:sz w:val="14"/>
                <w:szCs w:val="14"/>
              </w:rPr>
            </w:pPr>
            <w:r>
              <w:rPr>
                <w:spacing w:val="0"/>
                <w:w w:val="100"/>
                <w:position w:val="0"/>
                <w:sz w:val="14"/>
                <w:szCs w:val="14"/>
              </w:rPr>
              <w:t>Испытательное напряжение для проверки изоляции см. таблицу 16.</w:t>
            </w:r>
          </w:p>
          <w:p>
            <w:pPr>
              <w:pStyle w:val="Style35"/>
              <w:keepNext w:val="0"/>
              <w:keepLines w:val="0"/>
              <w:widowControl w:val="0"/>
              <w:numPr>
                <w:ilvl w:val="0"/>
                <w:numId w:val="55"/>
              </w:numPr>
              <w:shd w:val="clear" w:color="auto" w:fill="auto"/>
              <w:tabs>
                <w:tab w:pos="499" w:val="left"/>
              </w:tabs>
              <w:bidi w:val="0"/>
              <w:spacing w:before="0" w:after="40" w:line="271" w:lineRule="auto"/>
              <w:ind w:left="0" w:right="0" w:firstLine="420"/>
              <w:jc w:val="left"/>
              <w:rPr>
                <w:sz w:val="14"/>
                <w:szCs w:val="14"/>
              </w:rPr>
            </w:pPr>
            <w:r>
              <w:rPr>
                <w:spacing w:val="0"/>
                <w:w w:val="100"/>
                <w:position w:val="0"/>
                <w:sz w:val="14"/>
                <w:szCs w:val="14"/>
              </w:rPr>
              <w:t>Испытательное напряжение для проверки изолирующего промежутка через разомкнутые контакты см. таблицу 22.</w:t>
            </w:r>
          </w:p>
        </w:tc>
      </w:tr>
    </w:tbl>
    <w:p>
      <w:pPr>
        <w:widowControl w:val="0"/>
        <w:spacing w:after="119" w:line="1" w:lineRule="exact"/>
      </w:pPr>
    </w:p>
    <w:p>
      <w:pPr>
        <w:pStyle w:val="Style12"/>
        <w:keepNext w:val="0"/>
        <w:keepLines w:val="0"/>
        <w:widowControl w:val="0"/>
        <w:shd w:val="clear" w:color="auto" w:fill="auto"/>
        <w:bidi w:val="0"/>
        <w:spacing w:before="0" w:after="120"/>
        <w:ind w:left="0" w:right="0" w:firstLine="440"/>
        <w:jc w:val="both"/>
      </w:pPr>
      <w:r>
        <w:rPr>
          <w:color w:val="1A1A1A"/>
          <w:spacing w:val="0"/>
          <w:w w:val="100"/>
          <w:position w:val="0"/>
        </w:rPr>
        <w:t>5.4 Согласование с устройствами защиты от короткого замыкания (ПЗУ)</w:t>
      </w:r>
    </w:p>
    <w:p>
      <w:pPr>
        <w:pStyle w:val="Style12"/>
        <w:keepNext w:val="0"/>
        <w:keepLines w:val="0"/>
        <w:widowControl w:val="0"/>
        <w:numPr>
          <w:ilvl w:val="0"/>
          <w:numId w:val="57"/>
        </w:numPr>
        <w:shd w:val="clear" w:color="auto" w:fill="auto"/>
        <w:tabs>
          <w:tab w:pos="945" w:val="left"/>
        </w:tabs>
        <w:bidi w:val="0"/>
        <w:spacing w:before="0" w:after="0"/>
        <w:ind w:left="0" w:right="0" w:firstLine="440"/>
        <w:jc w:val="both"/>
      </w:pPr>
      <w:bookmarkStart w:id="326" w:name="bookmark326"/>
      <w:bookmarkEnd w:id="326"/>
      <w:r>
        <w:rPr>
          <w:color w:val="1A1A1A"/>
          <w:spacing w:val="0"/>
          <w:w w:val="100"/>
          <w:position w:val="0"/>
        </w:rPr>
        <w:t>Общие положения</w:t>
      </w:r>
    </w:p>
    <w:p>
      <w:pPr>
        <w:pStyle w:val="Style12"/>
        <w:keepNext w:val="0"/>
        <w:keepLines w:val="0"/>
        <w:widowControl w:val="0"/>
        <w:shd w:val="clear" w:color="auto" w:fill="auto"/>
        <w:bidi w:val="0"/>
        <w:spacing w:before="0" w:after="0"/>
        <w:ind w:left="0" w:right="0" w:firstLine="440"/>
        <w:jc w:val="both"/>
      </w:pPr>
      <w:r>
        <w:rPr>
          <w:color w:val="1A1A1A"/>
          <w:spacing w:val="0"/>
          <w:w w:val="100"/>
          <w:position w:val="0"/>
        </w:rPr>
        <w:t xml:space="preserve">ВДТ </w:t>
      </w:r>
      <w:r>
        <w:rPr>
          <w:spacing w:val="0"/>
          <w:w w:val="100"/>
          <w:position w:val="0"/>
        </w:rPr>
        <w:t>должны быть защищены от короткого замыкания посредством автоматических выключателей или предохранителей согласно правилам установки, отвечающим требованиям соответствующих стан</w:t>
        <w:softHyphen/>
        <w:t xml:space="preserve">дартов серии </w:t>
      </w:r>
      <w:r>
        <w:rPr>
          <w:spacing w:val="0"/>
          <w:w w:val="100"/>
          <w:position w:val="0"/>
        </w:rPr>
        <w:t xml:space="preserve">IEC </w:t>
      </w:r>
      <w:r>
        <w:rPr>
          <w:spacing w:val="0"/>
          <w:w w:val="100"/>
          <w:position w:val="0"/>
        </w:rPr>
        <w:t>60364.</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Согласование между </w:t>
      </w:r>
      <w:r>
        <w:rPr>
          <w:color w:val="1A1A1A"/>
          <w:spacing w:val="0"/>
          <w:w w:val="100"/>
          <w:position w:val="0"/>
        </w:rPr>
        <w:t xml:space="preserve">ВДТ и ПЗУ </w:t>
      </w:r>
      <w:r>
        <w:rPr>
          <w:spacing w:val="0"/>
          <w:w w:val="100"/>
          <w:position w:val="0"/>
        </w:rPr>
        <w:t>должно быть проверено при общих условиях 9.11.2.1 посред</w:t>
        <w:softHyphen/>
        <w:t>ством испытаний, приведенных в 9.11.2.4. которые предназначены для проверки работоспособности за</w:t>
        <w:softHyphen/>
        <w:t>щиты ВДТ от токов короткого замыкания, вплоть до условного тока короткого замыкания /</w:t>
      </w:r>
      <w:r>
        <w:rPr>
          <w:spacing w:val="0"/>
          <w:w w:val="100"/>
          <w:position w:val="0"/>
          <w:vertAlign w:val="subscript"/>
        </w:rPr>
        <w:t>пс</w:t>
      </w:r>
      <w:r>
        <w:rPr>
          <w:spacing w:val="0"/>
          <w:w w:val="100"/>
          <w:position w:val="0"/>
        </w:rPr>
        <w:t xml:space="preserve"> и условного дифференциального тока короткого замыкания /</w:t>
      </w:r>
      <w:r>
        <w:rPr>
          <w:spacing w:val="0"/>
          <w:w w:val="100"/>
          <w:position w:val="0"/>
          <w:vertAlign w:val="subscript"/>
        </w:rPr>
        <w:t>Дс</w:t>
      </w:r>
      <w:r>
        <w:rPr>
          <w:spacing w:val="0"/>
          <w:w w:val="100"/>
          <w:position w:val="0"/>
        </w:rPr>
        <w:t>.</w:t>
      </w:r>
    </w:p>
    <w:p>
      <w:pPr>
        <w:pStyle w:val="Style12"/>
        <w:keepNext w:val="0"/>
        <w:keepLines w:val="0"/>
        <w:widowControl w:val="0"/>
        <w:numPr>
          <w:ilvl w:val="0"/>
          <w:numId w:val="57"/>
        </w:numPr>
        <w:shd w:val="clear" w:color="auto" w:fill="auto"/>
        <w:tabs>
          <w:tab w:pos="965" w:val="left"/>
        </w:tabs>
        <w:bidi w:val="0"/>
        <w:spacing w:before="0" w:after="0"/>
        <w:ind w:left="0" w:right="0" w:firstLine="440"/>
        <w:jc w:val="both"/>
      </w:pPr>
      <w:bookmarkStart w:id="327" w:name="bookmark327"/>
      <w:bookmarkEnd w:id="327"/>
      <w:r>
        <w:rPr>
          <w:color w:val="1A1A1A"/>
          <w:spacing w:val="0"/>
          <w:w w:val="100"/>
          <w:position w:val="0"/>
        </w:rPr>
        <w:t>Номинальный условный ток короткого замыкания (/</w:t>
      </w:r>
      <w:r>
        <w:rPr>
          <w:color w:val="1A1A1A"/>
          <w:spacing w:val="0"/>
          <w:w w:val="100"/>
          <w:position w:val="0"/>
          <w:vertAlign w:val="subscript"/>
        </w:rPr>
        <w:t>пс</w:t>
      </w:r>
      <w:r>
        <w:rPr>
          <w:color w:val="1A1A1A"/>
          <w:spacing w:val="0"/>
          <w:w w:val="100"/>
          <w:position w:val="0"/>
        </w:rPr>
        <w:t>)</w:t>
      </w:r>
    </w:p>
    <w:p>
      <w:pPr>
        <w:pStyle w:val="Style12"/>
        <w:keepNext w:val="0"/>
        <w:keepLines w:val="0"/>
        <w:widowControl w:val="0"/>
        <w:shd w:val="clear" w:color="auto" w:fill="auto"/>
        <w:bidi w:val="0"/>
        <w:spacing w:before="0" w:after="0"/>
        <w:ind w:left="0" w:right="0" w:firstLine="440"/>
        <w:jc w:val="both"/>
      </w:pPr>
      <w:r>
        <w:rPr>
          <w:spacing w:val="0"/>
          <w:w w:val="100"/>
          <w:position w:val="0"/>
        </w:rPr>
        <w:t>Среднеквадратическое значение ожидаемого тока, указанное изготовителем, которое ВДТ, защи</w:t>
        <w:softHyphen/>
        <w:t>щенное ПЗУ, может выдерживать при заданных условиях без нарушения его работоспособности.</w:t>
      </w:r>
    </w:p>
    <w:p>
      <w:pPr>
        <w:pStyle w:val="Style12"/>
        <w:keepNext w:val="0"/>
        <w:keepLines w:val="0"/>
        <w:widowControl w:val="0"/>
        <w:shd w:val="clear" w:color="auto" w:fill="auto"/>
        <w:bidi w:val="0"/>
        <w:spacing w:before="0" w:after="0"/>
        <w:ind w:left="0" w:right="0" w:firstLine="440"/>
        <w:jc w:val="both"/>
      </w:pPr>
      <w:r>
        <w:rPr>
          <w:spacing w:val="0"/>
          <w:w w:val="100"/>
          <w:position w:val="0"/>
        </w:rPr>
        <w:t>Эти условия приведены в 9.11.2.4, перечисление а).</w:t>
      </w:r>
    </w:p>
    <w:p>
      <w:pPr>
        <w:pStyle w:val="Style12"/>
        <w:keepNext w:val="0"/>
        <w:keepLines w:val="0"/>
        <w:widowControl w:val="0"/>
        <w:numPr>
          <w:ilvl w:val="0"/>
          <w:numId w:val="57"/>
        </w:numPr>
        <w:shd w:val="clear" w:color="auto" w:fill="auto"/>
        <w:tabs>
          <w:tab w:pos="965" w:val="left"/>
        </w:tabs>
        <w:bidi w:val="0"/>
        <w:spacing w:before="0" w:after="0"/>
        <w:ind w:left="0" w:right="0" w:firstLine="440"/>
        <w:jc w:val="both"/>
      </w:pPr>
      <w:bookmarkStart w:id="328" w:name="bookmark328"/>
      <w:bookmarkEnd w:id="328"/>
      <w:r>
        <w:rPr>
          <w:color w:val="1A1A1A"/>
          <w:spacing w:val="0"/>
          <w:w w:val="100"/>
          <w:position w:val="0"/>
        </w:rPr>
        <w:t>Номинальный условный дифференциальный ток короткого замыкания (/</w:t>
      </w:r>
      <w:r>
        <w:rPr>
          <w:color w:val="1A1A1A"/>
          <w:spacing w:val="0"/>
          <w:w w:val="100"/>
          <w:position w:val="0"/>
          <w:vertAlign w:val="subscript"/>
        </w:rPr>
        <w:t>Дс</w:t>
      </w:r>
      <w:r>
        <w:rPr>
          <w:color w:val="1A1A1A"/>
          <w:spacing w:val="0"/>
          <w:w w:val="100"/>
          <w:position w:val="0"/>
        </w:rPr>
        <w:t>)</w:t>
      </w:r>
    </w:p>
    <w:p>
      <w:pPr>
        <w:pStyle w:val="Style12"/>
        <w:keepNext w:val="0"/>
        <w:keepLines w:val="0"/>
        <w:widowControl w:val="0"/>
        <w:shd w:val="clear" w:color="auto" w:fill="auto"/>
        <w:bidi w:val="0"/>
        <w:spacing w:before="0" w:after="0"/>
        <w:ind w:left="0" w:right="0" w:firstLine="440"/>
        <w:jc w:val="both"/>
      </w:pPr>
      <w:r>
        <w:rPr>
          <w:spacing w:val="0"/>
          <w:w w:val="100"/>
          <w:position w:val="0"/>
        </w:rPr>
        <w:t>Значение дифференциального ожидаемого тока, указанное изготовителем, которое ВДТ, защи</w:t>
        <w:softHyphen/>
        <w:t>щенное ПЗУ, может выдержать при заданных условиях без нарушения его работоспособности.</w:t>
      </w:r>
    </w:p>
    <w:p>
      <w:pPr>
        <w:pStyle w:val="Style12"/>
        <w:keepNext w:val="0"/>
        <w:keepLines w:val="0"/>
        <w:widowControl w:val="0"/>
        <w:shd w:val="clear" w:color="auto" w:fill="auto"/>
        <w:bidi w:val="0"/>
        <w:spacing w:before="0" w:after="200"/>
        <w:ind w:left="0" w:right="0" w:firstLine="440"/>
        <w:jc w:val="both"/>
      </w:pPr>
      <w:r>
        <w:rPr>
          <w:spacing w:val="0"/>
          <w:w w:val="100"/>
          <w:position w:val="0"/>
        </w:rPr>
        <w:t>Эти условия приведены в 9.11.2.4, перечисление с).</w:t>
      </w:r>
    </w:p>
    <w:p>
      <w:pPr>
        <w:pStyle w:val="Style23"/>
        <w:keepNext/>
        <w:keepLines/>
        <w:widowControl w:val="0"/>
        <w:numPr>
          <w:ilvl w:val="0"/>
          <w:numId w:val="7"/>
        </w:numPr>
        <w:shd w:val="clear" w:color="auto" w:fill="auto"/>
        <w:tabs>
          <w:tab w:pos="701" w:val="left"/>
        </w:tabs>
        <w:bidi w:val="0"/>
        <w:spacing w:before="0" w:after="120" w:line="240" w:lineRule="auto"/>
        <w:ind w:left="0" w:right="0" w:firstLine="440"/>
        <w:jc w:val="both"/>
      </w:pPr>
      <w:bookmarkStart w:id="329" w:name="bookmark329"/>
      <w:bookmarkStart w:id="330" w:name="bookmark330"/>
      <w:bookmarkStart w:id="331" w:name="bookmark331"/>
      <w:bookmarkStart w:id="332" w:name="bookmark332"/>
      <w:bookmarkEnd w:id="331"/>
      <w:r>
        <w:rPr>
          <w:color w:val="000000"/>
          <w:spacing w:val="0"/>
          <w:w w:val="100"/>
          <w:position w:val="0"/>
        </w:rPr>
        <w:t>Маркировка и другая информация об изделии</w:t>
      </w:r>
      <w:bookmarkEnd w:id="329"/>
      <w:bookmarkEnd w:id="330"/>
      <w:bookmarkEnd w:id="332"/>
    </w:p>
    <w:p>
      <w:pPr>
        <w:pStyle w:val="Style12"/>
        <w:keepNext w:val="0"/>
        <w:keepLines w:val="0"/>
        <w:widowControl w:val="0"/>
        <w:shd w:val="clear" w:color="auto" w:fill="auto"/>
        <w:bidi w:val="0"/>
        <w:spacing w:before="0" w:after="0" w:line="283" w:lineRule="auto"/>
        <w:ind w:left="0" w:right="0" w:firstLine="440"/>
        <w:jc w:val="both"/>
      </w:pPr>
      <w:r>
        <w:rPr>
          <w:spacing w:val="0"/>
          <w:w w:val="100"/>
          <w:position w:val="0"/>
        </w:rPr>
        <w:t>Каждый ВДТ должен иметь стойкую маркировку с указанием всех или, при малых размерах, части следующих данных:</w:t>
      </w:r>
    </w:p>
    <w:p>
      <w:pPr>
        <w:pStyle w:val="Style12"/>
        <w:keepNext w:val="0"/>
        <w:keepLines w:val="0"/>
        <w:widowControl w:val="0"/>
        <w:numPr>
          <w:ilvl w:val="0"/>
          <w:numId w:val="59"/>
        </w:numPr>
        <w:shd w:val="clear" w:color="auto" w:fill="auto"/>
        <w:tabs>
          <w:tab w:pos="753" w:val="left"/>
        </w:tabs>
        <w:bidi w:val="0"/>
        <w:spacing w:before="0" w:after="0" w:line="266" w:lineRule="auto"/>
        <w:ind w:left="0" w:right="0" w:firstLine="440"/>
        <w:jc w:val="both"/>
      </w:pPr>
      <w:bookmarkStart w:id="333" w:name="bookmark333"/>
      <w:bookmarkEnd w:id="333"/>
      <w:r>
        <w:rPr>
          <w:spacing w:val="0"/>
          <w:w w:val="100"/>
          <w:position w:val="0"/>
        </w:rPr>
        <w:t>наименование изготовителя или торгового знака (марки);</w:t>
      </w:r>
    </w:p>
    <w:p>
      <w:pPr>
        <w:pStyle w:val="Style12"/>
        <w:keepNext w:val="0"/>
        <w:keepLines w:val="0"/>
        <w:widowControl w:val="0"/>
        <w:numPr>
          <w:ilvl w:val="0"/>
          <w:numId w:val="59"/>
        </w:numPr>
        <w:shd w:val="clear" w:color="auto" w:fill="auto"/>
        <w:tabs>
          <w:tab w:pos="753" w:val="left"/>
        </w:tabs>
        <w:bidi w:val="0"/>
        <w:spacing w:before="0" w:after="0" w:line="266" w:lineRule="auto"/>
        <w:ind w:left="0" w:right="0" w:firstLine="440"/>
        <w:jc w:val="both"/>
      </w:pPr>
      <w:bookmarkStart w:id="334" w:name="bookmark334"/>
      <w:bookmarkEnd w:id="334"/>
      <w:r>
        <w:rPr>
          <w:spacing w:val="0"/>
          <w:w w:val="100"/>
          <w:position w:val="0"/>
        </w:rPr>
        <w:t>обозначение типа, каталожного номера или номера серии;</w:t>
      </w:r>
    </w:p>
    <w:p>
      <w:pPr>
        <w:pStyle w:val="Style12"/>
        <w:keepNext w:val="0"/>
        <w:keepLines w:val="0"/>
        <w:widowControl w:val="0"/>
        <w:numPr>
          <w:ilvl w:val="0"/>
          <w:numId w:val="59"/>
        </w:numPr>
        <w:shd w:val="clear" w:color="auto" w:fill="auto"/>
        <w:tabs>
          <w:tab w:pos="753" w:val="left"/>
        </w:tabs>
        <w:bidi w:val="0"/>
        <w:spacing w:before="0" w:after="0" w:line="266" w:lineRule="auto"/>
        <w:ind w:left="0" w:right="0" w:firstLine="440"/>
        <w:jc w:val="both"/>
      </w:pPr>
      <w:bookmarkStart w:id="335" w:name="bookmark335"/>
      <w:bookmarkEnd w:id="335"/>
      <w:r>
        <w:rPr>
          <w:spacing w:val="0"/>
          <w:w w:val="100"/>
          <w:position w:val="0"/>
        </w:rPr>
        <w:t>номинальное(ые) напряжение^);</w:t>
      </w:r>
    </w:p>
    <w:p>
      <w:pPr>
        <w:pStyle w:val="Style12"/>
        <w:keepNext w:val="0"/>
        <w:keepLines w:val="0"/>
        <w:widowControl w:val="0"/>
        <w:numPr>
          <w:ilvl w:val="0"/>
          <w:numId w:val="59"/>
        </w:numPr>
        <w:shd w:val="clear" w:color="auto" w:fill="auto"/>
        <w:tabs>
          <w:tab w:pos="745" w:val="left"/>
        </w:tabs>
        <w:bidi w:val="0"/>
        <w:spacing w:before="0" w:after="0" w:line="266" w:lineRule="auto"/>
        <w:ind w:left="0" w:right="0" w:firstLine="440"/>
        <w:jc w:val="both"/>
      </w:pPr>
      <w:bookmarkStart w:id="336" w:name="bookmark336"/>
      <w:bookmarkEnd w:id="336"/>
      <w:r>
        <w:rPr>
          <w:spacing w:val="0"/>
          <w:w w:val="100"/>
          <w:position w:val="0"/>
        </w:rPr>
        <w:t>номинальная частота: ВДТ с более чем одной номинальной частотой (например, 50/60 Гц) дол</w:t>
        <w:softHyphen/>
        <w:t>жен быть маркирован с учетом этого;</w:t>
      </w:r>
    </w:p>
    <w:p>
      <w:pPr>
        <w:pStyle w:val="Style12"/>
        <w:keepNext w:val="0"/>
        <w:keepLines w:val="0"/>
        <w:widowControl w:val="0"/>
        <w:numPr>
          <w:ilvl w:val="0"/>
          <w:numId w:val="59"/>
        </w:numPr>
        <w:shd w:val="clear" w:color="auto" w:fill="auto"/>
        <w:tabs>
          <w:tab w:pos="753" w:val="left"/>
        </w:tabs>
        <w:bidi w:val="0"/>
        <w:spacing w:before="0" w:after="0" w:line="266" w:lineRule="auto"/>
        <w:ind w:left="0" w:right="0" w:firstLine="440"/>
        <w:jc w:val="both"/>
      </w:pPr>
      <w:bookmarkStart w:id="337" w:name="bookmark337"/>
      <w:bookmarkEnd w:id="337"/>
      <w:r>
        <w:rPr>
          <w:spacing w:val="0"/>
          <w:w w:val="100"/>
          <w:position w:val="0"/>
        </w:rPr>
        <w:t>номинальный ток;</w:t>
      </w:r>
    </w:p>
    <w:p>
      <w:pPr>
        <w:pStyle w:val="Style12"/>
        <w:keepNext w:val="0"/>
        <w:keepLines w:val="0"/>
        <w:widowControl w:val="0"/>
        <w:numPr>
          <w:ilvl w:val="0"/>
          <w:numId w:val="59"/>
        </w:numPr>
        <w:shd w:val="clear" w:color="auto" w:fill="auto"/>
        <w:tabs>
          <w:tab w:pos="753" w:val="left"/>
        </w:tabs>
        <w:bidi w:val="0"/>
        <w:spacing w:before="0" w:after="0" w:line="266" w:lineRule="auto"/>
        <w:ind w:left="0" w:right="0" w:firstLine="440"/>
        <w:jc w:val="both"/>
      </w:pPr>
      <w:bookmarkStart w:id="338" w:name="bookmark338"/>
      <w:bookmarkEnd w:id="338"/>
      <w:r>
        <w:rPr>
          <w:spacing w:val="0"/>
          <w:w w:val="100"/>
          <w:position w:val="0"/>
        </w:rPr>
        <w:t>номинальный отключающий дифференциальный ток;</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д) установки отключающего дифференциального тока для ВДТ с несколькими значениями отклю</w:t>
        <w:softHyphen/>
        <w:t>чающего дифференциального тока;</w:t>
      </w:r>
    </w:p>
    <w:p>
      <w:pPr>
        <w:pStyle w:val="Style12"/>
        <w:keepNext w:val="0"/>
        <w:keepLines w:val="0"/>
        <w:widowControl w:val="0"/>
        <w:shd w:val="clear" w:color="auto" w:fill="auto"/>
        <w:bidi w:val="0"/>
        <w:spacing w:before="0" w:after="120" w:line="266" w:lineRule="auto"/>
        <w:ind w:left="0" w:right="0" w:firstLine="440"/>
        <w:jc w:val="both"/>
      </w:pPr>
      <w:r>
        <w:rPr>
          <w:spacing w:val="0"/>
          <w:w w:val="100"/>
          <w:position w:val="0"/>
        </w:rPr>
        <w:t xml:space="preserve">h) </w:t>
      </w:r>
      <w:r>
        <w:rPr>
          <w:spacing w:val="0"/>
          <w:w w:val="100"/>
          <w:position w:val="0"/>
        </w:rPr>
        <w:t>номинальная включающая и отключающая коммутационная способность;</w:t>
      </w:r>
    </w:p>
    <w:p>
      <w:pPr>
        <w:pStyle w:val="Style12"/>
        <w:keepNext w:val="0"/>
        <w:keepLines w:val="0"/>
        <w:widowControl w:val="0"/>
        <w:shd w:val="clear" w:color="auto" w:fill="auto"/>
        <w:tabs>
          <w:tab w:pos="656" w:val="left"/>
        </w:tabs>
        <w:bidi w:val="0"/>
        <w:spacing w:before="0" w:after="0" w:line="257" w:lineRule="auto"/>
        <w:ind w:left="0" w:right="0" w:firstLine="420"/>
        <w:jc w:val="both"/>
      </w:pPr>
      <w:bookmarkStart w:id="339" w:name="bookmark339"/>
      <w:r>
        <w:rPr>
          <w:spacing w:val="0"/>
          <w:w w:val="100"/>
          <w:position w:val="0"/>
        </w:rPr>
        <w:t>j</w:t>
      </w:r>
      <w:bookmarkEnd w:id="339"/>
      <w:r>
        <w:rPr>
          <w:spacing w:val="0"/>
          <w:w w:val="100"/>
          <w:position w:val="0"/>
        </w:rPr>
        <w:t>)</w:t>
        <w:tab/>
      </w:r>
      <w:r>
        <w:rPr>
          <w:spacing w:val="0"/>
          <w:w w:val="100"/>
          <w:position w:val="0"/>
        </w:rPr>
        <w:t xml:space="preserve">степень защиты (только в случае ее отличия от </w:t>
      </w:r>
      <w:r>
        <w:rPr>
          <w:spacing w:val="0"/>
          <w:w w:val="100"/>
          <w:position w:val="0"/>
        </w:rPr>
        <w:t>IP20);</w:t>
      </w:r>
    </w:p>
    <w:p>
      <w:pPr>
        <w:pStyle w:val="Style12"/>
        <w:keepNext w:val="0"/>
        <w:keepLines w:val="0"/>
        <w:widowControl w:val="0"/>
        <w:shd w:val="clear" w:color="auto" w:fill="auto"/>
        <w:tabs>
          <w:tab w:pos="685" w:val="left"/>
        </w:tabs>
        <w:bidi w:val="0"/>
        <w:spacing w:before="0" w:after="0" w:line="257" w:lineRule="auto"/>
        <w:ind w:left="0" w:right="0" w:firstLine="420"/>
        <w:jc w:val="both"/>
      </w:pPr>
      <w:bookmarkStart w:id="340" w:name="bookmark340"/>
      <w:r>
        <w:rPr>
          <w:spacing w:val="0"/>
          <w:w w:val="100"/>
          <w:position w:val="0"/>
        </w:rPr>
        <w:t>k</w:t>
      </w:r>
      <w:bookmarkEnd w:id="340"/>
      <w:r>
        <w:rPr>
          <w:spacing w:val="0"/>
          <w:w w:val="100"/>
          <w:position w:val="0"/>
        </w:rPr>
        <w:t>)</w:t>
        <w:tab/>
        <w:t>рабочее положение при необходимости;</w:t>
      </w:r>
    </w:p>
    <w:p>
      <w:pPr>
        <w:pStyle w:val="Style12"/>
        <w:keepNext w:val="0"/>
        <w:keepLines w:val="0"/>
        <w:widowControl w:val="0"/>
        <w:numPr>
          <w:ilvl w:val="0"/>
          <w:numId w:val="61"/>
        </w:numPr>
        <w:shd w:val="clear" w:color="auto" w:fill="auto"/>
        <w:tabs>
          <w:tab w:pos="697" w:val="left"/>
        </w:tabs>
        <w:bidi w:val="0"/>
        <w:spacing w:before="0" w:after="0" w:line="257" w:lineRule="auto"/>
        <w:ind w:left="0" w:right="0" w:firstLine="440"/>
        <w:jc w:val="both"/>
      </w:pPr>
      <w:bookmarkStart w:id="341" w:name="bookmark341"/>
      <w:bookmarkEnd w:id="341"/>
      <w:r>
        <w:rPr>
          <w:spacing w:val="0"/>
          <w:w w:val="100"/>
          <w:position w:val="0"/>
        </w:rPr>
        <w:t>номинальная дифференциальная включающая и отключающая способность, если она отлича</w:t>
        <w:softHyphen/>
        <w:t>ется от номинальной включающей и отключающей способности;</w:t>
      </w:r>
    </w:p>
    <w:p>
      <w:pPr>
        <w:pStyle w:val="Style12"/>
        <w:keepNext w:val="0"/>
        <w:keepLines w:val="0"/>
        <w:widowControl w:val="0"/>
        <w:shd w:val="clear" w:color="auto" w:fill="auto"/>
        <w:bidi w:val="0"/>
        <w:spacing w:before="0" w:after="0"/>
        <w:ind w:left="0" w:right="0" w:firstLine="420"/>
        <w:jc w:val="both"/>
      </w:pPr>
      <w:r>
        <w:rPr>
          <w:spacing w:val="0"/>
          <w:w w:val="100"/>
          <w:position w:val="0"/>
        </w:rPr>
        <w:t xml:space="preserve">т) символ </w:t>
      </w:r>
      <w:r>
        <w:rPr>
          <w:color w:val="000000"/>
          <w:spacing w:val="0"/>
          <w:w w:val="100"/>
          <w:position w:val="0"/>
        </w:rPr>
        <w:t xml:space="preserve">[в] </w:t>
      </w:r>
      <w:r>
        <w:rPr>
          <w:spacing w:val="0"/>
          <w:w w:val="100"/>
          <w:position w:val="0"/>
        </w:rPr>
        <w:t xml:space="preserve">для устройств типа </w:t>
      </w:r>
      <w:r>
        <w:rPr>
          <w:spacing w:val="0"/>
          <w:w w:val="100"/>
          <w:position w:val="0"/>
        </w:rPr>
        <w:t>S;</w:t>
      </w:r>
    </w:p>
    <w:p>
      <w:pPr>
        <w:pStyle w:val="Style12"/>
        <w:keepNext w:val="0"/>
        <w:keepLines w:val="0"/>
        <w:widowControl w:val="0"/>
        <w:shd w:val="clear" w:color="auto" w:fill="auto"/>
        <w:tabs>
          <w:tab w:pos="711" w:val="left"/>
        </w:tabs>
        <w:bidi w:val="0"/>
        <w:spacing w:before="0" w:after="0" w:line="283" w:lineRule="auto"/>
        <w:ind w:left="0" w:right="0" w:firstLine="440"/>
        <w:jc w:val="both"/>
      </w:pPr>
      <w:bookmarkStart w:id="342" w:name="bookmark342"/>
      <w:r>
        <w:rPr>
          <w:spacing w:val="0"/>
          <w:w w:val="100"/>
          <w:position w:val="0"/>
        </w:rPr>
        <w:t>п</w:t>
      </w:r>
      <w:bookmarkEnd w:id="342"/>
      <w:r>
        <w:rPr>
          <w:spacing w:val="0"/>
          <w:w w:val="100"/>
          <w:position w:val="0"/>
        </w:rPr>
        <w:t>)</w:t>
        <w:tab/>
        <w:t>указание, что ВДТ функционально зависит от напряжения сети, если это имеет место (на рас</w:t>
        <w:softHyphen/>
        <w:t>смотрении);</w:t>
      </w:r>
    </w:p>
    <w:p>
      <w:pPr>
        <w:pStyle w:val="Style12"/>
        <w:keepNext w:val="0"/>
        <w:keepLines w:val="0"/>
        <w:widowControl w:val="0"/>
        <w:shd w:val="clear" w:color="auto" w:fill="auto"/>
        <w:tabs>
          <w:tab w:pos="704" w:val="left"/>
        </w:tabs>
        <w:bidi w:val="0"/>
        <w:spacing w:before="0" w:after="0" w:line="257" w:lineRule="auto"/>
        <w:ind w:left="0" w:right="0" w:firstLine="420"/>
        <w:jc w:val="both"/>
      </w:pPr>
      <w:bookmarkStart w:id="343" w:name="bookmark343"/>
      <w:r>
        <w:rPr>
          <w:spacing w:val="0"/>
          <w:w w:val="100"/>
          <w:position w:val="0"/>
          <w:shd w:val="clear" w:color="auto" w:fill="FFFFFF"/>
        </w:rPr>
        <w:t>о</w:t>
      </w:r>
      <w:bookmarkEnd w:id="343"/>
      <w:r>
        <w:rPr>
          <w:spacing w:val="0"/>
          <w:w w:val="100"/>
          <w:position w:val="0"/>
          <w:shd w:val="clear" w:color="auto" w:fill="FFFFFF"/>
        </w:rPr>
        <w:t>)</w:t>
      </w:r>
      <w:r>
        <w:rPr>
          <w:color w:val="000000"/>
          <w:spacing w:val="0"/>
          <w:w w:val="100"/>
          <w:position w:val="0"/>
        </w:rPr>
        <w:tab/>
      </w:r>
      <w:r>
        <w:rPr>
          <w:spacing w:val="0"/>
          <w:w w:val="100"/>
          <w:position w:val="0"/>
        </w:rPr>
        <w:t xml:space="preserve">обозначение органа управления контрольным устройством </w:t>
      </w:r>
      <w:r>
        <w:rPr>
          <w:color w:val="636363"/>
          <w:spacing w:val="0"/>
          <w:w w:val="100"/>
          <w:position w:val="0"/>
        </w:rPr>
        <w:t xml:space="preserve">— </w:t>
      </w:r>
      <w:r>
        <w:rPr>
          <w:spacing w:val="0"/>
          <w:w w:val="100"/>
          <w:position w:val="0"/>
        </w:rPr>
        <w:t>буквой Т;</w:t>
      </w:r>
    </w:p>
    <w:p>
      <w:pPr>
        <w:pStyle w:val="Style12"/>
        <w:keepNext w:val="0"/>
        <w:keepLines w:val="0"/>
        <w:widowControl w:val="0"/>
        <w:shd w:val="clear" w:color="auto" w:fill="auto"/>
        <w:tabs>
          <w:tab w:pos="699" w:val="left"/>
        </w:tabs>
        <w:bidi w:val="0"/>
        <w:spacing w:before="0" w:after="0" w:line="257" w:lineRule="auto"/>
        <w:ind w:left="0" w:right="0" w:firstLine="420"/>
        <w:jc w:val="both"/>
      </w:pPr>
      <w:bookmarkStart w:id="344" w:name="bookmark344"/>
      <w:r>
        <w:rPr>
          <w:spacing w:val="0"/>
          <w:w w:val="100"/>
          <w:position w:val="0"/>
        </w:rPr>
        <w:t>р</w:t>
      </w:r>
      <w:bookmarkEnd w:id="344"/>
      <w:r>
        <w:rPr>
          <w:spacing w:val="0"/>
          <w:w w:val="100"/>
          <w:position w:val="0"/>
        </w:rPr>
        <w:t>)</w:t>
        <w:tab/>
        <w:t>монтажная схема;</w:t>
      </w:r>
    </w:p>
    <w:p>
      <w:pPr>
        <w:pStyle w:val="Style12"/>
        <w:keepNext w:val="0"/>
        <w:keepLines w:val="0"/>
        <w:widowControl w:val="0"/>
        <w:shd w:val="clear" w:color="auto" w:fill="auto"/>
        <w:tabs>
          <w:tab w:pos="712" w:val="left"/>
          <w:tab w:pos="2438" w:val="left"/>
          <w:tab w:leader="hyphen" w:pos="3029" w:val="left"/>
        </w:tabs>
        <w:bidi w:val="0"/>
        <w:spacing w:before="0" w:after="0" w:line="257" w:lineRule="auto"/>
        <w:ind w:left="0" w:right="0" w:firstLine="440"/>
        <w:jc w:val="both"/>
      </w:pPr>
      <w:bookmarkStart w:id="345" w:name="bookmark345"/>
      <w:r>
        <w:rPr>
          <w:spacing w:val="0"/>
          <w:w w:val="100"/>
          <w:position w:val="0"/>
          <w:shd w:val="clear" w:color="auto" w:fill="FFFFFF"/>
        </w:rPr>
        <w:t>q</w:t>
      </w:r>
      <w:bookmarkEnd w:id="345"/>
      <w:r>
        <w:rPr>
          <w:spacing w:val="0"/>
          <w:w w:val="100"/>
          <w:position w:val="0"/>
          <w:shd w:val="clear" w:color="auto" w:fill="FFFFFF"/>
        </w:rPr>
        <w:t>)</w:t>
      </w:r>
      <w:r>
        <w:rPr>
          <w:color w:val="000000"/>
          <w:spacing w:val="0"/>
          <w:w w:val="100"/>
          <w:position w:val="0"/>
        </w:rPr>
        <w:tab/>
      </w:r>
      <w:r>
        <w:rPr>
          <w:spacing w:val="0"/>
          <w:w w:val="100"/>
          <w:position w:val="0"/>
        </w:rPr>
        <w:t>рабочая характеристика при наличии дифференциальных токов с составляющими постоянного тока;</w:t>
        <w:tab/>
      </w:r>
      <w:r>
        <w:rPr>
          <w:color w:val="000000"/>
          <w:spacing w:val="0"/>
          <w:w w:val="100"/>
          <w:position w:val="0"/>
        </w:rPr>
        <w:tab/>
      </w:r>
    </w:p>
    <w:p>
      <w:pPr>
        <w:pStyle w:val="Style12"/>
        <w:keepNext w:val="0"/>
        <w:keepLines w:val="0"/>
        <w:widowControl w:val="0"/>
        <w:numPr>
          <w:ilvl w:val="0"/>
          <w:numId w:val="5"/>
        </w:numPr>
        <w:shd w:val="clear" w:color="auto" w:fill="auto"/>
        <w:tabs>
          <w:tab w:pos="598" w:val="left"/>
        </w:tabs>
        <w:bidi w:val="0"/>
        <w:spacing w:before="0" w:after="80" w:line="257" w:lineRule="auto"/>
        <w:ind w:left="0" w:right="0" w:firstLine="420"/>
        <w:jc w:val="both"/>
      </w:pPr>
      <w:bookmarkStart w:id="346" w:name="bookmark346"/>
      <w:bookmarkEnd w:id="346"/>
      <w:r>
        <w:rPr>
          <w:spacing w:val="0"/>
          <w:w w:val="100"/>
          <w:position w:val="0"/>
        </w:rPr>
        <w:t xml:space="preserve">ВДТ типа АС </w:t>
      </w:r>
      <w:r>
        <w:rPr>
          <w:color w:val="636363"/>
          <w:spacing w:val="0"/>
          <w:w w:val="100"/>
          <w:position w:val="0"/>
        </w:rPr>
        <w:t xml:space="preserve">— </w:t>
      </w:r>
      <w:r>
        <w:rPr>
          <w:spacing w:val="0"/>
          <w:w w:val="100"/>
          <w:position w:val="0"/>
        </w:rPr>
        <w:t>символ</w:t>
      </w:r>
      <w:r>
        <w:rPr>
          <w:spacing w:val="0"/>
          <w:w w:val="100"/>
          <w:position w:val="0"/>
          <w:u w:val="single"/>
        </w:rPr>
        <w:t>) |</w:t>
      </w:r>
      <w:r>
        <w:rPr>
          <w:spacing w:val="0"/>
          <w:w w:val="100"/>
          <w:position w:val="0"/>
        </w:rPr>
        <w:t>(!ЕС 60417-5032-2002-10);</w:t>
      </w:r>
    </w:p>
    <w:p>
      <w:pPr>
        <w:pStyle w:val="Style12"/>
        <w:keepNext w:val="0"/>
        <w:keepLines w:val="0"/>
        <w:widowControl w:val="0"/>
        <w:numPr>
          <w:ilvl w:val="0"/>
          <w:numId w:val="5"/>
        </w:numPr>
        <w:shd w:val="clear" w:color="auto" w:fill="auto"/>
        <w:tabs>
          <w:tab w:pos="598" w:val="left"/>
        </w:tabs>
        <w:bidi w:val="0"/>
        <w:spacing w:before="0" w:after="0" w:line="264" w:lineRule="auto"/>
        <w:ind w:left="0" w:right="0" w:firstLine="420"/>
        <w:jc w:val="both"/>
      </w:pPr>
      <w:bookmarkStart w:id="347" w:name="bookmark347"/>
      <w:bookmarkEnd w:id="347"/>
      <w:r>
        <w:rPr>
          <w:spacing w:val="0"/>
          <w:w w:val="100"/>
          <w:position w:val="0"/>
        </w:rPr>
        <w:t xml:space="preserve">ВДТ типа А </w:t>
      </w:r>
      <w:r>
        <w:rPr>
          <w:color w:val="636363"/>
          <w:spacing w:val="0"/>
          <w:w w:val="100"/>
          <w:position w:val="0"/>
        </w:rPr>
        <w:t xml:space="preserve">— </w:t>
      </w:r>
      <w:r>
        <w:rPr>
          <w:spacing w:val="0"/>
          <w:w w:val="100"/>
          <w:position w:val="0"/>
        </w:rPr>
        <w:t>символ</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Маркировка должна быть нанесена либо непосредственно на ВДТ. либо на табличке(ах), прикрепленной(ых) к ВДТ. и должна быть расположена так. чтобы быть видимой после установ</w:t>
        <w:softHyphen/>
        <w:t>ки ВДТ.</w:t>
      </w:r>
    </w:p>
    <w:p>
      <w:pPr>
        <w:pStyle w:val="Style12"/>
        <w:keepNext w:val="0"/>
        <w:keepLines w:val="0"/>
        <w:widowControl w:val="0"/>
        <w:shd w:val="clear" w:color="auto" w:fill="auto"/>
        <w:bidi w:val="0"/>
        <w:spacing w:before="0" w:after="80" w:line="264" w:lineRule="auto"/>
        <w:ind w:left="0" w:right="0" w:firstLine="440"/>
        <w:jc w:val="both"/>
      </w:pPr>
      <w:r>
        <w:rPr>
          <w:spacing w:val="0"/>
          <w:w w:val="100"/>
          <w:position w:val="0"/>
        </w:rPr>
        <w:t xml:space="preserve">Пригодность изоляции, которая обеспечивается всеми ВДТ настоящего стандарта, может быть указана на устройстве символом </w:t>
      </w:r>
      <w:r>
        <w:rPr>
          <w:color w:val="000000"/>
          <w:spacing w:val="0"/>
          <w:w w:val="100"/>
          <w:position w:val="0"/>
        </w:rPr>
        <w:t>—</w:t>
      </w:r>
      <w:r>
        <w:rPr>
          <w:color w:val="000000"/>
          <w:spacing w:val="0"/>
          <w:w w:val="100"/>
          <w:position w:val="0"/>
        </w:rPr>
        <w:t>-"I—</w:t>
      </w:r>
      <w:r>
        <w:rPr>
          <w:color w:val="000000"/>
          <w:spacing w:val="0"/>
          <w:w w:val="100"/>
          <w:position w:val="0"/>
        </w:rPr>
        <w:t xml:space="preserve">. </w:t>
      </w:r>
      <w:r>
        <w:rPr>
          <w:spacing w:val="0"/>
          <w:w w:val="100"/>
          <w:position w:val="0"/>
        </w:rPr>
        <w:t>В случае нанесения данная маркировка может быть включе</w:t>
        <w:softHyphen/>
        <w:t>на в монтажную схему, когда она может комбинироваться с символами других функций.</w:t>
      </w:r>
    </w:p>
    <w:p>
      <w:pPr>
        <w:pStyle w:val="Style50"/>
        <w:keepNext w:val="0"/>
        <w:keepLines w:val="0"/>
        <w:widowControl w:val="0"/>
        <w:shd w:val="clear" w:color="auto" w:fill="auto"/>
        <w:bidi w:val="0"/>
        <w:spacing w:before="0" w:line="264" w:lineRule="auto"/>
        <w:ind w:left="0" w:right="0"/>
        <w:jc w:val="both"/>
      </w:pPr>
      <w:r>
        <w:rPr>
          <w:spacing w:val="0"/>
          <w:w w:val="100"/>
          <w:position w:val="0"/>
        </w:rPr>
        <w:t>Примечание — В Австралии данная маркировка на автоматическом выключателе является обязатель</w:t>
        <w:softHyphen/>
        <w:t>ной. но не требуется ее видимость после монтажа.</w:t>
      </w:r>
    </w:p>
    <w:p>
      <w:pPr>
        <w:pStyle w:val="Style12"/>
        <w:keepNext w:val="0"/>
        <w:keepLines w:val="0"/>
        <w:widowControl w:val="0"/>
        <w:shd w:val="clear" w:color="auto" w:fill="auto"/>
        <w:bidi w:val="0"/>
        <w:spacing w:before="0" w:after="0"/>
        <w:ind w:left="0" w:right="0" w:firstLine="440"/>
        <w:jc w:val="both"/>
      </w:pPr>
      <w:r>
        <w:rPr>
          <w:spacing w:val="0"/>
          <w:w w:val="100"/>
          <w:position w:val="0"/>
        </w:rPr>
        <w:t>Если символ используется сам по себе (т. е. отсутствует на монтажной схеме), то не допускается его сочетание с символами других функций.</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Если в соответствии с </w:t>
      </w:r>
      <w:r>
        <w:rPr>
          <w:spacing w:val="0"/>
          <w:w w:val="100"/>
          <w:position w:val="0"/>
        </w:rPr>
        <w:t xml:space="preserve">IEC </w:t>
      </w:r>
      <w:r>
        <w:rPr>
          <w:spacing w:val="0"/>
          <w:w w:val="100"/>
          <w:position w:val="0"/>
        </w:rPr>
        <w:t xml:space="preserve">60529 на устройство нанесена степень защиты более высокая, чем </w:t>
      </w:r>
      <w:r>
        <w:rPr>
          <w:spacing w:val="0"/>
          <w:w w:val="100"/>
          <w:position w:val="0"/>
        </w:rPr>
        <w:t xml:space="preserve">IP20, </w:t>
      </w:r>
      <w:r>
        <w:rPr>
          <w:spacing w:val="0"/>
          <w:w w:val="100"/>
          <w:position w:val="0"/>
        </w:rPr>
        <w:t>то она должна соответствовать ей вне зависимости от метода монтажа. Если более высокая сте</w:t>
        <w:softHyphen/>
        <w:t>пень защиты получена только конкретным методом монтажа и/или с использованием конкретных вспо</w:t>
        <w:softHyphen/>
        <w:t>могательных устройств (например, крышек клеммной коробки, оболочек и т. д.), это должно быть указа</w:t>
        <w:softHyphen/>
        <w:t>но в документации изготовителя.</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Если габариты устройств не позволяют нанести все указанные выше данные, то по крайней мере маркировка по перечислениям е), </w:t>
      </w:r>
      <w:r>
        <w:rPr>
          <w:spacing w:val="0"/>
          <w:w w:val="100"/>
          <w:position w:val="0"/>
        </w:rPr>
        <w:t xml:space="preserve">f), </w:t>
      </w:r>
      <w:r>
        <w:rPr>
          <w:spacing w:val="0"/>
          <w:w w:val="100"/>
          <w:position w:val="0"/>
        </w:rPr>
        <w:t xml:space="preserve">о) и </w:t>
      </w:r>
      <w:r>
        <w:rPr>
          <w:spacing w:val="0"/>
          <w:w w:val="100"/>
          <w:position w:val="0"/>
        </w:rPr>
        <w:t xml:space="preserve">q) </w:t>
      </w:r>
      <w:r>
        <w:rPr>
          <w:spacing w:val="0"/>
          <w:w w:val="100"/>
          <w:position w:val="0"/>
        </w:rPr>
        <w:t>(только для ВДТ типа А) должна быть нанесена и види</w:t>
        <w:softHyphen/>
        <w:t>мой после установки устройства. Информация по перечислениям а)</w:t>
      </w:r>
      <w:r>
        <w:rPr>
          <w:color w:val="636363"/>
          <w:spacing w:val="0"/>
          <w:w w:val="100"/>
          <w:position w:val="0"/>
        </w:rPr>
        <w:t>—</w:t>
      </w:r>
      <w:r>
        <w:rPr>
          <w:spacing w:val="0"/>
          <w:w w:val="100"/>
          <w:position w:val="0"/>
        </w:rPr>
        <w:t xml:space="preserve">с), </w:t>
      </w:r>
      <w:r>
        <w:rPr>
          <w:spacing w:val="0"/>
          <w:w w:val="100"/>
          <w:position w:val="0"/>
        </w:rPr>
        <w:t xml:space="preserve">k), </w:t>
      </w:r>
      <w:r>
        <w:rPr>
          <w:spacing w:val="0"/>
          <w:w w:val="100"/>
          <w:position w:val="0"/>
        </w:rPr>
        <w:t xml:space="preserve">I). р) и </w:t>
      </w:r>
      <w:r>
        <w:rPr>
          <w:spacing w:val="0"/>
          <w:w w:val="100"/>
          <w:position w:val="0"/>
        </w:rPr>
        <w:t xml:space="preserve">q) </w:t>
      </w:r>
      <w:r>
        <w:rPr>
          <w:spacing w:val="0"/>
          <w:w w:val="100"/>
          <w:position w:val="0"/>
        </w:rPr>
        <w:t>(только для ВДТ типа А) может быть нанесена на боковых или задней поверхностях устройства и быть видимой только до установки устройства. Как альтернативный вариант информация по перечислению р) может быть на</w:t>
        <w:softHyphen/>
        <w:t>несена на внутреннюю поверхность любой крышки, которую нужно снимать для присоединения питаю</w:t>
        <w:softHyphen/>
        <w:t>щих проводов. Информация по остальным перечислениям должна быть приведена в эксплуатационной документации и каталогах изготовителя.</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Изготовитель должен сообщить выдерживаемые ВДТ значения интеграла Джоуля </w:t>
      </w:r>
      <w:r>
        <w:rPr>
          <w:i/>
          <w:iCs/>
          <w:spacing w:val="0"/>
          <w:w w:val="100"/>
          <w:position w:val="0"/>
        </w:rPr>
        <w:t>fit</w:t>
      </w:r>
      <w:r>
        <w:rPr>
          <w:spacing w:val="0"/>
          <w:w w:val="100"/>
          <w:position w:val="0"/>
        </w:rPr>
        <w:t xml:space="preserve"> </w:t>
      </w:r>
      <w:r>
        <w:rPr>
          <w:spacing w:val="0"/>
          <w:w w:val="100"/>
          <w:position w:val="0"/>
        </w:rPr>
        <w:t>и пикового тока /</w:t>
      </w:r>
      <w:r>
        <w:rPr>
          <w:spacing w:val="0"/>
          <w:w w:val="100"/>
          <w:position w:val="0"/>
          <w:vertAlign w:val="subscript"/>
        </w:rPr>
        <w:t>р</w:t>
      </w:r>
      <w:r>
        <w:rPr>
          <w:spacing w:val="0"/>
          <w:w w:val="100"/>
          <w:position w:val="0"/>
        </w:rPr>
        <w:t>. В случае, если они не определены, применяют минимальные значения, приведенные в таблице 18.</w:t>
      </w:r>
    </w:p>
    <w:p>
      <w:pPr>
        <w:pStyle w:val="Style12"/>
        <w:keepNext w:val="0"/>
        <w:keepLines w:val="0"/>
        <w:widowControl w:val="0"/>
        <w:shd w:val="clear" w:color="auto" w:fill="auto"/>
        <w:bidi w:val="0"/>
        <w:spacing w:before="0" w:after="0"/>
        <w:ind w:left="0" w:right="0" w:firstLine="440"/>
        <w:jc w:val="both"/>
      </w:pPr>
      <w:r>
        <w:rPr>
          <w:spacing w:val="0"/>
          <w:w w:val="100"/>
          <w:position w:val="0"/>
        </w:rPr>
        <w:t>Изготовитель должен указать сведения об одном или более подходящих ПЗУ в своих каталогах или эксплуатационной документации, прикладываемых к каждому ВДТ.</w:t>
      </w:r>
    </w:p>
    <w:p>
      <w:pPr>
        <w:pStyle w:val="Style12"/>
        <w:keepNext w:val="0"/>
        <w:keepLines w:val="0"/>
        <w:widowControl w:val="0"/>
        <w:shd w:val="clear" w:color="auto" w:fill="auto"/>
        <w:bidi w:val="0"/>
        <w:spacing w:before="0" w:after="0"/>
        <w:ind w:left="0" w:right="0" w:firstLine="440"/>
        <w:jc w:val="both"/>
      </w:pPr>
      <w:r>
        <w:rPr>
          <w:spacing w:val="0"/>
          <w:w w:val="100"/>
          <w:position w:val="0"/>
        </w:rPr>
        <w:t>Для ВДТ. классифицируемых согласно 4.1.2.1 и размыкающихся с задержкой в случае падения напряжения сети, изготовитель должен указать диапазон такой задержки.</w:t>
      </w:r>
    </w:p>
    <w:p>
      <w:pPr>
        <w:pStyle w:val="Style12"/>
        <w:keepNext w:val="0"/>
        <w:keepLines w:val="0"/>
        <w:widowControl w:val="0"/>
        <w:shd w:val="clear" w:color="auto" w:fill="auto"/>
        <w:bidi w:val="0"/>
        <w:spacing w:before="0" w:after="0"/>
        <w:ind w:left="0" w:right="0" w:firstLine="440"/>
        <w:jc w:val="both"/>
      </w:pPr>
      <w:r>
        <w:rPr>
          <w:spacing w:val="0"/>
          <w:w w:val="100"/>
          <w:position w:val="0"/>
        </w:rPr>
        <w:t>Для ВДТ. отличающихся от управляемых нажимными кнопками, разомкнутое положение долж</w:t>
        <w:softHyphen/>
        <w:t xml:space="preserve">но быть обозначено символом </w:t>
      </w:r>
      <w:r>
        <w:rPr>
          <w:color w:val="000000"/>
          <w:spacing w:val="0"/>
          <w:w w:val="100"/>
          <w:position w:val="0"/>
        </w:rPr>
        <w:t xml:space="preserve">«О», </w:t>
      </w:r>
      <w:r>
        <w:rPr>
          <w:spacing w:val="0"/>
          <w:w w:val="100"/>
          <w:position w:val="0"/>
        </w:rPr>
        <w:t xml:space="preserve">а замкнутое положение </w:t>
      </w:r>
      <w:r>
        <w:rPr>
          <w:color w:val="636363"/>
          <w:spacing w:val="0"/>
          <w:w w:val="100"/>
          <w:position w:val="0"/>
        </w:rPr>
        <w:t xml:space="preserve">— </w:t>
      </w:r>
      <w:r>
        <w:rPr>
          <w:spacing w:val="0"/>
          <w:w w:val="100"/>
          <w:position w:val="0"/>
        </w:rPr>
        <w:t xml:space="preserve">символом </w:t>
      </w:r>
      <w:r>
        <w:rPr>
          <w:color w:val="000000"/>
          <w:spacing w:val="0"/>
          <w:w w:val="100"/>
          <w:position w:val="0"/>
        </w:rPr>
        <w:t xml:space="preserve">«|» </w:t>
      </w:r>
      <w:r>
        <w:rPr>
          <w:spacing w:val="0"/>
          <w:w w:val="100"/>
          <w:position w:val="0"/>
        </w:rPr>
        <w:t>(короткая вертикальная линия). Допускается использование дополнительных символов, приведенных в действующих нор</w:t>
        <w:softHyphen/>
        <w:t>мативных документах по стандартизации. Эти обозначения должны быть хорошо видны на установ</w:t>
        <w:softHyphen/>
        <w:t>ленном ВДТ.</w:t>
      </w:r>
    </w:p>
    <w:p>
      <w:pPr>
        <w:pStyle w:val="Style12"/>
        <w:keepNext w:val="0"/>
        <w:keepLines w:val="0"/>
        <w:widowControl w:val="0"/>
        <w:shd w:val="clear" w:color="auto" w:fill="auto"/>
        <w:bidi w:val="0"/>
        <w:spacing w:before="0" w:after="0"/>
        <w:ind w:left="0" w:right="0" w:firstLine="440"/>
        <w:jc w:val="both"/>
      </w:pPr>
      <w:r>
        <w:rPr>
          <w:spacing w:val="0"/>
          <w:w w:val="100"/>
          <w:position w:val="0"/>
        </w:rPr>
        <w:t>Для ВДТ, управляемых двумя нажимными кнопками, кнопка, предназначенная только для отклю</w:t>
        <w:softHyphen/>
        <w:t xml:space="preserve">чения. должна быть красного цвета и/или обозначаться символом </w:t>
      </w:r>
      <w:r>
        <w:rPr>
          <w:color w:val="000000"/>
          <w:spacing w:val="0"/>
          <w:w w:val="100"/>
          <w:position w:val="0"/>
        </w:rPr>
        <w:t>«О».</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Красный цвет не допускается использовать ни для какой другой кнопки ВДТ. Если кнопка служит для замыкания контактов и ясно распознается как таковая, то для указания замкнутого положения кон- </w:t>
      </w:r>
      <w:r>
        <w:rPr>
          <w:spacing w:val="0"/>
          <w:w w:val="100"/>
          <w:position w:val="0"/>
        </w:rPr>
        <w:t xml:space="preserve">i </w:t>
      </w:r>
      <w:r>
        <w:rPr>
          <w:spacing w:val="0"/>
          <w:w w:val="100"/>
          <w:position w:val="0"/>
        </w:rPr>
        <w:t>актов достаточно ее утопленного положения.</w:t>
      </w:r>
    </w:p>
    <w:p>
      <w:pPr>
        <w:pStyle w:val="Style12"/>
        <w:keepNext w:val="0"/>
        <w:keepLines w:val="0"/>
        <w:widowControl w:val="0"/>
        <w:shd w:val="clear" w:color="auto" w:fill="auto"/>
        <w:bidi w:val="0"/>
        <w:spacing w:before="0" w:after="0"/>
        <w:ind w:left="0" w:right="0" w:firstLine="440"/>
        <w:jc w:val="both"/>
      </w:pPr>
      <w:r>
        <w:rPr>
          <w:spacing w:val="0"/>
          <w:w w:val="100"/>
          <w:position w:val="0"/>
        </w:rPr>
        <w:t>Если одну и ту же кнопку используют и для замыкания, и для размыкания контактов и она иден</w:t>
        <w:softHyphen/>
        <w:t xml:space="preserve">тифицируется как таковая, то для указания замкнутого положения контактов достаточно, что кнопка </w:t>
      </w:r>
      <w:r>
        <w:rPr>
          <w:spacing w:val="0"/>
          <w:w w:val="100"/>
          <w:position w:val="0"/>
        </w:rPr>
        <w:t>остается в утопленном положении. С другой стороны, если кнопка не остается утопленной, следует Предусмотреть Дополнительные средства указания Положения контактов.</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 xml:space="preserve">Если необходимо различить входные </w:t>
      </w:r>
      <w:r>
        <w:rPr>
          <w:color w:val="1A1A1A"/>
          <w:spacing w:val="0"/>
          <w:w w:val="100"/>
          <w:position w:val="0"/>
        </w:rPr>
        <w:t xml:space="preserve">и </w:t>
      </w:r>
      <w:r>
        <w:rPr>
          <w:spacing w:val="0"/>
          <w:w w:val="100"/>
          <w:position w:val="0"/>
        </w:rPr>
        <w:t>выходные выводы, они должны быть ясно обозначены (на</w:t>
        <w:softHyphen/>
        <w:t>пример. словами «линия» и «нагрузка», расположенными около соответствующих выводов, или стрел</w:t>
        <w:softHyphen/>
        <w:t>ками, указывающими направление протекания тока).</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 xml:space="preserve">Выводы, предназначенные исключительно для соединения нейтрального проводника, должны быть обозначены буквой </w:t>
      </w:r>
      <w:r>
        <w:rPr>
          <w:color w:val="1A1A1A"/>
          <w:spacing w:val="0"/>
          <w:w w:val="100"/>
          <w:position w:val="0"/>
        </w:rPr>
        <w:t>N.</w:t>
      </w:r>
    </w:p>
    <w:p>
      <w:pPr>
        <w:pStyle w:val="Style12"/>
        <w:keepNext w:val="0"/>
        <w:keepLines w:val="0"/>
        <w:widowControl w:val="0"/>
        <w:shd w:val="clear" w:color="auto" w:fill="auto"/>
        <w:bidi w:val="0"/>
        <w:spacing w:before="0" w:after="100" w:line="331" w:lineRule="auto"/>
        <w:ind w:left="0" w:right="0" w:firstLine="440"/>
        <w:jc w:val="both"/>
      </w:pPr>
      <w:r>
        <w:rPr>
          <w:spacing w:val="0"/>
          <w:w w:val="100"/>
          <w:position w:val="0"/>
        </w:rPr>
        <w:t xml:space="preserve">Выводы, предназначенные для нулевого защитного проводника, если таковой имеется, должны обозначаться символом </w:t>
      </w:r>
      <w:r>
        <w:rPr>
          <w:color w:val="1A1A1A"/>
          <w:spacing w:val="0"/>
          <w:w w:val="100"/>
          <w:position w:val="0"/>
        </w:rPr>
        <w:t xml:space="preserve">(3^&lt;1ЕС </w:t>
      </w:r>
      <w:r>
        <w:rPr>
          <w:spacing w:val="0"/>
          <w:w w:val="100"/>
          <w:position w:val="0"/>
        </w:rPr>
        <w:t>60417-5019-2006-08).</w:t>
      </w:r>
    </w:p>
    <w:p>
      <w:pPr>
        <w:pStyle w:val="Style50"/>
        <w:keepNext w:val="0"/>
        <w:keepLines w:val="0"/>
        <w:widowControl w:val="0"/>
        <w:shd w:val="clear" w:color="auto" w:fill="auto"/>
        <w:bidi w:val="0"/>
        <w:spacing w:before="0" w:after="100" w:line="271" w:lineRule="auto"/>
        <w:ind w:left="0" w:right="0"/>
        <w:jc w:val="both"/>
      </w:pPr>
      <w:r>
        <w:rPr>
          <w:spacing w:val="0"/>
          <w:w w:val="100"/>
          <w:position w:val="0"/>
        </w:rPr>
        <w:t>Примечание — Символ ранее применяемый, должен заменяться указанным выше. Маркировка должна быть нестираемой, хорошо видимой и не должна наноситься на винтах, шайбах и других съемных частях.</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Маркировка должна быть стойкой, легко читаемой и не должна размещаться на съемных деталях.</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Соответствие проверяют осмотром и испытанием по 9.3.</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Для универсальных выводов (для жестких одножильных, жестких скрученных </w:t>
      </w:r>
      <w:r>
        <w:rPr>
          <w:color w:val="1A1A1A"/>
          <w:spacing w:val="0"/>
          <w:w w:val="100"/>
          <w:position w:val="0"/>
        </w:rPr>
        <w:t xml:space="preserve">и </w:t>
      </w:r>
      <w:r>
        <w:rPr>
          <w:spacing w:val="0"/>
          <w:w w:val="100"/>
          <w:position w:val="0"/>
        </w:rPr>
        <w:t>гибких проводни</w:t>
        <w:softHyphen/>
        <w:t>ков) маркировка не предусмотрена.</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Для не универсальных выводов:</w:t>
      </w:r>
    </w:p>
    <w:p>
      <w:pPr>
        <w:pStyle w:val="Style12"/>
        <w:keepNext w:val="0"/>
        <w:keepLines w:val="0"/>
        <w:widowControl w:val="0"/>
        <w:numPr>
          <w:ilvl w:val="0"/>
          <w:numId w:val="5"/>
        </w:numPr>
        <w:shd w:val="clear" w:color="auto" w:fill="auto"/>
        <w:tabs>
          <w:tab w:pos="609" w:val="left"/>
        </w:tabs>
        <w:bidi w:val="0"/>
        <w:spacing w:before="0" w:after="0" w:line="264" w:lineRule="auto"/>
        <w:ind w:left="0" w:right="0" w:firstLine="440"/>
        <w:jc w:val="both"/>
      </w:pPr>
      <w:bookmarkStart w:id="348" w:name="bookmark348"/>
      <w:bookmarkEnd w:id="348"/>
      <w:r>
        <w:rPr>
          <w:spacing w:val="0"/>
          <w:w w:val="100"/>
          <w:position w:val="0"/>
        </w:rPr>
        <w:t xml:space="preserve">выводы, предназначенные только для жестких одножильных проводников, маркируют буквой </w:t>
      </w:r>
      <w:r>
        <w:rPr>
          <w:spacing w:val="0"/>
          <w:w w:val="100"/>
          <w:position w:val="0"/>
        </w:rPr>
        <w:t xml:space="preserve">«s» </w:t>
      </w:r>
      <w:r>
        <w:rPr>
          <w:spacing w:val="0"/>
          <w:w w:val="100"/>
          <w:position w:val="0"/>
        </w:rPr>
        <w:t xml:space="preserve">или </w:t>
      </w:r>
      <w:r>
        <w:rPr>
          <w:color w:val="636363"/>
          <w:spacing w:val="0"/>
          <w:w w:val="100"/>
          <w:position w:val="0"/>
        </w:rPr>
        <w:t>«sol»;</w:t>
      </w:r>
    </w:p>
    <w:p>
      <w:pPr>
        <w:pStyle w:val="Style12"/>
        <w:keepNext w:val="0"/>
        <w:keepLines w:val="0"/>
        <w:widowControl w:val="0"/>
        <w:numPr>
          <w:ilvl w:val="0"/>
          <w:numId w:val="5"/>
        </w:numPr>
        <w:shd w:val="clear" w:color="auto" w:fill="auto"/>
        <w:tabs>
          <w:tab w:pos="628" w:val="left"/>
        </w:tabs>
        <w:bidi w:val="0"/>
        <w:spacing w:before="0" w:after="0" w:line="264" w:lineRule="auto"/>
        <w:ind w:left="0" w:right="0" w:firstLine="440"/>
        <w:jc w:val="both"/>
      </w:pPr>
      <w:bookmarkStart w:id="349" w:name="bookmark349"/>
      <w:bookmarkEnd w:id="349"/>
      <w:r>
        <w:rPr>
          <w:spacing w:val="0"/>
          <w:w w:val="100"/>
          <w:position w:val="0"/>
        </w:rPr>
        <w:t xml:space="preserve">выводы, предназначенные только жестких (одножильных </w:t>
      </w:r>
      <w:r>
        <w:rPr>
          <w:color w:val="1A1A1A"/>
          <w:spacing w:val="0"/>
          <w:w w:val="100"/>
          <w:position w:val="0"/>
        </w:rPr>
        <w:t xml:space="preserve">и </w:t>
      </w:r>
      <w:r>
        <w:rPr>
          <w:spacing w:val="0"/>
          <w:w w:val="100"/>
          <w:position w:val="0"/>
        </w:rPr>
        <w:t>скрученных) проводников, маркиру</w:t>
        <w:softHyphen/>
        <w:t>ют буквой «г».</w:t>
      </w:r>
    </w:p>
    <w:p>
      <w:pPr>
        <w:pStyle w:val="Style12"/>
        <w:keepNext w:val="0"/>
        <w:keepLines w:val="0"/>
        <w:widowControl w:val="0"/>
        <w:shd w:val="clear" w:color="auto" w:fill="auto"/>
        <w:bidi w:val="0"/>
        <w:spacing w:before="0" w:after="240" w:line="264" w:lineRule="auto"/>
        <w:ind w:left="0" w:right="0" w:firstLine="440"/>
        <w:jc w:val="both"/>
      </w:pPr>
      <w:r>
        <w:rPr>
          <w:spacing w:val="0"/>
          <w:w w:val="100"/>
          <w:position w:val="0"/>
        </w:rPr>
        <w:t>Маркировку наносят непосредственно на АВДТ или. если недостаточно места, ее наносят на наи</w:t>
        <w:softHyphen/>
        <w:t>меньшую упаковочную единицу или приводят в технической информации.</w:t>
      </w:r>
    </w:p>
    <w:p>
      <w:pPr>
        <w:pStyle w:val="Style23"/>
        <w:keepNext/>
        <w:keepLines/>
        <w:widowControl w:val="0"/>
        <w:numPr>
          <w:ilvl w:val="0"/>
          <w:numId w:val="7"/>
        </w:numPr>
        <w:shd w:val="clear" w:color="auto" w:fill="auto"/>
        <w:tabs>
          <w:tab w:pos="675" w:val="left"/>
        </w:tabs>
        <w:bidi w:val="0"/>
        <w:spacing w:before="0" w:after="100" w:line="240" w:lineRule="auto"/>
        <w:ind w:left="0" w:right="0" w:firstLine="440"/>
        <w:jc w:val="both"/>
      </w:pPr>
      <w:bookmarkStart w:id="350" w:name="bookmark350"/>
      <w:bookmarkStart w:id="351" w:name="bookmark351"/>
      <w:bookmarkStart w:id="352" w:name="bookmark352"/>
      <w:bookmarkStart w:id="353" w:name="bookmark353"/>
      <w:bookmarkEnd w:id="352"/>
      <w:r>
        <w:rPr>
          <w:color w:val="1A1A1A"/>
          <w:spacing w:val="0"/>
          <w:w w:val="100"/>
          <w:position w:val="0"/>
        </w:rPr>
        <w:t>Нормальные условия эксплуатации и монтажа</w:t>
      </w:r>
      <w:bookmarkEnd w:id="350"/>
      <w:bookmarkEnd w:id="351"/>
      <w:bookmarkEnd w:id="353"/>
    </w:p>
    <w:p>
      <w:pPr>
        <w:pStyle w:val="Style12"/>
        <w:keepNext w:val="0"/>
        <w:keepLines w:val="0"/>
        <w:widowControl w:val="0"/>
        <w:numPr>
          <w:ilvl w:val="1"/>
          <w:numId w:val="7"/>
        </w:numPr>
        <w:shd w:val="clear" w:color="auto" w:fill="auto"/>
        <w:tabs>
          <w:tab w:pos="760" w:val="left"/>
        </w:tabs>
        <w:bidi w:val="0"/>
        <w:spacing w:before="0" w:after="100" w:line="240" w:lineRule="auto"/>
        <w:ind w:left="0" w:right="0" w:firstLine="420"/>
        <w:jc w:val="both"/>
      </w:pPr>
      <w:bookmarkStart w:id="354" w:name="bookmark354"/>
      <w:bookmarkEnd w:id="354"/>
      <w:r>
        <w:rPr>
          <w:color w:val="1A1A1A"/>
          <w:spacing w:val="0"/>
          <w:w w:val="100"/>
          <w:position w:val="0"/>
        </w:rPr>
        <w:t>Нормальные условия эксплуатации</w:t>
      </w:r>
    </w:p>
    <w:p>
      <w:pPr>
        <w:pStyle w:val="Style12"/>
        <w:keepNext w:val="0"/>
        <w:keepLines w:val="0"/>
        <w:widowControl w:val="0"/>
        <w:shd w:val="clear" w:color="auto" w:fill="auto"/>
        <w:bidi w:val="0"/>
        <w:spacing w:before="0" w:after="200" w:line="240" w:lineRule="auto"/>
        <w:ind w:left="0" w:right="0" w:firstLine="440"/>
        <w:jc w:val="both"/>
      </w:pPr>
      <w:r>
        <w:rPr>
          <w:spacing w:val="0"/>
          <w:w w:val="100"/>
          <w:position w:val="0"/>
        </w:rPr>
        <w:t>ВДТ. соответствующие требованиям настоящего стандарта, должны быть работоспособны при нормальных условиях эксплуатации, приведенных в таблице 4.</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color w:val="1A1A1A"/>
          <w:spacing w:val="0"/>
          <w:w w:val="100"/>
          <w:position w:val="0"/>
        </w:rPr>
        <w:t xml:space="preserve">4 </w:t>
      </w:r>
      <w:r>
        <w:rPr>
          <w:spacing w:val="0"/>
          <w:w w:val="100"/>
          <w:position w:val="0"/>
        </w:rPr>
        <w:t>— Нормальные условия эксплуатации</w:t>
      </w:r>
    </w:p>
    <w:tbl>
      <w:tblPr>
        <w:tblOverlap w:val="never"/>
        <w:jc w:val="center"/>
        <w:tblLayout w:type="fixed"/>
      </w:tblPr>
      <w:tblGrid>
        <w:gridCol w:w="2578"/>
        <w:gridCol w:w="2549"/>
        <w:gridCol w:w="1459"/>
        <w:gridCol w:w="1478"/>
      </w:tblGrid>
      <w:tr>
        <w:trPr>
          <w:trHeight w:val="480"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2"/>
                <w:szCs w:val="12"/>
              </w:rPr>
            </w:pPr>
            <w:r>
              <w:rPr>
                <w:b/>
                <w:bCs/>
                <w:color w:val="555555"/>
                <w:spacing w:val="0"/>
                <w:w w:val="100"/>
                <w:position w:val="0"/>
                <w:sz w:val="12"/>
                <w:szCs w:val="12"/>
              </w:rPr>
              <w:t>Внешний воздействующий фактор</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Нормальный диапазон эксплуатации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Контрольное значение</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Допускаемое отклонение</w:t>
            </w:r>
            <w:r>
              <w:rPr>
                <w:b/>
                <w:bCs/>
                <w:color w:val="555555"/>
                <w:spacing w:val="0"/>
                <w:w w:val="100"/>
                <w:position w:val="0"/>
                <w:sz w:val="12"/>
                <w:szCs w:val="12"/>
                <w:vertAlign w:val="superscript"/>
              </w:rPr>
              <w:t>6</w:t>
            </w:r>
            <w:r>
              <w:rPr>
                <w:b/>
                <w:bCs/>
                <w:color w:val="555555"/>
                <w:spacing w:val="0"/>
                <w:w w:val="100"/>
                <w:position w:val="0"/>
                <w:sz w:val="12"/>
                <w:szCs w:val="12"/>
              </w:rPr>
              <w:t>-*</w:t>
            </w:r>
          </w:p>
        </w:tc>
      </w:tr>
      <w:tr>
        <w:trPr>
          <w:trHeight w:val="485"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Температура окружающего воз</w:t>
              <w:softHyphen/>
              <w:t>духа</w:t>
            </w:r>
            <w:r>
              <w:rPr>
                <w:spacing w:val="0"/>
                <w:w w:val="100"/>
                <w:position w:val="0"/>
                <w:sz w:val="14"/>
                <w:szCs w:val="14"/>
                <w:vertAlign w:val="superscript"/>
              </w:rPr>
              <w:t>1</w:t>
            </w:r>
            <w:r>
              <w:rPr>
                <w:spacing w:val="0"/>
                <w:w w:val="100"/>
                <w:position w:val="0"/>
                <w:sz w:val="14"/>
                <w:szCs w:val="14"/>
              </w:rPr>
              <w:t>^</w:t>
            </w:r>
            <w:r>
              <w:rPr>
                <w:spacing w:val="0"/>
                <w:w w:val="100"/>
                <w:position w:val="0"/>
                <w:sz w:val="14"/>
                <w:szCs w:val="14"/>
                <w:vertAlign w:val="superscript"/>
              </w:rPr>
              <w:t>7</w:t>
            </w:r>
            <w:r>
              <w:rPr>
                <w:spacing w:val="0"/>
                <w:w w:val="100"/>
                <w:position w:val="0"/>
                <w:sz w:val="14"/>
                <w:szCs w:val="14"/>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От минус 5 "С до плюс 40 ' С</w:t>
            </w:r>
            <w:r>
              <w:rPr>
                <w:spacing w:val="0"/>
                <w:w w:val="100"/>
                <w:position w:val="0"/>
                <w:sz w:val="14"/>
                <w:szCs w:val="14"/>
                <w:vertAlign w:val="superscript"/>
              </w:rPr>
              <w:t>2</w:t>
            </w:r>
            <w:r>
              <w:rPr>
                <w:spacing w:val="0"/>
                <w:w w:val="100"/>
                <w:position w:val="0"/>
                <w:sz w:val="14"/>
                <w:szCs w:val="14"/>
              </w:rPr>
              <w:t>&gt;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 ’С</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5’С</w:t>
            </w:r>
          </w:p>
        </w:tc>
      </w:tr>
      <w:tr>
        <w:trPr>
          <w:trHeight w:val="32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Высота над уровнем моря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Не более 2000 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640"/>
              <w:jc w:val="both"/>
              <w:rPr>
                <w:sz w:val="14"/>
                <w:szCs w:val="14"/>
              </w:rPr>
            </w:pPr>
            <w:r>
              <w:rPr>
                <w:spacing w:val="0"/>
                <w:w w:val="100"/>
                <w:position w:val="0"/>
                <w:sz w:val="14"/>
                <w:szCs w:val="14"/>
              </w:rPr>
              <w:t>—</w:t>
            </w:r>
          </w:p>
        </w:tc>
      </w:tr>
      <w:tr>
        <w:trPr>
          <w:trHeight w:val="490"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Относительная влажность, мак</w:t>
              <w:softHyphen/>
              <w:t>симальное значение при 40 ’С</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50 </w:t>
            </w:r>
            <w:r>
              <w:rPr>
                <w:color w:val="636363"/>
                <w:spacing w:val="0"/>
                <w:w w:val="100"/>
                <w:position w:val="0"/>
                <w:sz w:val="14"/>
                <w:szCs w:val="14"/>
              </w:rPr>
              <w:t>%</w:t>
            </w:r>
            <w:r>
              <w:rPr>
                <w:color w:val="636363"/>
                <w:spacing w:val="0"/>
                <w:w w:val="100"/>
                <w:position w:val="0"/>
                <w:sz w:val="14"/>
                <w:szCs w:val="14"/>
                <w:vertAlign w:val="superscript"/>
              </w:rPr>
              <w:t>3</w:t>
            </w:r>
            <w:r>
              <w:rPr>
                <w:color w:val="636363"/>
                <w:spacing w:val="0"/>
                <w:w w:val="100"/>
                <w:position w:val="0"/>
                <w:sz w:val="14"/>
                <w:szCs w:val="14"/>
              </w:rPr>
              <w:t>&gt;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r>
      <w:tr>
        <w:trPr>
          <w:trHeight w:val="65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left"/>
              <w:rPr>
                <w:sz w:val="14"/>
                <w:szCs w:val="14"/>
              </w:rPr>
            </w:pPr>
            <w:r>
              <w:rPr>
                <w:spacing w:val="0"/>
                <w:w w:val="100"/>
                <w:position w:val="0"/>
                <w:sz w:val="14"/>
                <w:szCs w:val="14"/>
              </w:rPr>
              <w:t>Внешние магнитные поля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Не более пятикратного значения магнитного поля Земли в любом направлении</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Значение магнит</w:t>
              <w:softHyphen/>
              <w:t>ного поля Земли</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4)</w:t>
            </w:r>
          </w:p>
        </w:tc>
      </w:tr>
      <w:tr>
        <w:trPr>
          <w:trHeight w:val="65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Рабочее положение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ind w:left="0" w:right="0" w:firstLine="0"/>
              <w:jc w:val="both"/>
              <w:rPr>
                <w:sz w:val="14"/>
                <w:szCs w:val="14"/>
              </w:rPr>
            </w:pPr>
            <w:r>
              <w:rPr>
                <w:spacing w:val="0"/>
                <w:w w:val="100"/>
                <w:position w:val="0"/>
                <w:sz w:val="14"/>
                <w:szCs w:val="14"/>
              </w:rPr>
              <w:t>Указанный изготовителем с от</w:t>
              <w:softHyphen/>
              <w:t>клонением 2* в любом направле</w:t>
              <w:softHyphen/>
              <w:t>нии</w:t>
            </w:r>
            <w:r>
              <w:rPr>
                <w:spacing w:val="0"/>
                <w:w w:val="100"/>
                <w:position w:val="0"/>
                <w:sz w:val="14"/>
                <w:szCs w:val="14"/>
                <w:vertAlign w:val="superscript"/>
              </w:rPr>
              <w:t>5</w:t>
            </w:r>
            <w:r>
              <w:rPr>
                <w:spacing w:val="0"/>
                <w:w w:val="100"/>
                <w:position w:val="0"/>
                <w:sz w:val="14"/>
                <w:szCs w:val="14"/>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Указанное изгото</w:t>
              <w:softHyphen/>
              <w:t>вителем</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 в любом направ</w:t>
              <w:softHyphen/>
              <w:t>лении</w:t>
            </w:r>
          </w:p>
        </w:tc>
      </w:tr>
      <w:tr>
        <w:trPr>
          <w:trHeight w:val="490"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Частота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Основное значение ± 5 </w:t>
            </w:r>
            <w:r>
              <w:rPr>
                <w:color w:val="636363"/>
                <w:spacing w:val="0"/>
                <w:w w:val="100"/>
                <w:position w:val="0"/>
                <w:sz w:val="14"/>
                <w:szCs w:val="14"/>
              </w:rPr>
              <w:t>%</w:t>
            </w:r>
            <w:r>
              <w:rPr>
                <w:color w:val="636363"/>
                <w:spacing w:val="0"/>
                <w:w w:val="100"/>
                <w:position w:val="0"/>
                <w:sz w:val="14"/>
                <w:szCs w:val="14"/>
                <w:vertAlign w:val="superscript"/>
              </w:rPr>
              <w:t>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Номинальное зна</w:t>
              <w:softHyphen/>
              <w:t>чение</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r>
      <w:tr>
        <w:trPr>
          <w:trHeight w:val="490"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Искажения синусоидальной фор</w:t>
              <w:softHyphen/>
              <w:t>мы кривой</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left"/>
              <w:rPr>
                <w:sz w:val="14"/>
                <w:szCs w:val="14"/>
              </w:rPr>
            </w:pPr>
            <w:r>
              <w:rPr>
                <w:spacing w:val="0"/>
                <w:w w:val="100"/>
                <w:position w:val="0"/>
                <w:sz w:val="14"/>
                <w:szCs w:val="14"/>
              </w:rPr>
              <w:t xml:space="preserve">Не более 5 </w:t>
            </w:r>
            <w:r>
              <w:rPr>
                <w:color w:val="6B6B6B"/>
                <w:spacing w:val="0"/>
                <w:w w:val="100"/>
                <w:position w:val="0"/>
                <w:sz w:val="14"/>
                <w:szCs w:val="14"/>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left"/>
              <w:rPr>
                <w:sz w:val="14"/>
                <w:szCs w:val="14"/>
              </w:rPr>
            </w:pPr>
            <w:r>
              <w:rPr>
                <w:spacing w:val="0"/>
                <w:w w:val="100"/>
                <w:position w:val="0"/>
                <w:sz w:val="14"/>
                <w:szCs w:val="14"/>
              </w:rPr>
              <w:t>Ноль</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center"/>
              <w:rPr>
                <w:sz w:val="14"/>
                <w:szCs w:val="14"/>
              </w:rPr>
            </w:pPr>
            <w:r>
              <w:rPr>
                <w:color w:val="555555"/>
                <w:spacing w:val="0"/>
                <w:w w:val="100"/>
                <w:position w:val="0"/>
                <w:sz w:val="14"/>
                <w:szCs w:val="14"/>
              </w:rPr>
              <w:t>5%</w:t>
            </w:r>
          </w:p>
        </w:tc>
      </w:tr>
      <w:tr>
        <w:trPr>
          <w:trHeight w:val="658" w:hRule="exact"/>
        </w:trPr>
        <w:tc>
          <w:tcPr>
            <w:gridSpan w:val="4"/>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64" w:lineRule="auto"/>
              <w:ind w:left="0" w:right="0" w:firstLine="420"/>
              <w:jc w:val="left"/>
              <w:rPr>
                <w:sz w:val="14"/>
                <w:szCs w:val="14"/>
              </w:rPr>
            </w:pPr>
            <w:r>
              <w:rPr>
                <w:color w:val="555555"/>
                <w:spacing w:val="0"/>
                <w:w w:val="100"/>
                <w:position w:val="0"/>
                <w:sz w:val="14"/>
                <w:szCs w:val="14"/>
                <w:vertAlign w:val="superscript"/>
              </w:rPr>
              <w:t>11</w:t>
            </w:r>
            <w:r>
              <w:rPr>
                <w:color w:val="555555"/>
                <w:spacing w:val="0"/>
                <w:w w:val="100"/>
                <w:position w:val="0"/>
                <w:sz w:val="14"/>
                <w:szCs w:val="14"/>
              </w:rPr>
              <w:t xml:space="preserve"> </w:t>
            </w:r>
            <w:r>
              <w:rPr>
                <w:spacing w:val="0"/>
                <w:w w:val="100"/>
                <w:position w:val="0"/>
                <w:sz w:val="14"/>
                <w:szCs w:val="14"/>
              </w:rPr>
              <w:t>Максимальное значение среднесуточной температуры 35 "С.</w:t>
            </w:r>
          </w:p>
          <w:p>
            <w:pPr>
              <w:pStyle w:val="Style35"/>
              <w:keepNext w:val="0"/>
              <w:keepLines w:val="0"/>
              <w:widowControl w:val="0"/>
              <w:shd w:val="clear" w:color="auto" w:fill="auto"/>
              <w:bidi w:val="0"/>
              <w:spacing w:before="0" w:after="0" w:line="264" w:lineRule="auto"/>
              <w:ind w:left="0" w:right="0" w:firstLine="420"/>
              <w:jc w:val="left"/>
              <w:rPr>
                <w:sz w:val="14"/>
                <w:szCs w:val="14"/>
              </w:rPr>
            </w:pPr>
            <w:r>
              <w:rPr>
                <w:spacing w:val="0"/>
                <w:w w:val="100"/>
                <w:position w:val="0"/>
                <w:sz w:val="14"/>
                <w:szCs w:val="14"/>
                <w:vertAlign w:val="superscript"/>
              </w:rPr>
              <w:t>21</w:t>
            </w:r>
            <w:r>
              <w:rPr>
                <w:spacing w:val="0"/>
                <w:w w:val="100"/>
                <w:position w:val="0"/>
                <w:sz w:val="14"/>
                <w:szCs w:val="14"/>
              </w:rPr>
              <w:t xml:space="preserve"> Значения, выходящие за пределы указанных диапазонов, относящиеся к районам </w:t>
            </w:r>
            <w:r>
              <w:rPr>
                <w:color w:val="555555"/>
                <w:spacing w:val="0"/>
                <w:w w:val="100"/>
                <w:position w:val="0"/>
                <w:sz w:val="14"/>
                <w:szCs w:val="14"/>
              </w:rPr>
              <w:t xml:space="preserve">с </w:t>
            </w:r>
            <w:r>
              <w:rPr>
                <w:spacing w:val="0"/>
                <w:w w:val="100"/>
                <w:position w:val="0"/>
                <w:sz w:val="14"/>
                <w:szCs w:val="14"/>
              </w:rPr>
              <w:t>более суровыми кли</w:t>
              <w:softHyphen/>
              <w:t xml:space="preserve">матическими условиями, устанавливаются </w:t>
            </w:r>
            <w:r>
              <w:rPr>
                <w:color w:val="555555"/>
                <w:spacing w:val="0"/>
                <w:w w:val="100"/>
                <w:position w:val="0"/>
                <w:sz w:val="14"/>
                <w:szCs w:val="14"/>
              </w:rPr>
              <w:t xml:space="preserve">по </w:t>
            </w:r>
            <w:r>
              <w:rPr>
                <w:spacing w:val="0"/>
                <w:w w:val="100"/>
                <w:position w:val="0"/>
                <w:sz w:val="14"/>
                <w:szCs w:val="14"/>
              </w:rPr>
              <w:t xml:space="preserve">согласованию между изготовителем </w:t>
            </w:r>
            <w:r>
              <w:rPr>
                <w:color w:val="1A1A1A"/>
                <w:spacing w:val="0"/>
                <w:w w:val="100"/>
                <w:position w:val="0"/>
                <w:sz w:val="14"/>
                <w:szCs w:val="14"/>
              </w:rPr>
              <w:t xml:space="preserve">и </w:t>
            </w:r>
            <w:r>
              <w:rPr>
                <w:spacing w:val="0"/>
                <w:w w:val="100"/>
                <w:position w:val="0"/>
                <w:sz w:val="14"/>
                <w:szCs w:val="14"/>
              </w:rPr>
              <w:t>потребителем.</w:t>
            </w:r>
          </w:p>
        </w:tc>
      </w:tr>
    </w:tbl>
    <w:p>
      <w:pPr>
        <w:pStyle w:val="Style12"/>
        <w:keepNext w:val="0"/>
        <w:keepLines w:val="0"/>
        <w:widowControl w:val="0"/>
        <w:shd w:val="clear" w:color="auto" w:fill="auto"/>
        <w:bidi w:val="0"/>
        <w:spacing w:before="0" w:after="200" w:line="240" w:lineRule="auto"/>
        <w:ind w:left="0" w:right="0" w:firstLine="0"/>
        <w:jc w:val="left"/>
        <w:rPr>
          <w:sz w:val="15"/>
          <w:szCs w:val="15"/>
        </w:rPr>
      </w:pPr>
      <w:r>
        <w:rPr>
          <w:i/>
          <w:iCs/>
          <w:spacing w:val="0"/>
          <w:w w:val="100"/>
          <w:position w:val="0"/>
          <w:sz w:val="15"/>
          <w:szCs w:val="15"/>
        </w:rPr>
        <w:t>Окончание таблицы 4</w:t>
      </w:r>
    </w:p>
    <w:p>
      <w:pPr>
        <w:pStyle w:val="Style5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7" w:lineRule="auto"/>
        <w:ind w:left="0" w:right="0" w:firstLine="600"/>
        <w:jc w:val="both"/>
      </w:pPr>
      <w:r>
        <w:rPr>
          <w:spacing w:val="0"/>
          <w:w w:val="100"/>
          <w:position w:val="0"/>
        </w:rPr>
        <w:t>Более высокая относительная влажность допускается при меньших значениях температуры (например.</w:t>
      </w:r>
    </w:p>
    <w:p>
      <w:pPr>
        <w:pStyle w:val="Style5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7" w:lineRule="auto"/>
        <w:ind w:left="0" w:right="0" w:firstLine="0"/>
        <w:jc w:val="left"/>
      </w:pPr>
      <w:r>
        <w:rPr>
          <w:color w:val="636363"/>
          <w:spacing w:val="0"/>
          <w:w w:val="100"/>
          <w:position w:val="0"/>
        </w:rPr>
        <w:t>90 % при 20 'С).</w:t>
      </w:r>
    </w:p>
    <w:p>
      <w:pPr>
        <w:pStyle w:val="Style5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7" w:lineRule="auto"/>
        <w:ind w:left="0" w:right="0"/>
        <w:jc w:val="both"/>
      </w:pPr>
      <w:r>
        <w:rPr>
          <w:spacing w:val="0"/>
          <w:w w:val="100"/>
          <w:position w:val="0"/>
          <w:vertAlign w:val="superscript"/>
        </w:rPr>
        <w:t>41</w:t>
      </w:r>
      <w:r>
        <w:rPr>
          <w:spacing w:val="0"/>
          <w:w w:val="100"/>
          <w:position w:val="0"/>
        </w:rPr>
        <w:t xml:space="preserve"> При установке ВДТ вблизи сильного магнитного поля могут быть необходимы дополнительные требования.</w:t>
      </w:r>
    </w:p>
    <w:p>
      <w:pPr>
        <w:pStyle w:val="Style5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7" w:lineRule="auto"/>
        <w:ind w:left="0" w:right="0"/>
        <w:jc w:val="both"/>
      </w:pPr>
      <w:r>
        <w:rPr>
          <w:color w:val="636363"/>
          <w:spacing w:val="0"/>
          <w:w w:val="100"/>
          <w:position w:val="0"/>
          <w:vertAlign w:val="superscript"/>
        </w:rPr>
        <w:t>а|</w:t>
      </w:r>
      <w:r>
        <w:rPr>
          <w:color w:val="636363"/>
          <w:spacing w:val="0"/>
          <w:w w:val="100"/>
          <w:position w:val="0"/>
        </w:rPr>
        <w:t xml:space="preserve"> </w:t>
      </w:r>
      <w:r>
        <w:rPr>
          <w:spacing w:val="0"/>
          <w:w w:val="100"/>
          <w:position w:val="0"/>
        </w:rPr>
        <w:t>Установка ВДТ должна обеспечить отсутствие деформаций корпуса, при которых может быть нарушено функционирование ВДТ.</w:t>
      </w:r>
    </w:p>
    <w:p>
      <w:pPr>
        <w:pStyle w:val="Style5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57" w:lineRule="auto"/>
        <w:ind w:left="0" w:right="0" w:firstLine="420"/>
        <w:jc w:val="both"/>
      </w:pPr>
      <w:r>
        <w:rPr>
          <w:color w:val="636363"/>
          <w:spacing w:val="0"/>
          <w:w w:val="100"/>
          <w:position w:val="0"/>
          <w:vertAlign w:val="superscript"/>
        </w:rPr>
        <w:t>В|</w:t>
      </w:r>
      <w:r>
        <w:rPr>
          <w:color w:val="636363"/>
          <w:spacing w:val="0"/>
          <w:w w:val="100"/>
          <w:position w:val="0"/>
        </w:rPr>
        <w:t xml:space="preserve"> </w:t>
      </w:r>
      <w:r>
        <w:rPr>
          <w:spacing w:val="0"/>
          <w:w w:val="100"/>
          <w:position w:val="0"/>
        </w:rPr>
        <w:t>Приведенные допуски применяют, если иное не установлено в соответствующих методах испытаний.</w:t>
      </w:r>
    </w:p>
    <w:p>
      <w:pPr>
        <w:pStyle w:val="Style50"/>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60" w:line="257" w:lineRule="auto"/>
        <w:ind w:left="0" w:right="0"/>
        <w:jc w:val="both"/>
      </w:pPr>
      <w:r>
        <w:rPr>
          <w:color w:val="636363"/>
          <w:spacing w:val="0"/>
          <w:w w:val="100"/>
          <w:position w:val="0"/>
          <w:vertAlign w:val="superscript"/>
        </w:rPr>
        <w:t>71</w:t>
      </w:r>
      <w:r>
        <w:rPr>
          <w:color w:val="636363"/>
          <w:spacing w:val="0"/>
          <w:w w:val="100"/>
          <w:position w:val="0"/>
        </w:rPr>
        <w:t xml:space="preserve"> </w:t>
      </w:r>
      <w:r>
        <w:rPr>
          <w:spacing w:val="0"/>
          <w:w w:val="100"/>
          <w:position w:val="0"/>
        </w:rPr>
        <w:t>Предельные значения температур минус 20 ’С и плюс 60 "С при хранении и транспортировании должны быть учтены при разработке ВДТ.</w:t>
      </w:r>
    </w:p>
    <w:p>
      <w:pPr>
        <w:pStyle w:val="Style12"/>
        <w:keepNext w:val="0"/>
        <w:keepLines w:val="0"/>
        <w:widowControl w:val="0"/>
        <w:numPr>
          <w:ilvl w:val="1"/>
          <w:numId w:val="7"/>
        </w:numPr>
        <w:shd w:val="clear" w:color="auto" w:fill="auto"/>
        <w:tabs>
          <w:tab w:pos="796" w:val="left"/>
        </w:tabs>
        <w:bidi w:val="0"/>
        <w:spacing w:before="0" w:after="80" w:line="264" w:lineRule="auto"/>
        <w:ind w:left="0" w:right="0" w:firstLine="440"/>
        <w:jc w:val="both"/>
      </w:pPr>
      <w:bookmarkStart w:id="355" w:name="bookmark355"/>
      <w:bookmarkEnd w:id="355"/>
      <w:r>
        <w:rPr>
          <w:color w:val="1A1A1A"/>
          <w:spacing w:val="0"/>
          <w:w w:val="100"/>
          <w:position w:val="0"/>
        </w:rPr>
        <w:t>Условия монтажа</w:t>
      </w:r>
    </w:p>
    <w:p>
      <w:pPr>
        <w:pStyle w:val="Style12"/>
        <w:keepNext w:val="0"/>
        <w:keepLines w:val="0"/>
        <w:widowControl w:val="0"/>
        <w:shd w:val="clear" w:color="auto" w:fill="auto"/>
        <w:bidi w:val="0"/>
        <w:spacing w:before="0" w:after="140" w:line="257" w:lineRule="auto"/>
        <w:ind w:left="0" w:right="0" w:firstLine="440"/>
        <w:jc w:val="both"/>
      </w:pPr>
      <w:r>
        <w:rPr>
          <w:color w:val="1A1A1A"/>
          <w:spacing w:val="0"/>
          <w:w w:val="100"/>
          <w:position w:val="0"/>
        </w:rPr>
        <w:t xml:space="preserve">ВДТ </w:t>
      </w:r>
      <w:r>
        <w:rPr>
          <w:spacing w:val="0"/>
          <w:w w:val="100"/>
          <w:position w:val="0"/>
        </w:rPr>
        <w:t xml:space="preserve">должны быть смонтированы </w:t>
      </w:r>
      <w:r>
        <w:rPr>
          <w:color w:val="1A1A1A"/>
          <w:spacing w:val="0"/>
          <w:w w:val="100"/>
          <w:position w:val="0"/>
        </w:rPr>
        <w:t xml:space="preserve">в </w:t>
      </w:r>
      <w:r>
        <w:rPr>
          <w:spacing w:val="0"/>
          <w:w w:val="100"/>
          <w:position w:val="0"/>
        </w:rPr>
        <w:t>соответствии с указаниями, приведенными в инструкциях из</w:t>
        <w:softHyphen/>
        <w:t>готовителя.</w:t>
      </w:r>
    </w:p>
    <w:p>
      <w:pPr>
        <w:pStyle w:val="Style12"/>
        <w:keepNext w:val="0"/>
        <w:keepLines w:val="0"/>
        <w:widowControl w:val="0"/>
        <w:numPr>
          <w:ilvl w:val="1"/>
          <w:numId w:val="7"/>
        </w:numPr>
        <w:shd w:val="clear" w:color="auto" w:fill="auto"/>
        <w:tabs>
          <w:tab w:pos="776" w:val="left"/>
        </w:tabs>
        <w:bidi w:val="0"/>
        <w:spacing w:before="0" w:after="80" w:line="264" w:lineRule="auto"/>
        <w:ind w:left="0" w:right="0" w:firstLine="420"/>
        <w:jc w:val="both"/>
      </w:pPr>
      <w:bookmarkStart w:id="356" w:name="bookmark356"/>
      <w:bookmarkEnd w:id="356"/>
      <w:r>
        <w:rPr>
          <w:color w:val="1A1A1A"/>
          <w:spacing w:val="0"/>
          <w:w w:val="100"/>
          <w:position w:val="0"/>
        </w:rPr>
        <w:t>Степень загрязнения</w:t>
      </w:r>
    </w:p>
    <w:p>
      <w:pPr>
        <w:pStyle w:val="Style12"/>
        <w:keepNext w:val="0"/>
        <w:keepLines w:val="0"/>
        <w:widowControl w:val="0"/>
        <w:shd w:val="clear" w:color="auto" w:fill="auto"/>
        <w:bidi w:val="0"/>
        <w:spacing w:before="0" w:after="260" w:line="264" w:lineRule="auto"/>
        <w:ind w:left="0" w:right="0" w:firstLine="440"/>
        <w:jc w:val="both"/>
      </w:pPr>
      <w:r>
        <w:rPr>
          <w:color w:val="1A1A1A"/>
          <w:spacing w:val="0"/>
          <w:w w:val="100"/>
          <w:position w:val="0"/>
        </w:rPr>
        <w:t xml:space="preserve">ВДТ. </w:t>
      </w:r>
      <w:r>
        <w:rPr>
          <w:spacing w:val="0"/>
          <w:w w:val="100"/>
          <w:position w:val="0"/>
        </w:rPr>
        <w:t>на которые распространяется настоящий стандарт, предназначены для работы в окружа</w:t>
        <w:softHyphen/>
        <w:t>ющей среде со степенью загрязнения 2, т. е., как правило, возможны случаи только непроводящего загрязнения; тем не менее иногда может ожидаться временная токопроводность. вызванная конденса</w:t>
        <w:softHyphen/>
        <w:t>цией.</w:t>
      </w:r>
    </w:p>
    <w:p>
      <w:pPr>
        <w:pStyle w:val="Style23"/>
        <w:keepNext/>
        <w:keepLines/>
        <w:widowControl w:val="0"/>
        <w:numPr>
          <w:ilvl w:val="0"/>
          <w:numId w:val="7"/>
        </w:numPr>
        <w:shd w:val="clear" w:color="auto" w:fill="auto"/>
        <w:tabs>
          <w:tab w:pos="673" w:val="left"/>
        </w:tabs>
        <w:bidi w:val="0"/>
        <w:spacing w:before="0" w:after="200" w:line="240" w:lineRule="auto"/>
        <w:ind w:left="0" w:right="0" w:firstLine="420"/>
        <w:jc w:val="both"/>
      </w:pPr>
      <w:bookmarkStart w:id="357" w:name="bookmark357"/>
      <w:bookmarkStart w:id="358" w:name="bookmark358"/>
      <w:bookmarkStart w:id="359" w:name="bookmark359"/>
      <w:bookmarkStart w:id="360" w:name="bookmark360"/>
      <w:bookmarkEnd w:id="359"/>
      <w:r>
        <w:rPr>
          <w:color w:val="000000"/>
          <w:spacing w:val="0"/>
          <w:w w:val="100"/>
          <w:position w:val="0"/>
        </w:rPr>
        <w:t xml:space="preserve">Требования </w:t>
      </w:r>
      <w:r>
        <w:rPr>
          <w:color w:val="1A1A1A"/>
          <w:spacing w:val="0"/>
          <w:w w:val="100"/>
          <w:position w:val="0"/>
        </w:rPr>
        <w:t xml:space="preserve">к </w:t>
      </w:r>
      <w:r>
        <w:rPr>
          <w:color w:val="000000"/>
          <w:spacing w:val="0"/>
          <w:w w:val="100"/>
          <w:position w:val="0"/>
        </w:rPr>
        <w:t>конструкции и функционированию</w:t>
      </w:r>
      <w:bookmarkEnd w:id="357"/>
      <w:bookmarkEnd w:id="358"/>
      <w:bookmarkEnd w:id="360"/>
    </w:p>
    <w:p>
      <w:pPr>
        <w:pStyle w:val="Style12"/>
        <w:keepNext w:val="0"/>
        <w:keepLines w:val="0"/>
        <w:widowControl w:val="0"/>
        <w:numPr>
          <w:ilvl w:val="1"/>
          <w:numId w:val="7"/>
        </w:numPr>
        <w:shd w:val="clear" w:color="auto" w:fill="auto"/>
        <w:tabs>
          <w:tab w:pos="757" w:val="left"/>
        </w:tabs>
        <w:bidi w:val="0"/>
        <w:spacing w:before="0" w:after="140" w:line="264" w:lineRule="auto"/>
        <w:ind w:left="0" w:right="0" w:firstLine="420"/>
        <w:jc w:val="both"/>
      </w:pPr>
      <w:bookmarkStart w:id="361" w:name="bookmark361"/>
      <w:bookmarkEnd w:id="361"/>
      <w:r>
        <w:rPr>
          <w:color w:val="1A1A1A"/>
          <w:spacing w:val="0"/>
          <w:w w:val="100"/>
          <w:position w:val="0"/>
        </w:rPr>
        <w:t>Механическая конструкция</w:t>
      </w:r>
    </w:p>
    <w:p>
      <w:pPr>
        <w:pStyle w:val="Style12"/>
        <w:keepNext w:val="0"/>
        <w:keepLines w:val="0"/>
        <w:widowControl w:val="0"/>
        <w:numPr>
          <w:ilvl w:val="2"/>
          <w:numId w:val="7"/>
        </w:numPr>
        <w:shd w:val="clear" w:color="auto" w:fill="auto"/>
        <w:tabs>
          <w:tab w:pos="896" w:val="left"/>
        </w:tabs>
        <w:bidi w:val="0"/>
        <w:spacing w:before="0" w:after="0" w:line="264" w:lineRule="auto"/>
        <w:ind w:left="0" w:right="0" w:firstLine="420"/>
        <w:jc w:val="both"/>
      </w:pPr>
      <w:bookmarkStart w:id="362" w:name="bookmark362"/>
      <w:bookmarkEnd w:id="362"/>
      <w:r>
        <w:rPr>
          <w:color w:val="1A1A1A"/>
          <w:spacing w:val="0"/>
          <w:w w:val="100"/>
          <w:position w:val="0"/>
        </w:rPr>
        <w:t>Общие положения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Устройство для обнаружения дифференциального тока и расцепитель дифференциального тока должны быть размещены между входными </w:t>
      </w:r>
      <w:r>
        <w:rPr>
          <w:color w:val="1A1A1A"/>
          <w:spacing w:val="0"/>
          <w:w w:val="100"/>
          <w:position w:val="0"/>
        </w:rPr>
        <w:t xml:space="preserve">и </w:t>
      </w:r>
      <w:r>
        <w:rPr>
          <w:spacing w:val="0"/>
          <w:w w:val="100"/>
          <w:position w:val="0"/>
        </w:rPr>
        <w:t xml:space="preserve">выходными выводами </w:t>
      </w:r>
      <w:r>
        <w:rPr>
          <w:color w:val="1A1A1A"/>
          <w:spacing w:val="0"/>
          <w:w w:val="100"/>
          <w:position w:val="0"/>
        </w:rPr>
        <w:t>ВДТ.</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Должна быть исключена возможность изменения функциональных характеристик </w:t>
      </w:r>
      <w:r>
        <w:rPr>
          <w:color w:val="1A1A1A"/>
          <w:spacing w:val="0"/>
          <w:w w:val="100"/>
          <w:position w:val="0"/>
        </w:rPr>
        <w:t xml:space="preserve">ВДТ </w:t>
      </w:r>
      <w:r>
        <w:rPr>
          <w:spacing w:val="0"/>
          <w:w w:val="100"/>
          <w:position w:val="0"/>
        </w:rPr>
        <w:t>путем внешнего воздействия, за исключением специально предусмотренных средств изменения установки отключающего дифференциального тока.</w:t>
      </w:r>
    </w:p>
    <w:p>
      <w:pPr>
        <w:pStyle w:val="Style12"/>
        <w:keepNext w:val="0"/>
        <w:keepLines w:val="0"/>
        <w:widowControl w:val="0"/>
        <w:shd w:val="clear" w:color="auto" w:fill="auto"/>
        <w:bidi w:val="0"/>
        <w:spacing w:before="0" w:after="80" w:line="264" w:lineRule="auto"/>
        <w:ind w:left="0" w:right="0" w:firstLine="440"/>
        <w:jc w:val="both"/>
      </w:pPr>
      <w:r>
        <w:rPr>
          <w:spacing w:val="0"/>
          <w:w w:val="100"/>
          <w:position w:val="0"/>
        </w:rPr>
        <w:t xml:space="preserve">Изменение функциональных характеристик, отключение и блокировка </w:t>
      </w:r>
      <w:r>
        <w:rPr>
          <w:color w:val="1A1A1A"/>
          <w:spacing w:val="0"/>
          <w:w w:val="100"/>
          <w:position w:val="0"/>
        </w:rPr>
        <w:t xml:space="preserve">ВДТ </w:t>
      </w:r>
      <w:r>
        <w:rPr>
          <w:spacing w:val="0"/>
          <w:w w:val="100"/>
          <w:position w:val="0"/>
        </w:rPr>
        <w:t>не должны быть воз</w:t>
        <w:softHyphen/>
        <w:t>можны без применения специально предусмотренных средств.</w:t>
      </w:r>
    </w:p>
    <w:p>
      <w:pPr>
        <w:pStyle w:val="Style50"/>
        <w:keepNext w:val="0"/>
        <w:keepLines w:val="0"/>
        <w:widowControl w:val="0"/>
        <w:shd w:val="clear" w:color="auto" w:fill="auto"/>
        <w:bidi w:val="0"/>
        <w:spacing w:before="0" w:line="264" w:lineRule="auto"/>
        <w:ind w:left="0" w:right="0"/>
        <w:jc w:val="both"/>
      </w:pPr>
      <w:r>
        <w:rPr>
          <w:spacing w:val="0"/>
          <w:w w:val="100"/>
          <w:position w:val="0"/>
        </w:rPr>
        <w:t>Примечание — В Австралии. Германии. Дании. Италии. Объединенном Королевстве Великобритании и Швейцарии уставки с многочисленными значениями не применяют.</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В </w:t>
      </w:r>
      <w:r>
        <w:rPr>
          <w:spacing w:val="0"/>
          <w:w w:val="100"/>
          <w:position w:val="0"/>
        </w:rPr>
        <w:t>случае наличия у ВДТ нескольких значений уставок отключающего дифференциального тока в качестве номинального тока указывают наибольшую уставку.</w:t>
      </w:r>
    </w:p>
    <w:p>
      <w:pPr>
        <w:pStyle w:val="Style12"/>
        <w:keepNext w:val="0"/>
        <w:keepLines w:val="0"/>
        <w:widowControl w:val="0"/>
        <w:numPr>
          <w:ilvl w:val="2"/>
          <w:numId w:val="7"/>
        </w:numPr>
        <w:shd w:val="clear" w:color="auto" w:fill="auto"/>
        <w:tabs>
          <w:tab w:pos="910" w:val="left"/>
        </w:tabs>
        <w:bidi w:val="0"/>
        <w:spacing w:before="0" w:after="0" w:line="264" w:lineRule="auto"/>
        <w:ind w:left="0" w:right="0" w:firstLine="420"/>
        <w:jc w:val="both"/>
      </w:pPr>
      <w:bookmarkStart w:id="363" w:name="bookmark363"/>
      <w:bookmarkEnd w:id="363"/>
      <w:r>
        <w:rPr>
          <w:color w:val="1A1A1A"/>
          <w:spacing w:val="0"/>
          <w:w w:val="100"/>
          <w:position w:val="0"/>
        </w:rPr>
        <w:t>Механизм</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Подвижные контакты всех полюсов многополюсных ВДТ должны быть соединены между собой механически таким образом, чтобы все полюса, за исключением отключающего нулевой защитный про</w:t>
        <w:softHyphen/>
        <w:t>водник. если таковой имеется, включались и отключались практически одновременно, независимо от того, осуществляется оперирование вручную или автоматически.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Переключаемый нейтральный полюс (см. 3.3.15) четырехполюсного </w:t>
      </w:r>
      <w:r>
        <w:rPr>
          <w:color w:val="1A1A1A"/>
          <w:spacing w:val="0"/>
          <w:w w:val="100"/>
          <w:position w:val="0"/>
        </w:rPr>
        <w:t xml:space="preserve">ВДТ </w:t>
      </w:r>
      <w:r>
        <w:rPr>
          <w:spacing w:val="0"/>
          <w:w w:val="100"/>
          <w:position w:val="0"/>
        </w:rPr>
        <w:t>не должен отключаться позже и включаться раньше других полюсов (см. 3.3.14).</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Соответствие проверяют осмотром и испытаниями вручную с использованием любых соот</w:t>
        <w:softHyphen/>
        <w:t>ветствующих средств (например, индикаторных ламп, осциллографа и т. д ).</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В </w:t>
      </w:r>
      <w:r>
        <w:rPr>
          <w:spacing w:val="0"/>
          <w:w w:val="100"/>
          <w:position w:val="0"/>
        </w:rPr>
        <w:t>ВДТ должен быть предусмотрен механизм расцепления.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Должна быть предусмотрена возможность включения и отключения </w:t>
      </w:r>
      <w:r>
        <w:rPr>
          <w:color w:val="1A1A1A"/>
          <w:spacing w:val="0"/>
          <w:w w:val="100"/>
          <w:position w:val="0"/>
        </w:rPr>
        <w:t xml:space="preserve">ВДТ </w:t>
      </w:r>
      <w:r>
        <w:rPr>
          <w:spacing w:val="0"/>
          <w:w w:val="100"/>
          <w:position w:val="0"/>
        </w:rPr>
        <w:t xml:space="preserve">вручную. Для </w:t>
      </w:r>
      <w:r>
        <w:rPr>
          <w:color w:val="1A1A1A"/>
          <w:spacing w:val="0"/>
          <w:w w:val="100"/>
          <w:position w:val="0"/>
        </w:rPr>
        <w:t xml:space="preserve">ВДТ </w:t>
      </w:r>
      <w:r>
        <w:rPr>
          <w:spacing w:val="0"/>
          <w:w w:val="100"/>
          <w:position w:val="0"/>
        </w:rPr>
        <w:t>втыч- ного типа, не имеющих рукоятки управления, это требование не может быть удовлетворено возможным снятием ВДТ с основания вручную.</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ВДТ </w:t>
      </w:r>
      <w:r>
        <w:rPr>
          <w:spacing w:val="0"/>
          <w:w w:val="100"/>
          <w:position w:val="0"/>
        </w:rPr>
        <w:t>должны быть сконструированы так. чтобы подвижные контакты могли находиться в состоя</w:t>
        <w:softHyphen/>
        <w:t>нии покоя только в замкнутом (см. 3.3.12) или разомкнутом (см. 3.3.13) положении, даже тогда, когда органы управления находятся в промежуточном положении.</w:t>
      </w:r>
    </w:p>
    <w:p>
      <w:pPr>
        <w:pStyle w:val="Style12"/>
        <w:keepNext w:val="0"/>
        <w:keepLines w:val="0"/>
        <w:widowControl w:val="0"/>
        <w:shd w:val="clear" w:color="auto" w:fill="auto"/>
        <w:bidi w:val="0"/>
        <w:spacing w:before="0" w:after="120" w:line="264" w:lineRule="auto"/>
        <w:ind w:left="0" w:right="0" w:firstLine="440"/>
        <w:jc w:val="both"/>
      </w:pPr>
      <w:r>
        <w:rPr>
          <w:color w:val="1A1A1A"/>
          <w:spacing w:val="0"/>
          <w:w w:val="100"/>
          <w:position w:val="0"/>
        </w:rPr>
        <w:t xml:space="preserve">ВДТ </w:t>
      </w:r>
      <w:r>
        <w:rPr>
          <w:spacing w:val="0"/>
          <w:w w:val="100"/>
          <w:position w:val="0"/>
        </w:rPr>
        <w:t xml:space="preserve">должны обеспечивать в разомкнутом положении </w:t>
      </w:r>
      <w:r>
        <w:rPr>
          <w:color w:val="1A1A1A"/>
          <w:spacing w:val="0"/>
          <w:w w:val="100"/>
          <w:position w:val="0"/>
        </w:rPr>
        <w:t xml:space="preserve">(см. </w:t>
      </w:r>
      <w:r>
        <w:rPr>
          <w:spacing w:val="0"/>
          <w:w w:val="100"/>
          <w:position w:val="0"/>
        </w:rPr>
        <w:t>3.3.13) изолирующий промежуток в со</w:t>
        <w:softHyphen/>
        <w:t>ответствии с требованиями, необходимыми для выполнения функции изоляции (см. 8.3).</w:t>
      </w:r>
    </w:p>
    <w:p>
      <w:pPr>
        <w:pStyle w:val="Style12"/>
        <w:keepNext w:val="0"/>
        <w:keepLines w:val="0"/>
        <w:widowControl w:val="0"/>
        <w:shd w:val="clear" w:color="auto" w:fill="auto"/>
        <w:bidi w:val="0"/>
        <w:spacing w:before="0" w:after="0"/>
        <w:ind w:left="0" w:right="0" w:firstLine="440"/>
        <w:jc w:val="both"/>
      </w:pPr>
      <w:r>
        <w:rPr>
          <w:spacing w:val="0"/>
          <w:w w:val="100"/>
          <w:position w:val="0"/>
        </w:rPr>
        <w:t>Указание положения главных контактов должно быть предоставлено посредством одного или обо</w:t>
        <w:softHyphen/>
        <w:t>их следующих средств.</w:t>
      </w:r>
    </w:p>
    <w:p>
      <w:pPr>
        <w:pStyle w:val="Style12"/>
        <w:keepNext w:val="0"/>
        <w:keepLines w:val="0"/>
        <w:widowControl w:val="0"/>
        <w:numPr>
          <w:ilvl w:val="0"/>
          <w:numId w:val="5"/>
        </w:numPr>
        <w:shd w:val="clear" w:color="auto" w:fill="auto"/>
        <w:tabs>
          <w:tab w:pos="613" w:val="left"/>
        </w:tabs>
        <w:bidi w:val="0"/>
        <w:spacing w:before="0" w:after="0"/>
        <w:ind w:left="0" w:right="0" w:firstLine="420"/>
        <w:jc w:val="both"/>
      </w:pPr>
      <w:bookmarkStart w:id="364" w:name="bookmark364"/>
      <w:bookmarkEnd w:id="364"/>
      <w:r>
        <w:rPr>
          <w:spacing w:val="0"/>
          <w:w w:val="100"/>
          <w:position w:val="0"/>
        </w:rPr>
        <w:t>положение выключателя (является предпочтительным) или</w:t>
      </w:r>
    </w:p>
    <w:p>
      <w:pPr>
        <w:pStyle w:val="Style12"/>
        <w:keepNext w:val="0"/>
        <w:keepLines w:val="0"/>
        <w:widowControl w:val="0"/>
        <w:numPr>
          <w:ilvl w:val="0"/>
          <w:numId w:val="5"/>
        </w:numPr>
        <w:shd w:val="clear" w:color="auto" w:fill="auto"/>
        <w:tabs>
          <w:tab w:pos="613" w:val="left"/>
        </w:tabs>
        <w:bidi w:val="0"/>
        <w:spacing w:before="0" w:after="0"/>
        <w:ind w:left="0" w:right="0" w:firstLine="420"/>
        <w:jc w:val="both"/>
      </w:pPr>
      <w:bookmarkStart w:id="365" w:name="bookmark365"/>
      <w:bookmarkEnd w:id="365"/>
      <w:r>
        <w:rPr>
          <w:spacing w:val="0"/>
          <w:w w:val="100"/>
          <w:position w:val="0"/>
        </w:rPr>
        <w:t>отдельный механический индикатор.</w:t>
      </w:r>
    </w:p>
    <w:p>
      <w:pPr>
        <w:pStyle w:val="Style12"/>
        <w:keepNext w:val="0"/>
        <w:keepLines w:val="0"/>
        <w:widowControl w:val="0"/>
        <w:shd w:val="clear" w:color="auto" w:fill="auto"/>
        <w:bidi w:val="0"/>
        <w:spacing w:before="0" w:after="80"/>
        <w:ind w:left="0" w:right="0" w:firstLine="440"/>
        <w:jc w:val="both"/>
      </w:pPr>
      <w:r>
        <w:rPr>
          <w:spacing w:val="0"/>
          <w:w w:val="100"/>
          <w:position w:val="0"/>
        </w:rPr>
        <w:t>Если отдельный механический индикатор используется для указания положения главных контак</w:t>
        <w:softHyphen/>
        <w:t>тов. это должно указываться красным цветом для замкнутого положения и зеленым цветом для разом</w:t>
        <w:softHyphen/>
        <w:t>кнутого положения.</w:t>
      </w:r>
    </w:p>
    <w:p>
      <w:pPr>
        <w:pStyle w:val="Style50"/>
        <w:keepNext w:val="0"/>
        <w:keepLines w:val="0"/>
        <w:widowControl w:val="0"/>
        <w:shd w:val="clear" w:color="auto" w:fill="auto"/>
        <w:bidi w:val="0"/>
        <w:spacing w:before="0" w:line="271" w:lineRule="auto"/>
        <w:ind w:left="0" w:right="0" w:firstLine="420"/>
        <w:jc w:val="both"/>
      </w:pPr>
      <w:r>
        <w:rPr>
          <w:spacing w:val="0"/>
          <w:w w:val="100"/>
          <w:position w:val="0"/>
        </w:rPr>
        <w:t>Примечание — В США красный и зеленый цвета не используют для указания положения контакта.</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Средства указания положения контакта должны быть надежными.</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Соответствие проверяют осмотром и испытаниями по 9.15.</w:t>
      </w:r>
    </w:p>
    <w:p>
      <w:pPr>
        <w:pStyle w:val="Style12"/>
        <w:keepNext w:val="0"/>
        <w:keepLines w:val="0"/>
        <w:widowControl w:val="0"/>
        <w:shd w:val="clear" w:color="auto" w:fill="auto"/>
        <w:bidi w:val="0"/>
        <w:spacing w:before="0" w:after="0" w:line="259" w:lineRule="auto"/>
        <w:ind w:left="0" w:right="0" w:firstLine="440"/>
        <w:jc w:val="both"/>
      </w:pPr>
      <w:r>
        <w:rPr>
          <w:color w:val="1A1A1A"/>
          <w:spacing w:val="0"/>
          <w:w w:val="100"/>
          <w:position w:val="0"/>
        </w:rPr>
        <w:t xml:space="preserve">ВДТ </w:t>
      </w:r>
      <w:r>
        <w:rPr>
          <w:spacing w:val="0"/>
          <w:w w:val="100"/>
          <w:position w:val="0"/>
        </w:rPr>
        <w:t>должны быть спроектированы так, чтобы выключатель, передняя панель или корпус мог</w:t>
        <w:softHyphen/>
        <w:t>ли правильно устанавливаться только способом, обеспечивающим правильную индикацию положения контакта.</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Соответствие проверяют осмотром и испытаниями по 9.11.</w:t>
      </w:r>
    </w:p>
    <w:p>
      <w:pPr>
        <w:pStyle w:val="Style12"/>
        <w:keepNext w:val="0"/>
        <w:keepLines w:val="0"/>
        <w:widowControl w:val="0"/>
        <w:shd w:val="clear" w:color="auto" w:fill="auto"/>
        <w:bidi w:val="0"/>
        <w:spacing w:before="0" w:after="80" w:line="259" w:lineRule="auto"/>
        <w:ind w:left="0" w:right="0" w:firstLine="440"/>
        <w:jc w:val="both"/>
      </w:pPr>
      <w:r>
        <w:rPr>
          <w:spacing w:val="0"/>
          <w:w w:val="100"/>
          <w:position w:val="0"/>
        </w:rPr>
        <w:t>Если изготовителем обеспечиваются или устанавливаются средства для того, чтобы заблокиро</w:t>
        <w:softHyphen/>
        <w:t>вать рабочие средства в разомкнутом положении, блокирование в данном положении должно быть воз</w:t>
        <w:softHyphen/>
        <w:t>можным. только если главные контакты находятся в разомкнутом положении.</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Блокирование рабочих средств в замкнутом положении разрешено только для конкрет</w:t>
        <w:softHyphen/>
        <w:t>ных применений.</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Соответствие проверяют осмотром, принимая во внимание инструкции изготовителя.</w:t>
      </w:r>
    </w:p>
    <w:p>
      <w:pPr>
        <w:pStyle w:val="Style12"/>
        <w:keepNext w:val="0"/>
        <w:keepLines w:val="0"/>
        <w:widowControl w:val="0"/>
        <w:shd w:val="clear" w:color="auto" w:fill="auto"/>
        <w:bidi w:val="0"/>
        <w:spacing w:before="0" w:after="80" w:line="259" w:lineRule="auto"/>
        <w:ind w:left="0" w:right="0" w:firstLine="440"/>
        <w:jc w:val="both"/>
      </w:pPr>
      <w:r>
        <w:rPr>
          <w:spacing w:val="0"/>
          <w:w w:val="100"/>
          <w:position w:val="0"/>
        </w:rPr>
        <w:t>Для ВДТ. функционально зависящего от напряжения сети, автоматически повторно включающе</w:t>
        <w:softHyphen/>
        <w:t>гося [см. 4.1.2.</w:t>
      </w:r>
      <w:r>
        <w:rPr>
          <w:color w:val="1A1A1A"/>
          <w:spacing w:val="0"/>
          <w:w w:val="100"/>
          <w:position w:val="0"/>
        </w:rPr>
        <w:t xml:space="preserve">1, </w:t>
      </w:r>
      <w:r>
        <w:rPr>
          <w:spacing w:val="0"/>
          <w:w w:val="100"/>
          <w:position w:val="0"/>
        </w:rPr>
        <w:t>перечисление а)] при восстановлении напряжения сети после его отсутствия, органы управления должны оставаться в положении «Вкл.» во время автоматического отключения контактов; когда напряжение восстановится, контакты должны автоматически замкнуться, при этом органы управ</w:t>
        <w:softHyphen/>
        <w:t>ления не должны занимать положение «Откл.».</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Для ВДТ этого типа органы управления не могут использоваться для указания замкну</w:t>
        <w:softHyphen/>
        <w:t>того и разомкнутого положений контактов.</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Если для указания положения контактов используют световой указатель, он должен светиться при включенном положении </w:t>
      </w:r>
      <w:r>
        <w:rPr>
          <w:color w:val="1A1A1A"/>
          <w:spacing w:val="0"/>
          <w:w w:val="100"/>
          <w:position w:val="0"/>
        </w:rPr>
        <w:t xml:space="preserve">ВДТ </w:t>
      </w:r>
      <w:r>
        <w:rPr>
          <w:spacing w:val="0"/>
          <w:w w:val="100"/>
          <w:position w:val="0"/>
        </w:rPr>
        <w:t>и быть яркого цвета. Световой индикатор не может быть единственным средством указания включенного положения.</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Работоспособность </w:t>
      </w:r>
      <w:r>
        <w:rPr>
          <w:color w:val="1A1A1A"/>
          <w:spacing w:val="0"/>
          <w:w w:val="100"/>
          <w:position w:val="0"/>
        </w:rPr>
        <w:t xml:space="preserve">ВДТ </w:t>
      </w:r>
      <w:r>
        <w:rPr>
          <w:spacing w:val="0"/>
          <w:w w:val="100"/>
          <w:position w:val="0"/>
        </w:rPr>
        <w:t>не должна зависеть от положения оболочек, или крышек, или любой съемной части.</w:t>
      </w:r>
    </w:p>
    <w:p>
      <w:pPr>
        <w:pStyle w:val="Style12"/>
        <w:keepNext w:val="0"/>
        <w:keepLines w:val="0"/>
        <w:widowControl w:val="0"/>
        <w:shd w:val="clear" w:color="auto" w:fill="auto"/>
        <w:bidi w:val="0"/>
        <w:spacing w:before="0" w:after="0"/>
        <w:ind w:left="0" w:right="0" w:firstLine="420"/>
        <w:jc w:val="both"/>
      </w:pPr>
      <w:r>
        <w:rPr>
          <w:spacing w:val="0"/>
          <w:w w:val="100"/>
          <w:position w:val="0"/>
        </w:rPr>
        <w:t>Крышку, опломбированную при сборке изготовителем, рассматривают как несъемную часть.</w:t>
      </w:r>
    </w:p>
    <w:p>
      <w:pPr>
        <w:pStyle w:val="Style12"/>
        <w:keepNext w:val="0"/>
        <w:keepLines w:val="0"/>
        <w:widowControl w:val="0"/>
        <w:shd w:val="clear" w:color="auto" w:fill="auto"/>
        <w:bidi w:val="0"/>
        <w:spacing w:before="0" w:after="0"/>
        <w:ind w:left="0" w:right="0" w:firstLine="440"/>
        <w:jc w:val="both"/>
      </w:pPr>
      <w:r>
        <w:rPr>
          <w:spacing w:val="0"/>
          <w:w w:val="100"/>
          <w:position w:val="0"/>
        </w:rPr>
        <w:t>Если крышку используют в качестве направляющей для нажимных кнопок, снятие кнопок снаружи ВДТ должно быть невозможным.</w:t>
      </w:r>
    </w:p>
    <w:p>
      <w:pPr>
        <w:pStyle w:val="Style12"/>
        <w:keepNext w:val="0"/>
        <w:keepLines w:val="0"/>
        <w:widowControl w:val="0"/>
        <w:shd w:val="clear" w:color="auto" w:fill="auto"/>
        <w:bidi w:val="0"/>
        <w:spacing w:before="0" w:after="0"/>
        <w:ind w:left="0" w:right="0" w:firstLine="440"/>
        <w:jc w:val="both"/>
      </w:pPr>
      <w:r>
        <w:rPr>
          <w:spacing w:val="0"/>
          <w:w w:val="100"/>
          <w:position w:val="0"/>
        </w:rPr>
        <w:t>Органы управления должны быть надежно закреплены на своих осях, и снятие их без помощи инструмента должно быть невозможным.</w:t>
      </w:r>
    </w:p>
    <w:p>
      <w:pPr>
        <w:pStyle w:val="Style12"/>
        <w:keepNext w:val="0"/>
        <w:keepLines w:val="0"/>
        <w:widowControl w:val="0"/>
        <w:shd w:val="clear" w:color="auto" w:fill="auto"/>
        <w:bidi w:val="0"/>
        <w:spacing w:before="0" w:after="80"/>
        <w:ind w:left="0" w:right="0" w:firstLine="440"/>
        <w:jc w:val="both"/>
      </w:pPr>
      <w:r>
        <w:rPr>
          <w:spacing w:val="0"/>
          <w:w w:val="100"/>
          <w:position w:val="0"/>
        </w:rPr>
        <w:t xml:space="preserve">Допускается крепление органов управления непосредственно </w:t>
      </w:r>
      <w:r>
        <w:rPr>
          <w:color w:val="1A1A1A"/>
          <w:spacing w:val="0"/>
          <w:w w:val="100"/>
          <w:position w:val="0"/>
        </w:rPr>
        <w:t xml:space="preserve">к </w:t>
      </w:r>
      <w:r>
        <w:rPr>
          <w:spacing w:val="0"/>
          <w:w w:val="100"/>
          <w:position w:val="0"/>
        </w:rPr>
        <w:t>крышкам. Если органы управле</w:t>
        <w:softHyphen/>
        <w:t xml:space="preserve">ния подвижны в вертикальном направлении снизу вверх, когда </w:t>
      </w:r>
      <w:r>
        <w:rPr>
          <w:color w:val="1A1A1A"/>
          <w:spacing w:val="0"/>
          <w:w w:val="100"/>
          <w:position w:val="0"/>
        </w:rPr>
        <w:t xml:space="preserve">ВДТ </w:t>
      </w:r>
      <w:r>
        <w:rPr>
          <w:spacing w:val="0"/>
          <w:w w:val="100"/>
          <w:position w:val="0"/>
        </w:rPr>
        <w:t>установлены как при нормальном использовании, контакты должны замыкаться при движении органа управления вверх.</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В некоторых странах временно допускается замыкание контактов при движении органа управления сверху вниз.</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Соответствие вышеуказанным требованиям проверяют осмотром, испытанием вручную, для механизма свободного расцепления </w:t>
      </w:r>
      <w:r>
        <w:rPr>
          <w:i/>
          <w:iCs/>
          <w:color w:val="6B6B6B"/>
          <w:spacing w:val="0"/>
          <w:w w:val="100"/>
          <w:position w:val="0"/>
        </w:rPr>
        <w:t xml:space="preserve">— </w:t>
      </w:r>
      <w:r>
        <w:rPr>
          <w:i/>
          <w:iCs/>
          <w:spacing w:val="0"/>
          <w:w w:val="100"/>
          <w:position w:val="0"/>
        </w:rPr>
        <w:t>испытанием по 9.15.</w:t>
      </w:r>
    </w:p>
    <w:p>
      <w:pPr>
        <w:pStyle w:val="Style12"/>
        <w:keepNext w:val="0"/>
        <w:keepLines w:val="0"/>
        <w:widowControl w:val="0"/>
        <w:numPr>
          <w:ilvl w:val="2"/>
          <w:numId w:val="7"/>
        </w:numPr>
        <w:shd w:val="clear" w:color="auto" w:fill="auto"/>
        <w:tabs>
          <w:tab w:pos="935" w:val="left"/>
        </w:tabs>
        <w:bidi w:val="0"/>
        <w:spacing w:before="0" w:after="0" w:line="259" w:lineRule="auto"/>
        <w:ind w:left="0" w:right="0" w:firstLine="440"/>
        <w:jc w:val="both"/>
      </w:pPr>
      <w:bookmarkStart w:id="366" w:name="bookmark366"/>
      <w:bookmarkEnd w:id="366"/>
      <w:r>
        <w:rPr>
          <w:color w:val="1A1A1A"/>
          <w:spacing w:val="0"/>
          <w:w w:val="100"/>
          <w:position w:val="0"/>
        </w:rPr>
        <w:t>Воздушные зазоры и пути утечки (приложение В)</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Минимальные требуемые значения воздушных зазоров </w:t>
      </w:r>
      <w:r>
        <w:rPr>
          <w:color w:val="1A1A1A"/>
          <w:spacing w:val="0"/>
          <w:w w:val="100"/>
          <w:position w:val="0"/>
        </w:rPr>
        <w:t xml:space="preserve">и </w:t>
      </w:r>
      <w:r>
        <w:rPr>
          <w:spacing w:val="0"/>
          <w:w w:val="100"/>
          <w:position w:val="0"/>
        </w:rPr>
        <w:t xml:space="preserve">путей утечки приведены </w:t>
      </w:r>
      <w:r>
        <w:rPr>
          <w:color w:val="1A1A1A"/>
          <w:spacing w:val="0"/>
          <w:w w:val="100"/>
          <w:position w:val="0"/>
        </w:rPr>
        <w:t xml:space="preserve">в </w:t>
      </w:r>
      <w:r>
        <w:rPr>
          <w:spacing w:val="0"/>
          <w:w w:val="100"/>
          <w:position w:val="0"/>
        </w:rPr>
        <w:t xml:space="preserve">таблице 5. которые основываются на </w:t>
      </w:r>
      <w:r>
        <w:rPr>
          <w:color w:val="1A1A1A"/>
          <w:spacing w:val="0"/>
          <w:w w:val="100"/>
          <w:position w:val="0"/>
        </w:rPr>
        <w:t xml:space="preserve">ВДТ. </w:t>
      </w:r>
      <w:r>
        <w:rPr>
          <w:spacing w:val="0"/>
          <w:w w:val="100"/>
          <w:position w:val="0"/>
        </w:rPr>
        <w:t>спроектированных для эксплуатации в окружающей среде со степенью загрязнения 2.</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Соответствие по пункту 1 таблицы 5 проверяют измерением или испытанием </w:t>
      </w:r>
      <w:r>
        <w:rPr>
          <w:i/>
          <w:iCs/>
          <w:spacing w:val="0"/>
          <w:w w:val="100"/>
          <w:position w:val="0"/>
        </w:rPr>
        <w:t xml:space="preserve">no </w:t>
      </w:r>
      <w:r>
        <w:rPr>
          <w:i/>
          <w:iCs/>
          <w:spacing w:val="0"/>
          <w:w w:val="100"/>
          <w:position w:val="0"/>
        </w:rPr>
        <w:t>9.7.7.4.1 и 9.7.7.4.2. Испытание проводят на образцах, не подвергавшихся влажной обработке по 9.7.1.</w:t>
      </w:r>
    </w:p>
    <w:p>
      <w:pPr>
        <w:pStyle w:val="Style12"/>
        <w:keepNext w:val="0"/>
        <w:keepLines w:val="0"/>
        <w:widowControl w:val="0"/>
        <w:shd w:val="clear" w:color="auto" w:fill="auto"/>
        <w:bidi w:val="0"/>
        <w:spacing w:before="0" w:after="80" w:line="259" w:lineRule="auto"/>
        <w:ind w:left="0" w:right="0" w:firstLine="440"/>
        <w:jc w:val="both"/>
      </w:pPr>
      <w:r>
        <w:rPr>
          <w:spacing w:val="0"/>
          <w:w w:val="100"/>
          <w:position w:val="0"/>
        </w:rPr>
        <w:t xml:space="preserve">Воздушные зазоры по пунктам 2 </w:t>
      </w:r>
      <w:r>
        <w:rPr>
          <w:color w:val="1A1A1A"/>
          <w:spacing w:val="0"/>
          <w:w w:val="100"/>
          <w:position w:val="0"/>
        </w:rPr>
        <w:t xml:space="preserve">и </w:t>
      </w:r>
      <w:r>
        <w:rPr>
          <w:spacing w:val="0"/>
          <w:w w:val="100"/>
          <w:position w:val="0"/>
        </w:rPr>
        <w:t xml:space="preserve">4 таблицы 5 (за исключением доступной поверхности после установки, </w:t>
      </w:r>
      <w:r>
        <w:rPr>
          <w:color w:val="1A1A1A"/>
          <w:spacing w:val="0"/>
          <w:w w:val="100"/>
          <w:position w:val="0"/>
        </w:rPr>
        <w:t xml:space="preserve">см. </w:t>
      </w:r>
      <w:r>
        <w:rPr>
          <w:spacing w:val="0"/>
          <w:w w:val="100"/>
          <w:position w:val="0"/>
        </w:rPr>
        <w:t xml:space="preserve">примечание 1) могут быть уменьшены при условии, что измеренные воздушные зазоры не короче, чем минимальные допустимые по </w:t>
      </w:r>
      <w:r>
        <w:rPr>
          <w:spacing w:val="0"/>
          <w:w w:val="100"/>
          <w:position w:val="0"/>
        </w:rPr>
        <w:t xml:space="preserve">IEC </w:t>
      </w:r>
      <w:r>
        <w:rPr>
          <w:spacing w:val="0"/>
          <w:w w:val="100"/>
          <w:position w:val="0"/>
        </w:rPr>
        <w:t>60664-1 для условий однородного поля.</w:t>
      </w:r>
    </w:p>
    <w:p>
      <w:pPr>
        <w:pStyle w:val="Style50"/>
        <w:keepNext w:val="0"/>
        <w:keepLines w:val="0"/>
        <w:widowControl w:val="0"/>
        <w:shd w:val="clear" w:color="auto" w:fill="auto"/>
        <w:bidi w:val="0"/>
        <w:spacing w:before="0" w:after="100"/>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Доступная поверхность </w:t>
      </w:r>
      <w:r>
        <w:rPr>
          <w:color w:val="555555"/>
          <w:spacing w:val="0"/>
          <w:w w:val="100"/>
          <w:position w:val="0"/>
        </w:rPr>
        <w:t xml:space="preserve">после </w:t>
      </w:r>
      <w:r>
        <w:rPr>
          <w:spacing w:val="0"/>
          <w:w w:val="100"/>
          <w:position w:val="0"/>
        </w:rPr>
        <w:t xml:space="preserve">установки </w:t>
      </w:r>
      <w:r>
        <w:rPr>
          <w:color w:val="555555"/>
          <w:spacing w:val="0"/>
          <w:w w:val="100"/>
          <w:position w:val="0"/>
        </w:rPr>
        <w:t xml:space="preserve">— </w:t>
      </w:r>
      <w:r>
        <w:rPr>
          <w:spacing w:val="0"/>
          <w:w w:val="100"/>
          <w:position w:val="0"/>
        </w:rPr>
        <w:t>это любая поверхность, доступная пользо</w:t>
        <w:softHyphen/>
        <w:t xml:space="preserve">вателю при установке АВДТ в соответствии с инструкцией изготовителя. Для проверки </w:t>
      </w:r>
      <w:r>
        <w:rPr>
          <w:color w:val="555555"/>
          <w:spacing w:val="0"/>
          <w:w w:val="100"/>
          <w:position w:val="0"/>
        </w:rPr>
        <w:t xml:space="preserve">доступности поверхности </w:t>
      </w:r>
      <w:r>
        <w:rPr>
          <w:spacing w:val="0"/>
          <w:w w:val="100"/>
          <w:position w:val="0"/>
        </w:rPr>
        <w:t>может быть применен испытательный палец.</w:t>
      </w:r>
    </w:p>
    <w:p>
      <w:pPr>
        <w:pStyle w:val="Style12"/>
        <w:keepNext w:val="0"/>
        <w:keepLines w:val="0"/>
        <w:widowControl w:val="0"/>
        <w:shd w:val="clear" w:color="auto" w:fill="auto"/>
        <w:bidi w:val="0"/>
        <w:spacing w:before="0" w:after="0" w:line="240" w:lineRule="auto"/>
        <w:ind w:left="0" w:right="0" w:firstLine="440"/>
        <w:jc w:val="both"/>
      </w:pPr>
      <w:r>
        <w:rPr>
          <w:spacing w:val="0"/>
          <w:w w:val="100"/>
          <w:position w:val="0"/>
        </w:rPr>
        <w:t xml:space="preserve">В этом случае </w:t>
      </w:r>
      <w:r>
        <w:rPr>
          <w:color w:val="555555"/>
          <w:spacing w:val="0"/>
          <w:w w:val="100"/>
          <w:position w:val="0"/>
        </w:rPr>
        <w:t xml:space="preserve">после </w:t>
      </w:r>
      <w:r>
        <w:rPr>
          <w:spacing w:val="0"/>
          <w:w w:val="100"/>
          <w:position w:val="0"/>
        </w:rPr>
        <w:t xml:space="preserve">влажной обработки по 9.7.1 соответствие пунктам 2,4 и 5 таблицы 5 </w:t>
      </w:r>
      <w:r>
        <w:rPr>
          <w:color w:val="555555"/>
          <w:spacing w:val="0"/>
          <w:w w:val="100"/>
          <w:position w:val="0"/>
        </w:rPr>
        <w:t xml:space="preserve">по </w:t>
      </w:r>
      <w:r>
        <w:rPr>
          <w:spacing w:val="0"/>
          <w:w w:val="100"/>
          <w:position w:val="0"/>
        </w:rPr>
        <w:t>усло</w:t>
        <w:softHyphen/>
        <w:t xml:space="preserve">виям 9.7.2 [перечисления </w:t>
      </w:r>
      <w:r>
        <w:rPr>
          <w:spacing w:val="0"/>
          <w:w w:val="100"/>
          <w:position w:val="0"/>
        </w:rPr>
        <w:t xml:space="preserve">b). </w:t>
      </w:r>
      <w:r>
        <w:rPr>
          <w:spacing w:val="0"/>
          <w:w w:val="100"/>
          <w:position w:val="0"/>
        </w:rPr>
        <w:t xml:space="preserve">с), </w:t>
      </w:r>
      <w:r>
        <w:rPr>
          <w:spacing w:val="0"/>
          <w:w w:val="100"/>
          <w:position w:val="0"/>
        </w:rPr>
        <w:t xml:space="preserve">d) </w:t>
      </w:r>
      <w:r>
        <w:rPr>
          <w:spacing w:val="0"/>
          <w:w w:val="100"/>
          <w:position w:val="0"/>
        </w:rPr>
        <w:t xml:space="preserve">и </w:t>
      </w:r>
      <w:r>
        <w:rPr>
          <w:color w:val="555555"/>
          <w:spacing w:val="0"/>
          <w:w w:val="100"/>
          <w:position w:val="0"/>
        </w:rPr>
        <w:t xml:space="preserve">е)] </w:t>
      </w:r>
      <w:r>
        <w:rPr>
          <w:spacing w:val="0"/>
          <w:w w:val="100"/>
          <w:position w:val="0"/>
        </w:rPr>
        <w:t>проверяют в следующем порядке:</w:t>
      </w:r>
    </w:p>
    <w:p>
      <w:pPr>
        <w:pStyle w:val="Style12"/>
        <w:keepNext w:val="0"/>
        <w:keepLines w:val="0"/>
        <w:widowControl w:val="0"/>
        <w:numPr>
          <w:ilvl w:val="0"/>
          <w:numId w:val="5"/>
        </w:numPr>
        <w:shd w:val="clear" w:color="auto" w:fill="auto"/>
        <w:tabs>
          <w:tab w:pos="608" w:val="left"/>
        </w:tabs>
        <w:bidi w:val="0"/>
        <w:spacing w:before="0" w:after="0" w:line="240" w:lineRule="auto"/>
        <w:ind w:left="0" w:right="0" w:firstLine="420"/>
        <w:jc w:val="both"/>
      </w:pPr>
      <w:bookmarkStart w:id="367" w:name="bookmark367"/>
      <w:bookmarkEnd w:id="367"/>
      <w:r>
        <w:rPr>
          <w:spacing w:val="0"/>
          <w:w w:val="100"/>
          <w:position w:val="0"/>
        </w:rPr>
        <w:t>испытаниями по 9.7.2</w:t>
      </w:r>
      <w:r>
        <w:rPr>
          <w:color w:val="555555"/>
          <w:spacing w:val="0"/>
          <w:w w:val="100"/>
          <w:position w:val="0"/>
        </w:rPr>
        <w:t>—</w:t>
      </w:r>
      <w:r>
        <w:rPr>
          <w:spacing w:val="0"/>
          <w:w w:val="100"/>
          <w:position w:val="0"/>
        </w:rPr>
        <w:t>9.7.6. по применению:</w:t>
      </w:r>
    </w:p>
    <w:p>
      <w:pPr>
        <w:pStyle w:val="Style12"/>
        <w:keepNext w:val="0"/>
        <w:keepLines w:val="0"/>
        <w:widowControl w:val="0"/>
        <w:numPr>
          <w:ilvl w:val="0"/>
          <w:numId w:val="5"/>
        </w:numPr>
        <w:shd w:val="clear" w:color="auto" w:fill="auto"/>
        <w:tabs>
          <w:tab w:pos="610" w:val="left"/>
        </w:tabs>
        <w:bidi w:val="0"/>
        <w:spacing w:before="0" w:after="0" w:line="240" w:lineRule="auto"/>
        <w:ind w:left="0" w:right="0" w:firstLine="440"/>
        <w:jc w:val="both"/>
      </w:pPr>
      <w:bookmarkStart w:id="368" w:name="bookmark368"/>
      <w:bookmarkEnd w:id="368"/>
      <w:r>
        <w:rPr>
          <w:spacing w:val="0"/>
          <w:w w:val="100"/>
          <w:position w:val="0"/>
        </w:rPr>
        <w:t>испытанием по Э.7.7.2 с испытательными напряжениями по таблице 16 по условиям перечисле</w:t>
        <w:softHyphen/>
        <w:t xml:space="preserve">ний Ь). с), </w:t>
      </w:r>
      <w:r>
        <w:rPr>
          <w:color w:val="555555"/>
          <w:spacing w:val="0"/>
          <w:w w:val="100"/>
          <w:position w:val="0"/>
        </w:rPr>
        <w:t xml:space="preserve">d). </w:t>
      </w:r>
      <w:r>
        <w:rPr>
          <w:color w:val="555555"/>
          <w:spacing w:val="0"/>
          <w:w w:val="100"/>
          <w:position w:val="0"/>
        </w:rPr>
        <w:t>е).</w:t>
      </w:r>
    </w:p>
    <w:p>
      <w:pPr>
        <w:pStyle w:val="Style12"/>
        <w:keepNext w:val="0"/>
        <w:keepLines w:val="0"/>
        <w:widowControl w:val="0"/>
        <w:shd w:val="clear" w:color="auto" w:fill="auto"/>
        <w:bidi w:val="0"/>
        <w:spacing w:before="0" w:after="0" w:line="240" w:lineRule="auto"/>
        <w:ind w:left="0" w:right="0" w:firstLine="440"/>
        <w:jc w:val="both"/>
      </w:pPr>
      <w:r>
        <w:rPr>
          <w:spacing w:val="0"/>
          <w:w w:val="100"/>
          <w:position w:val="0"/>
        </w:rPr>
        <w:t>Если измерение не показывает уменьшение воздушного зазора, тогда испытание по Э.7.7.2 не проводят.</w:t>
      </w:r>
    </w:p>
    <w:p>
      <w:pPr>
        <w:pStyle w:val="Style12"/>
        <w:keepNext w:val="0"/>
        <w:keepLines w:val="0"/>
        <w:widowControl w:val="0"/>
        <w:shd w:val="clear" w:color="auto" w:fill="auto"/>
        <w:bidi w:val="0"/>
        <w:spacing w:before="0" w:after="100" w:line="240" w:lineRule="auto"/>
        <w:ind w:left="0" w:right="0" w:firstLine="420"/>
        <w:jc w:val="both"/>
      </w:pPr>
      <w:r>
        <w:rPr>
          <w:i/>
          <w:iCs/>
          <w:spacing w:val="0"/>
          <w:w w:val="100"/>
          <w:position w:val="0"/>
        </w:rPr>
        <w:t>Соответствие пункту 3 таблицы</w:t>
      </w:r>
      <w:r>
        <w:rPr>
          <w:spacing w:val="0"/>
          <w:w w:val="100"/>
          <w:position w:val="0"/>
        </w:rPr>
        <w:t xml:space="preserve"> 5 </w:t>
      </w:r>
      <w:r>
        <w:rPr>
          <w:i/>
          <w:iCs/>
          <w:spacing w:val="0"/>
          <w:w w:val="100"/>
          <w:position w:val="0"/>
        </w:rPr>
        <w:t>проверяют измерением.</w:t>
      </w:r>
    </w:p>
    <w:p>
      <w:pPr>
        <w:pStyle w:val="Style50"/>
        <w:keepNext w:val="0"/>
        <w:keepLines w:val="0"/>
        <w:widowControl w:val="0"/>
        <w:shd w:val="clear" w:color="auto" w:fill="auto"/>
        <w:bidi w:val="0"/>
        <w:spacing w:before="0" w:after="100" w:line="257"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Все измерения, требуемые </w:t>
      </w:r>
      <w:r>
        <w:rPr>
          <w:color w:val="555555"/>
          <w:spacing w:val="0"/>
          <w:w w:val="100"/>
          <w:position w:val="0"/>
        </w:rPr>
        <w:t xml:space="preserve">по 8.1.3. </w:t>
      </w:r>
      <w:r>
        <w:rPr>
          <w:spacing w:val="0"/>
          <w:w w:val="100"/>
          <w:position w:val="0"/>
        </w:rPr>
        <w:t xml:space="preserve">проводят в цикле испытаний А на одном образце, </w:t>
      </w:r>
      <w:r>
        <w:rPr>
          <w:color w:val="555555"/>
          <w:spacing w:val="0"/>
          <w:w w:val="100"/>
          <w:position w:val="0"/>
        </w:rPr>
        <w:t xml:space="preserve">а </w:t>
      </w:r>
      <w:r>
        <w:rPr>
          <w:spacing w:val="0"/>
          <w:w w:val="100"/>
          <w:position w:val="0"/>
        </w:rPr>
        <w:t xml:space="preserve">испытания по Э.7.7.2 проводят </w:t>
      </w:r>
      <w:r>
        <w:rPr>
          <w:color w:val="555555"/>
          <w:spacing w:val="0"/>
          <w:w w:val="100"/>
          <w:position w:val="0"/>
        </w:rPr>
        <w:t xml:space="preserve">после </w:t>
      </w:r>
      <w:r>
        <w:rPr>
          <w:spacing w:val="0"/>
          <w:w w:val="100"/>
          <w:position w:val="0"/>
        </w:rPr>
        <w:t xml:space="preserve">обработки по 9.7.1 на </w:t>
      </w:r>
      <w:r>
        <w:rPr>
          <w:color w:val="555555"/>
          <w:spacing w:val="0"/>
          <w:w w:val="100"/>
          <w:position w:val="0"/>
        </w:rPr>
        <w:t xml:space="preserve">трех </w:t>
      </w:r>
      <w:r>
        <w:rPr>
          <w:spacing w:val="0"/>
          <w:w w:val="100"/>
          <w:position w:val="0"/>
        </w:rPr>
        <w:t>образцах в цикле испытаний В.</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Части печатных плат, подключенные к токоведущим частям, защищенным от загрязнения с помо</w:t>
        <w:softHyphen/>
        <w:t xml:space="preserve">щью защиты типа 2 в соответствии с </w:t>
      </w:r>
      <w:r>
        <w:rPr>
          <w:spacing w:val="0"/>
          <w:w w:val="100"/>
          <w:position w:val="0"/>
        </w:rPr>
        <w:t xml:space="preserve">IEC </w:t>
      </w:r>
      <w:r>
        <w:rPr>
          <w:spacing w:val="0"/>
          <w:w w:val="100"/>
          <w:position w:val="0"/>
        </w:rPr>
        <w:t>60664-3. не подлежат этой проверке.</w:t>
      </w:r>
    </w:p>
    <w:p>
      <w:pPr>
        <w:pStyle w:val="Style12"/>
        <w:keepNext w:val="0"/>
        <w:keepLines w:val="0"/>
        <w:widowControl w:val="0"/>
        <w:shd w:val="clear" w:color="auto" w:fill="auto"/>
        <w:bidi w:val="0"/>
        <w:spacing w:before="0" w:after="100" w:line="257" w:lineRule="auto"/>
        <w:ind w:left="0" w:right="0" w:firstLine="440"/>
        <w:jc w:val="both"/>
      </w:pPr>
      <w:r>
        <w:rPr>
          <w:spacing w:val="0"/>
          <w:w w:val="100"/>
          <w:position w:val="0"/>
        </w:rPr>
        <w:t xml:space="preserve">Изоляционные материалы классифицируют </w:t>
      </w:r>
      <w:r>
        <w:rPr>
          <w:color w:val="555555"/>
          <w:spacing w:val="0"/>
          <w:w w:val="100"/>
          <w:position w:val="0"/>
        </w:rPr>
        <w:t xml:space="preserve">по </w:t>
      </w:r>
      <w:r>
        <w:rPr>
          <w:spacing w:val="0"/>
          <w:w w:val="100"/>
          <w:position w:val="0"/>
        </w:rPr>
        <w:t xml:space="preserve">группам </w:t>
      </w:r>
      <w:r>
        <w:rPr>
          <w:color w:val="555555"/>
          <w:spacing w:val="0"/>
          <w:w w:val="100"/>
          <w:position w:val="0"/>
        </w:rPr>
        <w:t xml:space="preserve">согласно </w:t>
      </w:r>
      <w:r>
        <w:rPr>
          <w:spacing w:val="0"/>
          <w:w w:val="100"/>
          <w:position w:val="0"/>
        </w:rPr>
        <w:t xml:space="preserve">сравнительному индексу трекин- гостойкости (СИТ) в соответствии с </w:t>
      </w:r>
      <w:r>
        <w:rPr>
          <w:spacing w:val="0"/>
          <w:w w:val="100"/>
          <w:position w:val="0"/>
        </w:rPr>
        <w:t xml:space="preserve">IEC </w:t>
      </w:r>
      <w:r>
        <w:rPr>
          <w:spacing w:val="0"/>
          <w:w w:val="100"/>
          <w:position w:val="0"/>
        </w:rPr>
        <w:t>60664-1:2007 (4.8.1).</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Примечания</w:t>
      </w:r>
    </w:p>
    <w:p>
      <w:pPr>
        <w:pStyle w:val="Style50"/>
        <w:keepNext w:val="0"/>
        <w:keepLines w:val="0"/>
        <w:widowControl w:val="0"/>
        <w:numPr>
          <w:ilvl w:val="0"/>
          <w:numId w:val="63"/>
        </w:numPr>
        <w:shd w:val="clear" w:color="auto" w:fill="auto"/>
        <w:tabs>
          <w:tab w:pos="625" w:val="left"/>
        </w:tabs>
        <w:bidi w:val="0"/>
        <w:spacing w:before="0" w:after="0" w:line="271" w:lineRule="auto"/>
        <w:ind w:left="0" w:right="0"/>
        <w:jc w:val="both"/>
      </w:pPr>
      <w:bookmarkStart w:id="369" w:name="bookmark369"/>
      <w:bookmarkEnd w:id="369"/>
      <w:r>
        <w:rPr>
          <w:spacing w:val="0"/>
          <w:w w:val="100"/>
          <w:position w:val="0"/>
        </w:rPr>
        <w:t xml:space="preserve">Информация по требованиям к конструкции твердой изоляции и соответствующим испытаниям приведена </w:t>
      </w:r>
      <w:r>
        <w:rPr>
          <w:color w:val="555555"/>
          <w:spacing w:val="0"/>
          <w:w w:val="100"/>
          <w:position w:val="0"/>
        </w:rPr>
        <w:t xml:space="preserve">в </w:t>
      </w:r>
      <w:r>
        <w:rPr>
          <w:spacing w:val="0"/>
          <w:w w:val="100"/>
          <w:position w:val="0"/>
        </w:rPr>
        <w:t xml:space="preserve">IEC </w:t>
      </w:r>
      <w:r>
        <w:rPr>
          <w:spacing w:val="0"/>
          <w:w w:val="100"/>
          <w:position w:val="0"/>
        </w:rPr>
        <w:t xml:space="preserve">60664-1:2007 </w:t>
      </w:r>
      <w:r>
        <w:rPr>
          <w:color w:val="555555"/>
          <w:spacing w:val="0"/>
          <w:w w:val="100"/>
          <w:position w:val="0"/>
        </w:rPr>
        <w:t xml:space="preserve">(5.3 </w:t>
      </w:r>
      <w:r>
        <w:rPr>
          <w:spacing w:val="0"/>
          <w:w w:val="100"/>
          <w:position w:val="0"/>
        </w:rPr>
        <w:t xml:space="preserve">и </w:t>
      </w:r>
      <w:r>
        <w:rPr>
          <w:color w:val="555555"/>
          <w:spacing w:val="0"/>
          <w:w w:val="100"/>
          <w:position w:val="0"/>
        </w:rPr>
        <w:t>6.1.3).</w:t>
      </w:r>
    </w:p>
    <w:p>
      <w:pPr>
        <w:pStyle w:val="Style50"/>
        <w:keepNext w:val="0"/>
        <w:keepLines w:val="0"/>
        <w:widowControl w:val="0"/>
        <w:numPr>
          <w:ilvl w:val="0"/>
          <w:numId w:val="63"/>
        </w:numPr>
        <w:shd w:val="clear" w:color="auto" w:fill="auto"/>
        <w:tabs>
          <w:tab w:pos="639" w:val="left"/>
        </w:tabs>
        <w:bidi w:val="0"/>
        <w:spacing w:before="0" w:after="0" w:line="271" w:lineRule="auto"/>
        <w:ind w:left="0" w:right="0"/>
        <w:jc w:val="both"/>
      </w:pPr>
      <w:bookmarkStart w:id="370" w:name="bookmark370"/>
      <w:bookmarkEnd w:id="370"/>
      <w:r>
        <w:rPr>
          <w:spacing w:val="0"/>
          <w:w w:val="100"/>
          <w:position w:val="0"/>
        </w:rPr>
        <w:t xml:space="preserve">Для воздушных зазоров на печатных схемах может быть использована информация </w:t>
      </w:r>
      <w:r>
        <w:rPr>
          <w:color w:val="555555"/>
          <w:spacing w:val="0"/>
          <w:w w:val="100"/>
          <w:position w:val="0"/>
        </w:rPr>
        <w:t xml:space="preserve">по </w:t>
      </w:r>
      <w:r>
        <w:rPr>
          <w:spacing w:val="0"/>
          <w:w w:val="100"/>
          <w:position w:val="0"/>
        </w:rPr>
        <w:t xml:space="preserve">IEC </w:t>
      </w:r>
      <w:r>
        <w:rPr>
          <w:spacing w:val="0"/>
          <w:w w:val="100"/>
          <w:position w:val="0"/>
        </w:rPr>
        <w:t xml:space="preserve">60664-1:2007 (примечание </w:t>
      </w:r>
      <w:r>
        <w:rPr>
          <w:color w:val="555555"/>
          <w:spacing w:val="0"/>
          <w:w w:val="100"/>
          <w:position w:val="0"/>
        </w:rPr>
        <w:t xml:space="preserve">3 </w:t>
      </w:r>
      <w:r>
        <w:rPr>
          <w:spacing w:val="0"/>
          <w:w w:val="100"/>
          <w:position w:val="0"/>
        </w:rPr>
        <w:t xml:space="preserve">к таблице </w:t>
      </w:r>
      <w:r>
        <w:rPr>
          <w:spacing w:val="0"/>
          <w:w w:val="100"/>
          <w:position w:val="0"/>
        </w:rPr>
        <w:t xml:space="preserve">F.2): </w:t>
      </w:r>
      <w:r>
        <w:rPr>
          <w:spacing w:val="0"/>
          <w:w w:val="100"/>
          <w:position w:val="0"/>
        </w:rPr>
        <w:t xml:space="preserve">«Для материала печатных схем можно применить значения </w:t>
      </w:r>
      <w:r>
        <w:rPr>
          <w:color w:val="555555"/>
          <w:spacing w:val="0"/>
          <w:w w:val="100"/>
          <w:position w:val="0"/>
        </w:rPr>
        <w:t xml:space="preserve">для степени </w:t>
      </w:r>
      <w:r>
        <w:rPr>
          <w:spacing w:val="0"/>
          <w:w w:val="100"/>
          <w:position w:val="0"/>
        </w:rPr>
        <w:t>загряз</w:t>
        <w:softHyphen/>
        <w:t xml:space="preserve">нения 1 при условии, </w:t>
      </w:r>
      <w:r>
        <w:rPr>
          <w:color w:val="555555"/>
          <w:spacing w:val="0"/>
          <w:w w:val="100"/>
          <w:position w:val="0"/>
        </w:rPr>
        <w:t xml:space="preserve">что </w:t>
      </w:r>
      <w:r>
        <w:rPr>
          <w:spacing w:val="0"/>
          <w:w w:val="100"/>
          <w:position w:val="0"/>
        </w:rPr>
        <w:t xml:space="preserve">значение не должно быть менее </w:t>
      </w:r>
      <w:r>
        <w:rPr>
          <w:color w:val="555555"/>
          <w:spacing w:val="0"/>
          <w:w w:val="100"/>
          <w:position w:val="0"/>
        </w:rPr>
        <w:t xml:space="preserve">0.04 </w:t>
      </w:r>
      <w:r>
        <w:rPr>
          <w:spacing w:val="0"/>
          <w:w w:val="100"/>
          <w:position w:val="0"/>
        </w:rPr>
        <w:t xml:space="preserve">мм. как указано </w:t>
      </w:r>
      <w:r>
        <w:rPr>
          <w:color w:val="555555"/>
          <w:spacing w:val="0"/>
          <w:w w:val="100"/>
          <w:position w:val="0"/>
        </w:rPr>
        <w:t xml:space="preserve">в </w:t>
      </w:r>
      <w:r>
        <w:rPr>
          <w:spacing w:val="0"/>
          <w:w w:val="100"/>
          <w:position w:val="0"/>
        </w:rPr>
        <w:t xml:space="preserve">таблице </w:t>
      </w:r>
      <w:r>
        <w:rPr>
          <w:spacing w:val="0"/>
          <w:w w:val="100"/>
          <w:position w:val="0"/>
        </w:rPr>
        <w:t xml:space="preserve">F.4». </w:t>
      </w:r>
      <w:r>
        <w:rPr>
          <w:spacing w:val="0"/>
          <w:w w:val="100"/>
          <w:position w:val="0"/>
        </w:rPr>
        <w:t xml:space="preserve">Для расстояний утечки на материале печатных схем можно применить значения </w:t>
      </w:r>
      <w:r>
        <w:rPr>
          <w:color w:val="555555"/>
          <w:spacing w:val="0"/>
          <w:w w:val="100"/>
          <w:position w:val="0"/>
        </w:rPr>
        <w:t xml:space="preserve">по </w:t>
      </w:r>
      <w:r>
        <w:rPr>
          <w:spacing w:val="0"/>
          <w:w w:val="100"/>
          <w:position w:val="0"/>
        </w:rPr>
        <w:t xml:space="preserve">IEC </w:t>
      </w:r>
      <w:r>
        <w:rPr>
          <w:spacing w:val="0"/>
          <w:w w:val="100"/>
          <w:position w:val="0"/>
        </w:rPr>
        <w:t xml:space="preserve">60664-1:2007 (таблица </w:t>
      </w:r>
      <w:r>
        <w:rPr>
          <w:spacing w:val="0"/>
          <w:w w:val="100"/>
          <w:position w:val="0"/>
        </w:rPr>
        <w:t xml:space="preserve">F.4), </w:t>
      </w:r>
      <w:r>
        <w:rPr>
          <w:spacing w:val="0"/>
          <w:w w:val="100"/>
          <w:position w:val="0"/>
        </w:rPr>
        <w:t xml:space="preserve">при условии защиты покрытием, отвечающим требованиям и испытаниям по </w:t>
      </w:r>
      <w:r>
        <w:rPr>
          <w:spacing w:val="0"/>
          <w:w w:val="100"/>
          <w:position w:val="0"/>
        </w:rPr>
        <w:t xml:space="preserve">IEC </w:t>
      </w:r>
      <w:r>
        <w:rPr>
          <w:spacing w:val="0"/>
          <w:w w:val="100"/>
          <w:position w:val="0"/>
        </w:rPr>
        <w:t>60664-3.</w:t>
      </w:r>
    </w:p>
    <w:p>
      <w:pPr>
        <w:pStyle w:val="Style50"/>
        <w:keepNext w:val="0"/>
        <w:keepLines w:val="0"/>
        <w:widowControl w:val="0"/>
        <w:numPr>
          <w:ilvl w:val="0"/>
          <w:numId w:val="63"/>
        </w:numPr>
        <w:shd w:val="clear" w:color="auto" w:fill="auto"/>
        <w:tabs>
          <w:tab w:pos="644" w:val="left"/>
        </w:tabs>
        <w:bidi w:val="0"/>
        <w:spacing w:before="0" w:after="60" w:line="271" w:lineRule="auto"/>
        <w:ind w:left="0" w:right="0"/>
        <w:jc w:val="both"/>
        <w:sectPr>
          <w:headerReference w:type="default" r:id="rId21"/>
          <w:footerReference w:type="default" r:id="rId22"/>
          <w:headerReference w:type="even" r:id="rId23"/>
          <w:footerReference w:type="even" r:id="rId24"/>
          <w:headerReference w:type="first" r:id="rId25"/>
          <w:footerReference w:type="first" r:id="rId26"/>
          <w:footnotePr>
            <w:pos w:val="pageBottom"/>
            <w:numFmt w:val="decimal"/>
            <w:numStart w:val="21"/>
            <w:numRestart w:val="continuous"/>
            <w15:footnoteColumns w:val="1"/>
          </w:footnotePr>
          <w:pgSz w:w="9960" w:h="14054"/>
          <w:pgMar w:top="1358" w:right="928" w:bottom="1454" w:left="925" w:header="0" w:footer="3" w:gutter="0"/>
          <w:cols w:space="720"/>
          <w:noEndnote/>
          <w:titlePg/>
          <w:rtlGutter w:val="0"/>
          <w:docGrid w:linePitch="360"/>
        </w:sectPr>
      </w:pPr>
      <w:bookmarkStart w:id="371" w:name="bookmark371"/>
      <w:bookmarkEnd w:id="371"/>
      <w:r>
        <w:rPr>
          <w:spacing w:val="0"/>
          <w:w w:val="100"/>
          <w:position w:val="0"/>
        </w:rPr>
        <w:t xml:space="preserve">Измерение воздушных </w:t>
      </w:r>
      <w:r>
        <w:rPr>
          <w:color w:val="555555"/>
          <w:spacing w:val="0"/>
          <w:w w:val="100"/>
          <w:position w:val="0"/>
        </w:rPr>
        <w:t xml:space="preserve">зазоров </w:t>
      </w:r>
      <w:r>
        <w:rPr>
          <w:spacing w:val="0"/>
          <w:w w:val="100"/>
          <w:position w:val="0"/>
        </w:rPr>
        <w:t xml:space="preserve">и расстояний утечки промежутков, равных или менее 2 мм. на печатных платах можно оптимизировать при определенных условиях </w:t>
      </w:r>
      <w:r>
        <w:rPr>
          <w:color w:val="555555"/>
          <w:spacing w:val="0"/>
          <w:w w:val="100"/>
          <w:position w:val="0"/>
        </w:rPr>
        <w:t xml:space="preserve">по </w:t>
      </w:r>
      <w:r>
        <w:rPr>
          <w:spacing w:val="0"/>
          <w:w w:val="100"/>
          <w:position w:val="0"/>
        </w:rPr>
        <w:t xml:space="preserve">IEC </w:t>
      </w:r>
      <w:r>
        <w:rPr>
          <w:spacing w:val="0"/>
          <w:w w:val="100"/>
          <w:position w:val="0"/>
        </w:rPr>
        <w:t xml:space="preserve">60664-5. Это относится </w:t>
      </w:r>
      <w:r>
        <w:rPr>
          <w:color w:val="555555"/>
          <w:spacing w:val="0"/>
          <w:w w:val="100"/>
          <w:position w:val="0"/>
        </w:rPr>
        <w:t xml:space="preserve">только </w:t>
      </w:r>
      <w:r>
        <w:rPr>
          <w:spacing w:val="0"/>
          <w:w w:val="100"/>
          <w:position w:val="0"/>
        </w:rPr>
        <w:t>к уровням влаж</w:t>
        <w:softHyphen/>
        <w:t xml:space="preserve">ности </w:t>
      </w:r>
      <w:r>
        <w:rPr>
          <w:spacing w:val="0"/>
          <w:w w:val="100"/>
          <w:position w:val="0"/>
        </w:rPr>
        <w:t xml:space="preserve">HL.2 </w:t>
      </w:r>
      <w:r>
        <w:rPr>
          <w:spacing w:val="0"/>
          <w:w w:val="100"/>
          <w:position w:val="0"/>
        </w:rPr>
        <w:t xml:space="preserve">и </w:t>
      </w:r>
      <w:r>
        <w:rPr>
          <w:spacing w:val="0"/>
          <w:w w:val="100"/>
          <w:position w:val="0"/>
        </w:rPr>
        <w:t>HL.3.</w:t>
      </w:r>
    </w:p>
    <w:tbl>
      <w:tblPr>
        <w:tblOverlap w:val="never"/>
        <w:jc w:val="left"/>
        <w:tblLayout w:type="fixed"/>
      </w:tblPr>
      <w:tblGrid>
        <w:gridCol w:w="2659"/>
        <w:gridCol w:w="706"/>
        <w:gridCol w:w="710"/>
        <w:gridCol w:w="706"/>
        <w:gridCol w:w="710"/>
        <w:gridCol w:w="475"/>
        <w:gridCol w:w="470"/>
        <w:gridCol w:w="475"/>
        <w:gridCol w:w="706"/>
        <w:gridCol w:w="470"/>
        <w:gridCol w:w="475"/>
        <w:gridCol w:w="470"/>
        <w:gridCol w:w="710"/>
        <w:gridCol w:w="475"/>
        <w:gridCol w:w="470"/>
        <w:gridCol w:w="494"/>
      </w:tblGrid>
      <w:tr>
        <w:trPr>
          <w:trHeight w:val="446" w:hRule="exact"/>
        </w:trPr>
        <w:tc>
          <w:tcPr>
            <w:vMerge w:val="restart"/>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Описание расстояний у течей</w:t>
            </w:r>
          </w:p>
        </w:tc>
        <w:tc>
          <w:tcPr>
            <w:gridSpan w:val="3"/>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Минимальные значения воздушных зазоров, мм</w:t>
            </w:r>
          </w:p>
        </w:tc>
        <w:tc>
          <w:tcPr>
            <w:gridSpan w:val="12"/>
            <w:tcBorders>
              <w:top w:val="single" w:sz="4"/>
              <w:left w:val="single" w:sz="4"/>
              <w:righ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Минимальные значения расстояний утечеи®</w:t>
            </w:r>
            <w:r>
              <w:rPr>
                <w:b/>
                <w:bCs/>
                <w:color w:val="555555"/>
                <w:spacing w:val="0"/>
                <w:w w:val="100"/>
                <w:position w:val="0"/>
                <w:sz w:val="12"/>
                <w:szCs w:val="12"/>
                <w:vertAlign w:val="superscript"/>
              </w:rPr>
              <w:t>1 Г|</w:t>
            </w:r>
            <w:r>
              <w:rPr>
                <w:b/>
                <w:bCs/>
                <w:color w:val="555555"/>
                <w:spacing w:val="0"/>
                <w:w w:val="100"/>
                <w:position w:val="0"/>
                <w:sz w:val="12"/>
                <w:szCs w:val="12"/>
              </w:rPr>
              <w:t>. мм</w:t>
            </w:r>
          </w:p>
        </w:tc>
      </w:tr>
      <w:tr>
        <w:trPr>
          <w:trHeight w:val="437" w:hRule="exact"/>
        </w:trPr>
        <w:tc>
          <w:tcPr>
            <w:vMerge/>
            <w:tcBorders>
              <w:left w:val="single" w:sz="4"/>
            </w:tcBorders>
            <w:shd w:val="clear" w:color="auto" w:fill="FFFFFF"/>
            <w:vAlign w:val="center"/>
          </w:tcPr>
          <w:p>
            <w:pPr>
              <w:framePr w:w="11184" w:h="4694" w:hSpace="254" w:vSpace="298" w:wrap="notBeside" w:vAnchor="text" w:hAnchor="text" w:x="255" w:y="299"/>
            </w:pPr>
          </w:p>
        </w:tc>
        <w:tc>
          <w:tcPr>
            <w:gridSpan w:val="3"/>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 инал ьное напряжении. В</w:t>
            </w:r>
          </w:p>
        </w:tc>
        <w:tc>
          <w:tcPr>
            <w:gridSpan w:val="4"/>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 xml:space="preserve">Группа &lt;175 В 3 СИТ &lt; </w:t>
            </w:r>
            <w:r>
              <w:rPr>
                <w:b/>
                <w:bCs/>
                <w:color w:val="636363"/>
                <w:spacing w:val="0"/>
                <w:w w:val="100"/>
                <w:position w:val="0"/>
                <w:sz w:val="12"/>
                <w:szCs w:val="12"/>
              </w:rPr>
              <w:t>400B)</w:t>
            </w:r>
            <w:r>
              <w:rPr>
                <w:b/>
                <w:bCs/>
                <w:color w:val="636363"/>
                <w:spacing w:val="0"/>
                <w:w w:val="100"/>
                <w:position w:val="0"/>
                <w:sz w:val="12"/>
                <w:szCs w:val="12"/>
                <w:vertAlign w:val="superscript"/>
              </w:rPr>
              <w:t>d|</w:t>
            </w:r>
          </w:p>
        </w:tc>
        <w:tc>
          <w:tcPr>
            <w:gridSpan w:val="4"/>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66" w:lineRule="auto"/>
              <w:ind w:left="0" w:right="0" w:firstLine="0"/>
              <w:jc w:val="center"/>
              <w:rPr>
                <w:sz w:val="12"/>
                <w:szCs w:val="12"/>
              </w:rPr>
            </w:pPr>
            <w:r>
              <w:rPr>
                <w:b/>
                <w:bCs/>
                <w:color w:val="636363"/>
                <w:spacing w:val="0"/>
                <w:w w:val="100"/>
                <w:position w:val="0"/>
                <w:sz w:val="12"/>
                <w:szCs w:val="12"/>
              </w:rPr>
              <w:t xml:space="preserve">Группа </w:t>
            </w:r>
            <w:r>
              <w:rPr>
                <w:b/>
                <w:bCs/>
                <w:color w:val="7E7E7E"/>
                <w:spacing w:val="0"/>
                <w:w w:val="100"/>
                <w:position w:val="0"/>
                <w:sz w:val="12"/>
                <w:szCs w:val="12"/>
              </w:rPr>
              <w:t xml:space="preserve">Н </w:t>
            </w:r>
            <w:r>
              <w:rPr>
                <w:b/>
                <w:bCs/>
                <w:color w:val="636363"/>
                <w:spacing w:val="0"/>
                <w:w w:val="100"/>
                <w:position w:val="0"/>
                <w:sz w:val="12"/>
                <w:szCs w:val="12"/>
              </w:rPr>
              <w:t xml:space="preserve">&lt;400 В </w:t>
            </w:r>
            <w:r>
              <w:rPr>
                <w:b/>
                <w:bCs/>
                <w:color w:val="636363"/>
                <w:spacing w:val="0"/>
                <w:w w:val="100"/>
                <w:position w:val="0"/>
                <w:sz w:val="12"/>
                <w:szCs w:val="12"/>
              </w:rPr>
              <w:t xml:space="preserve">S </w:t>
            </w:r>
            <w:r>
              <w:rPr>
                <w:b/>
                <w:bCs/>
                <w:color w:val="636363"/>
                <w:spacing w:val="0"/>
                <w:w w:val="100"/>
                <w:position w:val="0"/>
                <w:sz w:val="12"/>
                <w:szCs w:val="12"/>
              </w:rPr>
              <w:t>СИТ &lt; ООО В|</w:t>
            </w:r>
            <w:r>
              <w:rPr>
                <w:b/>
                <w:bCs/>
                <w:color w:val="636363"/>
                <w:spacing w:val="0"/>
                <w:w w:val="100"/>
                <w:position w:val="0"/>
                <w:sz w:val="12"/>
                <w:szCs w:val="12"/>
                <w:vertAlign w:val="superscript"/>
              </w:rPr>
              <w:t>а|</w:t>
            </w:r>
          </w:p>
        </w:tc>
        <w:tc>
          <w:tcPr>
            <w:gridSpan w:val="4"/>
            <w:tcBorders>
              <w:top w:val="single" w:sz="4"/>
              <w:left w:val="single" w:sz="4"/>
              <w:righ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 xml:space="preserve">Группа 1 (000 В </w:t>
            </w:r>
            <w:r>
              <w:rPr>
                <w:b/>
                <w:bCs/>
                <w:color w:val="636363"/>
                <w:spacing w:val="0"/>
                <w:w w:val="100"/>
                <w:position w:val="0"/>
                <w:sz w:val="12"/>
                <w:szCs w:val="12"/>
              </w:rPr>
              <w:t xml:space="preserve">S </w:t>
            </w:r>
            <w:r>
              <w:rPr>
                <w:b/>
                <w:bCs/>
                <w:color w:val="636363"/>
                <w:spacing w:val="0"/>
                <w:w w:val="100"/>
                <w:position w:val="0"/>
                <w:sz w:val="12"/>
                <w:szCs w:val="12"/>
              </w:rPr>
              <w:t>СИТ)</w:t>
            </w:r>
            <w:r>
              <w:rPr>
                <w:b/>
                <w:bCs/>
                <w:color w:val="636363"/>
                <w:spacing w:val="0"/>
                <w:w w:val="100"/>
                <w:position w:val="0"/>
                <w:sz w:val="12"/>
                <w:szCs w:val="12"/>
                <w:vertAlign w:val="superscript"/>
              </w:rPr>
              <w:t>а</w:t>
            </w:r>
            <w:r>
              <w:rPr>
                <w:b/>
                <w:bCs/>
                <w:color w:val="636363"/>
                <w:spacing w:val="0"/>
                <w:w w:val="100"/>
                <w:position w:val="0"/>
                <w:sz w:val="12"/>
                <w:szCs w:val="12"/>
              </w:rPr>
              <w:t>'</w:t>
            </w:r>
          </w:p>
        </w:tc>
      </w:tr>
      <w:tr>
        <w:trPr>
          <w:trHeight w:val="283" w:hRule="exact"/>
        </w:trPr>
        <w:tc>
          <w:tcPr>
            <w:vMerge/>
            <w:tcBorders>
              <w:left w:val="single" w:sz="4"/>
            </w:tcBorders>
            <w:shd w:val="clear" w:color="auto" w:fill="FFFFFF"/>
            <w:vAlign w:val="center"/>
          </w:tcPr>
          <w:p>
            <w:pPr>
              <w:framePr w:w="11184" w:h="4694" w:hSpace="254" w:vSpace="298" w:wrap="notBeside" w:vAnchor="text" w:hAnchor="text" w:x="255" w:y="299"/>
            </w:pPr>
          </w:p>
        </w:tc>
        <w:tc>
          <w:tcPr>
            <w:gridSpan w:val="3"/>
            <w:tcBorders>
              <w:top w:val="single" w:sz="4"/>
              <w:left w:val="single" w:sz="4"/>
            </w:tcBorders>
            <w:shd w:val="clear" w:color="auto" w:fill="FFFFFF"/>
            <w:vAlign w:val="bottom"/>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Чт₽«8</w:t>
            </w:r>
          </w:p>
        </w:tc>
        <w:tc>
          <w:tcPr>
            <w:gridSpan w:val="12"/>
            <w:vMerge w:val="restart"/>
            <w:tcBorders>
              <w:top w:val="single" w:sz="4"/>
              <w:left w:val="single" w:sz="4"/>
              <w:righ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Эксплуатационное напряжение®</w:t>
            </w:r>
            <w:r>
              <w:rPr>
                <w:b/>
                <w:bCs/>
                <w:color w:val="555555"/>
                <w:spacing w:val="0"/>
                <w:w w:val="100"/>
                <w:position w:val="0"/>
                <w:sz w:val="12"/>
                <w:szCs w:val="12"/>
                <w:vertAlign w:val="superscript"/>
              </w:rPr>
              <w:t>1</w:t>
            </w:r>
            <w:r>
              <w:rPr>
                <w:b/>
                <w:bCs/>
                <w:color w:val="555555"/>
                <w:spacing w:val="0"/>
                <w:w w:val="100"/>
                <w:position w:val="0"/>
                <w:sz w:val="12"/>
                <w:szCs w:val="12"/>
              </w:rPr>
              <w:t xml:space="preserve"> В</w:t>
            </w:r>
          </w:p>
        </w:tc>
      </w:tr>
      <w:tr>
        <w:trPr>
          <w:trHeight w:val="288" w:hRule="exact"/>
        </w:trPr>
        <w:tc>
          <w:tcPr>
            <w:vMerge/>
            <w:tcBorders>
              <w:left w:val="single" w:sz="4"/>
            </w:tcBorders>
            <w:shd w:val="clear" w:color="auto" w:fill="FFFFFF"/>
            <w:vAlign w:val="center"/>
          </w:tcPr>
          <w:p>
            <w:pPr>
              <w:framePr w:w="11184" w:h="4694" w:hSpace="254" w:vSpace="298" w:wrap="notBeside" w:vAnchor="text" w:hAnchor="text" w:x="255" w:y="299"/>
            </w:pP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5"/>
                <w:szCs w:val="15"/>
              </w:rPr>
            </w:pPr>
            <w:r>
              <w:rPr>
                <w:i/>
                <w:iCs/>
                <w:color w:val="6B6B6B"/>
                <w:spacing w:val="0"/>
                <w:w w:val="100"/>
                <w:position w:val="0"/>
                <w:sz w:val="15"/>
                <w:szCs w:val="15"/>
              </w:rPr>
              <w:t>2JS</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2"/>
                <w:szCs w:val="12"/>
              </w:rPr>
            </w:pPr>
            <w:r>
              <w:rPr>
                <w:b/>
                <w:bCs/>
                <w:color w:val="636363"/>
                <w:spacing w:val="0"/>
                <w:w w:val="100"/>
                <w:position w:val="0"/>
                <w:sz w:val="12"/>
                <w:szCs w:val="12"/>
              </w:rPr>
              <w:t>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2"/>
                <w:szCs w:val="12"/>
              </w:rPr>
            </w:pPr>
            <w:r>
              <w:rPr>
                <w:b/>
                <w:bCs/>
                <w:color w:val="636363"/>
                <w:spacing w:val="0"/>
                <w:w w:val="100"/>
                <w:position w:val="0"/>
                <w:sz w:val="12"/>
                <w:szCs w:val="12"/>
              </w:rPr>
              <w:t>4,0</w:t>
            </w:r>
          </w:p>
        </w:tc>
        <w:tc>
          <w:tcPr>
            <w:gridSpan w:val="12"/>
            <w:vMerge/>
            <w:tcBorders>
              <w:left w:val="single" w:sz="4"/>
              <w:right w:val="single" w:sz="4"/>
            </w:tcBorders>
            <w:shd w:val="clear" w:color="auto" w:fill="FFFFFF"/>
            <w:vAlign w:val="center"/>
          </w:tcPr>
          <w:p>
            <w:pPr>
              <w:framePr w:w="11184" w:h="4694" w:hSpace="254" w:vSpace="298" w:wrap="notBeside" w:vAnchor="text" w:hAnchor="text" w:x="255" w:y="299"/>
            </w:pPr>
          </w:p>
        </w:tc>
      </w:tr>
      <w:tr>
        <w:trPr>
          <w:trHeight w:val="581" w:hRule="exact"/>
        </w:trPr>
        <w:tc>
          <w:tcPr>
            <w:vMerge/>
            <w:tcBorders>
              <w:left w:val="single" w:sz="4"/>
            </w:tcBorders>
            <w:shd w:val="clear" w:color="auto" w:fill="FFFFFF"/>
            <w:vAlign w:val="center"/>
          </w:tcPr>
          <w:p>
            <w:pPr>
              <w:framePr w:w="11184" w:h="4694" w:hSpace="254" w:vSpace="298" w:wrap="notBeside" w:vAnchor="text" w:hAnchor="text" w:x="255" w:y="299"/>
            </w:pP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120/240</w:t>
            </w:r>
          </w:p>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2"/>
                <w:szCs w:val="12"/>
              </w:rPr>
            </w:pPr>
            <w:r>
              <w:rPr>
                <w:b/>
                <w:bCs/>
                <w:spacing w:val="0"/>
                <w:w w:val="100"/>
                <w:position w:val="0"/>
                <w:sz w:val="12"/>
                <w:szCs w:val="12"/>
              </w:rPr>
              <w:t>120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66" w:lineRule="auto"/>
              <w:ind w:left="0" w:right="0" w:firstLine="0"/>
              <w:jc w:val="center"/>
              <w:rPr>
                <w:sz w:val="12"/>
                <w:szCs w:val="12"/>
              </w:rPr>
            </w:pPr>
            <w:r>
              <w:rPr>
                <w:b/>
                <w:bCs/>
                <w:color w:val="636363"/>
                <w:spacing w:val="0"/>
                <w:w w:val="100"/>
                <w:position w:val="0"/>
                <w:sz w:val="12"/>
                <w:szCs w:val="12"/>
              </w:rPr>
              <w:t>120/240 240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230/400 230.400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Со 25 до 50" оключ</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120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2"/>
                <w:szCs w:val="12"/>
              </w:rPr>
            </w:pPr>
            <w:r>
              <w:rPr>
                <w:b/>
                <w:bCs/>
                <w:color w:val="636363"/>
                <w:spacing w:val="0"/>
                <w:w w:val="100"/>
                <w:position w:val="0"/>
                <w:sz w:val="12"/>
                <w:szCs w:val="12"/>
              </w:rPr>
              <w:t>250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400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Св 25 до 50" ж л ЮМ</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2"/>
                <w:szCs w:val="12"/>
              </w:rPr>
            </w:pPr>
            <w:r>
              <w:rPr>
                <w:b/>
                <w:bCs/>
                <w:color w:val="636363"/>
                <w:spacing w:val="0"/>
                <w:w w:val="100"/>
                <w:position w:val="0"/>
                <w:sz w:val="12"/>
                <w:szCs w:val="12"/>
              </w:rPr>
              <w:t>120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2"/>
                <w:szCs w:val="12"/>
              </w:rPr>
            </w:pPr>
            <w:r>
              <w:rPr>
                <w:b/>
                <w:bCs/>
                <w:color w:val="636363"/>
                <w:spacing w:val="0"/>
                <w:w w:val="100"/>
                <w:position w:val="0"/>
                <w:sz w:val="12"/>
                <w:szCs w:val="12"/>
              </w:rPr>
              <w:t>250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400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54" w:lineRule="auto"/>
              <w:ind w:left="140" w:right="0" w:firstLine="0"/>
              <w:jc w:val="left"/>
              <w:rPr>
                <w:sz w:val="12"/>
                <w:szCs w:val="12"/>
              </w:rPr>
            </w:pPr>
            <w:r>
              <w:rPr>
                <w:b/>
                <w:bCs/>
                <w:color w:val="636363"/>
                <w:spacing w:val="0"/>
                <w:w w:val="100"/>
                <w:position w:val="0"/>
                <w:sz w:val="12"/>
                <w:szCs w:val="12"/>
              </w:rPr>
              <w:t xml:space="preserve">Св 25 до </w:t>
            </w:r>
            <w:r>
              <w:rPr>
                <w:b/>
                <w:bCs/>
                <w:color w:val="636363"/>
                <w:spacing w:val="0"/>
                <w:w w:val="100"/>
                <w:position w:val="0"/>
                <w:sz w:val="12"/>
                <w:szCs w:val="12"/>
                <w:vertAlign w:val="superscript"/>
              </w:rPr>
              <w:t xml:space="preserve">1 </w:t>
            </w:r>
            <w:r>
              <w:rPr>
                <w:b/>
                <w:bCs/>
                <w:color w:val="636363"/>
                <w:spacing w:val="0"/>
                <w:w w:val="100"/>
                <w:position w:val="0"/>
                <w:sz w:val="12"/>
                <w:szCs w:val="12"/>
              </w:rPr>
              <w:t>включ</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2"/>
                <w:szCs w:val="12"/>
              </w:rPr>
            </w:pPr>
            <w:r>
              <w:rPr>
                <w:b/>
                <w:bCs/>
                <w:color w:val="636363"/>
                <w:spacing w:val="0"/>
                <w:w w:val="100"/>
                <w:position w:val="0"/>
                <w:sz w:val="12"/>
                <w:szCs w:val="12"/>
              </w:rPr>
              <w:t>120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2"/>
                <w:szCs w:val="12"/>
              </w:rPr>
            </w:pPr>
            <w:r>
              <w:rPr>
                <w:b/>
                <w:bCs/>
                <w:color w:val="6B6B6B"/>
                <w:spacing w:val="0"/>
                <w:w w:val="100"/>
                <w:position w:val="0"/>
                <w:sz w:val="12"/>
                <w:szCs w:val="12"/>
              </w:rPr>
              <w:t>250</w:t>
            </w:r>
          </w:p>
        </w:tc>
        <w:tc>
          <w:tcPr>
            <w:tcBorders>
              <w:top w:val="single" w:sz="4"/>
              <w:left w:val="single" w:sz="4"/>
              <w:righ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2"/>
                <w:szCs w:val="12"/>
              </w:rPr>
            </w:pPr>
            <w:r>
              <w:rPr>
                <w:b/>
                <w:bCs/>
                <w:color w:val="636363"/>
                <w:spacing w:val="0"/>
                <w:w w:val="100"/>
                <w:position w:val="0"/>
                <w:sz w:val="12"/>
                <w:szCs w:val="12"/>
              </w:rPr>
              <w:t>400</w:t>
            </w:r>
          </w:p>
        </w:tc>
      </w:tr>
      <w:tr>
        <w:trPr>
          <w:trHeight w:val="994" w:hRule="exact"/>
        </w:trPr>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1 Между частями, находящимися под напряжением, разъединенны</w:t>
              <w:softHyphen/>
              <w:t>ми. когда главные контакты ВДТ разомкнуты</w:t>
            </w:r>
            <w:r>
              <w:rPr>
                <w:spacing w:val="0"/>
                <w:w w:val="100"/>
                <w:position w:val="0"/>
                <w:sz w:val="14"/>
                <w:szCs w:val="14"/>
                <w:vertAlign w:val="superscript"/>
              </w:rPr>
              <w:t>3</w:t>
            </w: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4"/>
                <w:szCs w:val="14"/>
              </w:rPr>
            </w:pPr>
            <w:r>
              <w:rPr>
                <w:color w:val="636363"/>
                <w:spacing w:val="0"/>
                <w:w w:val="100"/>
                <w:position w:val="0"/>
                <w:sz w:val="14"/>
                <w:szCs w:val="14"/>
              </w:rPr>
              <w:t>2,0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0.9</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0.6</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right"/>
              <w:rPr>
                <w:sz w:val="14"/>
                <w:szCs w:val="14"/>
              </w:rPr>
            </w:pPr>
            <w:r>
              <w:rPr>
                <w:spacing w:val="0"/>
                <w:w w:val="100"/>
                <w:position w:val="0"/>
                <w:sz w:val="14"/>
                <w:szCs w:val="14"/>
              </w:rPr>
              <w:t>4.0</w:t>
            </w:r>
          </w:p>
        </w:tc>
        <w:tc>
          <w:tcPr>
            <w:tcBorders>
              <w:top w:val="single" w:sz="4"/>
              <w:left w:val="single" w:sz="4"/>
              <w:righ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4.0</w:t>
            </w:r>
          </w:p>
        </w:tc>
      </w:tr>
      <w:tr>
        <w:trPr>
          <w:trHeight w:val="816" w:hRule="exact"/>
        </w:trPr>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54" w:lineRule="auto"/>
              <w:ind w:left="0" w:right="0" w:firstLine="0"/>
              <w:jc w:val="both"/>
              <w:rPr>
                <w:sz w:val="14"/>
                <w:szCs w:val="14"/>
              </w:rPr>
            </w:pPr>
            <w:r>
              <w:rPr>
                <w:spacing w:val="0"/>
                <w:w w:val="100"/>
                <w:position w:val="0"/>
                <w:sz w:val="14"/>
                <w:szCs w:val="14"/>
              </w:rPr>
              <w:t>2 Между частями различной по</w:t>
              <w:softHyphen/>
              <w:t>лярности, находящимися под на</w:t>
              <w:softHyphen/>
              <w:t>пряжением</w:t>
            </w:r>
            <w:r>
              <w:rPr>
                <w:spacing w:val="0"/>
                <w:w w:val="100"/>
                <w:position w:val="0"/>
                <w:sz w:val="14"/>
                <w:szCs w:val="14"/>
                <w:vertAlign w:val="superscript"/>
              </w:rPr>
              <w:t>3</w:t>
            </w: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0,9</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0.6</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right"/>
              <w:rPr>
                <w:sz w:val="14"/>
                <w:szCs w:val="14"/>
              </w:rPr>
            </w:pPr>
            <w:r>
              <w:rPr>
                <w:color w:val="555555"/>
                <w:spacing w:val="0"/>
                <w:w w:val="100"/>
                <w:position w:val="0"/>
                <w:sz w:val="14"/>
                <w:szCs w:val="14"/>
              </w:rPr>
              <w:t>3.0</w:t>
            </w:r>
          </w:p>
        </w:tc>
        <w:tc>
          <w:tcPr>
            <w:tcBorders>
              <w:top w:val="single" w:sz="4"/>
              <w:left w:val="single" w:sz="4"/>
              <w:righ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3.0</w:t>
            </w:r>
          </w:p>
        </w:tc>
      </w:tr>
      <w:tr>
        <w:trPr>
          <w:trHeight w:val="850" w:hRule="exact"/>
        </w:trPr>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3 Между цепями, питаемыми от разных источников. один из кото</w:t>
              <w:softHyphen/>
              <w:t xml:space="preserve">рых </w:t>
            </w:r>
            <w:r>
              <w:rPr>
                <w:spacing w:val="0"/>
                <w:w w:val="100"/>
                <w:position w:val="0"/>
                <w:sz w:val="14"/>
                <w:szCs w:val="14"/>
              </w:rPr>
              <w:t xml:space="preserve">PELV </w:t>
            </w:r>
            <w:r>
              <w:rPr>
                <w:spacing w:val="0"/>
                <w:w w:val="100"/>
                <w:position w:val="0"/>
                <w:sz w:val="14"/>
                <w:szCs w:val="14"/>
              </w:rPr>
              <w:t xml:space="preserve">или </w:t>
            </w:r>
            <w:r>
              <w:rPr>
                <w:spacing w:val="0"/>
                <w:w w:val="100"/>
                <w:position w:val="0"/>
                <w:sz w:val="14"/>
                <w:szCs w:val="14"/>
              </w:rPr>
              <w:t>SELV9</w:t>
            </w:r>
            <w:r>
              <w:rPr>
                <w:spacing w:val="0"/>
                <w:w w:val="100"/>
                <w:position w:val="0"/>
                <w:sz w:val="14"/>
                <w:szCs w:val="14"/>
                <w:vertAlign w:val="superscript"/>
              </w:rPr>
              <w:t>1</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6,0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8.0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260"/>
              <w:jc w:val="both"/>
              <w:rPr>
                <w:sz w:val="12"/>
                <w:szCs w:val="12"/>
              </w:rPr>
            </w:pPr>
            <w:r>
              <w:rPr>
                <w:b/>
                <w:bCs/>
                <w:color w:val="636363"/>
                <w:spacing w:val="0"/>
                <w:w w:val="100"/>
                <w:position w:val="0"/>
                <w:sz w:val="12"/>
                <w:szCs w:val="12"/>
              </w:rPr>
              <w:t>—</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6.0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8.0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3.0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6.0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8,0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3.0</w:t>
            </w:r>
          </w:p>
        </w:tc>
        <w:tc>
          <w:tcPr>
            <w:tcBorders>
              <w:top w:val="single" w:sz="4"/>
              <w:left w:val="single" w:sz="4"/>
              <w:bottom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right"/>
              <w:rPr>
                <w:sz w:val="14"/>
                <w:szCs w:val="14"/>
              </w:rPr>
            </w:pPr>
            <w:r>
              <w:rPr>
                <w:color w:val="555555"/>
                <w:spacing w:val="0"/>
                <w:w w:val="100"/>
                <w:position w:val="0"/>
                <w:sz w:val="14"/>
                <w:szCs w:val="14"/>
              </w:rPr>
              <w:t>6.0</w:t>
            </w:r>
          </w:p>
        </w:tc>
        <w:tc>
          <w:tcPr>
            <w:tcBorders>
              <w:top w:val="single" w:sz="4"/>
              <w:left w:val="single" w:sz="4"/>
              <w:bottom w:val="single" w:sz="4"/>
              <w:right w:val="single" w:sz="4"/>
            </w:tcBorders>
            <w:shd w:val="clear" w:color="auto" w:fill="FFFFFF"/>
            <w:vAlign w:val="center"/>
          </w:tcPr>
          <w:p>
            <w:pPr>
              <w:pStyle w:val="Style35"/>
              <w:keepNext w:val="0"/>
              <w:keepLines w:val="0"/>
              <w:framePr w:w="11184" w:h="4694" w:hSpace="254" w:vSpace="298" w:wrap="notBeside" w:vAnchor="text" w:hAnchor="text" w:x="255" w:y="299"/>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8.0</w:t>
            </w:r>
          </w:p>
        </w:tc>
      </w:tr>
    </w:tbl>
    <w:p>
      <w:pPr>
        <w:pStyle w:val="Style32"/>
        <w:keepNext w:val="0"/>
        <w:keepLines w:val="0"/>
        <w:framePr w:w="6029" w:h="226" w:hSpace="5889" w:wrap="notBeside" w:vAnchor="text" w:hAnchor="text" w:y="1"/>
        <w:widowControl w:val="0"/>
        <w:shd w:val="clear" w:color="auto" w:fill="auto"/>
        <w:bidi w:val="0"/>
        <w:spacing w:before="0" w:after="0" w:line="240" w:lineRule="auto"/>
        <w:ind w:left="0" w:right="0" w:firstLine="0"/>
        <w:jc w:val="left"/>
      </w:pPr>
      <w:r>
        <w:rPr>
          <w:spacing w:val="0"/>
          <w:w w:val="100"/>
          <w:position w:val="0"/>
        </w:rPr>
        <w:t>У Таблица 5—Минимальные значения воздушных зазоров и расстояний утечки</w:t>
      </w:r>
    </w:p>
    <w:p>
      <w:pPr>
        <w:pStyle w:val="Style32"/>
        <w:keepNext w:val="0"/>
        <w:keepLines w:val="0"/>
        <w:framePr w:w="187" w:h="2006" w:hRule="exact" w:hSpace="11731" w:wrap="notBeside" w:vAnchor="text" w:hAnchor="text" w:x="11732" w:y="11"/>
        <w:widowControl w:val="0"/>
        <w:shd w:val="clear" w:color="auto" w:fill="auto"/>
        <w:bidi w:val="0"/>
        <w:spacing w:before="0" w:after="0" w:line="240" w:lineRule="auto"/>
        <w:ind w:left="0" w:right="0" w:firstLine="0"/>
        <w:jc w:val="left"/>
        <w:textDirection w:val="tbRl"/>
        <w:rPr>
          <w:sz w:val="16"/>
          <w:szCs w:val="16"/>
        </w:rPr>
      </w:pPr>
      <w:r>
        <w:rPr>
          <w:color w:val="000000"/>
          <w:spacing w:val="0"/>
          <w:w w:val="100"/>
          <w:position w:val="0"/>
          <w:sz w:val="16"/>
          <w:szCs w:val="16"/>
        </w:rPr>
        <w:t xml:space="preserve">ГОСТ </w:t>
      </w:r>
      <w:r>
        <w:rPr>
          <w:color w:val="000000"/>
          <w:spacing w:val="0"/>
          <w:w w:val="100"/>
          <w:position w:val="0"/>
          <w:sz w:val="16"/>
          <w:szCs w:val="16"/>
        </w:rPr>
        <w:t xml:space="preserve">IEC </w:t>
      </w:r>
      <w:r>
        <w:rPr>
          <w:color w:val="000000"/>
          <w:spacing w:val="0"/>
          <w:w w:val="100"/>
          <w:position w:val="0"/>
          <w:sz w:val="16"/>
          <w:szCs w:val="16"/>
        </w:rPr>
        <w:t>61008-1—2020</w:t>
      </w:r>
    </w:p>
    <w:p>
      <w:pPr>
        <w:widowControl w:val="0"/>
        <w:spacing w:line="1" w:lineRule="exact"/>
        <w:sectPr>
          <w:headerReference w:type="default" r:id="rId27"/>
          <w:footerReference w:type="default" r:id="rId28"/>
          <w:headerReference w:type="even" r:id="rId29"/>
          <w:footerReference w:type="even" r:id="rId30"/>
          <w:footnotePr>
            <w:pos w:val="pageBottom"/>
            <w:numFmt w:val="decimal"/>
            <w:numStart w:val="21"/>
            <w:numRestart w:val="continuous"/>
            <w15:footnoteColumns w:val="1"/>
          </w:footnotePr>
          <w:pgSz w:w="14026" w:h="9917" w:orient="landscape"/>
          <w:pgMar w:top="907" w:right="907" w:bottom="907" w:left="1200" w:header="479" w:footer="479" w:gutter="0"/>
          <w:pgNumType w:start="28"/>
          <w:cols w:space="720"/>
          <w:noEndnote/>
          <w:rtlGutter w:val="0"/>
          <w:docGrid w:linePitch="360"/>
        </w:sectPr>
      </w:pPr>
    </w:p>
    <w:tbl>
      <w:tblPr>
        <w:tblOverlap w:val="never"/>
        <w:jc w:val="left"/>
        <w:tblLayout w:type="fixed"/>
      </w:tblPr>
      <w:tblGrid>
        <w:gridCol w:w="3691"/>
        <w:gridCol w:w="835"/>
        <w:gridCol w:w="826"/>
        <w:gridCol w:w="830"/>
        <w:gridCol w:w="826"/>
        <w:gridCol w:w="830"/>
        <w:gridCol w:w="826"/>
        <w:gridCol w:w="835"/>
        <w:gridCol w:w="826"/>
        <w:gridCol w:w="845"/>
      </w:tblGrid>
      <w:tr>
        <w:trPr>
          <w:trHeight w:val="398" w:hRule="exact"/>
        </w:trPr>
        <w:tc>
          <w:tcPr>
            <w:vMerge w:val="restart"/>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Описание расстояний утечки</w:t>
            </w:r>
          </w:p>
        </w:tc>
        <w:tc>
          <w:tcPr>
            <w:gridSpan w:val="3"/>
            <w:tcBorders>
              <w:top w:val="single" w:sz="4"/>
              <w:left w:val="single" w:sz="4"/>
            </w:tcBorders>
            <w:shd w:val="clear" w:color="auto" w:fill="FFFFFF"/>
            <w:vAlign w:val="bottom"/>
          </w:tcPr>
          <w:p>
            <w:pPr>
              <w:pStyle w:val="Style35"/>
              <w:keepNext w:val="0"/>
              <w:keepLines w:val="0"/>
              <w:framePr w:w="11170" w:h="7522" w:wrap="none" w:hAnchor="page" w:x="1455" w:y="7"/>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Минимальные значения воздушны* зазоров, мм</w:t>
            </w:r>
          </w:p>
        </w:tc>
        <w:tc>
          <w:tcPr>
            <w:gridSpan w:val="6"/>
            <w:tcBorders>
              <w:top w:val="single" w:sz="4"/>
              <w:left w:val="single" w:sz="4"/>
              <w:righ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Минимальные значения расстояний утечки®* Ч мм</w:t>
            </w:r>
          </w:p>
        </w:tc>
      </w:tr>
      <w:tr>
        <w:trPr>
          <w:trHeight w:val="394" w:hRule="exact"/>
        </w:trPr>
        <w:tc>
          <w:tcPr>
            <w:vMerge/>
            <w:tcBorders>
              <w:left w:val="single" w:sz="4"/>
            </w:tcBorders>
            <w:shd w:val="clear" w:color="auto" w:fill="FFFFFF"/>
            <w:vAlign w:val="center"/>
          </w:tcPr>
          <w:p>
            <w:pPr>
              <w:framePr w:w="11170" w:h="7522" w:wrap="none" w:hAnchor="page" w:x="1455" w:y="7"/>
            </w:pPr>
          </w:p>
        </w:tc>
        <w:tc>
          <w:tcPr>
            <w:gridSpan w:val="3"/>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напряжении. В</w:t>
            </w:r>
          </w:p>
        </w:tc>
        <w:tc>
          <w:tcPr>
            <w:gridSpan w:val="2"/>
            <w:tcBorders>
              <w:top w:val="single" w:sz="4"/>
              <w:left w:val="single" w:sz="4"/>
            </w:tcBorders>
            <w:shd w:val="clear" w:color="auto" w:fill="FFFFFF"/>
            <w:vAlign w:val="bottom"/>
          </w:tcPr>
          <w:p>
            <w:pPr>
              <w:pStyle w:val="Style35"/>
              <w:keepNext w:val="0"/>
              <w:keepLines w:val="0"/>
              <w:framePr w:w="11170" w:h="7522" w:wrap="none" w:hAnchor="page" w:x="1455" w:y="7"/>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 xml:space="preserve">группа </w:t>
            </w:r>
            <w:r>
              <w:rPr>
                <w:b/>
                <w:bCs/>
                <w:color w:val="636363"/>
                <w:spacing w:val="0"/>
                <w:w w:val="100"/>
                <w:position w:val="0"/>
                <w:sz w:val="12"/>
                <w:szCs w:val="12"/>
              </w:rPr>
              <w:t>Hla</w:t>
            </w:r>
            <w:r>
              <w:rPr>
                <w:b/>
                <w:bCs/>
                <w:color w:val="636363"/>
                <w:spacing w:val="0"/>
                <w:w w:val="100"/>
                <w:position w:val="0"/>
                <w:sz w:val="12"/>
                <w:szCs w:val="12"/>
                <w:vertAlign w:val="superscript"/>
              </w:rPr>
              <w:t xml:space="preserve">h| </w:t>
            </w:r>
            <w:r>
              <w:rPr>
                <w:b/>
                <w:bCs/>
                <w:color w:val="636363"/>
                <w:spacing w:val="0"/>
                <w:w w:val="100"/>
                <w:position w:val="0"/>
                <w:sz w:val="12"/>
                <w:szCs w:val="12"/>
              </w:rPr>
              <w:t xml:space="preserve">&lt;175 В 4 СИТ &lt; </w:t>
            </w:r>
            <w:r>
              <w:rPr>
                <w:b/>
                <w:bCs/>
                <w:i/>
                <w:iCs/>
                <w:color w:val="636363"/>
                <w:spacing w:val="0"/>
                <w:w w:val="100"/>
                <w:position w:val="0"/>
                <w:sz w:val="12"/>
                <w:szCs w:val="12"/>
              </w:rPr>
              <w:t>400</w:t>
            </w:r>
            <w:r>
              <w:rPr>
                <w:b/>
                <w:bCs/>
                <w:color w:val="636363"/>
                <w:spacing w:val="0"/>
                <w:w w:val="100"/>
                <w:position w:val="0"/>
                <w:sz w:val="12"/>
                <w:szCs w:val="12"/>
              </w:rPr>
              <w:t xml:space="preserve"> </w:t>
            </w:r>
            <w:r>
              <w:rPr>
                <w:b/>
                <w:bCs/>
                <w:color w:val="636363"/>
                <w:spacing w:val="0"/>
                <w:w w:val="100"/>
                <w:position w:val="0"/>
                <w:sz w:val="12"/>
                <w:szCs w:val="12"/>
              </w:rPr>
              <w:t>Bl</w:t>
            </w:r>
            <w:r>
              <w:rPr>
                <w:b/>
                <w:bCs/>
                <w:color w:val="636363"/>
                <w:spacing w:val="0"/>
                <w:w w:val="100"/>
                <w:position w:val="0"/>
                <w:sz w:val="12"/>
                <w:szCs w:val="12"/>
                <w:vertAlign w:val="superscript"/>
              </w:rPr>
              <w:t>91</w:t>
            </w:r>
          </w:p>
        </w:tc>
        <w:tc>
          <w:tcPr>
            <w:gridSpan w:val="2"/>
            <w:tcBorders>
              <w:top w:val="single" w:sz="4"/>
              <w:left w:val="single" w:sz="4"/>
            </w:tcBorders>
            <w:shd w:val="clear" w:color="auto" w:fill="FFFFFF"/>
            <w:vAlign w:val="bottom"/>
          </w:tcPr>
          <w:p>
            <w:pPr>
              <w:pStyle w:val="Style35"/>
              <w:keepNext w:val="0"/>
              <w:keepLines w:val="0"/>
              <w:framePr w:w="11170" w:h="7522" w:wrap="none" w:hAnchor="page" w:x="1455" w:y="7"/>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 xml:space="preserve">группа </w:t>
            </w:r>
            <w:r>
              <w:rPr>
                <w:b/>
                <w:bCs/>
                <w:color w:val="7E7E7E"/>
                <w:spacing w:val="0"/>
                <w:w w:val="100"/>
                <w:position w:val="0"/>
                <w:sz w:val="12"/>
                <w:szCs w:val="12"/>
              </w:rPr>
              <w:t xml:space="preserve">II </w:t>
            </w:r>
            <w:r>
              <w:rPr>
                <w:b/>
                <w:bCs/>
                <w:color w:val="636363"/>
                <w:spacing w:val="0"/>
                <w:w w:val="100"/>
                <w:position w:val="0"/>
                <w:sz w:val="12"/>
                <w:szCs w:val="12"/>
              </w:rPr>
              <w:t>&lt;400 В 4 СИТ &lt; 600 В)</w:t>
            </w:r>
            <w:r>
              <w:rPr>
                <w:b/>
                <w:bCs/>
                <w:color w:val="636363"/>
                <w:spacing w:val="0"/>
                <w:w w:val="100"/>
                <w:position w:val="0"/>
                <w:sz w:val="12"/>
                <w:szCs w:val="12"/>
                <w:vertAlign w:val="superscript"/>
              </w:rPr>
              <w:t>в|</w:t>
            </w:r>
          </w:p>
        </w:tc>
        <w:tc>
          <w:tcPr>
            <w:gridSpan w:val="2"/>
            <w:tcBorders>
              <w:top w:val="single" w:sz="4"/>
              <w:left w:val="single" w:sz="4"/>
              <w:right w:val="single" w:sz="4"/>
            </w:tcBorders>
            <w:shd w:val="clear" w:color="auto" w:fill="FFFFFF"/>
            <w:vAlign w:val="bottom"/>
          </w:tcPr>
          <w:p>
            <w:pPr>
              <w:pStyle w:val="Style35"/>
              <w:keepNext w:val="0"/>
              <w:keepLines w:val="0"/>
              <w:framePr w:w="11170" w:h="7522" w:wrap="none" w:hAnchor="page" w:x="1455" w:y="7"/>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группа &lt;600 В 4 ситу</w:t>
            </w:r>
            <w:r>
              <w:rPr>
                <w:b/>
                <w:bCs/>
                <w:color w:val="636363"/>
                <w:spacing w:val="0"/>
                <w:w w:val="100"/>
                <w:position w:val="0"/>
                <w:sz w:val="12"/>
                <w:szCs w:val="12"/>
                <w:vertAlign w:val="superscript"/>
              </w:rPr>
              <w:t>31</w:t>
            </w:r>
          </w:p>
        </w:tc>
      </w:tr>
      <w:tr>
        <w:trPr>
          <w:trHeight w:val="240" w:hRule="exact"/>
        </w:trPr>
        <w:tc>
          <w:tcPr>
            <w:vMerge/>
            <w:tcBorders>
              <w:left w:val="single" w:sz="4"/>
            </w:tcBorders>
            <w:shd w:val="clear" w:color="auto" w:fill="FFFFFF"/>
            <w:vAlign w:val="center"/>
          </w:tcPr>
          <w:p>
            <w:pPr>
              <w:framePr w:w="11170" w:h="7522" w:wrap="none" w:hAnchor="page" w:x="1455" w:y="7"/>
            </w:pPr>
          </w:p>
        </w:tc>
        <w:tc>
          <w:tcPr>
            <w:gridSpan w:val="3"/>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u w:val="single"/>
              </w:rPr>
              <w:t>»</w:t>
            </w:r>
            <w:r>
              <w:rPr>
                <w:b/>
                <w:bCs/>
                <w:color w:val="555555"/>
                <w:spacing w:val="0"/>
                <w:w w:val="100"/>
                <w:position w:val="0"/>
                <w:sz w:val="12"/>
                <w:szCs w:val="12"/>
                <w:u w:val="single"/>
                <w:vertAlign w:val="superscript"/>
              </w:rPr>
              <w:t>В</w:t>
            </w:r>
          </w:p>
        </w:tc>
        <w:tc>
          <w:tcPr>
            <w:gridSpan w:val="6"/>
            <w:vMerge w:val="restart"/>
            <w:tcBorders>
              <w:top w:val="single" w:sz="4"/>
              <w:left w:val="single" w:sz="4"/>
              <w:righ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В</w:t>
            </w:r>
          </w:p>
        </w:tc>
      </w:tr>
      <w:tr>
        <w:trPr>
          <w:trHeight w:val="240" w:hRule="exact"/>
        </w:trPr>
        <w:tc>
          <w:tcPr>
            <w:vMerge/>
            <w:tcBorders>
              <w:left w:val="single" w:sz="4"/>
            </w:tcBorders>
            <w:shd w:val="clear" w:color="auto" w:fill="FFFFFF"/>
            <w:vAlign w:val="center"/>
          </w:tcPr>
          <w:p>
            <w:pPr>
              <w:framePr w:w="11170" w:h="7522" w:wrap="none" w:hAnchor="page" w:x="1455" w:y="7"/>
            </w:pPr>
          </w:p>
        </w:tc>
        <w:tc>
          <w:tcPr>
            <w:tcBorders>
              <w:top w:val="single" w:sz="4"/>
              <w:left w:val="single" w:sz="4"/>
            </w:tcBorders>
            <w:shd w:val="clear" w:color="auto" w:fill="FFFFFF"/>
            <w:vAlign w:val="bottom"/>
          </w:tcPr>
          <w:p>
            <w:pPr>
              <w:pStyle w:val="Style35"/>
              <w:keepNext w:val="0"/>
              <w:keepLines w:val="0"/>
              <w:framePr w:w="11170" w:h="7522" w:wrap="none" w:hAnchor="page" w:x="1455" w:y="7"/>
              <w:widowControl w:val="0"/>
              <w:shd w:val="clear" w:color="auto" w:fill="auto"/>
              <w:bidi w:val="0"/>
              <w:spacing w:before="0" w:after="0" w:line="240" w:lineRule="auto"/>
              <w:ind w:left="0" w:right="0" w:firstLine="300"/>
              <w:jc w:val="left"/>
              <w:rPr>
                <w:sz w:val="12"/>
                <w:szCs w:val="12"/>
              </w:rPr>
            </w:pPr>
            <w:r>
              <w:rPr>
                <w:b/>
                <w:bCs/>
                <w:color w:val="6B6B6B"/>
                <w:spacing w:val="0"/>
                <w:w w:val="100"/>
                <w:position w:val="0"/>
                <w:sz w:val="12"/>
                <w:szCs w:val="12"/>
              </w:rPr>
              <w:t>2.$</w:t>
            </w:r>
          </w:p>
        </w:tc>
        <w:tc>
          <w:tcPr>
            <w:tcBorders>
              <w:top w:val="single" w:sz="4"/>
              <w:left w:val="single" w:sz="4"/>
            </w:tcBorders>
            <w:shd w:val="clear" w:color="auto" w:fill="FFFFFF"/>
            <w:vAlign w:val="bottom"/>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4.0</w:t>
            </w:r>
          </w:p>
        </w:tc>
        <w:tc>
          <w:tcPr>
            <w:tcBorders>
              <w:top w:val="single" w:sz="4"/>
              <w:left w:val="single" w:sz="4"/>
            </w:tcBorders>
            <w:shd w:val="clear" w:color="auto" w:fill="FFFFFF"/>
            <w:vAlign w:val="bottom"/>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000000"/>
                <w:spacing w:val="0"/>
                <w:w w:val="100"/>
                <w:position w:val="0"/>
                <w:sz w:val="12"/>
                <w:szCs w:val="12"/>
              </w:rPr>
              <w:t>4.0</w:t>
            </w:r>
          </w:p>
        </w:tc>
        <w:tc>
          <w:tcPr>
            <w:gridSpan w:val="6"/>
            <w:vMerge/>
            <w:tcBorders>
              <w:left w:val="single" w:sz="4"/>
              <w:right w:val="single" w:sz="4"/>
            </w:tcBorders>
            <w:shd w:val="clear" w:color="auto" w:fill="FFFFFF"/>
            <w:vAlign w:val="center"/>
          </w:tcPr>
          <w:p>
            <w:pPr>
              <w:framePr w:w="11170" w:h="7522" w:wrap="none" w:hAnchor="page" w:x="1455" w:y="7"/>
            </w:pPr>
          </w:p>
        </w:tc>
      </w:tr>
      <w:tr>
        <w:trPr>
          <w:trHeight w:val="389" w:hRule="exact"/>
        </w:trPr>
        <w:tc>
          <w:tcPr>
            <w:vMerge/>
            <w:tcBorders>
              <w:left w:val="single" w:sz="4"/>
            </w:tcBorders>
            <w:shd w:val="clear" w:color="auto" w:fill="FFFFFF"/>
            <w:vAlign w:val="center"/>
          </w:tcPr>
          <w:p>
            <w:pPr>
              <w:framePr w:w="11170" w:h="7522" w:wrap="none" w:hAnchor="page" w:x="1455" w:y="7"/>
            </w:pP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120/240 </w:t>
            </w:r>
            <w:r>
              <w:rPr>
                <w:b/>
                <w:bCs/>
                <w:spacing w:val="0"/>
                <w:w w:val="100"/>
                <w:position w:val="0"/>
                <w:sz w:val="12"/>
                <w:szCs w:val="12"/>
              </w:rPr>
              <w:t>120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120/240 240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230/400</w:t>
            </w:r>
          </w:p>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230.400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180"/>
              <w:jc w:val="left"/>
              <w:rPr>
                <w:sz w:val="12"/>
                <w:szCs w:val="12"/>
              </w:rPr>
            </w:pPr>
            <w:r>
              <w:rPr>
                <w:b/>
                <w:bCs/>
                <w:color w:val="636363"/>
                <w:spacing w:val="0"/>
                <w:w w:val="100"/>
                <w:position w:val="0"/>
                <w:sz w:val="12"/>
                <w:szCs w:val="12"/>
              </w:rPr>
              <w:t>120/240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230/400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120/240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230/400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120/240</w:t>
            </w:r>
          </w:p>
        </w:tc>
        <w:tc>
          <w:tcPr>
            <w:tcBorders>
              <w:top w:val="single" w:sz="4"/>
              <w:left w:val="single" w:sz="4"/>
              <w:righ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230/400</w:t>
            </w:r>
          </w:p>
        </w:tc>
      </w:tr>
      <w:tr>
        <w:trPr>
          <w:trHeight w:val="2131" w:hRule="exact"/>
        </w:trPr>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57" w:lineRule="auto"/>
              <w:ind w:left="0" w:right="0" w:firstLine="0"/>
              <w:jc w:val="left"/>
              <w:rPr>
                <w:sz w:val="14"/>
                <w:szCs w:val="14"/>
              </w:rPr>
            </w:pPr>
            <w:r>
              <w:rPr>
                <w:spacing w:val="0"/>
                <w:w w:val="100"/>
                <w:position w:val="0"/>
                <w:sz w:val="14"/>
                <w:szCs w:val="14"/>
              </w:rPr>
              <w:t>4 Между частями, находящимися под напряжени</w:t>
              <w:softHyphen/>
              <w:t>ем. и:</w:t>
            </w:r>
          </w:p>
          <w:p>
            <w:pPr>
              <w:pStyle w:val="Style35"/>
              <w:keepNext w:val="0"/>
              <w:keepLines w:val="0"/>
              <w:framePr w:w="11170" w:h="7522" w:wrap="none" w:hAnchor="page" w:x="1455" w:y="7"/>
              <w:widowControl w:val="0"/>
              <w:numPr>
                <w:ilvl w:val="0"/>
                <w:numId w:val="65"/>
              </w:numPr>
              <w:shd w:val="clear" w:color="auto" w:fill="auto"/>
              <w:tabs>
                <w:tab w:pos="120" w:val="left"/>
              </w:tabs>
              <w:bidi w:val="0"/>
              <w:spacing w:before="0" w:after="0" w:line="257" w:lineRule="auto"/>
              <w:ind w:left="0" w:right="0" w:firstLine="0"/>
              <w:jc w:val="left"/>
              <w:rPr>
                <w:sz w:val="14"/>
                <w:szCs w:val="14"/>
              </w:rPr>
            </w:pPr>
            <w:r>
              <w:rPr>
                <w:spacing w:val="0"/>
                <w:w w:val="100"/>
                <w:position w:val="0"/>
                <w:sz w:val="14"/>
                <w:szCs w:val="14"/>
              </w:rPr>
              <w:t>доступными поверхностями органов управления;</w:t>
            </w:r>
          </w:p>
          <w:p>
            <w:pPr>
              <w:pStyle w:val="Style35"/>
              <w:keepNext w:val="0"/>
              <w:keepLines w:val="0"/>
              <w:framePr w:w="11170" w:h="7522" w:wrap="none" w:hAnchor="page" w:x="1455" w:y="7"/>
              <w:widowControl w:val="0"/>
              <w:numPr>
                <w:ilvl w:val="0"/>
                <w:numId w:val="65"/>
              </w:numPr>
              <w:shd w:val="clear" w:color="auto" w:fill="auto"/>
              <w:tabs>
                <w:tab w:pos="144" w:val="left"/>
              </w:tabs>
              <w:bidi w:val="0"/>
              <w:spacing w:before="0" w:after="0" w:line="257" w:lineRule="auto"/>
              <w:ind w:left="0" w:right="0" w:firstLine="0"/>
              <w:jc w:val="left"/>
              <w:rPr>
                <w:sz w:val="14"/>
                <w:szCs w:val="14"/>
              </w:rPr>
            </w:pPr>
            <w:r>
              <w:rPr>
                <w:spacing w:val="0"/>
                <w:w w:val="100"/>
                <w:position w:val="0"/>
                <w:sz w:val="14"/>
                <w:szCs w:val="14"/>
              </w:rPr>
              <w:t>винтами и другими средствами крепления кры</w:t>
              <w:softHyphen/>
            </w:r>
            <w:r>
              <w:rPr>
                <w:color w:val="555555"/>
                <w:spacing w:val="0"/>
                <w:w w:val="100"/>
                <w:position w:val="0"/>
                <w:sz w:val="14"/>
                <w:szCs w:val="14"/>
              </w:rPr>
              <w:t xml:space="preserve">шек. </w:t>
            </w:r>
            <w:r>
              <w:rPr>
                <w:spacing w:val="0"/>
                <w:w w:val="100"/>
                <w:position w:val="0"/>
                <w:sz w:val="14"/>
                <w:szCs w:val="14"/>
              </w:rPr>
              <w:t>которые снимаются при монтаже ВДТ;</w:t>
            </w:r>
          </w:p>
          <w:p>
            <w:pPr>
              <w:pStyle w:val="Style35"/>
              <w:keepNext w:val="0"/>
              <w:keepLines w:val="0"/>
              <w:framePr w:w="11170" w:h="7522" w:wrap="none" w:hAnchor="page" w:x="1455" w:y="7"/>
              <w:widowControl w:val="0"/>
              <w:numPr>
                <w:ilvl w:val="0"/>
                <w:numId w:val="65"/>
              </w:numPr>
              <w:shd w:val="clear" w:color="auto" w:fill="auto"/>
              <w:tabs>
                <w:tab w:pos="139" w:val="left"/>
              </w:tabs>
              <w:bidi w:val="0"/>
              <w:spacing w:before="0" w:after="0" w:line="257" w:lineRule="auto"/>
              <w:ind w:left="0" w:right="0" w:firstLine="0"/>
              <w:jc w:val="left"/>
              <w:rPr>
                <w:sz w:val="14"/>
                <w:szCs w:val="14"/>
              </w:rPr>
            </w:pPr>
            <w:r>
              <w:rPr>
                <w:spacing w:val="0"/>
                <w:w w:val="100"/>
                <w:position w:val="0"/>
                <w:sz w:val="14"/>
                <w:szCs w:val="14"/>
              </w:rPr>
              <w:t>поверхностью, на которой монтируется основа</w:t>
              <w:softHyphen/>
              <w:t xml:space="preserve">ние </w:t>
            </w:r>
            <w:r>
              <w:rPr>
                <w:color w:val="555555"/>
                <w:spacing w:val="0"/>
                <w:w w:val="100"/>
                <w:position w:val="0"/>
                <w:sz w:val="14"/>
                <w:szCs w:val="14"/>
              </w:rPr>
              <w:t>ВДТ</w:t>
            </w:r>
            <w:r>
              <w:rPr>
                <w:color w:val="555555"/>
                <w:spacing w:val="0"/>
                <w:w w:val="100"/>
                <w:position w:val="0"/>
                <w:sz w:val="14"/>
                <w:szCs w:val="14"/>
                <w:vertAlign w:val="superscript"/>
              </w:rPr>
              <w:t>Ь</w:t>
            </w:r>
            <w:r>
              <w:rPr>
                <w:color w:val="555555"/>
                <w:spacing w:val="0"/>
                <w:w w:val="100"/>
                <w:position w:val="0"/>
                <w:sz w:val="14"/>
                <w:szCs w:val="14"/>
              </w:rPr>
              <w:t>'</w:t>
            </w:r>
            <w:r>
              <w:rPr>
                <w:color w:val="555555"/>
                <w:spacing w:val="0"/>
                <w:w w:val="100"/>
                <w:position w:val="0"/>
                <w:sz w:val="14"/>
                <w:szCs w:val="14"/>
                <w:vertAlign w:val="superscript"/>
              </w:rPr>
              <w:t>1</w:t>
            </w:r>
            <w:r>
              <w:rPr>
                <w:color w:val="555555"/>
                <w:spacing w:val="0"/>
                <w:w w:val="100"/>
                <w:position w:val="0"/>
                <w:sz w:val="14"/>
                <w:szCs w:val="14"/>
              </w:rPr>
              <w:t>;</w:t>
            </w:r>
          </w:p>
          <w:p>
            <w:pPr>
              <w:pStyle w:val="Style35"/>
              <w:keepNext w:val="0"/>
              <w:keepLines w:val="0"/>
              <w:framePr w:w="11170" w:h="7522" w:wrap="none" w:hAnchor="page" w:x="1455" w:y="7"/>
              <w:widowControl w:val="0"/>
              <w:numPr>
                <w:ilvl w:val="0"/>
                <w:numId w:val="65"/>
              </w:numPr>
              <w:shd w:val="clear" w:color="auto" w:fill="auto"/>
              <w:tabs>
                <w:tab w:pos="144" w:val="left"/>
              </w:tabs>
              <w:bidi w:val="0"/>
              <w:spacing w:before="0" w:after="0" w:line="257" w:lineRule="auto"/>
              <w:ind w:left="0" w:right="0" w:firstLine="0"/>
              <w:jc w:val="left"/>
              <w:rPr>
                <w:sz w:val="14"/>
                <w:szCs w:val="14"/>
              </w:rPr>
            </w:pPr>
            <w:r>
              <w:rPr>
                <w:spacing w:val="0"/>
                <w:w w:val="100"/>
                <w:position w:val="0"/>
                <w:sz w:val="14"/>
                <w:szCs w:val="14"/>
              </w:rPr>
              <w:t xml:space="preserve">винтами и другими средствами крепления </w:t>
            </w:r>
            <w:r>
              <w:rPr>
                <w:color w:val="555555"/>
                <w:spacing w:val="0"/>
                <w:w w:val="100"/>
                <w:position w:val="0"/>
                <w:sz w:val="14"/>
                <w:szCs w:val="14"/>
              </w:rPr>
              <w:t>ВДТ°1;</w:t>
            </w:r>
          </w:p>
          <w:p>
            <w:pPr>
              <w:pStyle w:val="Style35"/>
              <w:keepNext w:val="0"/>
              <w:keepLines w:val="0"/>
              <w:framePr w:w="11170" w:h="7522" w:wrap="none" w:hAnchor="page" w:x="1455" w:y="7"/>
              <w:widowControl w:val="0"/>
              <w:numPr>
                <w:ilvl w:val="0"/>
                <w:numId w:val="65"/>
              </w:numPr>
              <w:shd w:val="clear" w:color="auto" w:fill="auto"/>
              <w:tabs>
                <w:tab w:pos="144" w:val="left"/>
              </w:tabs>
              <w:bidi w:val="0"/>
              <w:spacing w:before="0" w:after="0" w:line="257" w:lineRule="auto"/>
              <w:ind w:left="0" w:right="0" w:firstLine="0"/>
              <w:jc w:val="left"/>
              <w:rPr>
                <w:sz w:val="14"/>
                <w:szCs w:val="14"/>
              </w:rPr>
            </w:pPr>
            <w:r>
              <w:rPr>
                <w:spacing w:val="0"/>
                <w:w w:val="100"/>
                <w:position w:val="0"/>
                <w:sz w:val="14"/>
                <w:szCs w:val="14"/>
              </w:rPr>
              <w:t>металлическими крышками или коробками</w:t>
            </w:r>
            <w:r>
              <w:rPr>
                <w:spacing w:val="0"/>
                <w:w w:val="100"/>
                <w:position w:val="0"/>
                <w:sz w:val="14"/>
                <w:szCs w:val="14"/>
                <w:vertAlign w:val="superscript"/>
              </w:rPr>
              <w:t>ъ</w:t>
            </w:r>
            <w:r>
              <w:rPr>
                <w:spacing w:val="0"/>
                <w:w w:val="100"/>
                <w:position w:val="0"/>
                <w:sz w:val="14"/>
                <w:szCs w:val="14"/>
              </w:rPr>
              <w:t>\</w:t>
            </w:r>
          </w:p>
          <w:p>
            <w:pPr>
              <w:pStyle w:val="Style35"/>
              <w:keepNext w:val="0"/>
              <w:keepLines w:val="0"/>
              <w:framePr w:w="11170" w:h="7522" w:wrap="none" w:hAnchor="page" w:x="1455" w:y="7"/>
              <w:widowControl w:val="0"/>
              <w:numPr>
                <w:ilvl w:val="0"/>
                <w:numId w:val="65"/>
              </w:numPr>
              <w:shd w:val="clear" w:color="auto" w:fill="auto"/>
              <w:tabs>
                <w:tab w:pos="125" w:val="left"/>
              </w:tabs>
              <w:bidi w:val="0"/>
              <w:spacing w:before="0" w:after="0" w:line="257" w:lineRule="auto"/>
              <w:ind w:left="0" w:right="0" w:firstLine="0"/>
              <w:jc w:val="left"/>
              <w:rPr>
                <w:sz w:val="14"/>
                <w:szCs w:val="14"/>
              </w:rPr>
            </w:pPr>
            <w:r>
              <w:rPr>
                <w:color w:val="555555"/>
                <w:spacing w:val="0"/>
                <w:w w:val="100"/>
                <w:position w:val="0"/>
                <w:sz w:val="14"/>
                <w:szCs w:val="14"/>
              </w:rPr>
              <w:t xml:space="preserve">прочими </w:t>
            </w:r>
            <w:r>
              <w:rPr>
                <w:spacing w:val="0"/>
                <w:w w:val="100"/>
                <w:position w:val="0"/>
                <w:sz w:val="14"/>
                <w:szCs w:val="14"/>
              </w:rPr>
              <w:t>доступными металлическими частям»^;</w:t>
            </w:r>
          </w:p>
          <w:p>
            <w:pPr>
              <w:pStyle w:val="Style35"/>
              <w:keepNext w:val="0"/>
              <w:keepLines w:val="0"/>
              <w:framePr w:w="11170" w:h="7522" w:wrap="none" w:hAnchor="page" w:x="1455" w:y="7"/>
              <w:widowControl w:val="0"/>
              <w:numPr>
                <w:ilvl w:val="0"/>
                <w:numId w:val="65"/>
              </w:numPr>
              <w:shd w:val="clear" w:color="auto" w:fill="auto"/>
              <w:tabs>
                <w:tab w:pos="144" w:val="left"/>
              </w:tabs>
              <w:bidi w:val="0"/>
              <w:spacing w:before="0" w:after="0" w:line="257" w:lineRule="auto"/>
              <w:ind w:left="0" w:right="0" w:firstLine="0"/>
              <w:jc w:val="left"/>
              <w:rPr>
                <w:sz w:val="14"/>
                <w:szCs w:val="14"/>
              </w:rPr>
            </w:pPr>
            <w:r>
              <w:rPr>
                <w:spacing w:val="0"/>
                <w:w w:val="100"/>
                <w:position w:val="0"/>
                <w:sz w:val="14"/>
                <w:szCs w:val="14"/>
              </w:rPr>
              <w:t>металлическими опорными рамами ВДТ уто</w:t>
              <w:softHyphen/>
              <w:t>пленного монтажа</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top w:val="single" w:sz="4"/>
              <w:left w:val="single" w:sz="4"/>
              <w:right w:val="single" w:sz="4"/>
            </w:tcBorders>
            <w:shd w:val="clear" w:color="auto" w:fill="FFFFFF"/>
            <w:vAlign w:val="center"/>
          </w:tcPr>
          <w:p>
            <w:pPr>
              <w:pStyle w:val="Style35"/>
              <w:keepNext w:val="0"/>
              <w:keepLines w:val="0"/>
              <w:framePr w:w="11170" w:h="7522" w:wrap="none" w:hAnchor="page" w:x="1455" w:y="7"/>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r>
      <w:tr>
        <w:trPr>
          <w:trHeight w:val="3730" w:hRule="exact"/>
        </w:trPr>
        <w:tc>
          <w:tcPr>
            <w:gridSpan w:val="10"/>
            <w:tcBorders>
              <w:top w:val="single" w:sz="4"/>
              <w:left w:val="single" w:sz="4"/>
              <w:bottom w:val="single" w:sz="4"/>
              <w:right w:val="single" w:sz="4"/>
            </w:tcBorders>
            <w:shd w:val="clear" w:color="auto" w:fill="FFFFFF"/>
            <w:vAlign w:val="top"/>
          </w:tcPr>
          <w:p>
            <w:pPr>
              <w:pStyle w:val="Style35"/>
              <w:keepNext w:val="0"/>
              <w:keepLines w:val="0"/>
              <w:framePr w:w="11170" w:h="7522" w:wrap="none" w:hAnchor="page" w:x="1455" w:y="7"/>
              <w:widowControl w:val="0"/>
              <w:shd w:val="clear" w:color="auto" w:fill="auto"/>
              <w:bidi w:val="0"/>
              <w:spacing w:before="0" w:after="0" w:line="257" w:lineRule="auto"/>
              <w:ind w:left="0" w:right="0" w:firstLine="420"/>
              <w:jc w:val="both"/>
              <w:rPr>
                <w:sz w:val="14"/>
                <w:szCs w:val="14"/>
              </w:rPr>
            </w:pPr>
            <w:r>
              <w:rPr>
                <w:spacing w:val="0"/>
                <w:w w:val="100"/>
                <w:position w:val="0"/>
                <w:sz w:val="14"/>
                <w:szCs w:val="14"/>
                <w:vertAlign w:val="superscript"/>
              </w:rPr>
              <w:t>31</w:t>
            </w:r>
            <w:r>
              <w:rPr>
                <w:spacing w:val="0"/>
                <w:w w:val="100"/>
                <w:position w:val="0"/>
                <w:sz w:val="14"/>
                <w:szCs w:val="14"/>
              </w:rPr>
              <w:t xml:space="preserve"> Значения для вспомогательных контактов и контактов управления приведены в </w:t>
            </w:r>
            <w:r>
              <w:rPr>
                <w:color w:val="555555"/>
                <w:spacing w:val="0"/>
                <w:w w:val="100"/>
                <w:position w:val="0"/>
                <w:sz w:val="14"/>
                <w:szCs w:val="14"/>
              </w:rPr>
              <w:t xml:space="preserve">соответствующем </w:t>
            </w:r>
            <w:r>
              <w:rPr>
                <w:spacing w:val="0"/>
                <w:w w:val="100"/>
                <w:position w:val="0"/>
                <w:sz w:val="14"/>
                <w:szCs w:val="14"/>
              </w:rPr>
              <w:t>стандарте.</w:t>
            </w:r>
          </w:p>
          <w:p>
            <w:pPr>
              <w:pStyle w:val="Style35"/>
              <w:keepNext w:val="0"/>
              <w:keepLines w:val="0"/>
              <w:framePr w:w="11170" w:h="7522" w:wrap="none" w:hAnchor="page" w:x="1455" w:y="7"/>
              <w:widowControl w:val="0"/>
              <w:shd w:val="clear" w:color="auto" w:fill="auto"/>
              <w:bidi w:val="0"/>
              <w:spacing w:before="0" w:after="0" w:line="257" w:lineRule="auto"/>
              <w:ind w:left="0" w:right="0" w:firstLine="420"/>
              <w:jc w:val="both"/>
              <w:rPr>
                <w:sz w:val="14"/>
                <w:szCs w:val="14"/>
              </w:rPr>
            </w:pPr>
            <w:r>
              <w:rPr>
                <w:color w:val="636363"/>
                <w:spacing w:val="0"/>
                <w:w w:val="100"/>
                <w:position w:val="0"/>
                <w:sz w:val="14"/>
                <w:szCs w:val="14"/>
                <w:vertAlign w:val="superscript"/>
              </w:rPr>
              <w:t>ь</w:t>
            </w:r>
            <w:r>
              <w:rPr>
                <w:color w:val="636363"/>
                <w:spacing w:val="0"/>
                <w:w w:val="100"/>
                <w:position w:val="0"/>
                <w:sz w:val="14"/>
                <w:szCs w:val="14"/>
              </w:rPr>
              <w:t xml:space="preserve"> </w:t>
            </w:r>
            <w:r>
              <w:rPr>
                <w:color w:val="555555"/>
                <w:spacing w:val="0"/>
                <w:w w:val="100"/>
                <w:position w:val="0"/>
                <w:sz w:val="14"/>
                <w:szCs w:val="14"/>
              </w:rPr>
              <w:t xml:space="preserve">Значения </w:t>
            </w:r>
            <w:r>
              <w:rPr>
                <w:spacing w:val="0"/>
                <w:w w:val="100"/>
                <w:position w:val="0"/>
                <w:sz w:val="14"/>
                <w:szCs w:val="14"/>
              </w:rPr>
              <w:t xml:space="preserve">удваиваются, если </w:t>
            </w:r>
            <w:r>
              <w:rPr>
                <w:color w:val="555555"/>
                <w:spacing w:val="0"/>
                <w:w w:val="100"/>
                <w:position w:val="0"/>
                <w:sz w:val="14"/>
                <w:szCs w:val="14"/>
              </w:rPr>
              <w:t xml:space="preserve">воздушные зазоры </w:t>
            </w:r>
            <w:r>
              <w:rPr>
                <w:spacing w:val="0"/>
                <w:w w:val="100"/>
                <w:position w:val="0"/>
                <w:sz w:val="14"/>
                <w:szCs w:val="14"/>
              </w:rPr>
              <w:t xml:space="preserve">и </w:t>
            </w:r>
            <w:r>
              <w:rPr>
                <w:color w:val="555555"/>
                <w:spacing w:val="0"/>
                <w:w w:val="100"/>
                <w:position w:val="0"/>
                <w:sz w:val="14"/>
                <w:szCs w:val="14"/>
              </w:rPr>
              <w:t xml:space="preserve">расстояния утечки </w:t>
            </w:r>
            <w:r>
              <w:rPr>
                <w:spacing w:val="0"/>
                <w:w w:val="100"/>
                <w:position w:val="0"/>
                <w:sz w:val="14"/>
                <w:szCs w:val="14"/>
              </w:rPr>
              <w:t xml:space="preserve">между </w:t>
            </w:r>
            <w:r>
              <w:rPr>
                <w:color w:val="555555"/>
                <w:spacing w:val="0"/>
                <w:w w:val="100"/>
                <w:position w:val="0"/>
                <w:sz w:val="14"/>
                <w:szCs w:val="14"/>
              </w:rPr>
              <w:t xml:space="preserve">частями аппарата, находящимися под напряжением, </w:t>
            </w:r>
            <w:r>
              <w:rPr>
                <w:spacing w:val="0"/>
                <w:w w:val="100"/>
                <w:position w:val="0"/>
                <w:sz w:val="14"/>
                <w:szCs w:val="14"/>
              </w:rPr>
              <w:t xml:space="preserve">и металлическим экраном или монтажной поверхностью ВДТ зависят не только от конструкции ВДТ, они </w:t>
            </w:r>
            <w:r>
              <w:rPr>
                <w:color w:val="555555"/>
                <w:spacing w:val="0"/>
                <w:w w:val="100"/>
                <w:position w:val="0"/>
                <w:sz w:val="14"/>
                <w:szCs w:val="14"/>
              </w:rPr>
              <w:t xml:space="preserve">могут быть </w:t>
            </w:r>
            <w:r>
              <w:rPr>
                <w:spacing w:val="0"/>
                <w:w w:val="100"/>
                <w:position w:val="0"/>
                <w:sz w:val="14"/>
                <w:szCs w:val="14"/>
              </w:rPr>
              <w:t>уменьшены, когда ВДТ установлен в самых неблагопри</w:t>
              <w:softHyphen/>
            </w:r>
            <w:r>
              <w:rPr>
                <w:color w:val="555555"/>
                <w:spacing w:val="0"/>
                <w:w w:val="100"/>
                <w:position w:val="0"/>
                <w:sz w:val="14"/>
                <w:szCs w:val="14"/>
              </w:rPr>
              <w:t>ятных условиях</w:t>
            </w:r>
          </w:p>
          <w:p>
            <w:pPr>
              <w:pStyle w:val="Style35"/>
              <w:keepNext w:val="0"/>
              <w:keepLines w:val="0"/>
              <w:framePr w:w="11170" w:h="7522" w:wrap="none" w:hAnchor="page" w:x="1455" w:y="7"/>
              <w:widowControl w:val="0"/>
              <w:shd w:val="clear" w:color="auto" w:fill="auto"/>
              <w:bidi w:val="0"/>
              <w:spacing w:before="0" w:after="0" w:line="257" w:lineRule="auto"/>
              <w:ind w:left="0" w:right="0" w:firstLine="420"/>
              <w:jc w:val="both"/>
              <w:rPr>
                <w:sz w:val="14"/>
                <w:szCs w:val="14"/>
              </w:rPr>
            </w:pPr>
            <w:r>
              <w:rPr>
                <w:color w:val="636363"/>
                <w:spacing w:val="0"/>
                <w:w w:val="100"/>
                <w:position w:val="0"/>
                <w:sz w:val="14"/>
                <w:szCs w:val="14"/>
                <w:vertAlign w:val="superscript"/>
              </w:rPr>
              <w:t>с|</w:t>
            </w:r>
            <w:r>
              <w:rPr>
                <w:color w:val="636363"/>
                <w:spacing w:val="0"/>
                <w:w w:val="100"/>
                <w:position w:val="0"/>
                <w:sz w:val="14"/>
                <w:szCs w:val="14"/>
              </w:rPr>
              <w:t xml:space="preserve"> </w:t>
            </w:r>
            <w:r>
              <w:rPr>
                <w:spacing w:val="0"/>
                <w:w w:val="100"/>
                <w:position w:val="0"/>
                <w:sz w:val="14"/>
                <w:szCs w:val="14"/>
              </w:rPr>
              <w:t xml:space="preserve">Включая металлическую фольгу в контакте </w:t>
            </w:r>
            <w:r>
              <w:rPr>
                <w:color w:val="555555"/>
                <w:spacing w:val="0"/>
                <w:w w:val="100"/>
                <w:position w:val="0"/>
                <w:sz w:val="14"/>
                <w:szCs w:val="14"/>
              </w:rPr>
              <w:t xml:space="preserve">с </w:t>
            </w:r>
            <w:r>
              <w:rPr>
                <w:spacing w:val="0"/>
                <w:w w:val="100"/>
                <w:position w:val="0"/>
                <w:sz w:val="14"/>
                <w:szCs w:val="14"/>
              </w:rPr>
              <w:t xml:space="preserve">поверхностями изоляционного материала, </w:t>
            </w:r>
            <w:r>
              <w:rPr>
                <w:color w:val="555555"/>
                <w:spacing w:val="0"/>
                <w:w w:val="100"/>
                <w:position w:val="0"/>
                <w:sz w:val="14"/>
                <w:szCs w:val="14"/>
              </w:rPr>
              <w:t xml:space="preserve">которые доступны после </w:t>
            </w:r>
            <w:r>
              <w:rPr>
                <w:spacing w:val="0"/>
                <w:w w:val="100"/>
                <w:position w:val="0"/>
                <w:sz w:val="14"/>
                <w:szCs w:val="14"/>
              </w:rPr>
              <w:t>монтажа для нормальной эксплуата</w:t>
              <w:softHyphen/>
              <w:t xml:space="preserve">ции, </w:t>
            </w:r>
            <w:r>
              <w:rPr>
                <w:color w:val="555555"/>
                <w:spacing w:val="0"/>
                <w:w w:val="100"/>
                <w:position w:val="0"/>
                <w:sz w:val="14"/>
                <w:szCs w:val="14"/>
              </w:rPr>
              <w:t xml:space="preserve">Фольгу заправляют в углы, </w:t>
            </w:r>
            <w:r>
              <w:rPr>
                <w:spacing w:val="0"/>
                <w:w w:val="100"/>
                <w:position w:val="0"/>
                <w:sz w:val="14"/>
                <w:szCs w:val="14"/>
              </w:rPr>
              <w:t xml:space="preserve">углубления и </w:t>
            </w:r>
            <w:r>
              <w:rPr>
                <w:color w:val="555555"/>
                <w:spacing w:val="0"/>
                <w:w w:val="100"/>
                <w:position w:val="0"/>
                <w:sz w:val="14"/>
                <w:szCs w:val="14"/>
              </w:rPr>
              <w:t xml:space="preserve">т. </w:t>
            </w:r>
            <w:r>
              <w:rPr>
                <w:color w:val="636363"/>
                <w:spacing w:val="0"/>
                <w:w w:val="100"/>
                <w:position w:val="0"/>
                <w:sz w:val="14"/>
                <w:szCs w:val="14"/>
              </w:rPr>
              <w:t xml:space="preserve">п. с </w:t>
            </w:r>
            <w:r>
              <w:rPr>
                <w:color w:val="555555"/>
                <w:spacing w:val="0"/>
                <w:w w:val="100"/>
                <w:position w:val="0"/>
                <w:sz w:val="14"/>
                <w:szCs w:val="14"/>
              </w:rPr>
              <w:t xml:space="preserve">помощью прямого несочлененного испытательного пальца согласно </w:t>
            </w:r>
            <w:r>
              <w:rPr>
                <w:spacing w:val="0"/>
                <w:w w:val="100"/>
                <w:position w:val="0"/>
                <w:sz w:val="14"/>
                <w:szCs w:val="14"/>
              </w:rPr>
              <w:t xml:space="preserve">9 </w:t>
            </w:r>
            <w:r>
              <w:rPr>
                <w:color w:val="555555"/>
                <w:spacing w:val="0"/>
                <w:w w:val="100"/>
                <w:position w:val="0"/>
                <w:sz w:val="14"/>
                <w:szCs w:val="14"/>
              </w:rPr>
              <w:t>6 (см. рисунок 3).</w:t>
            </w:r>
          </w:p>
          <w:p>
            <w:pPr>
              <w:pStyle w:val="Style35"/>
              <w:keepNext w:val="0"/>
              <w:keepLines w:val="0"/>
              <w:framePr w:w="11170" w:h="7522" w:wrap="none" w:hAnchor="page" w:x="1455" w:y="7"/>
              <w:widowControl w:val="0"/>
              <w:shd w:val="clear" w:color="auto" w:fill="auto"/>
              <w:bidi w:val="0"/>
              <w:spacing w:before="0" w:after="0" w:line="257" w:lineRule="auto"/>
              <w:ind w:left="0" w:right="0" w:firstLine="420"/>
              <w:jc w:val="both"/>
              <w:rPr>
                <w:sz w:val="14"/>
                <w:szCs w:val="14"/>
              </w:rPr>
            </w:pPr>
            <w:r>
              <w:rPr>
                <w:spacing w:val="0"/>
                <w:w w:val="100"/>
                <w:position w:val="0"/>
                <w:sz w:val="14"/>
                <w:szCs w:val="14"/>
              </w:rPr>
              <w:t xml:space="preserve">«I </w:t>
            </w:r>
            <w:r>
              <w:rPr>
                <w:color w:val="555555"/>
                <w:spacing w:val="0"/>
                <w:w w:val="100"/>
                <w:position w:val="0"/>
                <w:sz w:val="14"/>
                <w:szCs w:val="14"/>
              </w:rPr>
              <w:t xml:space="preserve">См. </w:t>
            </w:r>
            <w:r>
              <w:rPr>
                <w:spacing w:val="0"/>
                <w:w w:val="100"/>
                <w:position w:val="0"/>
                <w:sz w:val="14"/>
                <w:szCs w:val="14"/>
              </w:rPr>
              <w:t xml:space="preserve">IEC </w:t>
            </w:r>
            <w:r>
              <w:rPr>
                <w:color w:val="555555"/>
                <w:spacing w:val="0"/>
                <w:w w:val="100"/>
                <w:position w:val="0"/>
                <w:sz w:val="14"/>
                <w:szCs w:val="14"/>
              </w:rPr>
              <w:t>60112.</w:t>
            </w:r>
          </w:p>
          <w:p>
            <w:pPr>
              <w:pStyle w:val="Style35"/>
              <w:keepNext w:val="0"/>
              <w:keepLines w:val="0"/>
              <w:framePr w:w="11170" w:h="7522" w:wrap="none" w:hAnchor="page" w:x="1455" w:y="7"/>
              <w:widowControl w:val="0"/>
              <w:shd w:val="clear" w:color="auto" w:fill="auto"/>
              <w:bidi w:val="0"/>
              <w:spacing w:before="0" w:after="0" w:line="257" w:lineRule="auto"/>
              <w:ind w:left="0" w:right="0" w:firstLine="420"/>
              <w:jc w:val="both"/>
              <w:rPr>
                <w:sz w:val="14"/>
                <w:szCs w:val="14"/>
              </w:rPr>
            </w:pPr>
            <w:r>
              <w:rPr>
                <w:color w:val="636363"/>
                <w:spacing w:val="0"/>
                <w:w w:val="100"/>
                <w:position w:val="0"/>
                <w:sz w:val="14"/>
                <w:szCs w:val="14"/>
                <w:vertAlign w:val="superscript"/>
              </w:rPr>
              <w:t>01</w:t>
            </w:r>
            <w:r>
              <w:rPr>
                <w:color w:val="636363"/>
                <w:spacing w:val="0"/>
                <w:w w:val="100"/>
                <w:position w:val="0"/>
                <w:sz w:val="14"/>
                <w:szCs w:val="14"/>
              </w:rPr>
              <w:t xml:space="preserve"> </w:t>
            </w:r>
            <w:r>
              <w:rPr>
                <w:color w:val="555555"/>
                <w:spacing w:val="0"/>
                <w:w w:val="100"/>
                <w:position w:val="0"/>
                <w:sz w:val="14"/>
                <w:szCs w:val="14"/>
              </w:rPr>
              <w:t xml:space="preserve">Допускается </w:t>
            </w:r>
            <w:r>
              <w:rPr>
                <w:spacing w:val="0"/>
                <w:w w:val="100"/>
                <w:position w:val="0"/>
                <w:sz w:val="14"/>
                <w:szCs w:val="14"/>
              </w:rPr>
              <w:t xml:space="preserve">интерполяция </w:t>
            </w:r>
            <w:r>
              <w:rPr>
                <w:color w:val="555555"/>
                <w:spacing w:val="0"/>
                <w:w w:val="100"/>
                <w:position w:val="0"/>
                <w:sz w:val="14"/>
                <w:szCs w:val="14"/>
              </w:rPr>
              <w:t xml:space="preserve">при </w:t>
            </w:r>
            <w:r>
              <w:rPr>
                <w:spacing w:val="0"/>
                <w:w w:val="100"/>
                <w:position w:val="0"/>
                <w:sz w:val="14"/>
                <w:szCs w:val="14"/>
              </w:rPr>
              <w:t xml:space="preserve">определении расстояний </w:t>
            </w:r>
            <w:r>
              <w:rPr>
                <w:color w:val="555555"/>
                <w:spacing w:val="0"/>
                <w:w w:val="100"/>
                <w:position w:val="0"/>
                <w:sz w:val="14"/>
                <w:szCs w:val="14"/>
              </w:rPr>
              <w:t xml:space="preserve">утечки, соответствующих промежуточным значениям </w:t>
            </w:r>
            <w:r>
              <w:rPr>
                <w:spacing w:val="0"/>
                <w:w w:val="100"/>
                <w:position w:val="0"/>
                <w:sz w:val="14"/>
                <w:szCs w:val="14"/>
              </w:rPr>
              <w:t xml:space="preserve">напряжений, </w:t>
            </w:r>
            <w:r>
              <w:rPr>
                <w:color w:val="555555"/>
                <w:spacing w:val="0"/>
                <w:w w:val="100"/>
                <w:position w:val="0"/>
                <w:sz w:val="14"/>
                <w:szCs w:val="14"/>
              </w:rPr>
              <w:t xml:space="preserve">указанным в качестве </w:t>
            </w:r>
            <w:r>
              <w:rPr>
                <w:spacing w:val="0"/>
                <w:w w:val="100"/>
                <w:position w:val="0"/>
                <w:sz w:val="14"/>
                <w:szCs w:val="14"/>
              </w:rPr>
              <w:t>эксплуатационных. Должна использоваться линейная интерполяция, и при этом значения округляются до величин, указанных в таблице. Определение воз</w:t>
              <w:softHyphen/>
            </w:r>
            <w:r>
              <w:rPr>
                <w:color w:val="555555"/>
                <w:spacing w:val="0"/>
                <w:w w:val="100"/>
                <w:position w:val="0"/>
                <w:sz w:val="14"/>
                <w:szCs w:val="14"/>
              </w:rPr>
              <w:t xml:space="preserve">душных зазоров </w:t>
            </w:r>
            <w:r>
              <w:rPr>
                <w:spacing w:val="0"/>
                <w:w w:val="100"/>
                <w:position w:val="0"/>
                <w:sz w:val="14"/>
                <w:szCs w:val="14"/>
              </w:rPr>
              <w:t xml:space="preserve">см. </w:t>
            </w:r>
            <w:r>
              <w:rPr>
                <w:color w:val="555555"/>
                <w:spacing w:val="0"/>
                <w:w w:val="100"/>
                <w:position w:val="0"/>
                <w:sz w:val="14"/>
                <w:szCs w:val="14"/>
              </w:rPr>
              <w:t xml:space="preserve">в </w:t>
            </w:r>
            <w:r>
              <w:rPr>
                <w:spacing w:val="0"/>
                <w:w w:val="100"/>
                <w:position w:val="0"/>
                <w:sz w:val="14"/>
                <w:szCs w:val="14"/>
              </w:rPr>
              <w:t>приложении В.</w:t>
            </w:r>
          </w:p>
          <w:p>
            <w:pPr>
              <w:pStyle w:val="Style35"/>
              <w:keepNext w:val="0"/>
              <w:keepLines w:val="0"/>
              <w:framePr w:w="11170" w:h="7522" w:wrap="none" w:hAnchor="page" w:x="1455" w:y="7"/>
              <w:widowControl w:val="0"/>
              <w:shd w:val="clear" w:color="auto" w:fill="auto"/>
              <w:bidi w:val="0"/>
              <w:spacing w:before="0" w:after="0" w:line="257" w:lineRule="auto"/>
              <w:ind w:left="0" w:right="0" w:firstLine="520"/>
              <w:jc w:val="left"/>
              <w:rPr>
                <w:sz w:val="14"/>
                <w:szCs w:val="14"/>
              </w:rPr>
            </w:pPr>
            <w:r>
              <w:rPr>
                <w:spacing w:val="0"/>
                <w:w w:val="100"/>
                <w:position w:val="0"/>
                <w:sz w:val="14"/>
                <w:szCs w:val="14"/>
              </w:rPr>
              <w:t xml:space="preserve">Зазоры не могут </w:t>
            </w:r>
            <w:r>
              <w:rPr>
                <w:color w:val="555555"/>
                <w:spacing w:val="0"/>
                <w:w w:val="100"/>
                <w:position w:val="0"/>
                <w:sz w:val="14"/>
                <w:szCs w:val="14"/>
              </w:rPr>
              <w:t xml:space="preserve">быть </w:t>
            </w:r>
            <w:r>
              <w:rPr>
                <w:spacing w:val="0"/>
                <w:w w:val="100"/>
                <w:position w:val="0"/>
                <w:sz w:val="14"/>
                <w:szCs w:val="14"/>
              </w:rPr>
              <w:t>меньше соответствующих расстояний утечки.</w:t>
            </w:r>
          </w:p>
          <w:p>
            <w:pPr>
              <w:pStyle w:val="Style35"/>
              <w:keepNext w:val="0"/>
              <w:keepLines w:val="0"/>
              <w:framePr w:w="11170" w:h="7522" w:wrap="none" w:hAnchor="page" w:x="1455" w:y="7"/>
              <w:widowControl w:val="0"/>
              <w:shd w:val="clear" w:color="auto" w:fill="auto"/>
              <w:bidi w:val="0"/>
              <w:spacing w:before="0" w:after="0" w:line="257" w:lineRule="auto"/>
              <w:ind w:left="0" w:right="0" w:firstLine="580"/>
              <w:jc w:val="both"/>
              <w:rPr>
                <w:sz w:val="14"/>
                <w:szCs w:val="14"/>
              </w:rPr>
            </w:pPr>
            <w:r>
              <w:rPr>
                <w:color w:val="555555"/>
                <w:spacing w:val="0"/>
                <w:w w:val="100"/>
                <w:position w:val="0"/>
                <w:sz w:val="14"/>
                <w:szCs w:val="14"/>
              </w:rPr>
              <w:t xml:space="preserve">С учетом всех разных напряжений, </w:t>
            </w:r>
            <w:r>
              <w:rPr>
                <w:color w:val="636363"/>
                <w:spacing w:val="0"/>
                <w:w w:val="100"/>
                <w:position w:val="0"/>
                <w:sz w:val="14"/>
                <w:szCs w:val="14"/>
              </w:rPr>
              <w:t xml:space="preserve">в </w:t>
            </w:r>
            <w:r>
              <w:rPr>
                <w:color w:val="555555"/>
                <w:spacing w:val="0"/>
                <w:w w:val="100"/>
                <w:position w:val="0"/>
                <w:sz w:val="14"/>
                <w:szCs w:val="14"/>
              </w:rPr>
              <w:t xml:space="preserve">т. </w:t>
            </w:r>
            <w:r>
              <w:rPr>
                <w:color w:val="636363"/>
                <w:spacing w:val="0"/>
                <w:w w:val="100"/>
                <w:position w:val="0"/>
                <w:sz w:val="14"/>
                <w:szCs w:val="14"/>
              </w:rPr>
              <w:t xml:space="preserve">ч. </w:t>
            </w:r>
            <w:r>
              <w:rPr>
                <w:color w:val="555555"/>
                <w:spacing w:val="0"/>
                <w:w w:val="100"/>
                <w:position w:val="0"/>
                <w:sz w:val="14"/>
                <w:szCs w:val="14"/>
              </w:rPr>
              <w:t xml:space="preserve">сверхнизкое напряжение (далее </w:t>
            </w:r>
            <w:r>
              <w:rPr>
                <w:color w:val="7E7E7E"/>
                <w:spacing w:val="0"/>
                <w:w w:val="100"/>
                <w:position w:val="0"/>
                <w:sz w:val="14"/>
                <w:szCs w:val="14"/>
              </w:rPr>
              <w:t xml:space="preserve">— </w:t>
            </w:r>
            <w:r>
              <w:rPr>
                <w:color w:val="555555"/>
                <w:spacing w:val="0"/>
                <w:w w:val="100"/>
                <w:position w:val="0"/>
                <w:sz w:val="14"/>
                <w:szCs w:val="14"/>
              </w:rPr>
              <w:t xml:space="preserve">СНН) во вспомогательном </w:t>
            </w:r>
            <w:r>
              <w:rPr>
                <w:spacing w:val="0"/>
                <w:w w:val="100"/>
                <w:position w:val="0"/>
                <w:sz w:val="14"/>
                <w:szCs w:val="14"/>
              </w:rPr>
              <w:t>контакте</w:t>
            </w:r>
          </w:p>
          <w:p>
            <w:pPr>
              <w:pStyle w:val="Style35"/>
              <w:keepNext w:val="0"/>
              <w:keepLines w:val="0"/>
              <w:framePr w:w="11170" w:h="7522" w:wrap="none" w:hAnchor="page" w:x="1455" w:y="7"/>
              <w:widowControl w:val="0"/>
              <w:shd w:val="clear" w:color="auto" w:fill="auto"/>
              <w:bidi w:val="0"/>
              <w:spacing w:before="0" w:after="0" w:line="257" w:lineRule="auto"/>
              <w:ind w:left="0" w:right="0" w:firstLine="420"/>
              <w:jc w:val="both"/>
              <w:rPr>
                <w:sz w:val="14"/>
                <w:szCs w:val="14"/>
              </w:rPr>
            </w:pPr>
            <w:r>
              <w:rPr>
                <w:color w:val="636363"/>
                <w:spacing w:val="0"/>
                <w:w w:val="100"/>
                <w:position w:val="0"/>
                <w:sz w:val="14"/>
                <w:szCs w:val="14"/>
                <w:vertAlign w:val="superscript"/>
              </w:rPr>
              <w:t>hI</w:t>
            </w:r>
            <w:r>
              <w:rPr>
                <w:color w:val="636363"/>
                <w:spacing w:val="0"/>
                <w:w w:val="100"/>
                <w:position w:val="0"/>
                <w:sz w:val="14"/>
                <w:szCs w:val="14"/>
              </w:rPr>
              <w:t xml:space="preserve"> </w:t>
            </w:r>
            <w:r>
              <w:rPr>
                <w:spacing w:val="0"/>
                <w:w w:val="100"/>
                <w:position w:val="0"/>
                <w:sz w:val="14"/>
                <w:szCs w:val="14"/>
              </w:rPr>
              <w:t xml:space="preserve">Для воздушных материалов </w:t>
            </w:r>
            <w:r>
              <w:rPr>
                <w:color w:val="555555"/>
                <w:spacing w:val="0"/>
                <w:w w:val="100"/>
                <w:position w:val="0"/>
                <w:sz w:val="14"/>
                <w:szCs w:val="14"/>
              </w:rPr>
              <w:t xml:space="preserve">группы </w:t>
            </w:r>
            <w:r>
              <w:rPr>
                <w:spacing w:val="0"/>
                <w:w w:val="100"/>
                <w:position w:val="0"/>
                <w:sz w:val="14"/>
                <w:szCs w:val="14"/>
              </w:rPr>
              <w:t xml:space="preserve">ШЬ </w:t>
            </w:r>
            <w:r>
              <w:rPr>
                <w:color w:val="555555"/>
                <w:spacing w:val="0"/>
                <w:w w:val="100"/>
                <w:position w:val="0"/>
                <w:sz w:val="14"/>
                <w:szCs w:val="14"/>
              </w:rPr>
              <w:t xml:space="preserve">(100 </w:t>
            </w:r>
            <w:r>
              <w:rPr>
                <w:spacing w:val="0"/>
                <w:w w:val="100"/>
                <w:position w:val="0"/>
                <w:sz w:val="14"/>
                <w:szCs w:val="14"/>
              </w:rPr>
              <w:t xml:space="preserve">В </w:t>
            </w:r>
            <w:r>
              <w:rPr>
                <w:color w:val="555555"/>
                <w:spacing w:val="0"/>
                <w:w w:val="100"/>
                <w:position w:val="0"/>
                <w:sz w:val="14"/>
                <w:szCs w:val="14"/>
              </w:rPr>
              <w:t xml:space="preserve">$ СИТ &lt; </w:t>
            </w:r>
            <w:r>
              <w:rPr>
                <w:spacing w:val="0"/>
                <w:w w:val="100"/>
                <w:position w:val="0"/>
                <w:sz w:val="14"/>
                <w:szCs w:val="14"/>
              </w:rPr>
              <w:t xml:space="preserve">175 В) применяют значения для материалов </w:t>
            </w:r>
            <w:r>
              <w:rPr>
                <w:color w:val="555555"/>
                <w:spacing w:val="0"/>
                <w:w w:val="100"/>
                <w:position w:val="0"/>
                <w:sz w:val="14"/>
                <w:szCs w:val="14"/>
              </w:rPr>
              <w:t xml:space="preserve">группы </w:t>
            </w:r>
            <w:r>
              <w:rPr>
                <w:spacing w:val="0"/>
                <w:w w:val="100"/>
                <w:position w:val="0"/>
                <w:sz w:val="14"/>
                <w:szCs w:val="14"/>
              </w:rPr>
              <w:t xml:space="preserve">Illa, </w:t>
            </w:r>
            <w:r>
              <w:rPr>
                <w:spacing w:val="0"/>
                <w:w w:val="100"/>
                <w:position w:val="0"/>
                <w:sz w:val="14"/>
                <w:szCs w:val="14"/>
              </w:rPr>
              <w:t>умноженные на 1.6.</w:t>
            </w:r>
          </w:p>
          <w:p>
            <w:pPr>
              <w:pStyle w:val="Style35"/>
              <w:keepNext w:val="0"/>
              <w:keepLines w:val="0"/>
              <w:framePr w:w="11170" w:h="7522" w:wrap="none" w:hAnchor="page" w:x="1455" w:y="7"/>
              <w:widowControl w:val="0"/>
              <w:shd w:val="clear" w:color="auto" w:fill="auto"/>
              <w:bidi w:val="0"/>
              <w:spacing w:before="0" w:after="100" w:line="257" w:lineRule="auto"/>
              <w:ind w:left="0" w:right="0" w:firstLine="520"/>
              <w:jc w:val="both"/>
              <w:rPr>
                <w:sz w:val="14"/>
                <w:szCs w:val="14"/>
              </w:rPr>
            </w:pPr>
            <w:r>
              <w:rPr>
                <w:color w:val="555555"/>
                <w:spacing w:val="0"/>
                <w:w w:val="100"/>
                <w:position w:val="0"/>
                <w:sz w:val="14"/>
                <w:szCs w:val="14"/>
              </w:rPr>
              <w:t xml:space="preserve">Для эксплуатационных </w:t>
            </w:r>
            <w:r>
              <w:rPr>
                <w:spacing w:val="0"/>
                <w:w w:val="100"/>
                <w:position w:val="0"/>
                <w:sz w:val="14"/>
                <w:szCs w:val="14"/>
              </w:rPr>
              <w:t xml:space="preserve">напряжений </w:t>
            </w:r>
            <w:r>
              <w:rPr>
                <w:color w:val="555555"/>
                <w:spacing w:val="0"/>
                <w:w w:val="100"/>
                <w:position w:val="0"/>
                <w:sz w:val="14"/>
                <w:szCs w:val="14"/>
              </w:rPr>
              <w:t xml:space="preserve">до </w:t>
            </w:r>
            <w:r>
              <w:rPr>
                <w:spacing w:val="0"/>
                <w:w w:val="100"/>
                <w:position w:val="0"/>
                <w:sz w:val="14"/>
                <w:szCs w:val="14"/>
              </w:rPr>
              <w:t xml:space="preserve">25 В </w:t>
            </w:r>
            <w:r>
              <w:rPr>
                <w:color w:val="555555"/>
                <w:spacing w:val="0"/>
                <w:w w:val="100"/>
                <w:position w:val="0"/>
                <w:sz w:val="14"/>
                <w:szCs w:val="14"/>
              </w:rPr>
              <w:t xml:space="preserve">включительно см. </w:t>
            </w:r>
            <w:r>
              <w:rPr>
                <w:color w:val="555555"/>
                <w:spacing w:val="0"/>
                <w:w w:val="100"/>
                <w:position w:val="0"/>
                <w:sz w:val="14"/>
                <w:szCs w:val="14"/>
              </w:rPr>
              <w:t xml:space="preserve">IEC </w:t>
            </w:r>
            <w:r>
              <w:rPr>
                <w:spacing w:val="0"/>
                <w:w w:val="100"/>
                <w:position w:val="0"/>
                <w:sz w:val="14"/>
                <w:szCs w:val="14"/>
              </w:rPr>
              <w:t>60664-1.</w:t>
            </w:r>
          </w:p>
          <w:p>
            <w:pPr>
              <w:pStyle w:val="Style35"/>
              <w:keepNext w:val="0"/>
              <w:keepLines w:val="0"/>
              <w:framePr w:w="11170" w:h="7522" w:wrap="none" w:hAnchor="page" w:x="1455" w:y="7"/>
              <w:widowControl w:val="0"/>
              <w:shd w:val="clear" w:color="auto" w:fill="auto"/>
              <w:bidi w:val="0"/>
              <w:spacing w:before="0" w:after="0" w:line="269" w:lineRule="auto"/>
              <w:ind w:left="0" w:right="0" w:firstLine="420"/>
              <w:jc w:val="both"/>
              <w:rPr>
                <w:sz w:val="14"/>
                <w:szCs w:val="14"/>
              </w:rPr>
            </w:pPr>
            <w:r>
              <w:rPr>
                <w:color w:val="555555"/>
                <w:spacing w:val="0"/>
                <w:w w:val="100"/>
                <w:position w:val="0"/>
                <w:sz w:val="14"/>
                <w:szCs w:val="14"/>
              </w:rPr>
              <w:t>Примечания</w:t>
            </w:r>
          </w:p>
          <w:p>
            <w:pPr>
              <w:pStyle w:val="Style35"/>
              <w:keepNext w:val="0"/>
              <w:keepLines w:val="0"/>
              <w:framePr w:w="11170" w:h="7522" w:wrap="none" w:hAnchor="page" w:x="1455" w:y="7"/>
              <w:widowControl w:val="0"/>
              <w:numPr>
                <w:ilvl w:val="0"/>
                <w:numId w:val="67"/>
              </w:numPr>
              <w:shd w:val="clear" w:color="auto" w:fill="auto"/>
              <w:tabs>
                <w:tab w:pos="550" w:val="left"/>
              </w:tabs>
              <w:bidi w:val="0"/>
              <w:spacing w:before="0" w:after="0" w:line="269" w:lineRule="auto"/>
              <w:ind w:left="0" w:right="0" w:firstLine="420"/>
              <w:jc w:val="both"/>
              <w:rPr>
                <w:sz w:val="14"/>
                <w:szCs w:val="14"/>
              </w:rPr>
            </w:pPr>
            <w:r>
              <w:rPr>
                <w:spacing w:val="0"/>
                <w:w w:val="100"/>
                <w:position w:val="0"/>
                <w:sz w:val="14"/>
                <w:szCs w:val="14"/>
              </w:rPr>
              <w:t xml:space="preserve">Значения, </w:t>
            </w:r>
            <w:r>
              <w:rPr>
                <w:color w:val="555555"/>
                <w:spacing w:val="0"/>
                <w:w w:val="100"/>
                <w:position w:val="0"/>
                <w:sz w:val="14"/>
                <w:szCs w:val="14"/>
              </w:rPr>
              <w:t xml:space="preserve">приведенные </w:t>
            </w:r>
            <w:r>
              <w:rPr>
                <w:spacing w:val="0"/>
                <w:w w:val="100"/>
                <w:position w:val="0"/>
                <w:sz w:val="14"/>
                <w:szCs w:val="14"/>
              </w:rPr>
              <w:t xml:space="preserve">для 400 В, </w:t>
            </w:r>
            <w:r>
              <w:rPr>
                <w:color w:val="555555"/>
                <w:spacing w:val="0"/>
                <w:w w:val="100"/>
                <w:position w:val="0"/>
                <w:sz w:val="14"/>
                <w:szCs w:val="14"/>
              </w:rPr>
              <w:t xml:space="preserve">также действительны </w:t>
            </w:r>
            <w:r>
              <w:rPr>
                <w:spacing w:val="0"/>
                <w:w w:val="100"/>
                <w:position w:val="0"/>
                <w:sz w:val="14"/>
                <w:szCs w:val="14"/>
              </w:rPr>
              <w:t>для 440 В.</w:t>
            </w:r>
          </w:p>
          <w:p>
            <w:pPr>
              <w:pStyle w:val="Style35"/>
              <w:keepNext w:val="0"/>
              <w:keepLines w:val="0"/>
              <w:framePr w:w="11170" w:h="7522" w:wrap="none" w:hAnchor="page" w:x="1455" w:y="7"/>
              <w:widowControl w:val="0"/>
              <w:numPr>
                <w:ilvl w:val="0"/>
                <w:numId w:val="67"/>
              </w:numPr>
              <w:shd w:val="clear" w:color="auto" w:fill="auto"/>
              <w:tabs>
                <w:tab w:pos="550" w:val="left"/>
              </w:tabs>
              <w:bidi w:val="0"/>
              <w:spacing w:before="0" w:after="0" w:line="269" w:lineRule="auto"/>
              <w:ind w:left="0" w:right="0" w:firstLine="420"/>
              <w:jc w:val="both"/>
              <w:rPr>
                <w:sz w:val="14"/>
                <w:szCs w:val="14"/>
              </w:rPr>
            </w:pPr>
            <w:r>
              <w:rPr>
                <w:spacing w:val="0"/>
                <w:w w:val="100"/>
                <w:position w:val="0"/>
                <w:sz w:val="14"/>
                <w:szCs w:val="14"/>
              </w:rPr>
              <w:t xml:space="preserve">Части нейтрали, </w:t>
            </w:r>
            <w:r>
              <w:rPr>
                <w:color w:val="555555"/>
                <w:spacing w:val="0"/>
                <w:w w:val="100"/>
                <w:position w:val="0"/>
                <w:sz w:val="14"/>
                <w:szCs w:val="14"/>
              </w:rPr>
              <w:t xml:space="preserve">если имеется, считаются </w:t>
            </w:r>
            <w:r>
              <w:rPr>
                <w:spacing w:val="0"/>
                <w:w w:val="100"/>
                <w:position w:val="0"/>
                <w:sz w:val="14"/>
                <w:szCs w:val="14"/>
              </w:rPr>
              <w:t xml:space="preserve">частями, находящимися </w:t>
            </w:r>
            <w:r>
              <w:rPr>
                <w:color w:val="555555"/>
                <w:spacing w:val="0"/>
                <w:w w:val="100"/>
                <w:position w:val="0"/>
                <w:sz w:val="14"/>
                <w:szCs w:val="14"/>
              </w:rPr>
              <w:t xml:space="preserve">под </w:t>
            </w:r>
            <w:r>
              <w:rPr>
                <w:spacing w:val="0"/>
                <w:w w:val="100"/>
                <w:position w:val="0"/>
                <w:sz w:val="14"/>
                <w:szCs w:val="14"/>
              </w:rPr>
              <w:t>напряжением.</w:t>
            </w:r>
          </w:p>
          <w:p>
            <w:pPr>
              <w:pStyle w:val="Style35"/>
              <w:keepNext w:val="0"/>
              <w:keepLines w:val="0"/>
              <w:framePr w:w="11170" w:h="7522" w:wrap="none" w:hAnchor="page" w:x="1455" w:y="7"/>
              <w:widowControl w:val="0"/>
              <w:numPr>
                <w:ilvl w:val="0"/>
                <w:numId w:val="67"/>
              </w:numPr>
              <w:shd w:val="clear" w:color="auto" w:fill="auto"/>
              <w:tabs>
                <w:tab w:pos="470" w:val="left"/>
              </w:tabs>
              <w:bidi w:val="0"/>
              <w:spacing w:before="0" w:after="40" w:line="269" w:lineRule="auto"/>
              <w:ind w:left="0" w:right="0" w:firstLine="420"/>
              <w:jc w:val="both"/>
              <w:rPr>
                <w:sz w:val="14"/>
                <w:szCs w:val="14"/>
              </w:rPr>
            </w:pPr>
            <w:r>
              <w:rPr>
                <w:color w:val="555555"/>
                <w:spacing w:val="0"/>
                <w:w w:val="100"/>
                <w:position w:val="0"/>
                <w:sz w:val="14"/>
                <w:szCs w:val="14"/>
              </w:rPr>
              <w:t xml:space="preserve">Следует обратить </w:t>
            </w:r>
            <w:r>
              <w:rPr>
                <w:spacing w:val="0"/>
                <w:w w:val="100"/>
                <w:position w:val="0"/>
                <w:sz w:val="14"/>
                <w:szCs w:val="14"/>
              </w:rPr>
              <w:t xml:space="preserve">внимание на </w:t>
            </w:r>
            <w:r>
              <w:rPr>
                <w:color w:val="555555"/>
                <w:spacing w:val="0"/>
                <w:w w:val="100"/>
                <w:position w:val="0"/>
                <w:sz w:val="14"/>
                <w:szCs w:val="14"/>
              </w:rPr>
              <w:t xml:space="preserve">соблюдение соответствующих воздушных зазоров </w:t>
            </w:r>
            <w:r>
              <w:rPr>
                <w:spacing w:val="0"/>
                <w:w w:val="100"/>
                <w:position w:val="0"/>
                <w:sz w:val="14"/>
                <w:szCs w:val="14"/>
              </w:rPr>
              <w:t xml:space="preserve">и </w:t>
            </w:r>
            <w:r>
              <w:rPr>
                <w:color w:val="555555"/>
                <w:spacing w:val="0"/>
                <w:w w:val="100"/>
                <w:position w:val="0"/>
                <w:sz w:val="14"/>
                <w:szCs w:val="14"/>
              </w:rPr>
              <w:t xml:space="preserve">расстояний утечки </w:t>
            </w:r>
            <w:r>
              <w:rPr>
                <w:spacing w:val="0"/>
                <w:w w:val="100"/>
                <w:position w:val="0"/>
                <w:sz w:val="14"/>
                <w:szCs w:val="14"/>
              </w:rPr>
              <w:t xml:space="preserve">между </w:t>
            </w:r>
            <w:r>
              <w:rPr>
                <w:color w:val="555555"/>
                <w:spacing w:val="0"/>
                <w:w w:val="100"/>
                <w:position w:val="0"/>
                <w:sz w:val="14"/>
                <w:szCs w:val="14"/>
              </w:rPr>
              <w:t xml:space="preserve">частями ЕДТ </w:t>
            </w:r>
            <w:r>
              <w:rPr>
                <w:spacing w:val="0"/>
                <w:w w:val="100"/>
                <w:position w:val="0"/>
                <w:sz w:val="14"/>
                <w:szCs w:val="14"/>
              </w:rPr>
              <w:t xml:space="preserve">раздай </w:t>
            </w:r>
            <w:r>
              <w:rPr>
                <w:color w:val="555555"/>
                <w:spacing w:val="0"/>
                <w:w w:val="100"/>
                <w:position w:val="0"/>
                <w:sz w:val="14"/>
                <w:szCs w:val="14"/>
              </w:rPr>
              <w:t xml:space="preserve">полярности, </w:t>
            </w:r>
            <w:r>
              <w:rPr>
                <w:spacing w:val="0"/>
                <w:w w:val="100"/>
                <w:position w:val="0"/>
                <w:sz w:val="14"/>
                <w:szCs w:val="14"/>
              </w:rPr>
              <w:t>нахо</w:t>
              <w:softHyphen/>
              <w:t xml:space="preserve">дящимися </w:t>
            </w:r>
            <w:r>
              <w:rPr>
                <w:color w:val="555555"/>
                <w:spacing w:val="0"/>
                <w:w w:val="100"/>
                <w:position w:val="0"/>
                <w:sz w:val="14"/>
                <w:szCs w:val="14"/>
              </w:rPr>
              <w:t xml:space="preserve">под </w:t>
            </w:r>
            <w:r>
              <w:rPr>
                <w:spacing w:val="0"/>
                <w:w w:val="100"/>
                <w:position w:val="0"/>
                <w:sz w:val="14"/>
                <w:szCs w:val="14"/>
              </w:rPr>
              <w:t xml:space="preserve">напряжением, </w:t>
            </w:r>
            <w:r>
              <w:rPr>
                <w:color w:val="555555"/>
                <w:spacing w:val="0"/>
                <w:w w:val="100"/>
                <w:position w:val="0"/>
                <w:sz w:val="14"/>
                <w:szCs w:val="14"/>
              </w:rPr>
              <w:t xml:space="preserve">например втычдаго типа, смонтированными близко друг к другу. Есгм требования к воздушным </w:t>
            </w:r>
            <w:r>
              <w:rPr>
                <w:spacing w:val="0"/>
                <w:w w:val="100"/>
                <w:position w:val="0"/>
                <w:sz w:val="14"/>
                <w:szCs w:val="14"/>
              </w:rPr>
              <w:t xml:space="preserve">зазорам и </w:t>
            </w:r>
            <w:r>
              <w:rPr>
                <w:color w:val="555555"/>
                <w:spacing w:val="0"/>
                <w:w w:val="100"/>
                <w:position w:val="0"/>
                <w:sz w:val="14"/>
                <w:szCs w:val="14"/>
              </w:rPr>
              <w:t xml:space="preserve">расстояниям утечки не выполняются </w:t>
            </w:r>
            <w:r>
              <w:rPr>
                <w:spacing w:val="0"/>
                <w:w w:val="100"/>
                <w:position w:val="0"/>
                <w:sz w:val="14"/>
                <w:szCs w:val="14"/>
              </w:rPr>
              <w:t xml:space="preserve">для </w:t>
            </w:r>
            <w:r>
              <w:rPr>
                <w:color w:val="555555"/>
                <w:spacing w:val="0"/>
                <w:w w:val="100"/>
                <w:position w:val="0"/>
                <w:sz w:val="14"/>
                <w:szCs w:val="14"/>
              </w:rPr>
              <w:t xml:space="preserve">всех поверхностей, смежных </w:t>
            </w:r>
            <w:r>
              <w:rPr>
                <w:color w:val="636363"/>
                <w:spacing w:val="0"/>
                <w:w w:val="100"/>
                <w:position w:val="0"/>
                <w:sz w:val="14"/>
                <w:szCs w:val="14"/>
              </w:rPr>
              <w:t xml:space="preserve">с </w:t>
            </w:r>
            <w:r>
              <w:rPr>
                <w:color w:val="555555"/>
                <w:spacing w:val="0"/>
                <w:w w:val="100"/>
                <w:position w:val="0"/>
                <w:sz w:val="14"/>
                <w:szCs w:val="14"/>
              </w:rPr>
              <w:t xml:space="preserve">УДТ. </w:t>
            </w:r>
            <w:r>
              <w:rPr>
                <w:spacing w:val="0"/>
                <w:w w:val="100"/>
                <w:position w:val="0"/>
                <w:sz w:val="14"/>
                <w:szCs w:val="14"/>
              </w:rPr>
              <w:t xml:space="preserve">должна </w:t>
            </w:r>
            <w:r>
              <w:rPr>
                <w:color w:val="555555"/>
                <w:spacing w:val="0"/>
                <w:w w:val="100"/>
                <w:position w:val="0"/>
                <w:sz w:val="14"/>
                <w:szCs w:val="14"/>
              </w:rPr>
              <w:t xml:space="preserve">быть </w:t>
            </w:r>
            <w:r>
              <w:rPr>
                <w:spacing w:val="0"/>
                <w:w w:val="100"/>
                <w:position w:val="0"/>
                <w:sz w:val="14"/>
                <w:szCs w:val="14"/>
              </w:rPr>
              <w:t xml:space="preserve">предусмотрена </w:t>
            </w:r>
            <w:r>
              <w:rPr>
                <w:color w:val="555555"/>
                <w:spacing w:val="0"/>
                <w:w w:val="100"/>
                <w:position w:val="0"/>
                <w:sz w:val="14"/>
                <w:szCs w:val="14"/>
              </w:rPr>
              <w:t xml:space="preserve">отдельная </w:t>
            </w:r>
            <w:r>
              <w:rPr>
                <w:spacing w:val="0"/>
                <w:w w:val="100"/>
                <w:position w:val="0"/>
                <w:sz w:val="14"/>
                <w:szCs w:val="14"/>
              </w:rPr>
              <w:t xml:space="preserve">информация </w:t>
            </w:r>
            <w:r>
              <w:rPr>
                <w:color w:val="555555"/>
                <w:spacing w:val="0"/>
                <w:w w:val="100"/>
                <w:position w:val="0"/>
                <w:sz w:val="14"/>
                <w:szCs w:val="14"/>
              </w:rPr>
              <w:t xml:space="preserve">по </w:t>
            </w:r>
            <w:r>
              <w:rPr>
                <w:spacing w:val="0"/>
                <w:w w:val="100"/>
                <w:position w:val="0"/>
                <w:sz w:val="14"/>
                <w:szCs w:val="14"/>
              </w:rPr>
              <w:t>монтажу.</w:t>
            </w:r>
          </w:p>
        </w:tc>
      </w:tr>
    </w:tbl>
    <w:p>
      <w:pPr>
        <w:framePr w:w="11170" w:h="7522" w:wrap="none" w:hAnchor="page" w:x="1455" w:y="7"/>
        <w:widowControl w:val="0"/>
        <w:spacing w:line="1" w:lineRule="exact"/>
      </w:pPr>
    </w:p>
    <w:p>
      <w:pPr>
        <w:pStyle w:val="Style12"/>
        <w:keepNext w:val="0"/>
        <w:keepLines w:val="0"/>
        <w:framePr w:w="182" w:h="1997" w:hRule="exact" w:wrap="none" w:hAnchor="page" w:x="12932" w:y="5824"/>
        <w:widowControl w:val="0"/>
        <w:shd w:val="clear" w:color="auto" w:fill="auto"/>
        <w:bidi w:val="0"/>
        <w:spacing w:before="0" w:after="0" w:line="240" w:lineRule="auto"/>
        <w:ind w:left="0" w:right="0" w:firstLine="0"/>
        <w:jc w:val="left"/>
        <w:textDirection w:val="tbRl"/>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13" w:line="1" w:lineRule="exact"/>
      </w:pPr>
    </w:p>
    <w:p>
      <w:pPr>
        <w:widowControl w:val="0"/>
        <w:spacing w:line="1" w:lineRule="exact"/>
        <w:sectPr>
          <w:headerReference w:type="default" r:id="rId31"/>
          <w:footerReference w:type="default" r:id="rId32"/>
          <w:headerReference w:type="even" r:id="rId33"/>
          <w:footerReference w:type="even" r:id="rId34"/>
          <w:footnotePr>
            <w:pos w:val="pageBottom"/>
            <w:numFmt w:val="decimal"/>
            <w:numStart w:val="21"/>
            <w:numRestart w:val="continuous"/>
            <w15:footnoteColumns w:val="1"/>
          </w:footnotePr>
          <w:pgSz w:w="14026" w:h="9917" w:orient="landscape"/>
          <w:pgMar w:top="1170" w:right="912" w:bottom="926" w:left="1454" w:header="0" w:footer="498" w:gutter="0"/>
          <w:cols w:space="720"/>
          <w:noEndnote/>
          <w:rtlGutter w:val="0"/>
          <w:docGrid w:linePitch="360"/>
        </w:sectPr>
      </w:pPr>
    </w:p>
    <w:p>
      <w:pPr>
        <w:pStyle w:val="Style12"/>
        <w:keepNext w:val="0"/>
        <w:keepLines w:val="0"/>
        <w:widowControl w:val="0"/>
        <w:numPr>
          <w:ilvl w:val="2"/>
          <w:numId w:val="7"/>
        </w:numPr>
        <w:shd w:val="clear" w:color="auto" w:fill="auto"/>
        <w:tabs>
          <w:tab w:pos="920" w:val="left"/>
        </w:tabs>
        <w:bidi w:val="0"/>
        <w:spacing w:before="0" w:after="0" w:line="266" w:lineRule="auto"/>
        <w:ind w:left="0" w:right="0" w:firstLine="420"/>
        <w:jc w:val="both"/>
      </w:pPr>
      <w:bookmarkStart w:id="372" w:name="bookmark372"/>
      <w:bookmarkEnd w:id="372"/>
      <w:r>
        <w:rPr>
          <w:color w:val="1A1A1A"/>
          <w:spacing w:val="0"/>
          <w:w w:val="100"/>
          <w:position w:val="0"/>
        </w:rPr>
        <w:t>Винты, токопроводящие части и соединения</w:t>
      </w:r>
    </w:p>
    <w:p>
      <w:pPr>
        <w:pStyle w:val="Style12"/>
        <w:keepNext w:val="0"/>
        <w:keepLines w:val="0"/>
        <w:widowControl w:val="0"/>
        <w:numPr>
          <w:ilvl w:val="3"/>
          <w:numId w:val="7"/>
        </w:numPr>
        <w:shd w:val="clear" w:color="auto" w:fill="auto"/>
        <w:tabs>
          <w:tab w:pos="1042" w:val="left"/>
        </w:tabs>
        <w:bidi w:val="0"/>
        <w:spacing w:before="0" w:after="0" w:line="266" w:lineRule="auto"/>
        <w:ind w:left="0" w:right="0" w:firstLine="440"/>
        <w:jc w:val="both"/>
      </w:pPr>
      <w:bookmarkStart w:id="373" w:name="bookmark373"/>
      <w:bookmarkEnd w:id="373"/>
      <w:r>
        <w:rPr>
          <w:spacing w:val="0"/>
          <w:w w:val="100"/>
          <w:position w:val="0"/>
        </w:rPr>
        <w:t>Соединения, электрические или механические, должны выдерживать механические на</w:t>
        <w:softHyphen/>
        <w:t>грузки, характерные для нормальных условий эксплуатации.</w:t>
      </w:r>
    </w:p>
    <w:p>
      <w:pPr>
        <w:pStyle w:val="Style12"/>
        <w:keepNext w:val="0"/>
        <w:keepLines w:val="0"/>
        <w:widowControl w:val="0"/>
        <w:shd w:val="clear" w:color="auto" w:fill="auto"/>
        <w:bidi w:val="0"/>
        <w:spacing w:before="0" w:after="80" w:line="266" w:lineRule="auto"/>
        <w:ind w:left="0" w:right="0" w:firstLine="440"/>
        <w:jc w:val="both"/>
      </w:pPr>
      <w:r>
        <w:rPr>
          <w:color w:val="1A1A1A"/>
          <w:spacing w:val="0"/>
          <w:w w:val="100"/>
          <w:position w:val="0"/>
        </w:rPr>
        <w:t xml:space="preserve">Винты, </w:t>
      </w:r>
      <w:r>
        <w:rPr>
          <w:spacing w:val="0"/>
          <w:w w:val="100"/>
          <w:position w:val="0"/>
        </w:rPr>
        <w:t xml:space="preserve">используемые для монтажа ВДТ </w:t>
      </w:r>
      <w:r>
        <w:rPr>
          <w:color w:val="1A1A1A"/>
          <w:spacing w:val="0"/>
          <w:w w:val="100"/>
          <w:position w:val="0"/>
        </w:rPr>
        <w:t xml:space="preserve">в </w:t>
      </w:r>
      <w:r>
        <w:rPr>
          <w:spacing w:val="0"/>
          <w:w w:val="100"/>
          <w:position w:val="0"/>
        </w:rPr>
        <w:t xml:space="preserve">ходе установки, не должны быть самонарезающегося ■ </w:t>
      </w:r>
      <w:r>
        <w:rPr>
          <w:color w:val="555555"/>
          <w:spacing w:val="0"/>
          <w:w w:val="100"/>
          <w:position w:val="0"/>
        </w:rPr>
        <w:t>ипа.</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w:t>
      </w:r>
      <w:r>
        <w:rPr>
          <w:color w:val="555555"/>
          <w:spacing w:val="0"/>
          <w:w w:val="100"/>
          <w:position w:val="0"/>
        </w:rPr>
        <w:t xml:space="preserve">— </w:t>
      </w:r>
      <w:r>
        <w:rPr>
          <w:color w:val="1A1A1A"/>
          <w:spacing w:val="0"/>
          <w:w w:val="100"/>
          <w:position w:val="0"/>
        </w:rPr>
        <w:t xml:space="preserve">К </w:t>
      </w:r>
      <w:r>
        <w:rPr>
          <w:spacing w:val="0"/>
          <w:w w:val="100"/>
          <w:position w:val="0"/>
        </w:rPr>
        <w:t xml:space="preserve">винтам (или гайкам), используемым </w:t>
      </w:r>
      <w:r>
        <w:rPr>
          <w:color w:val="555555"/>
          <w:spacing w:val="0"/>
          <w:w w:val="100"/>
          <w:position w:val="0"/>
        </w:rPr>
        <w:t xml:space="preserve">для </w:t>
      </w:r>
      <w:r>
        <w:rPr>
          <w:spacing w:val="0"/>
          <w:w w:val="100"/>
          <w:position w:val="0"/>
        </w:rPr>
        <w:t xml:space="preserve">монтажа ВДТ. </w:t>
      </w:r>
      <w:r>
        <w:rPr>
          <w:color w:val="555555"/>
          <w:spacing w:val="0"/>
          <w:w w:val="100"/>
          <w:position w:val="0"/>
        </w:rPr>
        <w:t xml:space="preserve">относят </w:t>
      </w:r>
      <w:r>
        <w:rPr>
          <w:spacing w:val="0"/>
          <w:w w:val="100"/>
          <w:position w:val="0"/>
        </w:rPr>
        <w:t xml:space="preserve">винты </w:t>
      </w:r>
      <w:r>
        <w:rPr>
          <w:color w:val="555555"/>
          <w:spacing w:val="0"/>
          <w:w w:val="100"/>
          <w:position w:val="0"/>
        </w:rPr>
        <w:t xml:space="preserve">для крепления крышек </w:t>
      </w:r>
      <w:r>
        <w:rPr>
          <w:spacing w:val="0"/>
          <w:w w:val="100"/>
          <w:position w:val="0"/>
        </w:rPr>
        <w:t xml:space="preserve">и закрывающих панелей, но не для соединения привинчиваемых </w:t>
      </w:r>
      <w:r>
        <w:rPr>
          <w:color w:val="555555"/>
          <w:spacing w:val="0"/>
          <w:w w:val="100"/>
          <w:position w:val="0"/>
        </w:rPr>
        <w:t xml:space="preserve">труб </w:t>
      </w:r>
      <w:r>
        <w:rPr>
          <w:spacing w:val="0"/>
          <w:w w:val="100"/>
          <w:position w:val="0"/>
        </w:rPr>
        <w:t xml:space="preserve">и для крепления оснований </w:t>
      </w:r>
      <w:r>
        <w:rPr>
          <w:color w:val="1A1A1A"/>
          <w:spacing w:val="0"/>
          <w:w w:val="100"/>
          <w:position w:val="0"/>
        </w:rPr>
        <w:t>ВДТ.</w:t>
      </w:r>
    </w:p>
    <w:p>
      <w:pPr>
        <w:pStyle w:val="Style12"/>
        <w:keepNext w:val="0"/>
        <w:keepLines w:val="0"/>
        <w:widowControl w:val="0"/>
        <w:shd w:val="clear" w:color="auto" w:fill="auto"/>
        <w:bidi w:val="0"/>
        <w:spacing w:before="0" w:after="80" w:line="266" w:lineRule="auto"/>
        <w:ind w:left="0" w:right="0" w:firstLine="420"/>
        <w:jc w:val="both"/>
      </w:pPr>
      <w:r>
        <w:rPr>
          <w:i/>
          <w:iCs/>
          <w:spacing w:val="0"/>
          <w:w w:val="100"/>
          <w:position w:val="0"/>
        </w:rPr>
        <w:t>Соответствие проверяют осмотром и испытанием по 9.4</w:t>
      </w:r>
    </w:p>
    <w:p>
      <w:pPr>
        <w:pStyle w:val="Style50"/>
        <w:keepNext w:val="0"/>
        <w:keepLines w:val="0"/>
        <w:widowControl w:val="0"/>
        <w:shd w:val="clear" w:color="auto" w:fill="auto"/>
        <w:bidi w:val="0"/>
        <w:spacing w:before="0"/>
        <w:ind w:left="0" w:right="0" w:firstLine="42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Резьбовые соединения проверяют в ходе испытаний </w:t>
      </w:r>
      <w:r>
        <w:rPr>
          <w:color w:val="555555"/>
          <w:spacing w:val="0"/>
          <w:w w:val="100"/>
          <w:position w:val="0"/>
        </w:rPr>
        <w:t xml:space="preserve">по 9.8. </w:t>
      </w:r>
      <w:r>
        <w:rPr>
          <w:spacing w:val="0"/>
          <w:w w:val="100"/>
          <w:position w:val="0"/>
        </w:rPr>
        <w:t>9.11—9.13и9.23.</w:t>
      </w:r>
    </w:p>
    <w:p>
      <w:pPr>
        <w:pStyle w:val="Style12"/>
        <w:keepNext w:val="0"/>
        <w:keepLines w:val="0"/>
        <w:widowControl w:val="0"/>
        <w:numPr>
          <w:ilvl w:val="3"/>
          <w:numId w:val="7"/>
        </w:numPr>
        <w:shd w:val="clear" w:color="auto" w:fill="auto"/>
        <w:tabs>
          <w:tab w:pos="1071" w:val="left"/>
        </w:tabs>
        <w:bidi w:val="0"/>
        <w:spacing w:before="0" w:after="0" w:line="264" w:lineRule="auto"/>
        <w:ind w:left="0" w:right="0" w:firstLine="440"/>
        <w:jc w:val="both"/>
      </w:pPr>
      <w:bookmarkStart w:id="374" w:name="bookmark374"/>
      <w:bookmarkEnd w:id="374"/>
      <w:r>
        <w:rPr>
          <w:spacing w:val="0"/>
          <w:w w:val="100"/>
          <w:position w:val="0"/>
        </w:rPr>
        <w:t xml:space="preserve">Для винтов, входящих в зацепление с </w:t>
      </w:r>
      <w:r>
        <w:rPr>
          <w:color w:val="1A1A1A"/>
          <w:spacing w:val="0"/>
          <w:w w:val="100"/>
          <w:position w:val="0"/>
        </w:rPr>
        <w:t xml:space="preserve">резьбой </w:t>
      </w:r>
      <w:r>
        <w:rPr>
          <w:spacing w:val="0"/>
          <w:w w:val="100"/>
          <w:position w:val="0"/>
        </w:rPr>
        <w:t>в изоляционных материалах, которые ис</w:t>
        <w:softHyphen/>
        <w:t xml:space="preserve">пользуют для монтажа </w:t>
      </w:r>
      <w:r>
        <w:rPr>
          <w:color w:val="1A1A1A"/>
          <w:spacing w:val="0"/>
          <w:w w:val="100"/>
          <w:position w:val="0"/>
        </w:rPr>
        <w:t xml:space="preserve">ВДТ </w:t>
      </w:r>
      <w:r>
        <w:rPr>
          <w:color w:val="555555"/>
          <w:spacing w:val="0"/>
          <w:w w:val="100"/>
          <w:position w:val="0"/>
        </w:rPr>
        <w:t xml:space="preserve">при </w:t>
      </w:r>
      <w:r>
        <w:rPr>
          <w:spacing w:val="0"/>
          <w:w w:val="100"/>
          <w:position w:val="0"/>
        </w:rPr>
        <w:t>установке, должен быть обеспечен правильный ввод винта в резьбовое отверстие или гайку.</w:t>
      </w:r>
    </w:p>
    <w:p>
      <w:pPr>
        <w:pStyle w:val="Style12"/>
        <w:keepNext w:val="0"/>
        <w:keepLines w:val="0"/>
        <w:widowControl w:val="0"/>
        <w:shd w:val="clear" w:color="auto" w:fill="auto"/>
        <w:bidi w:val="0"/>
        <w:spacing w:before="0" w:after="80" w:line="264" w:lineRule="auto"/>
        <w:ind w:left="0" w:right="0" w:firstLine="440"/>
        <w:jc w:val="both"/>
      </w:pPr>
      <w:r>
        <w:rPr>
          <w:i/>
          <w:iCs/>
          <w:spacing w:val="0"/>
          <w:w w:val="100"/>
          <w:position w:val="0"/>
        </w:rPr>
        <w:t>Соответствие проверяют осмотром и испытанием вручную.</w:t>
      </w:r>
    </w:p>
    <w:p>
      <w:pPr>
        <w:pStyle w:val="Style50"/>
        <w:keepNext w:val="0"/>
        <w:keepLines w:val="0"/>
        <w:widowControl w:val="0"/>
        <w:shd w:val="clear" w:color="auto" w:fill="auto"/>
        <w:bidi w:val="0"/>
        <w:spacing w:before="0"/>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Требование правильного </w:t>
      </w:r>
      <w:r>
        <w:rPr>
          <w:color w:val="555555"/>
          <w:spacing w:val="0"/>
          <w:w w:val="100"/>
          <w:position w:val="0"/>
        </w:rPr>
        <w:t xml:space="preserve">ввода </w:t>
      </w:r>
      <w:r>
        <w:rPr>
          <w:spacing w:val="0"/>
          <w:w w:val="100"/>
          <w:position w:val="0"/>
        </w:rPr>
        <w:t xml:space="preserve">винта удовлетворяется, если, например, исключить </w:t>
      </w:r>
      <w:r>
        <w:rPr>
          <w:color w:val="555555"/>
          <w:spacing w:val="0"/>
          <w:w w:val="100"/>
          <w:position w:val="0"/>
        </w:rPr>
        <w:t xml:space="preserve">перекос </w:t>
      </w:r>
      <w:r>
        <w:rPr>
          <w:spacing w:val="0"/>
          <w:w w:val="100"/>
          <w:position w:val="0"/>
        </w:rPr>
        <w:t xml:space="preserve">винта на входе, используя </w:t>
      </w:r>
      <w:r>
        <w:rPr>
          <w:color w:val="555555"/>
          <w:spacing w:val="0"/>
          <w:w w:val="100"/>
          <w:position w:val="0"/>
        </w:rPr>
        <w:t xml:space="preserve">в </w:t>
      </w:r>
      <w:r>
        <w:rPr>
          <w:spacing w:val="0"/>
          <w:w w:val="100"/>
          <w:position w:val="0"/>
        </w:rPr>
        <w:t xml:space="preserve">качестве направляющей для </w:t>
      </w:r>
      <w:r>
        <w:rPr>
          <w:color w:val="555555"/>
          <w:spacing w:val="0"/>
          <w:w w:val="100"/>
          <w:position w:val="0"/>
        </w:rPr>
        <w:t xml:space="preserve">него на </w:t>
      </w:r>
      <w:r>
        <w:rPr>
          <w:spacing w:val="0"/>
          <w:w w:val="100"/>
          <w:position w:val="0"/>
        </w:rPr>
        <w:t>закрепляющей части фаску на внутрен</w:t>
        <w:softHyphen/>
        <w:t xml:space="preserve">ней резьбе, </w:t>
      </w:r>
      <w:r>
        <w:rPr>
          <w:color w:val="555555"/>
          <w:spacing w:val="0"/>
          <w:w w:val="100"/>
          <w:position w:val="0"/>
        </w:rPr>
        <w:t xml:space="preserve">в которую </w:t>
      </w:r>
      <w:r>
        <w:rPr>
          <w:spacing w:val="0"/>
          <w:w w:val="100"/>
          <w:position w:val="0"/>
        </w:rPr>
        <w:t xml:space="preserve">он ввинчивается, или снять </w:t>
      </w:r>
      <w:r>
        <w:rPr>
          <w:color w:val="555555"/>
          <w:spacing w:val="0"/>
          <w:w w:val="100"/>
          <w:position w:val="0"/>
        </w:rPr>
        <w:t xml:space="preserve">часть </w:t>
      </w:r>
      <w:r>
        <w:rPr>
          <w:spacing w:val="0"/>
          <w:w w:val="100"/>
          <w:position w:val="0"/>
        </w:rPr>
        <w:t xml:space="preserve">резьбы </w:t>
      </w:r>
      <w:r>
        <w:rPr>
          <w:color w:val="555555"/>
          <w:spacing w:val="0"/>
          <w:w w:val="100"/>
          <w:position w:val="0"/>
        </w:rPr>
        <w:t xml:space="preserve">с </w:t>
      </w:r>
      <w:r>
        <w:rPr>
          <w:spacing w:val="0"/>
          <w:w w:val="100"/>
          <w:position w:val="0"/>
        </w:rPr>
        <w:t>ходовой части винта.</w:t>
      </w:r>
    </w:p>
    <w:p>
      <w:pPr>
        <w:pStyle w:val="Style12"/>
        <w:keepNext w:val="0"/>
        <w:keepLines w:val="0"/>
        <w:widowControl w:val="0"/>
        <w:numPr>
          <w:ilvl w:val="3"/>
          <w:numId w:val="7"/>
        </w:numPr>
        <w:shd w:val="clear" w:color="auto" w:fill="auto"/>
        <w:tabs>
          <w:tab w:pos="1076" w:val="left"/>
        </w:tabs>
        <w:bidi w:val="0"/>
        <w:spacing w:before="0" w:after="0" w:line="269" w:lineRule="auto"/>
        <w:ind w:left="0" w:right="0" w:firstLine="440"/>
        <w:jc w:val="both"/>
      </w:pPr>
      <w:bookmarkStart w:id="375" w:name="bookmark375"/>
      <w:bookmarkEnd w:id="375"/>
      <w:r>
        <w:rPr>
          <w:spacing w:val="0"/>
          <w:w w:val="100"/>
          <w:position w:val="0"/>
        </w:rPr>
        <w:t>Электрические соединения должны быть сконструированы так. чтобы контактное дав</w:t>
        <w:softHyphen/>
        <w:t xml:space="preserve">ление не передавалось через изоляционные материалы, кроме керамики, чистой слюды или других материалов </w:t>
      </w:r>
      <w:r>
        <w:rPr>
          <w:i/>
          <w:iCs/>
          <w:spacing w:val="0"/>
          <w:w w:val="100"/>
          <w:position w:val="0"/>
        </w:rPr>
        <w:t>с</w:t>
      </w:r>
      <w:r>
        <w:rPr>
          <w:spacing w:val="0"/>
          <w:w w:val="100"/>
          <w:position w:val="0"/>
        </w:rPr>
        <w:t xml:space="preserve"> аналогичными характеристиками, </w:t>
      </w:r>
      <w:r>
        <w:rPr>
          <w:color w:val="1A1A1A"/>
          <w:spacing w:val="0"/>
          <w:w w:val="100"/>
          <w:position w:val="0"/>
        </w:rPr>
        <w:t xml:space="preserve">за </w:t>
      </w:r>
      <w:r>
        <w:rPr>
          <w:spacing w:val="0"/>
          <w:w w:val="100"/>
          <w:position w:val="0"/>
        </w:rPr>
        <w:t xml:space="preserve">исключением случаев, когда металлические части достаточно упруги, чтобы компенсировать любые возможные усадки </w:t>
      </w:r>
      <w:r>
        <w:rPr>
          <w:color w:val="1A1A1A"/>
          <w:spacing w:val="0"/>
          <w:w w:val="100"/>
          <w:position w:val="0"/>
        </w:rPr>
        <w:t xml:space="preserve">или </w:t>
      </w:r>
      <w:r>
        <w:rPr>
          <w:spacing w:val="0"/>
          <w:w w:val="100"/>
          <w:position w:val="0"/>
        </w:rPr>
        <w:t>деформации изоляционных материалов.</w:t>
      </w:r>
    </w:p>
    <w:p>
      <w:pPr>
        <w:pStyle w:val="Style12"/>
        <w:keepNext w:val="0"/>
        <w:keepLines w:val="0"/>
        <w:widowControl w:val="0"/>
        <w:shd w:val="clear" w:color="auto" w:fill="auto"/>
        <w:bidi w:val="0"/>
        <w:spacing w:before="0" w:after="80" w:line="269" w:lineRule="auto"/>
        <w:ind w:left="0" w:right="0" w:firstLine="440"/>
        <w:jc w:val="both"/>
      </w:pPr>
      <w:r>
        <w:rPr>
          <w:i/>
          <w:iCs/>
          <w:spacing w:val="0"/>
          <w:w w:val="100"/>
          <w:position w:val="0"/>
        </w:rPr>
        <w:t>Соответствие проверяют осмотром.</w:t>
      </w:r>
    </w:p>
    <w:p>
      <w:pPr>
        <w:pStyle w:val="Style50"/>
        <w:keepNext w:val="0"/>
        <w:keepLines w:val="0"/>
        <w:widowControl w:val="0"/>
        <w:shd w:val="clear" w:color="auto" w:fill="auto"/>
        <w:bidi w:val="0"/>
        <w:spacing w:before="0"/>
        <w:ind w:left="0" w:right="0" w:firstLine="420"/>
        <w:jc w:val="both"/>
      </w:pPr>
      <w:r>
        <w:rPr>
          <w:spacing w:val="0"/>
          <w:w w:val="100"/>
          <w:position w:val="0"/>
        </w:rPr>
        <w:t xml:space="preserve">Примечание </w:t>
      </w:r>
      <w:r>
        <w:rPr>
          <w:color w:val="555555"/>
          <w:spacing w:val="0"/>
          <w:w w:val="100"/>
          <w:position w:val="0"/>
        </w:rPr>
        <w:t xml:space="preserve">— Пригодность материалов </w:t>
      </w:r>
      <w:r>
        <w:rPr>
          <w:spacing w:val="0"/>
          <w:w w:val="100"/>
          <w:position w:val="0"/>
        </w:rPr>
        <w:t xml:space="preserve">оценивают </w:t>
      </w:r>
      <w:r>
        <w:rPr>
          <w:color w:val="555555"/>
          <w:spacing w:val="0"/>
          <w:w w:val="100"/>
          <w:position w:val="0"/>
        </w:rPr>
        <w:t xml:space="preserve">по </w:t>
      </w:r>
      <w:r>
        <w:rPr>
          <w:spacing w:val="0"/>
          <w:w w:val="100"/>
          <w:position w:val="0"/>
        </w:rPr>
        <w:t>стабильности размеров.</w:t>
      </w:r>
    </w:p>
    <w:p>
      <w:pPr>
        <w:pStyle w:val="Style12"/>
        <w:keepNext w:val="0"/>
        <w:keepLines w:val="0"/>
        <w:widowControl w:val="0"/>
        <w:numPr>
          <w:ilvl w:val="3"/>
          <w:numId w:val="7"/>
        </w:numPr>
        <w:shd w:val="clear" w:color="auto" w:fill="auto"/>
        <w:tabs>
          <w:tab w:pos="1066" w:val="left"/>
        </w:tabs>
        <w:bidi w:val="0"/>
        <w:spacing w:before="0" w:after="0" w:line="266" w:lineRule="auto"/>
        <w:ind w:left="0" w:right="0" w:firstLine="440"/>
        <w:jc w:val="both"/>
      </w:pPr>
      <w:bookmarkStart w:id="376" w:name="bookmark376"/>
      <w:bookmarkEnd w:id="376"/>
      <w:r>
        <w:rPr>
          <w:spacing w:val="0"/>
          <w:w w:val="100"/>
          <w:position w:val="0"/>
        </w:rPr>
        <w:t xml:space="preserve">Токопроводящие части, </w:t>
      </w:r>
      <w:r>
        <w:rPr>
          <w:color w:val="1A1A1A"/>
          <w:spacing w:val="0"/>
          <w:w w:val="100"/>
          <w:position w:val="0"/>
        </w:rPr>
        <w:t xml:space="preserve">включая детали, </w:t>
      </w:r>
      <w:r>
        <w:rPr>
          <w:spacing w:val="0"/>
          <w:w w:val="100"/>
          <w:position w:val="0"/>
        </w:rPr>
        <w:t xml:space="preserve">предназначенные для защитных проводников, если они имеются, должны быть изготовлены </w:t>
      </w:r>
      <w:r>
        <w:rPr>
          <w:color w:val="1A1A1A"/>
          <w:spacing w:val="0"/>
          <w:w w:val="100"/>
          <w:position w:val="0"/>
        </w:rPr>
        <w:t xml:space="preserve">из </w:t>
      </w:r>
      <w:r>
        <w:rPr>
          <w:spacing w:val="0"/>
          <w:w w:val="100"/>
          <w:position w:val="0"/>
        </w:rPr>
        <w:t xml:space="preserve">металла, имеющего в условиях, существующих </w:t>
      </w:r>
      <w:r>
        <w:rPr>
          <w:color w:val="555555"/>
          <w:spacing w:val="0"/>
          <w:w w:val="100"/>
          <w:position w:val="0"/>
        </w:rPr>
        <w:t xml:space="preserve">в </w:t>
      </w:r>
      <w:r>
        <w:rPr>
          <w:spacing w:val="0"/>
          <w:w w:val="100"/>
          <w:position w:val="0"/>
        </w:rPr>
        <w:t>обо</w:t>
        <w:softHyphen/>
        <w:t>рудовании. механическую прочность, электропроводность и коррозионную стойкость, достаточные для их предполагаемого использования.</w:t>
      </w:r>
    </w:p>
    <w:p>
      <w:pPr>
        <w:pStyle w:val="Style12"/>
        <w:keepNext w:val="0"/>
        <w:keepLines w:val="0"/>
        <w:widowControl w:val="0"/>
        <w:shd w:val="clear" w:color="auto" w:fill="auto"/>
        <w:bidi w:val="0"/>
        <w:spacing w:before="0" w:after="0" w:line="266" w:lineRule="auto"/>
        <w:ind w:left="0" w:right="0" w:firstLine="440"/>
        <w:jc w:val="both"/>
      </w:pPr>
      <w:r>
        <w:rPr>
          <w:color w:val="1A1A1A"/>
          <w:spacing w:val="0"/>
          <w:w w:val="100"/>
          <w:position w:val="0"/>
        </w:rPr>
        <w:t xml:space="preserve">Примеры подходящих </w:t>
      </w:r>
      <w:r>
        <w:rPr>
          <w:spacing w:val="0"/>
          <w:w w:val="100"/>
          <w:position w:val="0"/>
        </w:rPr>
        <w:t>материалов приведены ниже:</w:t>
      </w:r>
    </w:p>
    <w:p>
      <w:pPr>
        <w:pStyle w:val="Style12"/>
        <w:keepNext w:val="0"/>
        <w:keepLines w:val="0"/>
        <w:widowControl w:val="0"/>
        <w:numPr>
          <w:ilvl w:val="0"/>
          <w:numId w:val="5"/>
        </w:numPr>
        <w:shd w:val="clear" w:color="auto" w:fill="auto"/>
        <w:tabs>
          <w:tab w:pos="633" w:val="left"/>
        </w:tabs>
        <w:bidi w:val="0"/>
        <w:spacing w:before="0" w:after="0" w:line="266" w:lineRule="auto"/>
        <w:ind w:left="0" w:right="0" w:firstLine="440"/>
        <w:jc w:val="both"/>
      </w:pPr>
      <w:bookmarkStart w:id="377" w:name="bookmark377"/>
      <w:bookmarkEnd w:id="377"/>
      <w:r>
        <w:rPr>
          <w:spacing w:val="0"/>
          <w:w w:val="100"/>
          <w:position w:val="0"/>
        </w:rPr>
        <w:t>медь:</w:t>
      </w:r>
    </w:p>
    <w:p>
      <w:pPr>
        <w:pStyle w:val="Style12"/>
        <w:keepNext w:val="0"/>
        <w:keepLines w:val="0"/>
        <w:widowControl w:val="0"/>
        <w:numPr>
          <w:ilvl w:val="0"/>
          <w:numId w:val="5"/>
        </w:numPr>
        <w:shd w:val="clear" w:color="auto" w:fill="auto"/>
        <w:tabs>
          <w:tab w:pos="620" w:val="left"/>
        </w:tabs>
        <w:bidi w:val="0"/>
        <w:spacing w:before="0" w:after="0" w:line="266" w:lineRule="auto"/>
        <w:ind w:left="0" w:right="0" w:firstLine="440"/>
        <w:jc w:val="both"/>
      </w:pPr>
      <w:bookmarkStart w:id="378" w:name="bookmark378"/>
      <w:bookmarkEnd w:id="378"/>
      <w:r>
        <w:rPr>
          <w:spacing w:val="0"/>
          <w:w w:val="100"/>
          <w:position w:val="0"/>
        </w:rPr>
        <w:t xml:space="preserve">сплав, содержащий не менее 58 </w:t>
      </w:r>
      <w:r>
        <w:rPr>
          <w:color w:val="555555"/>
          <w:spacing w:val="0"/>
          <w:w w:val="100"/>
          <w:position w:val="0"/>
        </w:rPr>
        <w:t xml:space="preserve">% </w:t>
      </w:r>
      <w:r>
        <w:rPr>
          <w:spacing w:val="0"/>
          <w:w w:val="100"/>
          <w:position w:val="0"/>
        </w:rPr>
        <w:t xml:space="preserve">меди, для частей, работающих </w:t>
      </w:r>
      <w:r>
        <w:rPr>
          <w:color w:val="1A1A1A"/>
          <w:spacing w:val="0"/>
          <w:w w:val="100"/>
          <w:position w:val="0"/>
        </w:rPr>
        <w:t xml:space="preserve">в </w:t>
      </w:r>
      <w:r>
        <w:rPr>
          <w:spacing w:val="0"/>
          <w:w w:val="100"/>
          <w:position w:val="0"/>
        </w:rPr>
        <w:t xml:space="preserve">холодных условиях, или не менее </w:t>
      </w:r>
      <w:r>
        <w:rPr>
          <w:color w:val="1A1A1A"/>
          <w:spacing w:val="0"/>
          <w:w w:val="100"/>
          <w:position w:val="0"/>
        </w:rPr>
        <w:t xml:space="preserve">50 </w:t>
      </w:r>
      <w:r>
        <w:rPr>
          <w:color w:val="555555"/>
          <w:spacing w:val="0"/>
          <w:w w:val="100"/>
          <w:position w:val="0"/>
        </w:rPr>
        <w:t xml:space="preserve">% </w:t>
      </w:r>
      <w:r>
        <w:rPr>
          <w:spacing w:val="0"/>
          <w:w w:val="100"/>
          <w:position w:val="0"/>
        </w:rPr>
        <w:t>для других частей:</w:t>
      </w:r>
    </w:p>
    <w:p>
      <w:pPr>
        <w:pStyle w:val="Style12"/>
        <w:keepNext w:val="0"/>
        <w:keepLines w:val="0"/>
        <w:widowControl w:val="0"/>
        <w:numPr>
          <w:ilvl w:val="0"/>
          <w:numId w:val="5"/>
        </w:numPr>
        <w:shd w:val="clear" w:color="auto" w:fill="auto"/>
        <w:tabs>
          <w:tab w:pos="615" w:val="left"/>
        </w:tabs>
        <w:bidi w:val="0"/>
        <w:spacing w:before="0" w:after="0" w:line="266" w:lineRule="auto"/>
        <w:ind w:left="0" w:right="0" w:firstLine="440"/>
        <w:jc w:val="both"/>
      </w:pPr>
      <w:bookmarkStart w:id="379" w:name="bookmark379"/>
      <w:bookmarkEnd w:id="379"/>
      <w:r>
        <w:rPr>
          <w:spacing w:val="0"/>
          <w:w w:val="100"/>
          <w:position w:val="0"/>
        </w:rPr>
        <w:t xml:space="preserve">другие металлы </w:t>
      </w:r>
      <w:r>
        <w:rPr>
          <w:color w:val="1A1A1A"/>
          <w:spacing w:val="0"/>
          <w:w w:val="100"/>
          <w:position w:val="0"/>
        </w:rPr>
        <w:t xml:space="preserve">или </w:t>
      </w:r>
      <w:r>
        <w:rPr>
          <w:spacing w:val="0"/>
          <w:w w:val="100"/>
          <w:position w:val="0"/>
        </w:rPr>
        <w:t xml:space="preserve">металлы с соответствующим покрытием, не менее устойчивого </w:t>
      </w:r>
      <w:r>
        <w:rPr>
          <w:color w:val="1A1A1A"/>
          <w:spacing w:val="0"/>
          <w:w w:val="100"/>
          <w:position w:val="0"/>
        </w:rPr>
        <w:t xml:space="preserve">к </w:t>
      </w:r>
      <w:r>
        <w:rPr>
          <w:spacing w:val="0"/>
          <w:w w:val="100"/>
          <w:position w:val="0"/>
        </w:rPr>
        <w:t xml:space="preserve">коррозии, чем медь, </w:t>
      </w:r>
      <w:r>
        <w:rPr>
          <w:color w:val="1A1A1A"/>
          <w:spacing w:val="0"/>
          <w:w w:val="100"/>
          <w:position w:val="0"/>
        </w:rPr>
        <w:t xml:space="preserve">и </w:t>
      </w:r>
      <w:r>
        <w:rPr>
          <w:spacing w:val="0"/>
          <w:w w:val="100"/>
          <w:position w:val="0"/>
        </w:rPr>
        <w:t xml:space="preserve">не с </w:t>
      </w:r>
      <w:r>
        <w:rPr>
          <w:color w:val="1A1A1A"/>
          <w:spacing w:val="0"/>
          <w:w w:val="100"/>
          <w:position w:val="0"/>
        </w:rPr>
        <w:t xml:space="preserve">худшими механическими </w:t>
      </w:r>
      <w:r>
        <w:rPr>
          <w:spacing w:val="0"/>
          <w:w w:val="100"/>
          <w:position w:val="0"/>
        </w:rPr>
        <w:t>свойствами.</w:t>
      </w:r>
    </w:p>
    <w:p>
      <w:pPr>
        <w:pStyle w:val="Style12"/>
        <w:keepNext w:val="0"/>
        <w:keepLines w:val="0"/>
        <w:widowControl w:val="0"/>
        <w:shd w:val="clear" w:color="auto" w:fill="auto"/>
        <w:bidi w:val="0"/>
        <w:spacing w:before="0" w:after="0" w:line="266" w:lineRule="auto"/>
        <w:ind w:left="0" w:right="0" w:firstLine="440"/>
        <w:jc w:val="both"/>
      </w:pPr>
      <w:r>
        <w:rPr>
          <w:color w:val="1A1A1A"/>
          <w:spacing w:val="0"/>
          <w:w w:val="100"/>
          <w:position w:val="0"/>
        </w:rPr>
        <w:t xml:space="preserve">При </w:t>
      </w:r>
      <w:r>
        <w:rPr>
          <w:spacing w:val="0"/>
          <w:w w:val="100"/>
          <w:position w:val="0"/>
        </w:rPr>
        <w:t xml:space="preserve">применении стальных сплавов или стальных сплавов </w:t>
      </w:r>
      <w:r>
        <w:rPr>
          <w:color w:val="555555"/>
          <w:spacing w:val="0"/>
          <w:w w:val="100"/>
          <w:position w:val="0"/>
        </w:rPr>
        <w:t xml:space="preserve">с </w:t>
      </w:r>
      <w:r>
        <w:rPr>
          <w:spacing w:val="0"/>
          <w:w w:val="100"/>
          <w:position w:val="0"/>
        </w:rPr>
        <w:t>подходящими покрытиями устойчи</w:t>
        <w:softHyphen/>
        <w:t xml:space="preserve">вость </w:t>
      </w:r>
      <w:r>
        <w:rPr>
          <w:color w:val="1A1A1A"/>
          <w:spacing w:val="0"/>
          <w:w w:val="100"/>
          <w:position w:val="0"/>
        </w:rPr>
        <w:t xml:space="preserve">к </w:t>
      </w:r>
      <w:r>
        <w:rPr>
          <w:spacing w:val="0"/>
          <w:w w:val="100"/>
          <w:position w:val="0"/>
        </w:rPr>
        <w:t>коррозии проверяют испытанием по 9.25.</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 xml:space="preserve">Требования данного подпункта </w:t>
      </w:r>
      <w:r>
        <w:rPr>
          <w:color w:val="555555"/>
          <w:spacing w:val="0"/>
          <w:w w:val="100"/>
          <w:position w:val="0"/>
        </w:rPr>
        <w:t xml:space="preserve">не </w:t>
      </w:r>
      <w:r>
        <w:rPr>
          <w:spacing w:val="0"/>
          <w:w w:val="100"/>
          <w:position w:val="0"/>
        </w:rPr>
        <w:t xml:space="preserve">применяют </w:t>
      </w:r>
      <w:r>
        <w:rPr>
          <w:color w:val="555555"/>
          <w:spacing w:val="0"/>
          <w:w w:val="100"/>
          <w:position w:val="0"/>
        </w:rPr>
        <w:t xml:space="preserve">к </w:t>
      </w:r>
      <w:r>
        <w:rPr>
          <w:spacing w:val="0"/>
          <w:w w:val="100"/>
          <w:position w:val="0"/>
        </w:rPr>
        <w:t xml:space="preserve">контактам, магнитным системам, нагревательным элементам, биметаллам, шунтам, частям электронных устройств, </w:t>
      </w:r>
      <w:r>
        <w:rPr>
          <w:color w:val="1A1A1A"/>
          <w:spacing w:val="0"/>
          <w:w w:val="100"/>
          <w:position w:val="0"/>
        </w:rPr>
        <w:t xml:space="preserve">а </w:t>
      </w:r>
      <w:r>
        <w:rPr>
          <w:spacing w:val="0"/>
          <w:w w:val="100"/>
          <w:position w:val="0"/>
        </w:rPr>
        <w:t>также винтам, гайкам, шайбам, за</w:t>
        <w:softHyphen/>
      </w:r>
      <w:r>
        <w:rPr>
          <w:color w:val="1A1A1A"/>
          <w:spacing w:val="0"/>
          <w:w w:val="100"/>
          <w:position w:val="0"/>
        </w:rPr>
        <w:t xml:space="preserve">жимным </w:t>
      </w:r>
      <w:r>
        <w:rPr>
          <w:spacing w:val="0"/>
          <w:w w:val="100"/>
          <w:position w:val="0"/>
        </w:rPr>
        <w:t xml:space="preserve">пластинам, аналогичным частям выводов </w:t>
      </w:r>
      <w:r>
        <w:rPr>
          <w:color w:val="1A1A1A"/>
          <w:spacing w:val="0"/>
          <w:w w:val="100"/>
          <w:position w:val="0"/>
        </w:rPr>
        <w:t xml:space="preserve">и </w:t>
      </w:r>
      <w:r>
        <w:rPr>
          <w:spacing w:val="0"/>
          <w:w w:val="100"/>
          <w:position w:val="0"/>
        </w:rPr>
        <w:t>частям контрольного устройства.</w:t>
      </w:r>
    </w:p>
    <w:p>
      <w:pPr>
        <w:pStyle w:val="Style12"/>
        <w:keepNext w:val="0"/>
        <w:keepLines w:val="0"/>
        <w:widowControl w:val="0"/>
        <w:shd w:val="clear" w:color="auto" w:fill="auto"/>
        <w:bidi w:val="0"/>
        <w:spacing w:before="0" w:after="0" w:line="266" w:lineRule="auto"/>
        <w:ind w:left="0" w:right="0" w:firstLine="420"/>
        <w:jc w:val="both"/>
      </w:pPr>
      <w:r>
        <w:rPr>
          <w:color w:val="1A1A1A"/>
          <w:spacing w:val="0"/>
          <w:w w:val="100"/>
          <w:position w:val="0"/>
        </w:rPr>
        <w:t>8.1.5 Зажимы для внешних проводников</w:t>
      </w:r>
    </w:p>
    <w:p>
      <w:pPr>
        <w:pStyle w:val="Style12"/>
        <w:keepNext w:val="0"/>
        <w:keepLines w:val="0"/>
        <w:widowControl w:val="0"/>
        <w:numPr>
          <w:ilvl w:val="0"/>
          <w:numId w:val="69"/>
        </w:numPr>
        <w:shd w:val="clear" w:color="auto" w:fill="auto"/>
        <w:tabs>
          <w:tab w:pos="1038" w:val="left"/>
        </w:tabs>
        <w:bidi w:val="0"/>
        <w:spacing w:before="0" w:after="0" w:line="266" w:lineRule="auto"/>
        <w:ind w:left="0" w:right="0" w:firstLine="440"/>
        <w:jc w:val="both"/>
      </w:pPr>
      <w:bookmarkStart w:id="380" w:name="bookmark380"/>
      <w:bookmarkEnd w:id="380"/>
      <w:r>
        <w:rPr>
          <w:spacing w:val="0"/>
          <w:w w:val="100"/>
          <w:position w:val="0"/>
        </w:rPr>
        <w:t>Зажимы для внешних проводников должны обеспечивать такое присоединение проводни</w:t>
        <w:softHyphen/>
        <w:t>ков. чтобы постоянно поддерживалось необходимое контактное давление.</w:t>
      </w:r>
    </w:p>
    <w:p>
      <w:pPr>
        <w:pStyle w:val="Style12"/>
        <w:keepNext w:val="0"/>
        <w:keepLines w:val="0"/>
        <w:widowControl w:val="0"/>
        <w:shd w:val="clear" w:color="auto" w:fill="auto"/>
        <w:bidi w:val="0"/>
        <w:spacing w:before="0" w:after="0" w:line="266" w:lineRule="auto"/>
        <w:ind w:left="0" w:right="0" w:firstLine="440"/>
        <w:jc w:val="both"/>
      </w:pPr>
      <w:r>
        <w:rPr>
          <w:color w:val="1A1A1A"/>
          <w:spacing w:val="0"/>
          <w:w w:val="100"/>
          <w:position w:val="0"/>
        </w:rPr>
        <w:t xml:space="preserve">В </w:t>
      </w:r>
      <w:r>
        <w:rPr>
          <w:spacing w:val="0"/>
          <w:w w:val="100"/>
          <w:position w:val="0"/>
        </w:rPr>
        <w:t xml:space="preserve">настоящем стандарте рассматривают только резьбовые </w:t>
      </w:r>
      <w:r>
        <w:rPr>
          <w:color w:val="1A1A1A"/>
          <w:spacing w:val="0"/>
          <w:w w:val="100"/>
          <w:position w:val="0"/>
        </w:rPr>
        <w:t xml:space="preserve">зажимы </w:t>
      </w:r>
      <w:r>
        <w:rPr>
          <w:spacing w:val="0"/>
          <w:w w:val="100"/>
          <w:position w:val="0"/>
        </w:rPr>
        <w:t xml:space="preserve">для </w:t>
      </w:r>
      <w:r>
        <w:rPr>
          <w:color w:val="1A1A1A"/>
          <w:spacing w:val="0"/>
          <w:w w:val="100"/>
          <w:position w:val="0"/>
        </w:rPr>
        <w:t xml:space="preserve">медных </w:t>
      </w:r>
      <w:r>
        <w:rPr>
          <w:spacing w:val="0"/>
          <w:w w:val="100"/>
          <w:position w:val="0"/>
        </w:rPr>
        <w:t>внешних прово</w:t>
        <w:softHyphen/>
        <w:t>дников.</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 xml:space="preserve">Допускается применение устройств, предназначенных для присоединения шин, при условии, </w:t>
      </w:r>
      <w:r>
        <w:rPr>
          <w:color w:val="555555"/>
          <w:spacing w:val="0"/>
          <w:w w:val="100"/>
          <w:position w:val="0"/>
        </w:rPr>
        <w:t xml:space="preserve">что </w:t>
      </w:r>
      <w:r>
        <w:rPr>
          <w:spacing w:val="0"/>
          <w:w w:val="100"/>
          <w:position w:val="0"/>
        </w:rPr>
        <w:t xml:space="preserve">они не используются для </w:t>
      </w:r>
      <w:r>
        <w:rPr>
          <w:color w:val="1A1A1A"/>
          <w:spacing w:val="0"/>
          <w:w w:val="100"/>
          <w:position w:val="0"/>
        </w:rPr>
        <w:t xml:space="preserve">присоединения </w:t>
      </w:r>
      <w:r>
        <w:rPr>
          <w:spacing w:val="0"/>
          <w:w w:val="100"/>
          <w:position w:val="0"/>
        </w:rPr>
        <w:t>кабелей.</w:t>
      </w:r>
    </w:p>
    <w:p>
      <w:pPr>
        <w:pStyle w:val="Style12"/>
        <w:keepNext w:val="0"/>
        <w:keepLines w:val="0"/>
        <w:widowControl w:val="0"/>
        <w:shd w:val="clear" w:color="auto" w:fill="auto"/>
        <w:bidi w:val="0"/>
        <w:spacing w:before="0" w:after="0" w:line="266" w:lineRule="auto"/>
        <w:ind w:left="0" w:right="0" w:firstLine="440"/>
        <w:jc w:val="both"/>
      </w:pPr>
      <w:r>
        <w:rPr>
          <w:color w:val="1A1A1A"/>
          <w:spacing w:val="0"/>
          <w:w w:val="100"/>
          <w:position w:val="0"/>
        </w:rPr>
        <w:t xml:space="preserve">Такие </w:t>
      </w:r>
      <w:r>
        <w:rPr>
          <w:spacing w:val="0"/>
          <w:w w:val="100"/>
          <w:position w:val="0"/>
        </w:rPr>
        <w:t xml:space="preserve">устройства </w:t>
      </w:r>
      <w:r>
        <w:rPr>
          <w:color w:val="1A1A1A"/>
          <w:spacing w:val="0"/>
          <w:w w:val="100"/>
          <w:position w:val="0"/>
        </w:rPr>
        <w:t xml:space="preserve">могут </w:t>
      </w:r>
      <w:r>
        <w:rPr>
          <w:spacing w:val="0"/>
          <w:w w:val="100"/>
          <w:position w:val="0"/>
        </w:rPr>
        <w:t>быть втычного или болтового типа.</w:t>
      </w:r>
    </w:p>
    <w:p>
      <w:pPr>
        <w:pStyle w:val="Style12"/>
        <w:keepNext w:val="0"/>
        <w:keepLines w:val="0"/>
        <w:widowControl w:val="0"/>
        <w:shd w:val="clear" w:color="auto" w:fill="auto"/>
        <w:bidi w:val="0"/>
        <w:spacing w:before="0" w:after="0" w:line="266" w:lineRule="auto"/>
        <w:ind w:left="0" w:right="0" w:firstLine="420"/>
        <w:jc w:val="both"/>
      </w:pPr>
      <w:r>
        <w:rPr>
          <w:spacing w:val="0"/>
          <w:w w:val="100"/>
          <w:position w:val="0"/>
        </w:rPr>
        <w:t xml:space="preserve">Зажимы должны быть </w:t>
      </w:r>
      <w:r>
        <w:rPr>
          <w:color w:val="555555"/>
          <w:spacing w:val="0"/>
          <w:w w:val="100"/>
          <w:position w:val="0"/>
        </w:rPr>
        <w:t xml:space="preserve">легко доступны </w:t>
      </w:r>
      <w:r>
        <w:rPr>
          <w:spacing w:val="0"/>
          <w:w w:val="100"/>
          <w:position w:val="0"/>
        </w:rPr>
        <w:t>при заданных условиях эксплуатации.</w:t>
      </w:r>
    </w:p>
    <w:p>
      <w:pPr>
        <w:pStyle w:val="Style12"/>
        <w:keepNext w:val="0"/>
        <w:keepLines w:val="0"/>
        <w:widowControl w:val="0"/>
        <w:shd w:val="clear" w:color="auto" w:fill="auto"/>
        <w:bidi w:val="0"/>
        <w:spacing w:before="0" w:after="0" w:line="266" w:lineRule="auto"/>
        <w:ind w:left="0" w:right="0" w:firstLine="440"/>
        <w:jc w:val="both"/>
      </w:pPr>
      <w:r>
        <w:rPr>
          <w:i/>
          <w:iCs/>
          <w:spacing w:val="0"/>
          <w:w w:val="100"/>
          <w:position w:val="0"/>
        </w:rPr>
        <w:t>Соответствие проверяют осмотром, испытаниями по 9.5 для резьбовых выводов, специаль</w:t>
        <w:softHyphen/>
      </w:r>
      <w:r>
        <w:rPr>
          <w:i/>
          <w:iCs/>
          <w:color w:val="1A1A1A"/>
          <w:spacing w:val="0"/>
          <w:w w:val="100"/>
          <w:position w:val="0"/>
        </w:rPr>
        <w:t xml:space="preserve">ными </w:t>
      </w:r>
      <w:r>
        <w:rPr>
          <w:i/>
          <w:iCs/>
          <w:spacing w:val="0"/>
          <w:w w:val="100"/>
          <w:position w:val="0"/>
        </w:rPr>
        <w:t xml:space="preserve">испытаниями для </w:t>
      </w:r>
      <w:r>
        <w:rPr>
          <w:i/>
          <w:iCs/>
          <w:color w:val="1A1A1A"/>
          <w:spacing w:val="0"/>
          <w:w w:val="100"/>
          <w:position w:val="0"/>
        </w:rPr>
        <w:t xml:space="preserve">ВДТ </w:t>
      </w:r>
      <w:r>
        <w:rPr>
          <w:i/>
          <w:iCs/>
          <w:spacing w:val="0"/>
          <w:w w:val="100"/>
          <w:position w:val="0"/>
        </w:rPr>
        <w:t xml:space="preserve">втычного и болтового типа, включенными в настоящий стандарт, или испытаниями по приложениям </w:t>
      </w:r>
      <w:r>
        <w:rPr>
          <w:i/>
          <w:iCs/>
          <w:spacing w:val="0"/>
          <w:w w:val="100"/>
          <w:position w:val="0"/>
        </w:rPr>
        <w:t xml:space="preserve">J. </w:t>
      </w:r>
      <w:r>
        <w:rPr>
          <w:i/>
          <w:iCs/>
          <w:spacing w:val="0"/>
          <w:w w:val="100"/>
          <w:position w:val="0"/>
        </w:rPr>
        <w:t xml:space="preserve">К, </w:t>
      </w:r>
      <w:r>
        <w:rPr>
          <w:i/>
          <w:iCs/>
          <w:color w:val="1A1A1A"/>
          <w:spacing w:val="0"/>
          <w:w w:val="100"/>
          <w:position w:val="0"/>
        </w:rPr>
        <w:t xml:space="preserve">L </w:t>
      </w:r>
      <w:r>
        <w:rPr>
          <w:i/>
          <w:iCs/>
          <w:spacing w:val="0"/>
          <w:w w:val="100"/>
          <w:position w:val="0"/>
        </w:rPr>
        <w:t>соответственно типу присоединения.</w:t>
      </w:r>
    </w:p>
    <w:p>
      <w:pPr>
        <w:pStyle w:val="Style12"/>
        <w:keepNext w:val="0"/>
        <w:keepLines w:val="0"/>
        <w:widowControl w:val="0"/>
        <w:numPr>
          <w:ilvl w:val="0"/>
          <w:numId w:val="69"/>
        </w:numPr>
        <w:shd w:val="clear" w:color="auto" w:fill="auto"/>
        <w:tabs>
          <w:tab w:pos="1066" w:val="left"/>
        </w:tabs>
        <w:bidi w:val="0"/>
        <w:spacing w:before="0" w:after="140" w:line="266" w:lineRule="auto"/>
        <w:ind w:left="0" w:right="0" w:firstLine="440"/>
        <w:jc w:val="both"/>
      </w:pPr>
      <w:bookmarkStart w:id="381" w:name="bookmark381"/>
      <w:bookmarkEnd w:id="381"/>
      <w:r>
        <w:rPr>
          <w:color w:val="1A1A1A"/>
          <w:spacing w:val="0"/>
          <w:w w:val="100"/>
          <w:position w:val="0"/>
        </w:rPr>
        <w:t xml:space="preserve">ВДТ </w:t>
      </w:r>
      <w:r>
        <w:rPr>
          <w:spacing w:val="0"/>
          <w:w w:val="100"/>
          <w:position w:val="0"/>
        </w:rPr>
        <w:t xml:space="preserve">должны быть оснащены </w:t>
      </w:r>
      <w:r>
        <w:rPr>
          <w:color w:val="1A1A1A"/>
          <w:spacing w:val="0"/>
          <w:w w:val="100"/>
          <w:position w:val="0"/>
        </w:rPr>
        <w:t xml:space="preserve">зажимами, </w:t>
      </w:r>
      <w:r>
        <w:rPr>
          <w:spacing w:val="0"/>
          <w:w w:val="100"/>
          <w:position w:val="0"/>
        </w:rPr>
        <w:t>допускающими присоединения медных проводни</w:t>
        <w:softHyphen/>
        <w:t xml:space="preserve">ков, имеющих номинальную площадь поперечного сечения, как указано в таблице </w:t>
      </w:r>
      <w:r>
        <w:rPr>
          <w:color w:val="1A1A1A"/>
          <w:spacing w:val="0"/>
          <w:w w:val="100"/>
          <w:position w:val="0"/>
        </w:rPr>
        <w:t xml:space="preserve">6. </w:t>
      </w:r>
      <w:r>
        <w:rPr>
          <w:spacing w:val="0"/>
          <w:w w:val="100"/>
          <w:position w:val="0"/>
        </w:rPr>
        <w:t xml:space="preserve">либо выводами </w:t>
      </w:r>
      <w:r>
        <w:rPr>
          <w:spacing w:val="0"/>
          <w:w w:val="100"/>
          <w:position w:val="0"/>
        </w:rPr>
        <w:t xml:space="preserve">для внешних неподготовленных алюминиевых проводников и алюминиевыми выводами резьбового типа для медных или алюминиевых проводников согласно приложению </w:t>
      </w:r>
      <w:r>
        <w:rPr>
          <w:spacing w:val="0"/>
          <w:w w:val="100"/>
          <w:position w:val="0"/>
        </w:rPr>
        <w:t>L.</w:t>
      </w:r>
    </w:p>
    <w:p>
      <w:pPr>
        <w:pStyle w:val="Style50"/>
        <w:keepNext w:val="0"/>
        <w:keepLines w:val="0"/>
        <w:widowControl w:val="0"/>
        <w:shd w:val="clear" w:color="auto" w:fill="auto"/>
        <w:bidi w:val="0"/>
        <w:spacing w:before="0" w:after="140" w:line="240" w:lineRule="auto"/>
        <w:ind w:left="0" w:right="0"/>
        <w:jc w:val="both"/>
      </w:pPr>
      <w:r>
        <w:rPr>
          <w:spacing w:val="0"/>
          <w:w w:val="100"/>
          <w:position w:val="0"/>
        </w:rPr>
        <w:t xml:space="preserve">Примечание — Примеры возможных конструкций выводов приведены в приложении </w:t>
      </w:r>
      <w:r>
        <w:rPr>
          <w:spacing w:val="0"/>
          <w:w w:val="100"/>
          <w:position w:val="0"/>
        </w:rPr>
        <w:t>IC.</w:t>
      </w:r>
    </w:p>
    <w:p>
      <w:pPr>
        <w:pStyle w:val="Style12"/>
        <w:keepNext w:val="0"/>
        <w:keepLines w:val="0"/>
        <w:widowControl w:val="0"/>
        <w:shd w:val="clear" w:color="auto" w:fill="auto"/>
        <w:bidi w:val="0"/>
        <w:spacing w:before="0" w:after="140" w:line="257" w:lineRule="auto"/>
        <w:ind w:left="0" w:right="0" w:firstLine="440"/>
        <w:jc w:val="both"/>
      </w:pPr>
      <w:r>
        <w:rPr>
          <w:i/>
          <w:iCs/>
          <w:spacing w:val="0"/>
          <w:w w:val="100"/>
          <w:position w:val="0"/>
        </w:rPr>
        <w:t>Соответствие проверяют осмотром, измерениями и поочередным вводом одного проводника с минимальной и одного с максимальной указанной площадью поперечного сечения.</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6 — Поперечное сечение медных проводников, присоединяемых к резьбовым зажимам</w:t>
      </w:r>
    </w:p>
    <w:tbl>
      <w:tblPr>
        <w:tblOverlap w:val="never"/>
        <w:jc w:val="center"/>
        <w:tblLayout w:type="fixed"/>
      </w:tblPr>
      <w:tblGrid>
        <w:gridCol w:w="1003"/>
        <w:gridCol w:w="979"/>
        <w:gridCol w:w="3038"/>
        <w:gridCol w:w="3058"/>
      </w:tblGrid>
      <w:tr>
        <w:trPr>
          <w:trHeight w:val="302"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ток</w:t>
            </w:r>
            <w:r>
              <w:rPr>
                <w:b/>
                <w:bCs/>
                <w:color w:val="555555"/>
                <w:spacing w:val="0"/>
                <w:w w:val="100"/>
                <w:position w:val="0"/>
                <w:sz w:val="12"/>
                <w:szCs w:val="12"/>
                <w:vertAlign w:val="superscript"/>
              </w:rPr>
              <w:t>а</w:t>
            </w:r>
            <w:r>
              <w:rPr>
                <w:b/>
                <w:bCs/>
                <w:color w:val="555555"/>
                <w:spacing w:val="0"/>
                <w:w w:val="100"/>
                <w:position w:val="0"/>
                <w:sz w:val="12"/>
                <w:szCs w:val="12"/>
              </w:rPr>
              <w:t>’, А</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40"/>
              <w:jc w:val="both"/>
              <w:rPr>
                <w:sz w:val="12"/>
                <w:szCs w:val="12"/>
              </w:rPr>
            </w:pPr>
            <w:r>
              <w:rPr>
                <w:b/>
                <w:bCs/>
                <w:color w:val="555555"/>
                <w:spacing w:val="0"/>
                <w:w w:val="100"/>
                <w:position w:val="0"/>
                <w:sz w:val="12"/>
                <w:szCs w:val="12"/>
              </w:rPr>
              <w:t>Диапазон номинальных поперечных сечений присоединяемых проводииюе</w:t>
            </w:r>
            <w:r>
              <w:rPr>
                <w:b/>
                <w:bCs/>
                <w:color w:val="555555"/>
                <w:spacing w:val="0"/>
                <w:w w:val="100"/>
                <w:position w:val="0"/>
                <w:sz w:val="12"/>
                <w:szCs w:val="12"/>
                <w:vertAlign w:val="superscript"/>
              </w:rPr>
              <w:t>ь</w:t>
            </w:r>
            <w:r>
              <w:rPr>
                <w:b/>
                <w:bCs/>
                <w:color w:val="555555"/>
                <w:spacing w:val="0"/>
                <w:w w:val="100"/>
                <w:position w:val="0"/>
                <w:sz w:val="12"/>
                <w:szCs w:val="12"/>
              </w:rPr>
              <w:t>\ мм</w:t>
            </w:r>
            <w:r>
              <w:rPr>
                <w:b/>
                <w:bCs/>
                <w:color w:val="555555"/>
                <w:spacing w:val="0"/>
                <w:w w:val="100"/>
                <w:position w:val="0"/>
                <w:sz w:val="12"/>
                <w:szCs w:val="12"/>
                <w:vertAlign w:val="superscript"/>
              </w:rPr>
              <w:t>2</w:t>
            </w:r>
          </w:p>
        </w:tc>
      </w:tr>
      <w:tr>
        <w:trPr>
          <w:trHeight w:val="4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св.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ДО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Жесткие (одно- и ммогопроволочные</w:t>
            </w:r>
            <w:r>
              <w:rPr>
                <w:b/>
                <w:bCs/>
                <w:color w:val="555555"/>
                <w:spacing w:val="0"/>
                <w:w w:val="100"/>
                <w:position w:val="0"/>
                <w:sz w:val="12"/>
                <w:szCs w:val="12"/>
                <w:vertAlign w:val="superscript"/>
              </w:rPr>
              <w:t>с</w:t>
            </w:r>
            <w:r>
              <w:rPr>
                <w:b/>
                <w:bCs/>
                <w:color w:val="555555"/>
                <w:spacing w:val="0"/>
                <w:w w:val="100"/>
                <w:position w:val="0"/>
                <w:sz w:val="12"/>
                <w:szCs w:val="12"/>
              </w:rPr>
              <w:t>*</w:t>
            </w:r>
            <w:r>
              <w:rPr>
                <w:b/>
                <w:bCs/>
                <w:color w:val="555555"/>
                <w:spacing w:val="0"/>
                <w:w w:val="100"/>
                <w:position w:val="0"/>
                <w:sz w:val="12"/>
                <w:szCs w:val="12"/>
                <w:vertAlign w:val="superscript"/>
              </w:rPr>
              <w:t>1</w:t>
            </w:r>
            <w:r>
              <w:rPr>
                <w:b/>
                <w:bCs/>
                <w:color w:val="555555"/>
                <w:spacing w:val="0"/>
                <w:w w:val="100"/>
                <w:position w:val="0"/>
                <w:sz w:val="12"/>
                <w:szCs w:val="12"/>
              </w:rPr>
              <w:t>) провода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Гибкие провода</w:t>
            </w:r>
          </w:p>
        </w:tc>
      </w:tr>
      <w:tr>
        <w:trPr>
          <w:trHeight w:val="269"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1.0—2.5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1,0—2.5</w:t>
            </w:r>
          </w:p>
        </w:tc>
      </w:tr>
      <w:tr>
        <w:trPr>
          <w:trHeight w:val="26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13</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1.0—4.0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1.0—4,0</w:t>
            </w:r>
          </w:p>
        </w:tc>
      </w:tr>
      <w:tr>
        <w:trPr>
          <w:trHeight w:val="259"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16</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1.5-6.0</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1.5—6,0</w:t>
            </w:r>
          </w:p>
        </w:tc>
      </w:tr>
      <w:tr>
        <w:trPr>
          <w:trHeight w:val="26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25</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32</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2,5—10,0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2.5—6.0</w:t>
            </w:r>
          </w:p>
        </w:tc>
      </w:tr>
      <w:tr>
        <w:trPr>
          <w:trHeight w:val="25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32</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4,0—16,0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4,0—10,0</w:t>
            </w:r>
          </w:p>
        </w:tc>
      </w:tr>
      <w:tr>
        <w:trPr>
          <w:trHeight w:val="26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50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10.0—25,0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10,0—16.0</w:t>
            </w:r>
          </w:p>
        </w:tc>
      </w:tr>
      <w:tr>
        <w:trPr>
          <w:trHeight w:val="259"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80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16.0—35,0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16,0—25.0</w:t>
            </w:r>
          </w:p>
        </w:tc>
      </w:tr>
      <w:tr>
        <w:trPr>
          <w:trHeight w:val="288"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125</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24,0—50,0</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25,0—35.0</w:t>
            </w:r>
          </w:p>
        </w:tc>
      </w:tr>
      <w:tr>
        <w:trPr>
          <w:trHeight w:val="1858" w:hRule="exact"/>
        </w:trPr>
        <w:tc>
          <w:tcPr>
            <w:gridSpan w:val="4"/>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64" w:lineRule="auto"/>
              <w:ind w:left="0" w:right="0" w:firstLine="420"/>
              <w:jc w:val="both"/>
              <w:rPr>
                <w:sz w:val="14"/>
                <w:szCs w:val="14"/>
              </w:rPr>
            </w:pPr>
            <w:r>
              <w:rPr>
                <w:color w:val="555555"/>
                <w:spacing w:val="0"/>
                <w:w w:val="100"/>
                <w:position w:val="0"/>
                <w:sz w:val="14"/>
                <w:szCs w:val="14"/>
                <w:vertAlign w:val="superscript"/>
              </w:rPr>
              <w:t>а|</w:t>
            </w:r>
            <w:r>
              <w:rPr>
                <w:color w:val="555555"/>
                <w:spacing w:val="0"/>
                <w:w w:val="100"/>
                <w:position w:val="0"/>
                <w:sz w:val="14"/>
                <w:szCs w:val="14"/>
              </w:rPr>
              <w:t xml:space="preserve"> </w:t>
            </w:r>
            <w:r>
              <w:rPr>
                <w:spacing w:val="0"/>
                <w:w w:val="100"/>
                <w:position w:val="0"/>
                <w:sz w:val="14"/>
                <w:szCs w:val="14"/>
              </w:rPr>
              <w:t xml:space="preserve">Для ВДТ одной серии, имеющих одинаковую конструкцию и </w:t>
            </w:r>
            <w:r>
              <w:rPr>
                <w:color w:val="555555"/>
                <w:spacing w:val="0"/>
                <w:w w:val="100"/>
                <w:position w:val="0"/>
                <w:sz w:val="14"/>
                <w:szCs w:val="14"/>
              </w:rPr>
              <w:t xml:space="preserve">одинаковые </w:t>
            </w:r>
            <w:r>
              <w:rPr>
                <w:spacing w:val="0"/>
                <w:w w:val="100"/>
                <w:position w:val="0"/>
                <w:sz w:val="14"/>
                <w:szCs w:val="14"/>
              </w:rPr>
              <w:t xml:space="preserve">зажимы, выбор зажимов </w:t>
            </w:r>
            <w:r>
              <w:rPr>
                <w:color w:val="555555"/>
                <w:spacing w:val="0"/>
                <w:w w:val="100"/>
                <w:position w:val="0"/>
                <w:sz w:val="14"/>
                <w:szCs w:val="14"/>
              </w:rPr>
              <w:t>осу</w:t>
              <w:softHyphen/>
            </w:r>
            <w:r>
              <w:rPr>
                <w:spacing w:val="0"/>
                <w:w w:val="100"/>
                <w:position w:val="0"/>
                <w:sz w:val="14"/>
                <w:szCs w:val="14"/>
              </w:rPr>
              <w:t xml:space="preserve">ществляют исходя из наименьшего </w:t>
            </w:r>
            <w:r>
              <w:rPr>
                <w:color w:val="555555"/>
                <w:spacing w:val="0"/>
                <w:w w:val="100"/>
                <w:position w:val="0"/>
                <w:sz w:val="14"/>
                <w:szCs w:val="14"/>
              </w:rPr>
              <w:t xml:space="preserve">поперечного </w:t>
            </w:r>
            <w:r>
              <w:rPr>
                <w:spacing w:val="0"/>
                <w:w w:val="100"/>
                <w:position w:val="0"/>
                <w:sz w:val="14"/>
                <w:szCs w:val="14"/>
              </w:rPr>
              <w:t xml:space="preserve">сечения медных проводников для минимально заданного тока и наибольшего </w:t>
            </w:r>
            <w:r>
              <w:rPr>
                <w:color w:val="555555"/>
                <w:spacing w:val="0"/>
                <w:w w:val="100"/>
                <w:position w:val="0"/>
                <w:sz w:val="14"/>
                <w:szCs w:val="14"/>
              </w:rPr>
              <w:t xml:space="preserve">поперечного </w:t>
            </w:r>
            <w:r>
              <w:rPr>
                <w:spacing w:val="0"/>
                <w:w w:val="100"/>
                <w:position w:val="0"/>
                <w:sz w:val="14"/>
                <w:szCs w:val="14"/>
              </w:rPr>
              <w:t xml:space="preserve">сечения проводников для максимально заданного тока, </w:t>
            </w:r>
            <w:r>
              <w:rPr>
                <w:color w:val="555555"/>
                <w:spacing w:val="0"/>
                <w:w w:val="100"/>
                <w:position w:val="0"/>
                <w:sz w:val="14"/>
                <w:szCs w:val="14"/>
              </w:rPr>
              <w:t xml:space="preserve">как </w:t>
            </w:r>
            <w:r>
              <w:rPr>
                <w:spacing w:val="0"/>
                <w:w w:val="100"/>
                <w:position w:val="0"/>
                <w:sz w:val="14"/>
                <w:szCs w:val="14"/>
              </w:rPr>
              <w:t xml:space="preserve">установлено </w:t>
            </w:r>
            <w:r>
              <w:rPr>
                <w:color w:val="555555"/>
                <w:spacing w:val="0"/>
                <w:w w:val="100"/>
                <w:position w:val="0"/>
                <w:sz w:val="14"/>
                <w:szCs w:val="14"/>
              </w:rPr>
              <w:t xml:space="preserve">для </w:t>
            </w:r>
            <w:r>
              <w:rPr>
                <w:spacing w:val="0"/>
                <w:w w:val="100"/>
                <w:position w:val="0"/>
                <w:sz w:val="14"/>
                <w:szCs w:val="14"/>
              </w:rPr>
              <w:t xml:space="preserve">одно- и многопроволочных проводников, где </w:t>
            </w:r>
            <w:r>
              <w:rPr>
                <w:color w:val="555555"/>
                <w:spacing w:val="0"/>
                <w:w w:val="100"/>
                <w:position w:val="0"/>
                <w:sz w:val="14"/>
                <w:szCs w:val="14"/>
              </w:rPr>
              <w:t>это допустимо.</w:t>
            </w:r>
          </w:p>
          <w:p>
            <w:pPr>
              <w:pStyle w:val="Style35"/>
              <w:keepNext w:val="0"/>
              <w:keepLines w:val="0"/>
              <w:widowControl w:val="0"/>
              <w:shd w:val="clear" w:color="auto" w:fill="auto"/>
              <w:bidi w:val="0"/>
              <w:spacing w:before="0" w:after="0" w:line="264" w:lineRule="auto"/>
              <w:ind w:left="0" w:right="0" w:firstLine="420"/>
              <w:jc w:val="both"/>
              <w:rPr>
                <w:sz w:val="14"/>
                <w:szCs w:val="14"/>
              </w:rPr>
            </w:pPr>
            <w:r>
              <w:rPr>
                <w:spacing w:val="0"/>
                <w:w w:val="100"/>
                <w:position w:val="0"/>
                <w:sz w:val="14"/>
                <w:szCs w:val="14"/>
              </w:rPr>
              <w:t xml:space="preserve">Ы Требуется, </w:t>
            </w:r>
            <w:r>
              <w:rPr>
                <w:color w:val="555555"/>
                <w:spacing w:val="0"/>
                <w:w w:val="100"/>
                <w:position w:val="0"/>
                <w:sz w:val="14"/>
                <w:szCs w:val="14"/>
              </w:rPr>
              <w:t xml:space="preserve">чтобы при </w:t>
            </w:r>
            <w:r>
              <w:rPr>
                <w:spacing w:val="0"/>
                <w:w w:val="100"/>
                <w:position w:val="0"/>
                <w:sz w:val="14"/>
                <w:szCs w:val="14"/>
              </w:rPr>
              <w:t xml:space="preserve">номинальных </w:t>
            </w:r>
            <w:r>
              <w:rPr>
                <w:color w:val="555555"/>
                <w:spacing w:val="0"/>
                <w:w w:val="100"/>
                <w:position w:val="0"/>
                <w:sz w:val="14"/>
                <w:szCs w:val="14"/>
              </w:rPr>
              <w:t xml:space="preserve">токах </w:t>
            </w:r>
            <w:r>
              <w:rPr>
                <w:spacing w:val="0"/>
                <w:w w:val="100"/>
                <w:position w:val="0"/>
                <w:sz w:val="14"/>
                <w:szCs w:val="14"/>
              </w:rPr>
              <w:t xml:space="preserve">до 50 А включительно зажимы были </w:t>
            </w:r>
            <w:r>
              <w:rPr>
                <w:color w:val="555555"/>
                <w:spacing w:val="0"/>
                <w:w w:val="100"/>
                <w:position w:val="0"/>
                <w:sz w:val="14"/>
                <w:szCs w:val="14"/>
              </w:rPr>
              <w:t xml:space="preserve">рассчитаны </w:t>
            </w:r>
            <w:r>
              <w:rPr>
                <w:spacing w:val="0"/>
                <w:w w:val="100"/>
                <w:position w:val="0"/>
                <w:sz w:val="14"/>
                <w:szCs w:val="14"/>
              </w:rPr>
              <w:t xml:space="preserve">на </w:t>
            </w:r>
            <w:r>
              <w:rPr>
                <w:color w:val="555555"/>
                <w:spacing w:val="0"/>
                <w:w w:val="100"/>
                <w:position w:val="0"/>
                <w:sz w:val="14"/>
                <w:szCs w:val="14"/>
              </w:rPr>
              <w:t xml:space="preserve">крепление </w:t>
            </w:r>
            <w:r>
              <w:rPr>
                <w:spacing w:val="0"/>
                <w:w w:val="100"/>
                <w:position w:val="0"/>
                <w:sz w:val="14"/>
                <w:szCs w:val="14"/>
              </w:rPr>
              <w:t xml:space="preserve">как однопроволочных. так и </w:t>
            </w:r>
            <w:r>
              <w:rPr>
                <w:color w:val="555555"/>
                <w:spacing w:val="0"/>
                <w:w w:val="100"/>
                <w:position w:val="0"/>
                <w:sz w:val="14"/>
                <w:szCs w:val="14"/>
              </w:rPr>
              <w:t xml:space="preserve">жестких </w:t>
            </w:r>
            <w:r>
              <w:rPr>
                <w:spacing w:val="0"/>
                <w:w w:val="100"/>
                <w:position w:val="0"/>
                <w:sz w:val="14"/>
                <w:szCs w:val="14"/>
              </w:rPr>
              <w:t xml:space="preserve">многопровопочных проводников. В то же время допускается, чтобы зажимы </w:t>
            </w:r>
            <w:r>
              <w:rPr>
                <w:color w:val="555555"/>
                <w:spacing w:val="0"/>
                <w:w w:val="100"/>
                <w:position w:val="0"/>
                <w:sz w:val="14"/>
                <w:szCs w:val="14"/>
              </w:rPr>
              <w:t xml:space="preserve">для </w:t>
            </w:r>
            <w:r>
              <w:rPr>
                <w:spacing w:val="0"/>
                <w:w w:val="100"/>
                <w:position w:val="0"/>
                <w:sz w:val="14"/>
                <w:szCs w:val="14"/>
              </w:rPr>
              <w:t xml:space="preserve">проводников </w:t>
            </w:r>
            <w:r>
              <w:rPr>
                <w:color w:val="555555"/>
                <w:spacing w:val="0"/>
                <w:w w:val="100"/>
                <w:position w:val="0"/>
                <w:sz w:val="14"/>
                <w:szCs w:val="14"/>
              </w:rPr>
              <w:t xml:space="preserve">с </w:t>
            </w:r>
            <w:r>
              <w:rPr>
                <w:spacing w:val="0"/>
                <w:w w:val="100"/>
                <w:position w:val="0"/>
                <w:sz w:val="14"/>
                <w:szCs w:val="14"/>
              </w:rPr>
              <w:t xml:space="preserve">площадью </w:t>
            </w:r>
            <w:r>
              <w:rPr>
                <w:color w:val="555555"/>
                <w:spacing w:val="0"/>
                <w:w w:val="100"/>
                <w:position w:val="0"/>
                <w:sz w:val="14"/>
                <w:szCs w:val="14"/>
              </w:rPr>
              <w:t xml:space="preserve">поперечного </w:t>
            </w:r>
            <w:r>
              <w:rPr>
                <w:spacing w:val="0"/>
                <w:w w:val="100"/>
                <w:position w:val="0"/>
                <w:sz w:val="14"/>
                <w:szCs w:val="14"/>
              </w:rPr>
              <w:t xml:space="preserve">сечения от </w:t>
            </w:r>
            <w:r>
              <w:rPr>
                <w:color w:val="555555"/>
                <w:spacing w:val="0"/>
                <w:w w:val="100"/>
                <w:position w:val="0"/>
                <w:sz w:val="14"/>
                <w:szCs w:val="14"/>
              </w:rPr>
              <w:t xml:space="preserve">1 до 6 </w:t>
            </w:r>
            <w:r>
              <w:rPr>
                <w:spacing w:val="0"/>
                <w:w w:val="100"/>
                <w:position w:val="0"/>
                <w:sz w:val="14"/>
                <w:szCs w:val="14"/>
              </w:rPr>
              <w:t>мм</w:t>
            </w:r>
            <w:r>
              <w:rPr>
                <w:spacing w:val="0"/>
                <w:w w:val="100"/>
                <w:position w:val="0"/>
                <w:sz w:val="14"/>
                <w:szCs w:val="14"/>
                <w:vertAlign w:val="superscript"/>
              </w:rPr>
              <w:t>2</w:t>
            </w:r>
            <w:r>
              <w:rPr>
                <w:spacing w:val="0"/>
                <w:w w:val="100"/>
                <w:position w:val="0"/>
                <w:sz w:val="14"/>
                <w:szCs w:val="14"/>
              </w:rPr>
              <w:t xml:space="preserve"> </w:t>
            </w:r>
            <w:r>
              <w:rPr>
                <w:color w:val="555555"/>
                <w:spacing w:val="0"/>
                <w:w w:val="100"/>
                <w:position w:val="0"/>
                <w:sz w:val="14"/>
                <w:szCs w:val="14"/>
              </w:rPr>
              <w:t xml:space="preserve">были </w:t>
            </w:r>
            <w:r>
              <w:rPr>
                <w:spacing w:val="0"/>
                <w:w w:val="100"/>
                <w:position w:val="0"/>
                <w:sz w:val="14"/>
                <w:szCs w:val="14"/>
              </w:rPr>
              <w:t xml:space="preserve">рассчитаны на </w:t>
            </w:r>
            <w:r>
              <w:rPr>
                <w:color w:val="555555"/>
                <w:spacing w:val="0"/>
                <w:w w:val="100"/>
                <w:position w:val="0"/>
                <w:sz w:val="14"/>
                <w:szCs w:val="14"/>
              </w:rPr>
              <w:t xml:space="preserve">крепление только </w:t>
            </w:r>
            <w:r>
              <w:rPr>
                <w:spacing w:val="0"/>
                <w:w w:val="100"/>
                <w:position w:val="0"/>
                <w:sz w:val="14"/>
                <w:szCs w:val="14"/>
              </w:rPr>
              <w:t>одно</w:t>
              <w:softHyphen/>
              <w:t>жильных проводников.</w:t>
            </w:r>
          </w:p>
          <w:p>
            <w:pPr>
              <w:pStyle w:val="Style35"/>
              <w:keepNext w:val="0"/>
              <w:keepLines w:val="0"/>
              <w:widowControl w:val="0"/>
              <w:shd w:val="clear" w:color="auto" w:fill="auto"/>
              <w:bidi w:val="0"/>
              <w:spacing w:before="0" w:after="0" w:line="264" w:lineRule="auto"/>
              <w:ind w:left="0" w:right="0" w:firstLine="420"/>
              <w:jc w:val="both"/>
              <w:rPr>
                <w:sz w:val="14"/>
                <w:szCs w:val="14"/>
              </w:rPr>
            </w:pPr>
            <w:r>
              <w:rPr>
                <w:color w:val="555555"/>
                <w:spacing w:val="0"/>
                <w:w w:val="100"/>
                <w:position w:val="0"/>
                <w:sz w:val="14"/>
                <w:szCs w:val="14"/>
                <w:vertAlign w:val="superscript"/>
              </w:rPr>
              <w:t>с</w:t>
            </w:r>
            <w:r>
              <w:rPr>
                <w:color w:val="555555"/>
                <w:spacing w:val="0"/>
                <w:w w:val="100"/>
                <w:position w:val="0"/>
                <w:sz w:val="14"/>
                <w:szCs w:val="14"/>
              </w:rPr>
              <w:t xml:space="preserve">) </w:t>
            </w:r>
            <w:r>
              <w:rPr>
                <w:spacing w:val="0"/>
                <w:w w:val="100"/>
                <w:position w:val="0"/>
                <w:sz w:val="14"/>
                <w:szCs w:val="14"/>
              </w:rPr>
              <w:t xml:space="preserve">Жесткие многолроволочные проводники сечением от </w:t>
            </w:r>
            <w:r>
              <w:rPr>
                <w:color w:val="555555"/>
                <w:spacing w:val="0"/>
                <w:w w:val="100"/>
                <w:position w:val="0"/>
                <w:sz w:val="14"/>
                <w:szCs w:val="14"/>
              </w:rPr>
              <w:t>1</w:t>
            </w:r>
            <w:r>
              <w:rPr>
                <w:spacing w:val="0"/>
                <w:w w:val="100"/>
                <w:position w:val="0"/>
                <w:sz w:val="14"/>
                <w:szCs w:val="14"/>
              </w:rPr>
              <w:t xml:space="preserve">,5 </w:t>
            </w:r>
            <w:r>
              <w:rPr>
                <w:color w:val="555555"/>
                <w:spacing w:val="0"/>
                <w:w w:val="100"/>
                <w:position w:val="0"/>
                <w:sz w:val="14"/>
                <w:szCs w:val="14"/>
              </w:rPr>
              <w:t xml:space="preserve">до 50 </w:t>
            </w:r>
            <w:r>
              <w:rPr>
                <w:spacing w:val="0"/>
                <w:w w:val="100"/>
                <w:position w:val="0"/>
                <w:sz w:val="14"/>
                <w:szCs w:val="14"/>
              </w:rPr>
              <w:t>мм</w:t>
            </w:r>
            <w:r>
              <w:rPr>
                <w:spacing w:val="0"/>
                <w:w w:val="100"/>
                <w:position w:val="0"/>
                <w:sz w:val="14"/>
                <w:szCs w:val="14"/>
                <w:vertAlign w:val="superscript"/>
              </w:rPr>
              <w:t>2</w:t>
            </w:r>
            <w:r>
              <w:rPr>
                <w:spacing w:val="0"/>
                <w:w w:val="100"/>
                <w:position w:val="0"/>
                <w:sz w:val="14"/>
                <w:szCs w:val="14"/>
              </w:rPr>
              <w:t xml:space="preserve"> и соответствующие </w:t>
            </w:r>
            <w:r>
              <w:rPr>
                <w:color w:val="555555"/>
                <w:spacing w:val="0"/>
                <w:w w:val="100"/>
                <w:position w:val="0"/>
                <w:sz w:val="14"/>
                <w:szCs w:val="14"/>
              </w:rPr>
              <w:t xml:space="preserve">классу </w:t>
            </w:r>
            <w:r>
              <w:rPr>
                <w:spacing w:val="0"/>
                <w:w w:val="100"/>
                <w:position w:val="0"/>
                <w:sz w:val="14"/>
                <w:szCs w:val="14"/>
              </w:rPr>
              <w:t xml:space="preserve">2 по </w:t>
            </w:r>
            <w:r>
              <w:rPr>
                <w:spacing w:val="0"/>
                <w:w w:val="100"/>
                <w:position w:val="0"/>
                <w:sz w:val="14"/>
                <w:szCs w:val="14"/>
              </w:rPr>
              <w:t xml:space="preserve">IEC </w:t>
            </w:r>
            <w:r>
              <w:rPr>
                <w:spacing w:val="0"/>
                <w:w w:val="100"/>
                <w:position w:val="0"/>
                <w:sz w:val="14"/>
                <w:szCs w:val="14"/>
              </w:rPr>
              <w:t xml:space="preserve">60228 в части </w:t>
            </w:r>
            <w:r>
              <w:rPr>
                <w:color w:val="555555"/>
                <w:spacing w:val="0"/>
                <w:w w:val="100"/>
                <w:position w:val="0"/>
                <w:sz w:val="14"/>
                <w:szCs w:val="14"/>
              </w:rPr>
              <w:t xml:space="preserve">однопроволочных </w:t>
            </w:r>
            <w:r>
              <w:rPr>
                <w:spacing w:val="0"/>
                <w:w w:val="100"/>
                <w:position w:val="0"/>
                <w:sz w:val="14"/>
                <w:szCs w:val="14"/>
              </w:rPr>
              <w:t>скрученных проводников.</w:t>
            </w:r>
          </w:p>
        </w:tc>
      </w:tr>
      <w:tr>
        <w:trPr>
          <w:trHeight w:val="278" w:hRule="exact"/>
        </w:trPr>
        <w:tc>
          <w:tcPr>
            <w:gridSpan w:val="3"/>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both"/>
              <w:rPr>
                <w:sz w:val="14"/>
                <w:szCs w:val="14"/>
              </w:rPr>
            </w:pPr>
            <w:r>
              <w:rPr>
                <w:spacing w:val="0"/>
                <w:w w:val="100"/>
                <w:position w:val="0"/>
                <w:sz w:val="14"/>
                <w:szCs w:val="14"/>
              </w:rPr>
              <w:t>Примечание — Площади поперечных сечений проводников</w:t>
            </w:r>
          </w:p>
        </w:tc>
        <w:tc>
          <w:tcPr>
            <w:tcBorders>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в системе </w:t>
            </w:r>
            <w:r>
              <w:rPr>
                <w:spacing w:val="0"/>
                <w:w w:val="100"/>
                <w:position w:val="0"/>
                <w:sz w:val="14"/>
                <w:szCs w:val="14"/>
              </w:rPr>
              <w:t xml:space="preserve">AWG </w:t>
            </w:r>
            <w:r>
              <w:rPr>
                <w:spacing w:val="0"/>
                <w:w w:val="100"/>
                <w:position w:val="0"/>
                <w:sz w:val="14"/>
                <w:szCs w:val="14"/>
              </w:rPr>
              <w:t xml:space="preserve">— см. приложение </w:t>
            </w:r>
            <w:r>
              <w:rPr>
                <w:spacing w:val="0"/>
                <w:w w:val="100"/>
                <w:position w:val="0"/>
                <w:sz w:val="14"/>
                <w:szCs w:val="14"/>
              </w:rPr>
              <w:t>ID.</w:t>
            </w:r>
          </w:p>
        </w:tc>
      </w:tr>
    </w:tbl>
    <w:p>
      <w:pPr>
        <w:widowControl w:val="0"/>
        <w:spacing w:after="139" w:line="1" w:lineRule="exact"/>
      </w:pP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8 1.5.3 Средства для закрепления проводников в зажимах не должны служить для закрепления каких-либо других элементов, хотя они могут удерживать зажимы на месте или препятствовать их про</w:t>
        <w:softHyphen/>
        <w:t>ворачиванию.</w:t>
      </w:r>
    </w:p>
    <w:p>
      <w:pPr>
        <w:pStyle w:val="Style12"/>
        <w:keepNext w:val="0"/>
        <w:keepLines w:val="0"/>
        <w:widowControl w:val="0"/>
        <w:shd w:val="clear" w:color="auto" w:fill="auto"/>
        <w:bidi w:val="0"/>
        <w:spacing w:before="0" w:after="0" w:line="269" w:lineRule="auto"/>
        <w:ind w:left="0" w:right="0" w:firstLine="440"/>
        <w:jc w:val="both"/>
      </w:pPr>
      <w:r>
        <w:rPr>
          <w:i/>
          <w:iCs/>
          <w:spacing w:val="0"/>
          <w:w w:val="100"/>
          <w:position w:val="0"/>
        </w:rPr>
        <w:t>Соответствие проверяют осмотром и испытаниями по 9.5.</w:t>
      </w:r>
    </w:p>
    <w:p>
      <w:pPr>
        <w:pStyle w:val="Style12"/>
        <w:keepNext w:val="0"/>
        <w:keepLines w:val="0"/>
        <w:widowControl w:val="0"/>
        <w:numPr>
          <w:ilvl w:val="0"/>
          <w:numId w:val="71"/>
        </w:numPr>
        <w:shd w:val="clear" w:color="auto" w:fill="auto"/>
        <w:tabs>
          <w:tab w:pos="1072" w:val="left"/>
        </w:tabs>
        <w:bidi w:val="0"/>
        <w:spacing w:before="0" w:after="0" w:line="269" w:lineRule="auto"/>
        <w:ind w:left="0" w:right="0" w:firstLine="440"/>
        <w:jc w:val="both"/>
      </w:pPr>
      <w:bookmarkStart w:id="382" w:name="bookmark382"/>
      <w:bookmarkEnd w:id="382"/>
      <w:r>
        <w:rPr>
          <w:spacing w:val="0"/>
          <w:w w:val="100"/>
          <w:position w:val="0"/>
        </w:rPr>
        <w:t>Зажимы для номинальных токов до 32 А включительно должны обеспечивать присоедине</w:t>
        <w:softHyphen/>
        <w:t>ние проводников без специальной подготовки.</w:t>
      </w:r>
    </w:p>
    <w:p>
      <w:pPr>
        <w:pStyle w:val="Style12"/>
        <w:keepNext w:val="0"/>
        <w:keepLines w:val="0"/>
        <w:widowControl w:val="0"/>
        <w:shd w:val="clear" w:color="auto" w:fill="auto"/>
        <w:bidi w:val="0"/>
        <w:spacing w:before="0" w:after="140" w:line="269" w:lineRule="auto"/>
        <w:ind w:left="0" w:right="0" w:firstLine="440"/>
        <w:jc w:val="both"/>
      </w:pPr>
      <w:r>
        <w:rPr>
          <w:i/>
          <w:iCs/>
          <w:spacing w:val="0"/>
          <w:w w:val="100"/>
          <w:position w:val="0"/>
        </w:rPr>
        <w:t>Соответствие проверяют осмотром.</w:t>
      </w:r>
    </w:p>
    <w:p>
      <w:pPr>
        <w:pStyle w:val="Style50"/>
        <w:keepNext w:val="0"/>
        <w:keepLines w:val="0"/>
        <w:widowControl w:val="0"/>
        <w:shd w:val="clear" w:color="auto" w:fill="auto"/>
        <w:bidi w:val="0"/>
        <w:spacing w:before="0" w:after="140"/>
        <w:ind w:left="0" w:right="0"/>
        <w:jc w:val="both"/>
      </w:pPr>
      <w:r>
        <w:rPr>
          <w:spacing w:val="0"/>
          <w:w w:val="100"/>
          <w:position w:val="0"/>
        </w:rPr>
        <w:t>Примечание — Термин «специальная подготовка» подразумевает пропаивание жилы проводника, ис</w:t>
        <w:softHyphen/>
        <w:t>пользование кабельных наконечников, формовку петель и т. п.. но не восстановление формы проводника перед вводом его в зажим или скручивание гибкого проводника для укрепления его конца.</w:t>
      </w:r>
    </w:p>
    <w:p>
      <w:pPr>
        <w:pStyle w:val="Style12"/>
        <w:keepNext w:val="0"/>
        <w:keepLines w:val="0"/>
        <w:widowControl w:val="0"/>
        <w:numPr>
          <w:ilvl w:val="0"/>
          <w:numId w:val="71"/>
        </w:numPr>
        <w:shd w:val="clear" w:color="auto" w:fill="auto"/>
        <w:tabs>
          <w:tab w:pos="1085" w:val="left"/>
        </w:tabs>
        <w:bidi w:val="0"/>
        <w:spacing w:before="0" w:after="0" w:line="276" w:lineRule="auto"/>
        <w:ind w:left="0" w:right="0" w:firstLine="440"/>
        <w:jc w:val="both"/>
      </w:pPr>
      <w:bookmarkStart w:id="383" w:name="bookmark383"/>
      <w:bookmarkEnd w:id="383"/>
      <w:r>
        <w:rPr>
          <w:spacing w:val="0"/>
          <w:w w:val="100"/>
          <w:position w:val="0"/>
        </w:rPr>
        <w:t>Зажимы должны иметь необходимую механическую прочность.</w:t>
      </w:r>
    </w:p>
    <w:p>
      <w:pPr>
        <w:pStyle w:val="Style12"/>
        <w:keepNext w:val="0"/>
        <w:keepLines w:val="0"/>
        <w:widowControl w:val="0"/>
        <w:shd w:val="clear" w:color="auto" w:fill="auto"/>
        <w:bidi w:val="0"/>
        <w:spacing w:before="0" w:after="0" w:line="276" w:lineRule="auto"/>
        <w:ind w:left="0" w:right="0" w:firstLine="440"/>
        <w:jc w:val="both"/>
      </w:pPr>
      <w:r>
        <w:rPr>
          <w:spacing w:val="0"/>
          <w:w w:val="100"/>
          <w:position w:val="0"/>
        </w:rPr>
        <w:t xml:space="preserve">Винты и гайки для крепления проводников должны иметь метрическую резьбу </w:t>
      </w:r>
      <w:r>
        <w:rPr>
          <w:spacing w:val="0"/>
          <w:w w:val="100"/>
          <w:position w:val="0"/>
        </w:rPr>
        <w:t xml:space="preserve">ISO </w:t>
      </w:r>
      <w:r>
        <w:rPr>
          <w:spacing w:val="0"/>
          <w:w w:val="100"/>
          <w:position w:val="0"/>
        </w:rPr>
        <w:t>или другую резьбу, сопоставимую по шагу и механической прочности.</w:t>
      </w:r>
    </w:p>
    <w:p>
      <w:pPr>
        <w:pStyle w:val="Style12"/>
        <w:keepNext w:val="0"/>
        <w:keepLines w:val="0"/>
        <w:widowControl w:val="0"/>
        <w:shd w:val="clear" w:color="auto" w:fill="auto"/>
        <w:bidi w:val="0"/>
        <w:spacing w:before="0" w:after="0" w:line="276" w:lineRule="auto"/>
        <w:ind w:left="0" w:right="0" w:firstLine="440"/>
        <w:jc w:val="both"/>
      </w:pPr>
      <w:r>
        <w:rPr>
          <w:i/>
          <w:iCs/>
          <w:spacing w:val="0"/>
          <w:w w:val="100"/>
          <w:position w:val="0"/>
        </w:rPr>
        <w:t>Соответствие проверяют осмотром и испытаниями по 9.4 и 9.5.1.</w:t>
      </w:r>
    </w:p>
    <w:p>
      <w:pPr>
        <w:pStyle w:val="Style12"/>
        <w:keepNext w:val="0"/>
        <w:keepLines w:val="0"/>
        <w:widowControl w:val="0"/>
        <w:numPr>
          <w:ilvl w:val="0"/>
          <w:numId w:val="71"/>
        </w:numPr>
        <w:shd w:val="clear" w:color="auto" w:fill="auto"/>
        <w:tabs>
          <w:tab w:pos="1077" w:val="left"/>
        </w:tabs>
        <w:bidi w:val="0"/>
        <w:spacing w:before="0" w:after="0" w:line="276" w:lineRule="auto"/>
        <w:ind w:left="0" w:right="0" w:firstLine="440"/>
        <w:jc w:val="both"/>
      </w:pPr>
      <w:bookmarkStart w:id="384" w:name="bookmark384"/>
      <w:bookmarkEnd w:id="384"/>
      <w:r>
        <w:rPr>
          <w:spacing w:val="0"/>
          <w:w w:val="100"/>
          <w:position w:val="0"/>
        </w:rPr>
        <w:t>Зажимы должны быть сконструированы так. чтобы зажимать проводник без его чрезмер</w:t>
        <w:softHyphen/>
        <w:t>ных повреждений.</w:t>
      </w:r>
    </w:p>
    <w:p>
      <w:pPr>
        <w:pStyle w:val="Style12"/>
        <w:keepNext w:val="0"/>
        <w:keepLines w:val="0"/>
        <w:widowControl w:val="0"/>
        <w:shd w:val="clear" w:color="auto" w:fill="auto"/>
        <w:bidi w:val="0"/>
        <w:spacing w:before="0" w:after="0" w:line="276" w:lineRule="auto"/>
        <w:ind w:left="0" w:right="0" w:firstLine="440"/>
        <w:jc w:val="both"/>
      </w:pPr>
      <w:r>
        <w:rPr>
          <w:i/>
          <w:iCs/>
          <w:spacing w:val="0"/>
          <w:w w:val="100"/>
          <w:position w:val="0"/>
        </w:rPr>
        <w:t>Соответствие проверяют осмотром и испытанием по 9.5.2.</w:t>
      </w:r>
    </w:p>
    <w:p>
      <w:pPr>
        <w:pStyle w:val="Style12"/>
        <w:keepNext w:val="0"/>
        <w:keepLines w:val="0"/>
        <w:widowControl w:val="0"/>
        <w:numPr>
          <w:ilvl w:val="0"/>
          <w:numId w:val="71"/>
        </w:numPr>
        <w:shd w:val="clear" w:color="auto" w:fill="auto"/>
        <w:tabs>
          <w:tab w:pos="1072" w:val="left"/>
        </w:tabs>
        <w:bidi w:val="0"/>
        <w:spacing w:before="0" w:after="0" w:line="276" w:lineRule="auto"/>
        <w:ind w:left="0" w:right="0" w:firstLine="440"/>
        <w:jc w:val="both"/>
      </w:pPr>
      <w:bookmarkStart w:id="385" w:name="bookmark385"/>
      <w:bookmarkEnd w:id="385"/>
      <w:r>
        <w:rPr>
          <w:spacing w:val="0"/>
          <w:w w:val="100"/>
          <w:position w:val="0"/>
        </w:rPr>
        <w:t>Зажимы должны быть сконструированы так, чтобы зажимать проводник надежно и между металлическими поверхностями.</w:t>
      </w:r>
    </w:p>
    <w:p>
      <w:pPr>
        <w:pStyle w:val="Style12"/>
        <w:keepNext w:val="0"/>
        <w:keepLines w:val="0"/>
        <w:widowControl w:val="0"/>
        <w:shd w:val="clear" w:color="auto" w:fill="auto"/>
        <w:bidi w:val="0"/>
        <w:spacing w:before="0" w:after="140" w:line="276" w:lineRule="auto"/>
        <w:ind w:left="0" w:right="0" w:firstLine="440"/>
        <w:jc w:val="both"/>
        <w:sectPr>
          <w:headerReference w:type="default" r:id="rId35"/>
          <w:footerReference w:type="default" r:id="rId36"/>
          <w:headerReference w:type="even" r:id="rId37"/>
          <w:footerReference w:type="even" r:id="rId38"/>
          <w:headerReference w:type="first" r:id="rId39"/>
          <w:footerReference w:type="first" r:id="rId40"/>
          <w:footnotePr>
            <w:pos w:val="pageBottom"/>
            <w:numFmt w:val="decimal"/>
            <w:numStart w:val="21"/>
            <w:numRestart w:val="continuous"/>
            <w15:footnoteColumns w:val="1"/>
          </w:footnotePr>
          <w:pgSz w:w="9960" w:h="14054"/>
          <w:pgMar w:top="1387" w:right="934" w:bottom="1507" w:left="929" w:header="0" w:footer="3" w:gutter="0"/>
          <w:pgNumType w:start="24"/>
          <w:cols w:space="720"/>
          <w:noEndnote/>
          <w:titlePg/>
          <w:rtlGutter w:val="0"/>
          <w:docGrid w:linePitch="360"/>
        </w:sectPr>
      </w:pPr>
      <w:r>
        <w:rPr>
          <w:i/>
          <w:iCs/>
          <w:spacing w:val="0"/>
          <w:w w:val="100"/>
          <w:position w:val="0"/>
        </w:rPr>
        <w:t>Соответствие проверяют осмотром и испытаниями по 9.4 и 9.5.1.</w:t>
      </w:r>
    </w:p>
    <w:p>
      <w:pPr>
        <w:pStyle w:val="Style12"/>
        <w:keepNext w:val="0"/>
        <w:keepLines w:val="0"/>
        <w:widowControl w:val="0"/>
        <w:numPr>
          <w:ilvl w:val="0"/>
          <w:numId w:val="71"/>
        </w:numPr>
        <w:shd w:val="clear" w:color="auto" w:fill="auto"/>
        <w:tabs>
          <w:tab w:pos="1066" w:val="left"/>
        </w:tabs>
        <w:bidi w:val="0"/>
        <w:spacing w:before="0" w:after="0" w:line="264" w:lineRule="auto"/>
        <w:ind w:left="0" w:right="0" w:firstLine="440"/>
        <w:jc w:val="both"/>
      </w:pPr>
      <w:bookmarkStart w:id="386" w:name="bookmark386"/>
      <w:bookmarkEnd w:id="386"/>
      <w:r>
        <w:rPr>
          <w:spacing w:val="0"/>
          <w:w w:val="100"/>
          <w:position w:val="0"/>
        </w:rPr>
        <w:t xml:space="preserve">Зажимы должны быть сконструированы или расположены </w:t>
      </w:r>
      <w:r>
        <w:rPr>
          <w:color w:val="555555"/>
          <w:spacing w:val="0"/>
          <w:w w:val="100"/>
          <w:position w:val="0"/>
        </w:rPr>
        <w:t xml:space="preserve">так. </w:t>
      </w:r>
      <w:r>
        <w:rPr>
          <w:spacing w:val="0"/>
          <w:w w:val="100"/>
          <w:position w:val="0"/>
        </w:rPr>
        <w:t>чтобы ни жесткий однопро</w:t>
        <w:softHyphen/>
        <w:t>волочный проводник, ни жила многопроволочного проводника не могли выпасть из отверстия зажима во время затяжки винтов или гаек.</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Это требование не применяют к зажимам для кабельных наконечников.</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Соответствие проверяют испытанием по 9.5.3.</w:t>
      </w:r>
    </w:p>
    <w:p>
      <w:pPr>
        <w:pStyle w:val="Style12"/>
        <w:keepNext w:val="0"/>
        <w:keepLines w:val="0"/>
        <w:widowControl w:val="0"/>
        <w:numPr>
          <w:ilvl w:val="0"/>
          <w:numId w:val="71"/>
        </w:numPr>
        <w:shd w:val="clear" w:color="auto" w:fill="auto"/>
        <w:tabs>
          <w:tab w:pos="1071" w:val="left"/>
        </w:tabs>
        <w:bidi w:val="0"/>
        <w:spacing w:before="0" w:after="0" w:line="264" w:lineRule="auto"/>
        <w:ind w:left="0" w:right="0" w:firstLine="440"/>
        <w:jc w:val="both"/>
      </w:pPr>
      <w:bookmarkStart w:id="387" w:name="bookmark387"/>
      <w:bookmarkEnd w:id="387"/>
      <w:r>
        <w:rPr>
          <w:spacing w:val="0"/>
          <w:w w:val="100"/>
          <w:position w:val="0"/>
        </w:rPr>
        <w:t xml:space="preserve">Зажимы должны быть закреплены и расположены </w:t>
      </w:r>
      <w:r>
        <w:rPr>
          <w:color w:val="1A1A1A"/>
          <w:spacing w:val="0"/>
          <w:w w:val="100"/>
          <w:position w:val="0"/>
        </w:rPr>
        <w:t xml:space="preserve">таким </w:t>
      </w:r>
      <w:r>
        <w:rPr>
          <w:spacing w:val="0"/>
          <w:w w:val="100"/>
          <w:position w:val="0"/>
        </w:rPr>
        <w:t>образом, чтобы при затяжке или отпуске зажимных винтов или гаек крепление зажимов не ослаблялось.</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Это требование не означает, что зажимы должны быть сконструированы таким образом, чтобы не допускалось их вращение или перемещение, однако любое движение должно быть определенным об</w:t>
        <w:softHyphen/>
        <w:t>разом ограничено, чтобы предотвратить несоответствие требованиям настоящего стандарта.</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Применение заливочных компаундов и смол для предотвращения ослабления крепления зажи</w:t>
        <w:softHyphen/>
        <w:t>мов считают достаточным при условии, что:</w:t>
      </w:r>
    </w:p>
    <w:p>
      <w:pPr>
        <w:pStyle w:val="Style12"/>
        <w:keepNext w:val="0"/>
        <w:keepLines w:val="0"/>
        <w:widowControl w:val="0"/>
        <w:numPr>
          <w:ilvl w:val="0"/>
          <w:numId w:val="5"/>
        </w:numPr>
        <w:shd w:val="clear" w:color="auto" w:fill="auto"/>
        <w:tabs>
          <w:tab w:pos="618" w:val="left"/>
        </w:tabs>
        <w:bidi w:val="0"/>
        <w:spacing w:before="0" w:after="0" w:line="264" w:lineRule="auto"/>
        <w:ind w:left="0" w:right="0" w:firstLine="440"/>
        <w:jc w:val="both"/>
      </w:pPr>
      <w:bookmarkStart w:id="388" w:name="bookmark388"/>
      <w:bookmarkEnd w:id="388"/>
      <w:r>
        <w:rPr>
          <w:spacing w:val="0"/>
          <w:w w:val="100"/>
          <w:position w:val="0"/>
        </w:rPr>
        <w:t xml:space="preserve">заливочные компаунды </w:t>
      </w:r>
      <w:r>
        <w:rPr>
          <w:color w:val="1A1A1A"/>
          <w:spacing w:val="0"/>
          <w:w w:val="100"/>
          <w:position w:val="0"/>
        </w:rPr>
        <w:t xml:space="preserve">и </w:t>
      </w:r>
      <w:r>
        <w:rPr>
          <w:spacing w:val="0"/>
          <w:w w:val="100"/>
          <w:position w:val="0"/>
        </w:rPr>
        <w:t>смолы не подвергаются нагрузкам при нормальной эксплуатации;</w:t>
      </w:r>
    </w:p>
    <w:p>
      <w:pPr>
        <w:pStyle w:val="Style12"/>
        <w:keepNext w:val="0"/>
        <w:keepLines w:val="0"/>
        <w:widowControl w:val="0"/>
        <w:numPr>
          <w:ilvl w:val="0"/>
          <w:numId w:val="5"/>
        </w:numPr>
        <w:shd w:val="clear" w:color="auto" w:fill="auto"/>
        <w:tabs>
          <w:tab w:pos="610" w:val="left"/>
        </w:tabs>
        <w:bidi w:val="0"/>
        <w:spacing w:before="0" w:after="0" w:line="264" w:lineRule="auto"/>
        <w:ind w:left="0" w:right="0" w:firstLine="440"/>
        <w:jc w:val="both"/>
      </w:pPr>
      <w:bookmarkStart w:id="389" w:name="bookmark389"/>
      <w:bookmarkEnd w:id="389"/>
      <w:r>
        <w:rPr>
          <w:spacing w:val="0"/>
          <w:w w:val="100"/>
          <w:position w:val="0"/>
        </w:rPr>
        <w:t>эффективность заливочного компаунда и смолы не снижается при воздействии температур, до</w:t>
        <w:softHyphen/>
        <w:t>стигаемых зажимом при наиболее неблагоприятных условиях, указанных в настоящем стандарте.</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Соответствие проверяют осмотром, измерениями и испытанием по 9.4.</w:t>
      </w:r>
    </w:p>
    <w:p>
      <w:pPr>
        <w:pStyle w:val="Style12"/>
        <w:keepNext w:val="0"/>
        <w:keepLines w:val="0"/>
        <w:widowControl w:val="0"/>
        <w:numPr>
          <w:ilvl w:val="0"/>
          <w:numId w:val="71"/>
        </w:numPr>
        <w:shd w:val="clear" w:color="auto" w:fill="auto"/>
        <w:tabs>
          <w:tab w:pos="1162" w:val="left"/>
        </w:tabs>
        <w:bidi w:val="0"/>
        <w:spacing w:before="0" w:after="0" w:line="264" w:lineRule="auto"/>
        <w:ind w:left="0" w:right="0" w:firstLine="440"/>
        <w:jc w:val="both"/>
      </w:pPr>
      <w:bookmarkStart w:id="390" w:name="bookmark390"/>
      <w:bookmarkEnd w:id="390"/>
      <w:r>
        <w:rPr>
          <w:spacing w:val="0"/>
          <w:w w:val="100"/>
          <w:position w:val="0"/>
        </w:rPr>
        <w:t xml:space="preserve">Зажимные винты или гайки зажимов, предназначенных для присоединения защитных проводников, должны быть надежно защищены от случайного ослабления </w:t>
      </w:r>
      <w:r>
        <w:rPr>
          <w:color w:val="1A1A1A"/>
          <w:spacing w:val="0"/>
          <w:w w:val="100"/>
          <w:position w:val="0"/>
        </w:rPr>
        <w:t xml:space="preserve">и </w:t>
      </w:r>
      <w:r>
        <w:rPr>
          <w:spacing w:val="0"/>
          <w:w w:val="100"/>
          <w:position w:val="0"/>
        </w:rPr>
        <w:t>не должны иметь возмож</w:t>
        <w:softHyphen/>
        <w:t>ности самопроизвольного разжимания без помощи инструмента.</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Соответствие проверяют испытанием вручную.</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Обычно конструкция зажимов в целом, примеры которых приведены в приложении </w:t>
      </w:r>
      <w:r>
        <w:rPr>
          <w:spacing w:val="0"/>
          <w:w w:val="100"/>
          <w:position w:val="0"/>
        </w:rPr>
        <w:t xml:space="preserve">IC, </w:t>
      </w:r>
      <w:r>
        <w:rPr>
          <w:spacing w:val="0"/>
          <w:w w:val="100"/>
          <w:position w:val="0"/>
        </w:rPr>
        <w:t xml:space="preserve">достаточно устойчива </w:t>
      </w:r>
      <w:r>
        <w:rPr>
          <w:color w:val="555555"/>
          <w:spacing w:val="0"/>
          <w:w w:val="100"/>
          <w:position w:val="0"/>
        </w:rPr>
        <w:t xml:space="preserve">к </w:t>
      </w:r>
      <w:r>
        <w:rPr>
          <w:spacing w:val="0"/>
          <w:w w:val="100"/>
          <w:position w:val="0"/>
        </w:rPr>
        <w:t>внешнему воздействию и соответствует этому требованию. Для других конструкций могут потребоваться дополнительные меры, например применение соответствующей устойчивой к внешнему воздействию части, которую невозможно было бы удалить случайно.</w:t>
      </w:r>
    </w:p>
    <w:p>
      <w:pPr>
        <w:pStyle w:val="Style12"/>
        <w:keepNext w:val="0"/>
        <w:keepLines w:val="0"/>
        <w:widowControl w:val="0"/>
        <w:numPr>
          <w:ilvl w:val="0"/>
          <w:numId w:val="71"/>
        </w:numPr>
        <w:shd w:val="clear" w:color="auto" w:fill="auto"/>
        <w:tabs>
          <w:tab w:pos="1167" w:val="left"/>
        </w:tabs>
        <w:bidi w:val="0"/>
        <w:spacing w:before="0" w:after="120" w:line="264" w:lineRule="auto"/>
        <w:ind w:left="0" w:right="0" w:firstLine="440"/>
        <w:jc w:val="both"/>
      </w:pPr>
      <w:bookmarkStart w:id="391" w:name="bookmark391"/>
      <w:bookmarkEnd w:id="391"/>
      <w:r>
        <w:rPr>
          <w:spacing w:val="0"/>
          <w:w w:val="100"/>
          <w:position w:val="0"/>
        </w:rPr>
        <w:t xml:space="preserve">Винты </w:t>
      </w:r>
      <w:r>
        <w:rPr>
          <w:color w:val="1A1A1A"/>
          <w:spacing w:val="0"/>
          <w:w w:val="100"/>
          <w:position w:val="0"/>
        </w:rPr>
        <w:t xml:space="preserve">и </w:t>
      </w:r>
      <w:r>
        <w:rPr>
          <w:spacing w:val="0"/>
          <w:w w:val="100"/>
          <w:position w:val="0"/>
        </w:rPr>
        <w:t>гайки зажимов, предназначенных для присоединения внешних проводников, должны входить в зацепление с резьбой, выполненной в металле. Применение самонарезающих вин</w:t>
        <w:softHyphen/>
        <w:t>тов не допускается.</w:t>
      </w:r>
    </w:p>
    <w:p>
      <w:pPr>
        <w:pStyle w:val="Style12"/>
        <w:keepNext w:val="0"/>
        <w:keepLines w:val="0"/>
        <w:widowControl w:val="0"/>
        <w:numPr>
          <w:ilvl w:val="1"/>
          <w:numId w:val="7"/>
        </w:numPr>
        <w:shd w:val="clear" w:color="auto" w:fill="auto"/>
        <w:tabs>
          <w:tab w:pos="796" w:val="left"/>
        </w:tabs>
        <w:bidi w:val="0"/>
        <w:spacing w:before="0" w:after="80" w:line="264" w:lineRule="auto"/>
        <w:ind w:left="0" w:right="0" w:firstLine="440"/>
        <w:jc w:val="both"/>
      </w:pPr>
      <w:bookmarkStart w:id="392" w:name="bookmark392"/>
      <w:bookmarkEnd w:id="392"/>
      <w:r>
        <w:rPr>
          <w:color w:val="1A1A1A"/>
          <w:spacing w:val="0"/>
          <w:w w:val="100"/>
          <w:position w:val="0"/>
        </w:rPr>
        <w:t>Защита от поражения электрическим током</w:t>
      </w:r>
    </w:p>
    <w:p>
      <w:pPr>
        <w:pStyle w:val="Style12"/>
        <w:keepNext w:val="0"/>
        <w:keepLines w:val="0"/>
        <w:widowControl w:val="0"/>
        <w:shd w:val="clear" w:color="auto" w:fill="auto"/>
        <w:bidi w:val="0"/>
        <w:spacing w:before="0" w:after="80" w:line="257" w:lineRule="auto"/>
        <w:ind w:left="0" w:right="0" w:firstLine="440"/>
        <w:jc w:val="both"/>
      </w:pPr>
      <w:r>
        <w:rPr>
          <w:spacing w:val="0"/>
          <w:w w:val="100"/>
          <w:position w:val="0"/>
        </w:rPr>
        <w:t xml:space="preserve">ВДТ должны быть сконструированы таким образом, чтобы после монтажа </w:t>
      </w:r>
      <w:r>
        <w:rPr>
          <w:color w:val="1A1A1A"/>
          <w:spacing w:val="0"/>
          <w:w w:val="100"/>
          <w:position w:val="0"/>
        </w:rPr>
        <w:t xml:space="preserve">и </w:t>
      </w:r>
      <w:r>
        <w:rPr>
          <w:spacing w:val="0"/>
          <w:w w:val="100"/>
          <w:position w:val="0"/>
        </w:rPr>
        <w:t>выполнения разводки со</w:t>
        <w:softHyphen/>
        <w:t>единений как для нормальной эксплуатации их токоведущие части были недоступны для прикосновения.</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Термин «нормальная эксплуатация» подразумевает, что ВДТ устанавливают согласно инструкциям </w:t>
      </w:r>
      <w:r>
        <w:rPr>
          <w:color w:val="555555"/>
          <w:spacing w:val="0"/>
          <w:w w:val="100"/>
          <w:position w:val="0"/>
        </w:rPr>
        <w:t>изготовителя.</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Часть считают доступной для прикосновения, если </w:t>
      </w:r>
      <w:r>
        <w:rPr>
          <w:color w:val="555555"/>
          <w:spacing w:val="0"/>
          <w:w w:val="100"/>
          <w:position w:val="0"/>
        </w:rPr>
        <w:t xml:space="preserve">к </w:t>
      </w:r>
      <w:r>
        <w:rPr>
          <w:spacing w:val="0"/>
          <w:w w:val="100"/>
          <w:position w:val="0"/>
        </w:rPr>
        <w:t>ней можно прикоснуться стандартным ис</w:t>
        <w:softHyphen/>
        <w:t>пытательным пальцем (см. 9.6).</w:t>
      </w:r>
    </w:p>
    <w:p>
      <w:pPr>
        <w:pStyle w:val="Style12"/>
        <w:keepNext w:val="0"/>
        <w:keepLines w:val="0"/>
        <w:widowControl w:val="0"/>
        <w:shd w:val="clear" w:color="auto" w:fill="auto"/>
        <w:bidi w:val="0"/>
        <w:spacing w:before="0" w:after="0"/>
        <w:ind w:left="0" w:right="0" w:firstLine="440"/>
        <w:jc w:val="both"/>
      </w:pPr>
      <w:r>
        <w:rPr>
          <w:color w:val="1A1A1A"/>
          <w:spacing w:val="0"/>
          <w:w w:val="100"/>
          <w:position w:val="0"/>
        </w:rPr>
        <w:t xml:space="preserve">В </w:t>
      </w:r>
      <w:r>
        <w:rPr>
          <w:spacing w:val="0"/>
          <w:w w:val="100"/>
          <w:position w:val="0"/>
        </w:rPr>
        <w:t xml:space="preserve">ВДТ. кроме втычного исполнения, наружные части, за исключением винтов или других средств для крепления крышек и табличек, доступные после монтажа </w:t>
      </w:r>
      <w:r>
        <w:rPr>
          <w:color w:val="1A1A1A"/>
          <w:spacing w:val="0"/>
          <w:w w:val="100"/>
          <w:position w:val="0"/>
        </w:rPr>
        <w:t xml:space="preserve">и </w:t>
      </w:r>
      <w:r>
        <w:rPr>
          <w:spacing w:val="0"/>
          <w:w w:val="100"/>
          <w:position w:val="0"/>
        </w:rPr>
        <w:t>выполнения разводки соединений как для нормальной эксплуатации, должны изготавливаться либо из изоляционного материала, либо пол</w:t>
        <w:softHyphen/>
        <w:t>ностью покрываться изоляционным материалом, кроме случаев, когда части, находящиеся под напря</w:t>
        <w:softHyphen/>
        <w:t>жением, заключены во внутреннюю оболочку из изоляционного материала.</w:t>
      </w:r>
    </w:p>
    <w:p>
      <w:pPr>
        <w:pStyle w:val="Style12"/>
        <w:keepNext w:val="0"/>
        <w:keepLines w:val="0"/>
        <w:widowControl w:val="0"/>
        <w:shd w:val="clear" w:color="auto" w:fill="auto"/>
        <w:bidi w:val="0"/>
        <w:spacing w:before="0" w:after="0"/>
        <w:ind w:left="0" w:right="0" w:firstLine="440"/>
        <w:jc w:val="both"/>
      </w:pPr>
      <w:r>
        <w:rPr>
          <w:spacing w:val="0"/>
          <w:w w:val="100"/>
          <w:position w:val="0"/>
        </w:rPr>
        <w:t>Покрытие изоляционным материалом должно быть выполнено таким образом, чтобы оно не мог</w:t>
        <w:softHyphen/>
        <w:t>ло быть легко нарушено при установке ВДТ. Изоляционное покрытие должно иметь необходимую тол</w:t>
        <w:softHyphen/>
        <w:t>щину, механическую прочность и обеспечивать эффективную защиту на участках с острыми углами.</w:t>
      </w:r>
    </w:p>
    <w:p>
      <w:pPr>
        <w:pStyle w:val="Style12"/>
        <w:keepNext w:val="0"/>
        <w:keepLines w:val="0"/>
        <w:widowControl w:val="0"/>
        <w:shd w:val="clear" w:color="auto" w:fill="auto"/>
        <w:bidi w:val="0"/>
        <w:spacing w:before="0" w:after="0"/>
        <w:ind w:left="0" w:right="0" w:firstLine="440"/>
        <w:jc w:val="both"/>
      </w:pPr>
      <w:r>
        <w:rPr>
          <w:spacing w:val="0"/>
          <w:w w:val="100"/>
          <w:position w:val="0"/>
        </w:rPr>
        <w:t>Вводные отверстия для кабелей или проводников должны выполняться либо из изоляционного материала, либо снабжаться втулками или другими аналогичными устройствами из изоляционного ма</w:t>
        <w:softHyphen/>
        <w:t>териала. Такие устройства должны быть надежно закреплены и обладать достаточной механической прочностью.</w:t>
      </w:r>
    </w:p>
    <w:p>
      <w:pPr>
        <w:pStyle w:val="Style12"/>
        <w:keepNext w:val="0"/>
        <w:keepLines w:val="0"/>
        <w:widowControl w:val="0"/>
        <w:shd w:val="clear" w:color="auto" w:fill="auto"/>
        <w:bidi w:val="0"/>
        <w:spacing w:before="0" w:after="0"/>
        <w:ind w:left="0" w:right="0" w:firstLine="440"/>
        <w:jc w:val="both"/>
      </w:pPr>
      <w:r>
        <w:rPr>
          <w:color w:val="1A1A1A"/>
          <w:spacing w:val="0"/>
          <w:w w:val="100"/>
          <w:position w:val="0"/>
        </w:rPr>
        <w:t xml:space="preserve">В ВДТ </w:t>
      </w:r>
      <w:r>
        <w:rPr>
          <w:spacing w:val="0"/>
          <w:w w:val="100"/>
          <w:position w:val="0"/>
        </w:rPr>
        <w:t xml:space="preserve">втычного исполнения наружные части, за исключением винтов </w:t>
      </w:r>
      <w:r>
        <w:rPr>
          <w:color w:val="1A1A1A"/>
          <w:spacing w:val="0"/>
          <w:w w:val="100"/>
          <w:position w:val="0"/>
        </w:rPr>
        <w:t xml:space="preserve">и </w:t>
      </w:r>
      <w:r>
        <w:rPr>
          <w:spacing w:val="0"/>
          <w:w w:val="100"/>
          <w:position w:val="0"/>
        </w:rPr>
        <w:t>других средств крепления крышек. Доступные при нормальных условиях эксплуатации, должны выполняться из изоляционного материала.</w:t>
      </w:r>
    </w:p>
    <w:p>
      <w:pPr>
        <w:pStyle w:val="Style12"/>
        <w:keepNext w:val="0"/>
        <w:keepLines w:val="0"/>
        <w:widowControl w:val="0"/>
        <w:shd w:val="clear" w:color="auto" w:fill="auto"/>
        <w:bidi w:val="0"/>
        <w:spacing w:before="0" w:after="0"/>
        <w:ind w:left="0" w:right="0" w:firstLine="440"/>
        <w:jc w:val="both"/>
      </w:pPr>
      <w:r>
        <w:rPr>
          <w:spacing w:val="0"/>
          <w:w w:val="100"/>
          <w:position w:val="0"/>
        </w:rPr>
        <w:t>Металлические органы управления должны быть изолированы от токоведущих частей, а их прово</w:t>
        <w:softHyphen/>
        <w:t>дящие части должны быть покрыты изоляционным материалом, кроме частей, обеспечивающих связь изолированных органов управления отдельных полюсов.</w:t>
      </w:r>
    </w:p>
    <w:p>
      <w:pPr>
        <w:pStyle w:val="Style12"/>
        <w:keepNext w:val="0"/>
        <w:keepLines w:val="0"/>
        <w:widowControl w:val="0"/>
        <w:shd w:val="clear" w:color="auto" w:fill="auto"/>
        <w:bidi w:val="0"/>
        <w:spacing w:before="0" w:after="40" w:line="326" w:lineRule="auto"/>
        <w:ind w:left="0" w:right="0" w:firstLine="440"/>
        <w:jc w:val="both"/>
        <w:rPr>
          <w:sz w:val="14"/>
          <w:szCs w:val="14"/>
        </w:rPr>
        <w:sectPr>
          <w:headerReference w:type="default" r:id="rId41"/>
          <w:footerReference w:type="default" r:id="rId42"/>
          <w:headerReference w:type="even" r:id="rId43"/>
          <w:footerReference w:type="even" r:id="rId44"/>
          <w:footnotePr>
            <w:pos w:val="pageBottom"/>
            <w:numFmt w:val="decimal"/>
            <w:numStart w:val="21"/>
            <w:numRestart w:val="continuous"/>
            <w15:footnoteColumns w:val="1"/>
          </w:footnotePr>
          <w:pgSz w:w="9960" w:h="14054"/>
          <w:pgMar w:top="1387" w:right="934" w:bottom="1142" w:left="929" w:header="0" w:footer="714" w:gutter="0"/>
          <w:pgNumType w:start="32"/>
          <w:cols w:space="720"/>
          <w:noEndnote/>
          <w:rtlGutter w:val="0"/>
          <w:docGrid w:linePitch="360"/>
        </w:sectPr>
      </w:pPr>
      <w:r>
        <w:rPr>
          <w:spacing w:val="0"/>
          <w:w w:val="100"/>
          <w:position w:val="0"/>
          <w:sz w:val="16"/>
          <w:szCs w:val="16"/>
        </w:rPr>
        <w:t>Металлические части механизма должны быть недоступными. Кроме того, они должны быть изо</w:t>
        <w:softHyphen/>
        <w:t xml:space="preserve">лированными от доступных металлических частей, металлических опорных рам для оснований ВДТ </w:t>
      </w:r>
      <w:r>
        <w:rPr>
          <w:spacing w:val="0"/>
          <w:w w:val="100"/>
          <w:position w:val="0"/>
          <w:sz w:val="14"/>
          <w:szCs w:val="14"/>
        </w:rPr>
        <w:t>26</w:t>
      </w:r>
    </w:p>
    <w:p>
      <w:pPr>
        <w:pStyle w:val="Style12"/>
        <w:keepNext w:val="0"/>
        <w:keepLines w:val="0"/>
        <w:widowControl w:val="0"/>
        <w:shd w:val="clear" w:color="auto" w:fill="auto"/>
        <w:bidi w:val="0"/>
        <w:spacing w:before="0" w:after="0" w:line="266" w:lineRule="auto"/>
        <w:ind w:left="0" w:right="0" w:firstLine="0"/>
        <w:jc w:val="both"/>
      </w:pPr>
      <w:r>
        <w:rPr>
          <w:spacing w:val="0"/>
          <w:w w:val="100"/>
          <w:position w:val="0"/>
        </w:rPr>
        <w:t xml:space="preserve">утопленного монтажа, винтов </w:t>
      </w:r>
      <w:r>
        <w:rPr>
          <w:color w:val="1A1A1A"/>
          <w:spacing w:val="0"/>
          <w:w w:val="100"/>
          <w:position w:val="0"/>
        </w:rPr>
        <w:t xml:space="preserve">и </w:t>
      </w:r>
      <w:r>
        <w:rPr>
          <w:spacing w:val="0"/>
          <w:w w:val="100"/>
          <w:position w:val="0"/>
        </w:rPr>
        <w:t>других средств крепления оснований к опорам и металлических ллит. используемых В Качестве опор.</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 xml:space="preserve">Должна быть предусмотрена возможность легкой замены </w:t>
      </w:r>
      <w:r>
        <w:rPr>
          <w:color w:val="1A1A1A"/>
          <w:spacing w:val="0"/>
          <w:w w:val="100"/>
          <w:position w:val="0"/>
        </w:rPr>
        <w:t xml:space="preserve">ВДТ </w:t>
      </w:r>
      <w:r>
        <w:rPr>
          <w:spacing w:val="0"/>
          <w:w w:val="100"/>
          <w:position w:val="0"/>
        </w:rPr>
        <w:t xml:space="preserve">втычного исполнения без контакта </w:t>
      </w:r>
      <w:r>
        <w:rPr>
          <w:i/>
          <w:iCs/>
          <w:spacing w:val="0"/>
          <w:w w:val="100"/>
          <w:position w:val="0"/>
        </w:rPr>
        <w:t>с</w:t>
      </w:r>
      <w:r>
        <w:rPr>
          <w:spacing w:val="0"/>
          <w:w w:val="100"/>
          <w:position w:val="0"/>
        </w:rPr>
        <w:t xml:space="preserve"> токоведущими частями.</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 xml:space="preserve">Лак </w:t>
      </w:r>
      <w:r>
        <w:rPr>
          <w:color w:val="1A1A1A"/>
          <w:spacing w:val="0"/>
          <w:w w:val="100"/>
          <w:position w:val="0"/>
        </w:rPr>
        <w:t xml:space="preserve">и </w:t>
      </w:r>
      <w:r>
        <w:rPr>
          <w:spacing w:val="0"/>
          <w:w w:val="100"/>
          <w:position w:val="0"/>
        </w:rPr>
        <w:t>эмаль не считают обеспечивающими необходимую изоляцию для защиты от поражения электрическим током.</w:t>
      </w:r>
    </w:p>
    <w:p>
      <w:pPr>
        <w:pStyle w:val="Style12"/>
        <w:keepNext w:val="0"/>
        <w:keepLines w:val="0"/>
        <w:widowControl w:val="0"/>
        <w:shd w:val="clear" w:color="auto" w:fill="auto"/>
        <w:bidi w:val="0"/>
        <w:spacing w:before="0" w:after="140" w:line="266" w:lineRule="auto"/>
        <w:ind w:left="0" w:right="0" w:firstLine="420"/>
        <w:jc w:val="left"/>
      </w:pPr>
      <w:r>
        <w:rPr>
          <w:i/>
          <w:iCs/>
          <w:spacing w:val="0"/>
          <w:w w:val="100"/>
          <w:position w:val="0"/>
        </w:rPr>
        <w:t>Соответствие проверяют осмотром и испытанием по 9.6.</w:t>
      </w:r>
    </w:p>
    <w:p>
      <w:pPr>
        <w:pStyle w:val="Style12"/>
        <w:keepNext w:val="0"/>
        <w:keepLines w:val="0"/>
        <w:widowControl w:val="0"/>
        <w:numPr>
          <w:ilvl w:val="0"/>
          <w:numId w:val="73"/>
        </w:numPr>
        <w:shd w:val="clear" w:color="auto" w:fill="auto"/>
        <w:tabs>
          <w:tab w:pos="788" w:val="left"/>
        </w:tabs>
        <w:bidi w:val="0"/>
        <w:spacing w:before="0" w:after="80" w:line="266" w:lineRule="auto"/>
        <w:ind w:left="0" w:right="0" w:firstLine="420"/>
        <w:jc w:val="both"/>
      </w:pPr>
      <w:bookmarkStart w:id="393" w:name="bookmark393"/>
      <w:bookmarkEnd w:id="393"/>
      <w:r>
        <w:rPr>
          <w:color w:val="1A1A1A"/>
          <w:spacing w:val="0"/>
          <w:w w:val="100"/>
          <w:position w:val="0"/>
        </w:rPr>
        <w:t>Электроизоляционные свойства и изолирующая способность</w:t>
      </w:r>
    </w:p>
    <w:p>
      <w:pPr>
        <w:pStyle w:val="Style12"/>
        <w:keepNext w:val="0"/>
        <w:keepLines w:val="0"/>
        <w:widowControl w:val="0"/>
        <w:shd w:val="clear" w:color="auto" w:fill="auto"/>
        <w:bidi w:val="0"/>
        <w:spacing w:before="0" w:after="0" w:line="266" w:lineRule="auto"/>
        <w:ind w:left="0" w:right="0" w:firstLine="440"/>
        <w:jc w:val="both"/>
      </w:pPr>
      <w:r>
        <w:rPr>
          <w:color w:val="1A1A1A"/>
          <w:spacing w:val="0"/>
          <w:w w:val="100"/>
          <w:position w:val="0"/>
        </w:rPr>
        <w:t xml:space="preserve">ВДТ </w:t>
      </w:r>
      <w:r>
        <w:rPr>
          <w:spacing w:val="0"/>
          <w:w w:val="100"/>
          <w:position w:val="0"/>
        </w:rPr>
        <w:t xml:space="preserve">должны обладать соответствующими электроизоляционными свойствами </w:t>
      </w:r>
      <w:r>
        <w:rPr>
          <w:color w:val="1A1A1A"/>
          <w:spacing w:val="0"/>
          <w:w w:val="100"/>
          <w:position w:val="0"/>
        </w:rPr>
        <w:t xml:space="preserve">и </w:t>
      </w:r>
      <w:r>
        <w:rPr>
          <w:spacing w:val="0"/>
          <w:w w:val="100"/>
          <w:position w:val="0"/>
        </w:rPr>
        <w:t>должны обеспе</w:t>
        <w:softHyphen/>
        <w:t>чивать требуемые параметры изоляции.</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Цепи управления ВДТ, связанные с главной целью, не должны быть повреждены высоким напря</w:t>
        <w:softHyphen/>
        <w:t>жением постоянного тока, используемым при контроле параметров изоляции, который обычно прово</w:t>
        <w:softHyphen/>
        <w:t xml:space="preserve">дят после установки </w:t>
      </w:r>
      <w:r>
        <w:rPr>
          <w:color w:val="1A1A1A"/>
          <w:spacing w:val="0"/>
          <w:w w:val="100"/>
          <w:position w:val="0"/>
        </w:rPr>
        <w:t>ВДТ.</w:t>
      </w:r>
    </w:p>
    <w:p>
      <w:pPr>
        <w:pStyle w:val="Style12"/>
        <w:keepNext w:val="0"/>
        <w:keepLines w:val="0"/>
        <w:widowControl w:val="0"/>
        <w:shd w:val="clear" w:color="auto" w:fill="auto"/>
        <w:bidi w:val="0"/>
        <w:spacing w:before="0" w:after="140" w:line="266" w:lineRule="auto"/>
        <w:ind w:left="0" w:right="0" w:firstLine="420"/>
        <w:jc w:val="left"/>
      </w:pPr>
      <w:r>
        <w:rPr>
          <w:i/>
          <w:iCs/>
          <w:spacing w:val="0"/>
          <w:w w:val="100"/>
          <w:position w:val="0"/>
        </w:rPr>
        <w:t>Соответствие проверяют испытаниями по 9.7.</w:t>
      </w:r>
    </w:p>
    <w:p>
      <w:pPr>
        <w:pStyle w:val="Style12"/>
        <w:keepNext w:val="0"/>
        <w:keepLines w:val="0"/>
        <w:widowControl w:val="0"/>
        <w:numPr>
          <w:ilvl w:val="0"/>
          <w:numId w:val="73"/>
        </w:numPr>
        <w:shd w:val="clear" w:color="auto" w:fill="auto"/>
        <w:tabs>
          <w:tab w:pos="788" w:val="left"/>
        </w:tabs>
        <w:bidi w:val="0"/>
        <w:spacing w:before="0" w:after="80" w:line="266" w:lineRule="auto"/>
        <w:ind w:left="0" w:right="0" w:firstLine="420"/>
        <w:jc w:val="left"/>
      </w:pPr>
      <w:bookmarkStart w:id="394" w:name="bookmark394"/>
      <w:bookmarkEnd w:id="394"/>
      <w:r>
        <w:rPr>
          <w:color w:val="1A1A1A"/>
          <w:spacing w:val="0"/>
          <w:w w:val="100"/>
          <w:position w:val="0"/>
        </w:rPr>
        <w:t>Превышение температуры</w:t>
      </w:r>
    </w:p>
    <w:p>
      <w:pPr>
        <w:pStyle w:val="Style12"/>
        <w:keepNext w:val="0"/>
        <w:keepLines w:val="0"/>
        <w:widowControl w:val="0"/>
        <w:numPr>
          <w:ilvl w:val="0"/>
          <w:numId w:val="75"/>
        </w:numPr>
        <w:shd w:val="clear" w:color="auto" w:fill="auto"/>
        <w:tabs>
          <w:tab w:pos="908" w:val="left"/>
        </w:tabs>
        <w:bidi w:val="0"/>
        <w:spacing w:before="0" w:after="0" w:line="254" w:lineRule="auto"/>
        <w:ind w:left="0" w:right="0" w:firstLine="420"/>
        <w:jc w:val="both"/>
      </w:pPr>
      <w:bookmarkStart w:id="395" w:name="bookmark395"/>
      <w:bookmarkEnd w:id="395"/>
      <w:r>
        <w:rPr>
          <w:color w:val="1A1A1A"/>
          <w:spacing w:val="0"/>
          <w:w w:val="100"/>
          <w:position w:val="0"/>
        </w:rPr>
        <w:t>Пределы превышения температуры</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Превышение температуры частей ВДТ. приведенных в таблице 7, измеренное при условиях, уста</w:t>
        <w:softHyphen/>
        <w:t>новленных в 9.8.2, не должны быть более предельных значений, указанных в данной таблице.</w:t>
      </w:r>
    </w:p>
    <w:p>
      <w:pPr>
        <w:pStyle w:val="Style12"/>
        <w:keepNext w:val="0"/>
        <w:keepLines w:val="0"/>
        <w:widowControl w:val="0"/>
        <w:shd w:val="clear" w:color="auto" w:fill="auto"/>
        <w:bidi w:val="0"/>
        <w:spacing w:before="0" w:after="200" w:line="254" w:lineRule="auto"/>
        <w:ind w:left="0" w:right="0" w:firstLine="440"/>
        <w:jc w:val="both"/>
      </w:pPr>
      <w:r>
        <w:rPr>
          <w:color w:val="1A1A1A"/>
          <w:spacing w:val="0"/>
          <w:w w:val="100"/>
          <w:position w:val="0"/>
        </w:rPr>
        <w:t xml:space="preserve">ВДТ </w:t>
      </w:r>
      <w:r>
        <w:rPr>
          <w:spacing w:val="0"/>
          <w:w w:val="100"/>
          <w:position w:val="0"/>
        </w:rPr>
        <w:t>не должны иметь повреждений, препятствующих выполнению их функций и обеспечению безопасности при эксплуатации.</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7 — Значения превышения температуры</w:t>
      </w:r>
    </w:p>
    <w:tbl>
      <w:tblPr>
        <w:tblOverlap w:val="never"/>
        <w:jc w:val="center"/>
        <w:tblLayout w:type="fixed"/>
      </w:tblPr>
      <w:tblGrid>
        <w:gridCol w:w="5928"/>
        <w:gridCol w:w="2136"/>
      </w:tblGrid>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Части”</w:t>
            </w:r>
            <w:r>
              <w:rPr>
                <w:b/>
                <w:bCs/>
                <w:color w:val="636363"/>
                <w:spacing w:val="0"/>
                <w:w w:val="100"/>
                <w:position w:val="0"/>
                <w:sz w:val="12"/>
                <w:szCs w:val="12"/>
                <w:vertAlign w:val="superscript"/>
              </w:rPr>
              <w:t>6</w:t>
            </w:r>
            <w:r>
              <w:rPr>
                <w:b/>
                <w:bCs/>
                <w:color w:val="636363"/>
                <w:spacing w:val="0"/>
                <w:w w:val="100"/>
                <w:position w:val="0"/>
                <w:sz w:val="12"/>
                <w:szCs w:val="12"/>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Превышение температуры, К</w:t>
            </w:r>
          </w:p>
        </w:tc>
      </w:tr>
      <w:tr>
        <w:trPr>
          <w:trHeight w:val="157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40" w:line="240" w:lineRule="auto"/>
              <w:ind w:left="0" w:right="0" w:firstLine="0"/>
              <w:jc w:val="left"/>
              <w:rPr>
                <w:sz w:val="14"/>
                <w:szCs w:val="14"/>
              </w:rPr>
            </w:pPr>
            <w:r>
              <w:rPr>
                <w:spacing w:val="0"/>
                <w:w w:val="100"/>
                <w:position w:val="0"/>
                <w:sz w:val="14"/>
                <w:szCs w:val="14"/>
              </w:rPr>
              <w:t>Выводы для внешних соединений</w:t>
            </w:r>
            <w:r>
              <w:rPr>
                <w:spacing w:val="0"/>
                <w:w w:val="100"/>
                <w:position w:val="0"/>
                <w:sz w:val="14"/>
                <w:szCs w:val="14"/>
                <w:vertAlign w:val="superscript"/>
              </w:rPr>
              <w:t>01</w:t>
            </w:r>
          </w:p>
          <w:p>
            <w:pPr>
              <w:pStyle w:val="Style35"/>
              <w:keepNext w:val="0"/>
              <w:keepLines w:val="0"/>
              <w:widowControl w:val="0"/>
              <w:shd w:val="clear" w:color="auto" w:fill="auto"/>
              <w:bidi w:val="0"/>
              <w:spacing w:before="0" w:after="40" w:line="240" w:lineRule="auto"/>
              <w:ind w:left="0" w:right="0" w:firstLine="0"/>
              <w:jc w:val="both"/>
              <w:rPr>
                <w:sz w:val="14"/>
                <w:szCs w:val="14"/>
              </w:rPr>
            </w:pPr>
            <w:r>
              <w:rPr>
                <w:spacing w:val="0"/>
                <w:w w:val="100"/>
                <w:position w:val="0"/>
                <w:sz w:val="14"/>
                <w:szCs w:val="14"/>
              </w:rPr>
              <w:t>Наружные части, к которым приходится прикасаться во время ручного управле</w:t>
              <w:softHyphen/>
              <w:t>ния ВДТ. включая органы управления, выполненные из изоляционного материа</w:t>
              <w:softHyphen/>
              <w:t>ла, и металлические связи для соединения между собой изолированных органов управления отдельных полюсов</w:t>
            </w:r>
          </w:p>
          <w:p>
            <w:pPr>
              <w:pStyle w:val="Style35"/>
              <w:keepNext w:val="0"/>
              <w:keepLines w:val="0"/>
              <w:widowControl w:val="0"/>
              <w:shd w:val="clear" w:color="auto" w:fill="auto"/>
              <w:bidi w:val="0"/>
              <w:spacing w:before="0" w:after="40" w:line="240" w:lineRule="auto"/>
              <w:ind w:left="0" w:right="0" w:firstLine="0"/>
              <w:jc w:val="left"/>
              <w:rPr>
                <w:sz w:val="14"/>
                <w:szCs w:val="14"/>
              </w:rPr>
            </w:pPr>
            <w:r>
              <w:rPr>
                <w:spacing w:val="0"/>
                <w:w w:val="100"/>
                <w:position w:val="0"/>
                <w:sz w:val="14"/>
                <w:szCs w:val="14"/>
              </w:rPr>
              <w:t>Наружные металлические части органов управления</w:t>
            </w:r>
          </w:p>
          <w:p>
            <w:pPr>
              <w:pStyle w:val="Style35"/>
              <w:keepNext w:val="0"/>
              <w:keepLines w:val="0"/>
              <w:widowControl w:val="0"/>
              <w:shd w:val="clear" w:color="auto" w:fill="auto"/>
              <w:bidi w:val="0"/>
              <w:spacing w:before="0" w:after="40" w:line="240" w:lineRule="auto"/>
              <w:ind w:left="0" w:right="0" w:firstLine="0"/>
              <w:jc w:val="both"/>
              <w:rPr>
                <w:sz w:val="14"/>
                <w:szCs w:val="14"/>
              </w:rPr>
            </w:pPr>
            <w:r>
              <w:rPr>
                <w:spacing w:val="0"/>
                <w:w w:val="100"/>
                <w:position w:val="0"/>
                <w:sz w:val="14"/>
                <w:szCs w:val="14"/>
              </w:rPr>
              <w:t>Другие наружные части, включая поверхность ВДТ. непосредственно соприкасаю</w:t>
              <w:softHyphen/>
              <w:t>щиеся с монтажной поверхностью</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540" w:line="240" w:lineRule="auto"/>
              <w:ind w:left="0" w:right="0" w:firstLine="0"/>
              <w:jc w:val="center"/>
              <w:rPr>
                <w:sz w:val="14"/>
                <w:szCs w:val="14"/>
              </w:rPr>
            </w:pPr>
            <w:r>
              <w:rPr>
                <w:spacing w:val="0"/>
                <w:w w:val="100"/>
                <w:position w:val="0"/>
                <w:sz w:val="14"/>
                <w:szCs w:val="14"/>
              </w:rPr>
              <w:t>65</w:t>
            </w:r>
          </w:p>
          <w:p>
            <w:pPr>
              <w:pStyle w:val="Style35"/>
              <w:keepNext w:val="0"/>
              <w:keepLines w:val="0"/>
              <w:widowControl w:val="0"/>
              <w:shd w:val="clear" w:color="auto" w:fill="auto"/>
              <w:bidi w:val="0"/>
              <w:spacing w:before="0" w:after="40" w:line="240" w:lineRule="auto"/>
              <w:ind w:left="0" w:right="0" w:firstLine="0"/>
              <w:jc w:val="center"/>
              <w:rPr>
                <w:sz w:val="14"/>
                <w:szCs w:val="14"/>
              </w:rPr>
            </w:pPr>
            <w:r>
              <w:rPr>
                <w:spacing w:val="0"/>
                <w:w w:val="100"/>
                <w:position w:val="0"/>
                <w:sz w:val="14"/>
                <w:szCs w:val="14"/>
              </w:rPr>
              <w:t>40</w:t>
            </w:r>
          </w:p>
          <w:p>
            <w:pPr>
              <w:pStyle w:val="Style35"/>
              <w:keepNext w:val="0"/>
              <w:keepLines w:val="0"/>
              <w:widowControl w:val="0"/>
              <w:shd w:val="clear" w:color="auto" w:fill="auto"/>
              <w:bidi w:val="0"/>
              <w:spacing w:before="0" w:after="200" w:line="240" w:lineRule="auto"/>
              <w:ind w:left="0" w:right="0" w:firstLine="0"/>
              <w:jc w:val="center"/>
              <w:rPr>
                <w:sz w:val="14"/>
                <w:szCs w:val="14"/>
              </w:rPr>
            </w:pPr>
            <w:r>
              <w:rPr>
                <w:spacing w:val="0"/>
                <w:w w:val="100"/>
                <w:position w:val="0"/>
                <w:sz w:val="14"/>
                <w:szCs w:val="14"/>
              </w:rPr>
              <w:t>25</w:t>
            </w:r>
          </w:p>
          <w:p>
            <w:pPr>
              <w:pStyle w:val="Style35"/>
              <w:keepNext w:val="0"/>
              <w:keepLines w:val="0"/>
              <w:widowControl w:val="0"/>
              <w:shd w:val="clear" w:color="auto" w:fill="auto"/>
              <w:bidi w:val="0"/>
              <w:spacing w:before="0" w:after="200" w:line="240" w:lineRule="auto"/>
              <w:ind w:left="0" w:right="0" w:firstLine="0"/>
              <w:jc w:val="center"/>
              <w:rPr>
                <w:sz w:val="14"/>
                <w:szCs w:val="14"/>
              </w:rPr>
            </w:pPr>
            <w:r>
              <w:rPr>
                <w:spacing w:val="0"/>
                <w:w w:val="100"/>
                <w:position w:val="0"/>
                <w:sz w:val="14"/>
                <w:szCs w:val="14"/>
              </w:rPr>
              <w:t>60</w:t>
            </w:r>
          </w:p>
        </w:tc>
      </w:tr>
      <w:tr>
        <w:trPr>
          <w:trHeight w:val="1704" w:hRule="exact"/>
        </w:trPr>
        <w:tc>
          <w:tcPr>
            <w:gridSpan w:val="2"/>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54" w:lineRule="auto"/>
              <w:ind w:left="0" w:right="0" w:firstLine="420"/>
              <w:jc w:val="both"/>
              <w:rPr>
                <w:sz w:val="14"/>
                <w:szCs w:val="14"/>
              </w:rPr>
            </w:pPr>
            <w:r>
              <w:rPr>
                <w:spacing w:val="0"/>
                <w:w w:val="100"/>
                <w:position w:val="0"/>
                <w:sz w:val="14"/>
                <w:szCs w:val="14"/>
                <w:vertAlign w:val="superscript"/>
              </w:rPr>
              <w:t>а</w:t>
            </w:r>
            <w:r>
              <w:rPr>
                <w:spacing w:val="0"/>
                <w:w w:val="100"/>
                <w:position w:val="0"/>
                <w:sz w:val="14"/>
                <w:szCs w:val="14"/>
              </w:rPr>
              <w:t>' Значения превышения температуры для контактов не устанавливают, т. к. конструкция большей части ВДТ не допускает прямого измерения их температуры без риска вызвать деформацию или смещение деталей, способных повлиять на воспроизводимость результатов.</w:t>
            </w:r>
          </w:p>
          <w:p>
            <w:pPr>
              <w:pStyle w:val="Style35"/>
              <w:keepNext w:val="0"/>
              <w:keepLines w:val="0"/>
              <w:widowControl w:val="0"/>
              <w:shd w:val="clear" w:color="auto" w:fill="auto"/>
              <w:bidi w:val="0"/>
              <w:spacing w:before="0" w:after="0" w:line="254" w:lineRule="auto"/>
              <w:ind w:left="0" w:right="0" w:firstLine="420"/>
              <w:jc w:val="both"/>
              <w:rPr>
                <w:sz w:val="14"/>
                <w:szCs w:val="14"/>
              </w:rPr>
            </w:pPr>
            <w:r>
              <w:rPr>
                <w:spacing w:val="0"/>
                <w:w w:val="100"/>
                <w:position w:val="0"/>
                <w:sz w:val="14"/>
                <w:szCs w:val="14"/>
              </w:rPr>
              <w:t>Испытание на надежность (см. 9.22) считают достаточным для проверки косвенным образом поведения контактов в отношении чрезмерного превышения температуры при эксплуатации.</w:t>
            </w:r>
          </w:p>
          <w:p>
            <w:pPr>
              <w:pStyle w:val="Style35"/>
              <w:keepNext w:val="0"/>
              <w:keepLines w:val="0"/>
              <w:widowControl w:val="0"/>
              <w:shd w:val="clear" w:color="auto" w:fill="auto"/>
              <w:bidi w:val="0"/>
              <w:spacing w:before="0" w:after="0" w:line="254" w:lineRule="auto"/>
              <w:ind w:left="0" w:right="0" w:firstLine="420"/>
              <w:jc w:val="both"/>
              <w:rPr>
                <w:sz w:val="14"/>
                <w:szCs w:val="14"/>
              </w:rPr>
            </w:pPr>
            <w:r>
              <w:rPr>
                <w:spacing w:val="0"/>
                <w:w w:val="100"/>
                <w:position w:val="0"/>
                <w:sz w:val="14"/>
                <w:szCs w:val="14"/>
                <w:vertAlign w:val="superscript"/>
              </w:rPr>
              <w:t>Ь1</w:t>
            </w:r>
            <w:r>
              <w:rPr>
                <w:spacing w:val="0"/>
                <w:w w:val="100"/>
                <w:position w:val="0"/>
                <w:sz w:val="14"/>
                <w:szCs w:val="14"/>
              </w:rPr>
              <w:t>Для других частей, кроме перечисленных в таблице, знамения превышения температуры не указывают, но они не должны вызывать повреждений соседних частей из изоляционного материала, снижающих работо</w:t>
              <w:softHyphen/>
              <w:t>способность ВДТ.</w:t>
            </w:r>
          </w:p>
          <w:p>
            <w:pPr>
              <w:pStyle w:val="Style35"/>
              <w:keepNext w:val="0"/>
              <w:keepLines w:val="0"/>
              <w:widowControl w:val="0"/>
              <w:shd w:val="clear" w:color="auto" w:fill="auto"/>
              <w:bidi w:val="0"/>
              <w:spacing w:before="0" w:after="0" w:line="254" w:lineRule="auto"/>
              <w:ind w:left="0" w:right="0" w:firstLine="420"/>
              <w:jc w:val="both"/>
              <w:rPr>
                <w:sz w:val="14"/>
                <w:szCs w:val="14"/>
              </w:rPr>
            </w:pPr>
            <w:r>
              <w:rPr>
                <w:spacing w:val="0"/>
                <w:w w:val="100"/>
                <w:position w:val="0"/>
                <w:sz w:val="14"/>
                <w:szCs w:val="14"/>
              </w:rPr>
              <w:t>” Для ВДТ втычного типа — разъемы основания, на котором устанавливают ВДТ.</w:t>
            </w:r>
          </w:p>
        </w:tc>
      </w:tr>
    </w:tbl>
    <w:p>
      <w:pPr>
        <w:widowControl w:val="0"/>
        <w:spacing w:after="139" w:line="1" w:lineRule="exact"/>
      </w:pPr>
    </w:p>
    <w:p>
      <w:pPr>
        <w:pStyle w:val="Style12"/>
        <w:keepNext w:val="0"/>
        <w:keepLines w:val="0"/>
        <w:widowControl w:val="0"/>
        <w:numPr>
          <w:ilvl w:val="0"/>
          <w:numId w:val="75"/>
        </w:numPr>
        <w:shd w:val="clear" w:color="auto" w:fill="auto"/>
        <w:tabs>
          <w:tab w:pos="927" w:val="left"/>
        </w:tabs>
        <w:bidi w:val="0"/>
        <w:spacing w:before="0" w:after="0" w:line="240" w:lineRule="auto"/>
        <w:ind w:left="0" w:right="0" w:firstLine="420"/>
        <w:jc w:val="both"/>
      </w:pPr>
      <w:bookmarkStart w:id="396" w:name="bookmark396"/>
      <w:bookmarkEnd w:id="396"/>
      <w:r>
        <w:rPr>
          <w:color w:val="1A1A1A"/>
          <w:spacing w:val="0"/>
          <w:w w:val="100"/>
          <w:position w:val="0"/>
        </w:rPr>
        <w:t>Температура окружающего воздуха</w:t>
      </w:r>
    </w:p>
    <w:p>
      <w:pPr>
        <w:pStyle w:val="Style12"/>
        <w:keepNext w:val="0"/>
        <w:keepLines w:val="0"/>
        <w:widowControl w:val="0"/>
        <w:shd w:val="clear" w:color="auto" w:fill="auto"/>
        <w:bidi w:val="0"/>
        <w:spacing w:before="0" w:after="140" w:line="240" w:lineRule="auto"/>
        <w:ind w:left="0" w:right="0" w:firstLine="440"/>
        <w:jc w:val="both"/>
      </w:pPr>
      <w:r>
        <w:rPr>
          <w:spacing w:val="0"/>
          <w:w w:val="100"/>
          <w:position w:val="0"/>
        </w:rPr>
        <w:t>Предельные превышения температуры, приведенные в таблице 7, применимы, если температура окружающего воздуха находится в пределах значений, указанных в таблице 4.</w:t>
      </w:r>
    </w:p>
    <w:p>
      <w:pPr>
        <w:pStyle w:val="Style12"/>
        <w:keepNext w:val="0"/>
        <w:keepLines w:val="0"/>
        <w:widowControl w:val="0"/>
        <w:numPr>
          <w:ilvl w:val="0"/>
          <w:numId w:val="73"/>
        </w:numPr>
        <w:shd w:val="clear" w:color="auto" w:fill="auto"/>
        <w:tabs>
          <w:tab w:pos="788" w:val="left"/>
        </w:tabs>
        <w:bidi w:val="0"/>
        <w:spacing w:before="0" w:after="80" w:line="257" w:lineRule="auto"/>
        <w:ind w:left="0" w:right="0" w:firstLine="420"/>
        <w:jc w:val="left"/>
      </w:pPr>
      <w:bookmarkStart w:id="397" w:name="bookmark397"/>
      <w:bookmarkEnd w:id="397"/>
      <w:r>
        <w:rPr>
          <w:color w:val="1A1A1A"/>
          <w:spacing w:val="0"/>
          <w:w w:val="100"/>
          <w:position w:val="0"/>
        </w:rPr>
        <w:t>Рабочие характеристики</w:t>
      </w:r>
    </w:p>
    <w:p>
      <w:pPr>
        <w:pStyle w:val="Style12"/>
        <w:keepNext w:val="0"/>
        <w:keepLines w:val="0"/>
        <w:widowControl w:val="0"/>
        <w:shd w:val="clear" w:color="auto" w:fill="auto"/>
        <w:bidi w:val="0"/>
        <w:spacing w:before="0" w:after="80" w:line="276" w:lineRule="auto"/>
        <w:ind w:left="0" w:right="0" w:firstLine="440"/>
        <w:jc w:val="both"/>
      </w:pPr>
      <w:r>
        <w:rPr>
          <w:spacing w:val="0"/>
          <w:w w:val="100"/>
          <w:position w:val="0"/>
        </w:rPr>
        <w:t xml:space="preserve">Рабочие характеристики ВДТ должны соответствовать требованиям 9.9.1.9.9.2,9.9.3 </w:t>
      </w:r>
      <w:r>
        <w:rPr>
          <w:color w:val="1A1A1A"/>
          <w:spacing w:val="0"/>
          <w:w w:val="100"/>
          <w:position w:val="0"/>
        </w:rPr>
        <w:t xml:space="preserve">и </w:t>
      </w:r>
      <w:r>
        <w:rPr>
          <w:spacing w:val="0"/>
          <w:w w:val="100"/>
          <w:position w:val="0"/>
        </w:rPr>
        <w:t xml:space="preserve">9.9.4, если </w:t>
      </w:r>
      <w:r>
        <w:rPr>
          <w:color w:val="555555"/>
          <w:spacing w:val="0"/>
          <w:w w:val="100"/>
          <w:position w:val="0"/>
        </w:rPr>
        <w:t>применимо.</w:t>
      </w:r>
    </w:p>
    <w:p>
      <w:pPr>
        <w:pStyle w:val="Style12"/>
        <w:keepNext w:val="0"/>
        <w:keepLines w:val="0"/>
        <w:widowControl w:val="0"/>
        <w:numPr>
          <w:ilvl w:val="0"/>
          <w:numId w:val="73"/>
        </w:numPr>
        <w:shd w:val="clear" w:color="auto" w:fill="auto"/>
        <w:tabs>
          <w:tab w:pos="788" w:val="left"/>
        </w:tabs>
        <w:bidi w:val="0"/>
        <w:spacing w:before="0" w:after="80" w:line="257" w:lineRule="auto"/>
        <w:ind w:left="0" w:right="0" w:firstLine="420"/>
        <w:jc w:val="left"/>
      </w:pPr>
      <w:bookmarkStart w:id="398" w:name="bookmark398"/>
      <w:bookmarkEnd w:id="398"/>
      <w:r>
        <w:rPr>
          <w:color w:val="1A1A1A"/>
          <w:spacing w:val="0"/>
          <w:w w:val="100"/>
          <w:position w:val="0"/>
        </w:rPr>
        <w:t>Механическая и коммутационная износостойкость</w:t>
      </w:r>
    </w:p>
    <w:p>
      <w:pPr>
        <w:pStyle w:val="Style12"/>
        <w:keepNext w:val="0"/>
        <w:keepLines w:val="0"/>
        <w:widowControl w:val="0"/>
        <w:shd w:val="clear" w:color="auto" w:fill="auto"/>
        <w:bidi w:val="0"/>
        <w:spacing w:before="0" w:after="0" w:line="257" w:lineRule="auto"/>
        <w:ind w:left="0" w:right="0" w:firstLine="440"/>
        <w:jc w:val="both"/>
      </w:pPr>
      <w:r>
        <w:rPr>
          <w:color w:val="1A1A1A"/>
          <w:spacing w:val="0"/>
          <w:w w:val="100"/>
          <w:position w:val="0"/>
        </w:rPr>
        <w:t xml:space="preserve">ВДТ </w:t>
      </w:r>
      <w:r>
        <w:rPr>
          <w:spacing w:val="0"/>
          <w:w w:val="100"/>
          <w:position w:val="0"/>
        </w:rPr>
        <w:t>должны быть способны выполнять установленное количество механических и электрических операций.</w:t>
      </w:r>
    </w:p>
    <w:p>
      <w:pPr>
        <w:pStyle w:val="Style12"/>
        <w:keepNext w:val="0"/>
        <w:keepLines w:val="0"/>
        <w:widowControl w:val="0"/>
        <w:shd w:val="clear" w:color="auto" w:fill="auto"/>
        <w:bidi w:val="0"/>
        <w:spacing w:before="0" w:after="80" w:line="257" w:lineRule="auto"/>
        <w:ind w:left="0" w:right="0" w:firstLine="420"/>
        <w:jc w:val="left"/>
        <w:sectPr>
          <w:headerReference w:type="default" r:id="rId45"/>
          <w:footerReference w:type="default" r:id="rId46"/>
          <w:headerReference w:type="even" r:id="rId47"/>
          <w:footerReference w:type="even" r:id="rId48"/>
          <w:footnotePr>
            <w:pos w:val="pageBottom"/>
            <w:numFmt w:val="decimal"/>
            <w:numStart w:val="21"/>
            <w:numRestart w:val="continuous"/>
            <w15:footnoteColumns w:val="1"/>
          </w:footnotePr>
          <w:pgSz w:w="9960" w:h="14054"/>
          <w:pgMar w:top="1392" w:right="939" w:bottom="1392" w:left="929" w:header="0" w:footer="3" w:gutter="0"/>
          <w:pgNumType w:start="27"/>
          <w:cols w:space="720"/>
          <w:noEndnote/>
          <w:rtlGutter w:val="0"/>
          <w:docGrid w:linePitch="360"/>
        </w:sectPr>
      </w:pPr>
      <w:r>
        <w:rPr>
          <w:i/>
          <w:iCs/>
          <w:spacing w:val="0"/>
          <w:w w:val="100"/>
          <w:position w:val="0"/>
        </w:rPr>
        <w:t>Соответствие проверяют испытанием по 9.10.</w:t>
      </w:r>
    </w:p>
    <w:p>
      <w:pPr>
        <w:pStyle w:val="Style12"/>
        <w:keepNext w:val="0"/>
        <w:keepLines w:val="0"/>
        <w:widowControl w:val="0"/>
        <w:numPr>
          <w:ilvl w:val="0"/>
          <w:numId w:val="73"/>
        </w:numPr>
        <w:shd w:val="clear" w:color="auto" w:fill="auto"/>
        <w:tabs>
          <w:tab w:pos="796" w:val="left"/>
        </w:tabs>
        <w:bidi w:val="0"/>
        <w:spacing w:before="0" w:after="120" w:line="259" w:lineRule="auto"/>
        <w:ind w:left="0" w:right="0" w:firstLine="440"/>
        <w:jc w:val="both"/>
      </w:pPr>
      <w:bookmarkStart w:id="399" w:name="bookmark399"/>
      <w:bookmarkEnd w:id="399"/>
      <w:r>
        <w:rPr>
          <w:color w:val="1A1A1A"/>
          <w:spacing w:val="0"/>
          <w:w w:val="100"/>
          <w:position w:val="0"/>
        </w:rPr>
        <w:t>Работоспособность при токах короткого замыкания</w:t>
      </w:r>
    </w:p>
    <w:p>
      <w:pPr>
        <w:pStyle w:val="Style12"/>
        <w:keepNext w:val="0"/>
        <w:keepLines w:val="0"/>
        <w:widowControl w:val="0"/>
        <w:shd w:val="clear" w:color="auto" w:fill="auto"/>
        <w:bidi w:val="0"/>
        <w:spacing w:before="0" w:after="0"/>
        <w:ind w:left="0" w:right="0" w:firstLine="440"/>
        <w:jc w:val="both"/>
      </w:pPr>
      <w:r>
        <w:rPr>
          <w:color w:val="1A1A1A"/>
          <w:spacing w:val="0"/>
          <w:w w:val="100"/>
          <w:position w:val="0"/>
        </w:rPr>
        <w:t xml:space="preserve">ВДТ </w:t>
      </w:r>
      <w:r>
        <w:rPr>
          <w:spacing w:val="0"/>
          <w:w w:val="100"/>
          <w:position w:val="0"/>
        </w:rPr>
        <w:t xml:space="preserve">должны быть способными выдерживать установленное количество циклов срабатываний при коротком замыкании, в течение которых они не должны подвергать опасности оператора </w:t>
      </w:r>
      <w:r>
        <w:rPr>
          <w:color w:val="1A1A1A"/>
          <w:spacing w:val="0"/>
          <w:w w:val="100"/>
          <w:position w:val="0"/>
        </w:rPr>
        <w:t xml:space="preserve">и </w:t>
      </w:r>
      <w:r>
        <w:rPr>
          <w:spacing w:val="0"/>
          <w:w w:val="100"/>
          <w:position w:val="0"/>
        </w:rPr>
        <w:t>вызывать перекрытие между находящимися под напряжением проводящими частями либо между этими частями и землей.</w:t>
      </w:r>
    </w:p>
    <w:p>
      <w:pPr>
        <w:pStyle w:val="Style12"/>
        <w:keepNext w:val="0"/>
        <w:keepLines w:val="0"/>
        <w:widowControl w:val="0"/>
        <w:shd w:val="clear" w:color="auto" w:fill="auto"/>
        <w:bidi w:val="0"/>
        <w:spacing w:before="0" w:after="180"/>
        <w:ind w:left="0" w:right="0" w:firstLine="440"/>
        <w:jc w:val="both"/>
      </w:pPr>
      <w:r>
        <w:rPr>
          <w:i/>
          <w:iCs/>
          <w:spacing w:val="0"/>
          <w:w w:val="100"/>
          <w:position w:val="0"/>
        </w:rPr>
        <w:t>Соответствие проверяют испытаниями по 9.11.</w:t>
      </w:r>
    </w:p>
    <w:p>
      <w:pPr>
        <w:pStyle w:val="Style12"/>
        <w:keepNext w:val="0"/>
        <w:keepLines w:val="0"/>
        <w:widowControl w:val="0"/>
        <w:numPr>
          <w:ilvl w:val="0"/>
          <w:numId w:val="73"/>
        </w:numPr>
        <w:shd w:val="clear" w:color="auto" w:fill="auto"/>
        <w:tabs>
          <w:tab w:pos="796" w:val="left"/>
        </w:tabs>
        <w:bidi w:val="0"/>
        <w:spacing w:before="0" w:after="120" w:line="259" w:lineRule="auto"/>
        <w:ind w:left="0" w:right="0" w:firstLine="440"/>
        <w:jc w:val="both"/>
      </w:pPr>
      <w:bookmarkStart w:id="400" w:name="bookmark400"/>
      <w:bookmarkEnd w:id="400"/>
      <w:r>
        <w:rPr>
          <w:color w:val="1A1A1A"/>
          <w:spacing w:val="0"/>
          <w:w w:val="100"/>
          <w:position w:val="0"/>
        </w:rPr>
        <w:t>Стойкость к механическому толчку и удару</w:t>
      </w:r>
    </w:p>
    <w:p>
      <w:pPr>
        <w:pStyle w:val="Style12"/>
        <w:keepNext w:val="0"/>
        <w:keepLines w:val="0"/>
        <w:widowControl w:val="0"/>
        <w:shd w:val="clear" w:color="auto" w:fill="auto"/>
        <w:bidi w:val="0"/>
        <w:spacing w:before="0" w:after="0" w:line="240" w:lineRule="auto"/>
        <w:ind w:left="0" w:right="0" w:firstLine="440"/>
        <w:jc w:val="both"/>
      </w:pPr>
      <w:r>
        <w:rPr>
          <w:color w:val="1A1A1A"/>
          <w:spacing w:val="0"/>
          <w:w w:val="100"/>
          <w:position w:val="0"/>
        </w:rPr>
        <w:t xml:space="preserve">ВДТ </w:t>
      </w:r>
      <w:r>
        <w:rPr>
          <w:spacing w:val="0"/>
          <w:w w:val="100"/>
          <w:position w:val="0"/>
        </w:rPr>
        <w:t>должны обладать соответствующими механическими характеристиками, чтобы выдерживать воздействие механических нагрузок, возникающих при монтаже и эксплуатации.</w:t>
      </w:r>
    </w:p>
    <w:p>
      <w:pPr>
        <w:pStyle w:val="Style12"/>
        <w:keepNext w:val="0"/>
        <w:keepLines w:val="0"/>
        <w:widowControl w:val="0"/>
        <w:shd w:val="clear" w:color="auto" w:fill="auto"/>
        <w:bidi w:val="0"/>
        <w:spacing w:before="0" w:after="180" w:line="240" w:lineRule="auto"/>
        <w:ind w:left="0" w:right="0" w:firstLine="440"/>
        <w:jc w:val="both"/>
      </w:pPr>
      <w:r>
        <w:rPr>
          <w:i/>
          <w:iCs/>
          <w:spacing w:val="0"/>
          <w:w w:val="100"/>
          <w:position w:val="0"/>
        </w:rPr>
        <w:t>Соответствие проверяют испытанием по 9.12.</w:t>
      </w:r>
    </w:p>
    <w:p>
      <w:pPr>
        <w:pStyle w:val="Style12"/>
        <w:keepNext w:val="0"/>
        <w:keepLines w:val="0"/>
        <w:widowControl w:val="0"/>
        <w:numPr>
          <w:ilvl w:val="0"/>
          <w:numId w:val="73"/>
        </w:numPr>
        <w:shd w:val="clear" w:color="auto" w:fill="auto"/>
        <w:tabs>
          <w:tab w:pos="796" w:val="left"/>
        </w:tabs>
        <w:bidi w:val="0"/>
        <w:spacing w:before="0" w:after="120" w:line="259" w:lineRule="auto"/>
        <w:ind w:left="0" w:right="0" w:firstLine="440"/>
        <w:jc w:val="both"/>
      </w:pPr>
      <w:bookmarkStart w:id="401" w:name="bookmark401"/>
      <w:bookmarkEnd w:id="401"/>
      <w:r>
        <w:rPr>
          <w:color w:val="1A1A1A"/>
          <w:spacing w:val="0"/>
          <w:w w:val="100"/>
          <w:position w:val="0"/>
        </w:rPr>
        <w:t>Теплостойкость</w:t>
      </w:r>
    </w:p>
    <w:p>
      <w:pPr>
        <w:pStyle w:val="Style12"/>
        <w:keepNext w:val="0"/>
        <w:keepLines w:val="0"/>
        <w:widowControl w:val="0"/>
        <w:shd w:val="clear" w:color="auto" w:fill="auto"/>
        <w:bidi w:val="0"/>
        <w:spacing w:before="0" w:after="0" w:line="259" w:lineRule="auto"/>
        <w:ind w:left="0" w:right="0" w:firstLine="440"/>
        <w:jc w:val="both"/>
      </w:pPr>
      <w:r>
        <w:rPr>
          <w:color w:val="1A1A1A"/>
          <w:spacing w:val="0"/>
          <w:w w:val="100"/>
          <w:position w:val="0"/>
        </w:rPr>
        <w:t xml:space="preserve">ВДТ </w:t>
      </w:r>
      <w:r>
        <w:rPr>
          <w:spacing w:val="0"/>
          <w:w w:val="100"/>
          <w:position w:val="0"/>
        </w:rPr>
        <w:t>должны быть достаточно теплостойкими.</w:t>
      </w:r>
    </w:p>
    <w:p>
      <w:pPr>
        <w:pStyle w:val="Style12"/>
        <w:keepNext w:val="0"/>
        <w:keepLines w:val="0"/>
        <w:widowControl w:val="0"/>
        <w:shd w:val="clear" w:color="auto" w:fill="auto"/>
        <w:bidi w:val="0"/>
        <w:spacing w:before="0" w:after="180" w:line="259" w:lineRule="auto"/>
        <w:ind w:left="0" w:right="0" w:firstLine="440"/>
        <w:jc w:val="both"/>
      </w:pPr>
      <w:r>
        <w:rPr>
          <w:i/>
          <w:iCs/>
          <w:spacing w:val="0"/>
          <w:w w:val="100"/>
          <w:position w:val="0"/>
        </w:rPr>
        <w:t>Соответствие проверяют испытанием по 9.13.</w:t>
      </w:r>
    </w:p>
    <w:p>
      <w:pPr>
        <w:pStyle w:val="Style12"/>
        <w:keepNext w:val="0"/>
        <w:keepLines w:val="0"/>
        <w:widowControl w:val="0"/>
        <w:numPr>
          <w:ilvl w:val="0"/>
          <w:numId w:val="73"/>
        </w:numPr>
        <w:shd w:val="clear" w:color="auto" w:fill="auto"/>
        <w:tabs>
          <w:tab w:pos="887" w:val="left"/>
        </w:tabs>
        <w:bidi w:val="0"/>
        <w:spacing w:before="0" w:after="120" w:line="259" w:lineRule="auto"/>
        <w:ind w:left="0" w:right="0" w:firstLine="440"/>
        <w:jc w:val="both"/>
      </w:pPr>
      <w:bookmarkStart w:id="402" w:name="bookmark402"/>
      <w:bookmarkEnd w:id="402"/>
      <w:r>
        <w:rPr>
          <w:color w:val="1A1A1A"/>
          <w:spacing w:val="0"/>
          <w:w w:val="100"/>
          <w:position w:val="0"/>
        </w:rPr>
        <w:t>Стойкость к аномальному нагреву и огню</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Наружные части ВДТ, выполненные из изоляционного материала, не должны быть предрасполо</w:t>
        <w:softHyphen/>
        <w:t xml:space="preserve">жены к воспламенению и распространению огня, если близлежащие токопроводящие части достигли высокой температуры из-за повреждения или перегрузки. Сопротивление аномальному нагреву </w:t>
      </w:r>
      <w:r>
        <w:rPr>
          <w:color w:val="1A1A1A"/>
          <w:spacing w:val="0"/>
          <w:w w:val="100"/>
          <w:position w:val="0"/>
        </w:rPr>
        <w:t xml:space="preserve">и </w:t>
      </w:r>
      <w:r>
        <w:rPr>
          <w:spacing w:val="0"/>
          <w:w w:val="100"/>
          <w:position w:val="0"/>
        </w:rPr>
        <w:t>огню других частей, выполненных из изоляционного материала, считают проверенным в ходе других испы</w:t>
        <w:softHyphen/>
        <w:t>таний по настоящему стандарту.</w:t>
      </w:r>
    </w:p>
    <w:p>
      <w:pPr>
        <w:pStyle w:val="Style12"/>
        <w:keepNext w:val="0"/>
        <w:keepLines w:val="0"/>
        <w:widowControl w:val="0"/>
        <w:shd w:val="clear" w:color="auto" w:fill="auto"/>
        <w:bidi w:val="0"/>
        <w:spacing w:before="0" w:after="180" w:line="264" w:lineRule="auto"/>
        <w:ind w:left="0" w:right="0" w:firstLine="440"/>
        <w:jc w:val="both"/>
      </w:pPr>
      <w:r>
        <w:rPr>
          <w:i/>
          <w:iCs/>
          <w:spacing w:val="0"/>
          <w:w w:val="100"/>
          <w:position w:val="0"/>
        </w:rPr>
        <w:t>Соответствие проверяют осмотром и испытанием по 9.14.</w:t>
      </w:r>
    </w:p>
    <w:p>
      <w:pPr>
        <w:pStyle w:val="Style12"/>
        <w:keepNext w:val="0"/>
        <w:keepLines w:val="0"/>
        <w:widowControl w:val="0"/>
        <w:numPr>
          <w:ilvl w:val="0"/>
          <w:numId w:val="73"/>
        </w:numPr>
        <w:shd w:val="clear" w:color="auto" w:fill="auto"/>
        <w:tabs>
          <w:tab w:pos="887" w:val="left"/>
        </w:tabs>
        <w:bidi w:val="0"/>
        <w:spacing w:before="0" w:after="120" w:line="259" w:lineRule="auto"/>
        <w:ind w:left="0" w:right="0" w:firstLine="440"/>
        <w:jc w:val="both"/>
      </w:pPr>
      <w:bookmarkStart w:id="403" w:name="bookmark403"/>
      <w:bookmarkEnd w:id="403"/>
      <w:r>
        <w:rPr>
          <w:color w:val="1A1A1A"/>
          <w:spacing w:val="0"/>
          <w:w w:val="100"/>
          <w:position w:val="0"/>
        </w:rPr>
        <w:t>Контрольное устройство</w:t>
      </w:r>
    </w:p>
    <w:p>
      <w:pPr>
        <w:pStyle w:val="Style12"/>
        <w:keepNext w:val="0"/>
        <w:keepLines w:val="0"/>
        <w:widowControl w:val="0"/>
        <w:shd w:val="clear" w:color="auto" w:fill="auto"/>
        <w:bidi w:val="0"/>
        <w:spacing w:before="0" w:after="120" w:line="257" w:lineRule="auto"/>
        <w:ind w:left="0" w:right="0" w:firstLine="440"/>
        <w:jc w:val="both"/>
      </w:pPr>
      <w:r>
        <w:rPr>
          <w:color w:val="1A1A1A"/>
          <w:spacing w:val="0"/>
          <w:w w:val="100"/>
          <w:position w:val="0"/>
        </w:rPr>
        <w:t xml:space="preserve">ВДТ </w:t>
      </w:r>
      <w:r>
        <w:rPr>
          <w:spacing w:val="0"/>
          <w:w w:val="100"/>
          <w:position w:val="0"/>
        </w:rPr>
        <w:t>должны быть снабжены контрольным устройством, имитирующим прохождение дифферен</w:t>
        <w:softHyphen/>
        <w:t>циального тока при его обнаружении через устройство для обеспечения периодического контроля ра</w:t>
        <w:softHyphen/>
        <w:t>ботоспособности ВДТ.</w:t>
      </w:r>
    </w:p>
    <w:p>
      <w:pPr>
        <w:pStyle w:val="Style50"/>
        <w:keepNext w:val="0"/>
        <w:keepLines w:val="0"/>
        <w:widowControl w:val="0"/>
        <w:shd w:val="clear" w:color="auto" w:fill="auto"/>
        <w:bidi w:val="0"/>
        <w:spacing w:before="0" w:after="120"/>
        <w:ind w:left="0" w:right="0"/>
        <w:jc w:val="both"/>
      </w:pPr>
      <w:r>
        <w:rPr>
          <w:spacing w:val="0"/>
          <w:w w:val="100"/>
          <w:position w:val="0"/>
        </w:rPr>
        <w:t>Примечание — Контрольное устройство предназначено для проверки функции расцепления, но не величин, при которых эта функция выполняется, в отношении номинального отключающего дифференциального тока и времени отключения.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Ампер-витки, создаваемые при работе контрольного устройства ВДТ. питаемого номинальным на</w:t>
        <w:softHyphen/>
        <w:t>пряжением или наибольшим значением из ряда напряжений, на которые он рассчитан (при наличии), не должны превосходить 2.5-кратного значения ампер-витков, создаваемых дифференциальным то</w:t>
        <w:softHyphen/>
        <w:t>ком. равным /</w:t>
      </w:r>
      <w:r>
        <w:rPr>
          <w:spacing w:val="0"/>
          <w:w w:val="100"/>
          <w:position w:val="0"/>
          <w:vertAlign w:val="subscript"/>
        </w:rPr>
        <w:t>Дп</w:t>
      </w:r>
      <w:r>
        <w:rPr>
          <w:spacing w:val="0"/>
          <w:w w:val="100"/>
          <w:position w:val="0"/>
        </w:rPr>
        <w:t>. проходящим через один из полюсов ВДТ.</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Если ВДТ имеют несколько уставок отключающего дифференциального тока (см. 4.4), то должна приниматься при расчете минимальная из уставок, на которые рассчитан </w:t>
      </w:r>
      <w:r>
        <w:rPr>
          <w:color w:val="1A1A1A"/>
          <w:spacing w:val="0"/>
          <w:w w:val="100"/>
          <w:position w:val="0"/>
        </w:rPr>
        <w:t xml:space="preserve">ВДТ. </w:t>
      </w:r>
      <w:r>
        <w:rPr>
          <w:spacing w:val="0"/>
          <w:w w:val="100"/>
          <w:position w:val="0"/>
        </w:rPr>
        <w:t>Контрольное устройство должно соответствовать требованиям испытания по 9.16.</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Защитный проводник установки не должен оказываться под напряжением при работе контрольно</w:t>
        <w:softHyphen/>
        <w:t xml:space="preserve">го устройства. Не должно быть возможности попадания напряжения в цепь, подключенную к выходным выводам ВДТ при использовании контрольного устройства, когда </w:t>
      </w:r>
      <w:r>
        <w:rPr>
          <w:color w:val="1A1A1A"/>
          <w:spacing w:val="0"/>
          <w:w w:val="100"/>
          <w:position w:val="0"/>
        </w:rPr>
        <w:t xml:space="preserve">ВДТ </w:t>
      </w:r>
      <w:r>
        <w:rPr>
          <w:spacing w:val="0"/>
          <w:w w:val="100"/>
          <w:position w:val="0"/>
        </w:rPr>
        <w:t>находится в разомкнутом состо</w:t>
        <w:softHyphen/>
        <w:t xml:space="preserve">янии </w:t>
      </w:r>
      <w:r>
        <w:rPr>
          <w:color w:val="1A1A1A"/>
          <w:spacing w:val="0"/>
          <w:w w:val="100"/>
          <w:position w:val="0"/>
        </w:rPr>
        <w:t xml:space="preserve">и </w:t>
      </w:r>
      <w:r>
        <w:rPr>
          <w:spacing w:val="0"/>
          <w:w w:val="100"/>
          <w:position w:val="0"/>
        </w:rPr>
        <w:t>подключен как при нормальной эксплуатации.</w:t>
      </w:r>
    </w:p>
    <w:p>
      <w:pPr>
        <w:pStyle w:val="Style12"/>
        <w:keepNext w:val="0"/>
        <w:keepLines w:val="0"/>
        <w:widowControl w:val="0"/>
        <w:shd w:val="clear" w:color="auto" w:fill="auto"/>
        <w:bidi w:val="0"/>
        <w:spacing w:before="0" w:after="180" w:line="259" w:lineRule="auto"/>
        <w:ind w:left="0" w:right="0" w:firstLine="440"/>
        <w:jc w:val="both"/>
      </w:pPr>
      <w:r>
        <w:rPr>
          <w:spacing w:val="0"/>
          <w:w w:val="100"/>
          <w:position w:val="0"/>
        </w:rPr>
        <w:t>Контрольное устройство не должно быть единственным средством для выполнения операции раз</w:t>
        <w:softHyphen/>
        <w:t>мыкания и не предназначено для использования в этом качестве.</w:t>
      </w:r>
    </w:p>
    <w:p>
      <w:pPr>
        <w:pStyle w:val="Style12"/>
        <w:keepNext w:val="0"/>
        <w:keepLines w:val="0"/>
        <w:widowControl w:val="0"/>
        <w:numPr>
          <w:ilvl w:val="0"/>
          <w:numId w:val="73"/>
        </w:numPr>
        <w:shd w:val="clear" w:color="auto" w:fill="auto"/>
        <w:tabs>
          <w:tab w:pos="887" w:val="left"/>
        </w:tabs>
        <w:bidi w:val="0"/>
        <w:spacing w:before="0" w:after="120" w:line="259" w:lineRule="auto"/>
        <w:ind w:left="0" w:right="0" w:firstLine="440"/>
        <w:jc w:val="both"/>
      </w:pPr>
      <w:bookmarkStart w:id="404" w:name="bookmark404"/>
      <w:bookmarkEnd w:id="404"/>
      <w:r>
        <w:rPr>
          <w:color w:val="1A1A1A"/>
          <w:spacing w:val="0"/>
          <w:w w:val="100"/>
          <w:position w:val="0"/>
        </w:rPr>
        <w:t>Требования к ВДТ. функционально зависящим от напряжения сети</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ВДТ. функционально зависящие от напряжения сети, должны четко работать при любом значении напряжения сети 0,85 до 1,1 номинального напряжения, для чего многололюсные ВДТ должны иметь все токовые пути, подключенные к фазным проводам и нейтрали, если таковая имеется.</w:t>
      </w:r>
    </w:p>
    <w:p>
      <w:pPr>
        <w:pStyle w:val="Style12"/>
        <w:keepNext w:val="0"/>
        <w:keepLines w:val="0"/>
        <w:widowControl w:val="0"/>
        <w:shd w:val="clear" w:color="auto" w:fill="auto"/>
        <w:bidi w:val="0"/>
        <w:spacing w:before="0" w:after="120" w:line="360" w:lineRule="auto"/>
        <w:ind w:left="0" w:right="0" w:firstLine="440"/>
        <w:jc w:val="both"/>
        <w:rPr>
          <w:sz w:val="14"/>
          <w:szCs w:val="14"/>
        </w:rPr>
        <w:sectPr>
          <w:headerReference w:type="default" r:id="rId49"/>
          <w:footerReference w:type="default" r:id="rId50"/>
          <w:headerReference w:type="even" r:id="rId51"/>
          <w:footerReference w:type="even" r:id="rId52"/>
          <w:footnotePr>
            <w:pos w:val="pageBottom"/>
            <w:numFmt w:val="decimal"/>
            <w:numStart w:val="21"/>
            <w:numRestart w:val="continuous"/>
            <w15:footnoteColumns w:val="1"/>
          </w:footnotePr>
          <w:pgSz w:w="9960" w:h="14054"/>
          <w:pgMar w:top="1387" w:right="939" w:bottom="1118" w:left="929" w:header="0" w:footer="690" w:gutter="0"/>
          <w:pgNumType w:start="34"/>
          <w:cols w:space="720"/>
          <w:noEndnote/>
          <w:rtlGutter w:val="0"/>
          <w:docGrid w:linePitch="360"/>
        </w:sectPr>
      </w:pPr>
      <w:r>
        <w:rPr>
          <w:i/>
          <w:iCs/>
          <w:spacing w:val="0"/>
          <w:w w:val="100"/>
          <w:position w:val="0"/>
          <w:sz w:val="16"/>
          <w:szCs w:val="16"/>
        </w:rPr>
        <w:t>Соответствие проверяют испытанием по 9.17 при дополнительных условиях испытаний, ука</w:t>
        <w:softHyphen/>
        <w:t xml:space="preserve">занных в 9.9.2. Согласно их классификации </w:t>
      </w:r>
      <w:r>
        <w:rPr>
          <w:i/>
          <w:iCs/>
          <w:color w:val="1A1A1A"/>
          <w:spacing w:val="0"/>
          <w:w w:val="100"/>
          <w:position w:val="0"/>
          <w:sz w:val="16"/>
          <w:szCs w:val="16"/>
        </w:rPr>
        <w:t>ВДТ</w:t>
      </w:r>
      <w:r>
        <w:rPr>
          <w:i/>
          <w:iCs/>
          <w:spacing w:val="0"/>
          <w:w w:val="100"/>
          <w:position w:val="0"/>
          <w:sz w:val="16"/>
          <w:szCs w:val="16"/>
        </w:rPr>
        <w:t xml:space="preserve">должны соответствовать требованиям таблицы 8. </w:t>
      </w:r>
      <w:r>
        <w:rPr>
          <w:spacing w:val="0"/>
          <w:w w:val="100"/>
          <w:position w:val="0"/>
          <w:sz w:val="14"/>
          <w:szCs w:val="14"/>
        </w:rPr>
        <w:t>28</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8 — Требования к ВДТ. функционально зависящим от напряжения сети</w:t>
      </w:r>
    </w:p>
    <w:tbl>
      <w:tblPr>
        <w:tblOverlap w:val="never"/>
        <w:jc w:val="center"/>
        <w:tblLayout w:type="fixed"/>
      </w:tblPr>
      <w:tblGrid>
        <w:gridCol w:w="1963"/>
        <w:gridCol w:w="1790"/>
        <w:gridCol w:w="4310"/>
      </w:tblGrid>
      <w:tr>
        <w:trPr>
          <w:trHeight w:val="298"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Классификация устройств согласно 4.1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Функционирование в случае падения напряжения сети</w:t>
            </w:r>
          </w:p>
        </w:tc>
      </w:tr>
      <w:tr>
        <w:trPr>
          <w:trHeight w:val="470"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ВДТ, размыкающиеся ав</w:t>
              <w:softHyphen/>
              <w:t>томатически в случав ис-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Без выдержки времени</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Размыкание без выдержки времени согласно условиям, установленным в 9.17.2. перечисление а)</w:t>
            </w:r>
          </w:p>
        </w:tc>
      </w:tr>
      <w:tr>
        <w:trPr>
          <w:trHeight w:val="797"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чезновения напряжения сети (4.1.2.1)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 выдержкой времени</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Размыкание с выдержкой времени согласно 9.17.2, пере</w:t>
              <w:softHyphen/>
              <w:t>числение ьу.</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Правильную работу при наличии выдержки времени про</w:t>
              <w:softHyphen/>
              <w:t>веряют по 9.17.3</w:t>
            </w:r>
          </w:p>
        </w:tc>
      </w:tr>
      <w:tr>
        <w:trPr>
          <w:trHeight w:val="485" w:hRule="exact"/>
        </w:trPr>
        <w:tc>
          <w:tcPr>
            <w:gridSpan w:val="2"/>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ВДТ. которые не размыкаются автоматически в случае исчезновения напряжения сети (4.1.2.2)</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Не размыкаются</w:t>
            </w:r>
          </w:p>
        </w:tc>
      </w:tr>
    </w:tbl>
    <w:p>
      <w:pPr>
        <w:widowControl w:val="0"/>
        <w:spacing w:after="139" w:line="1" w:lineRule="exact"/>
      </w:pPr>
    </w:p>
    <w:p>
      <w:pPr>
        <w:pStyle w:val="Style12"/>
        <w:keepNext w:val="0"/>
        <w:keepLines w:val="0"/>
        <w:widowControl w:val="0"/>
        <w:numPr>
          <w:ilvl w:val="0"/>
          <w:numId w:val="73"/>
        </w:numPr>
        <w:shd w:val="clear" w:color="auto" w:fill="auto"/>
        <w:tabs>
          <w:tab w:pos="941" w:val="left"/>
        </w:tabs>
        <w:bidi w:val="0"/>
        <w:spacing w:before="0" w:after="100" w:line="276" w:lineRule="auto"/>
        <w:ind w:left="0" w:right="0" w:firstLine="440"/>
        <w:jc w:val="left"/>
      </w:pPr>
      <w:bookmarkStart w:id="405" w:name="bookmark405"/>
      <w:bookmarkEnd w:id="405"/>
      <w:r>
        <w:rPr>
          <w:color w:val="1A1A1A"/>
          <w:spacing w:val="0"/>
          <w:w w:val="100"/>
          <w:position w:val="0"/>
        </w:rPr>
        <w:t>Характеристика ВДТ при наличии сверхтоков в главной цепи</w:t>
      </w:r>
    </w:p>
    <w:p>
      <w:pPr>
        <w:pStyle w:val="Style12"/>
        <w:keepNext w:val="0"/>
        <w:keepLines w:val="0"/>
        <w:widowControl w:val="0"/>
        <w:shd w:val="clear" w:color="auto" w:fill="auto"/>
        <w:bidi w:val="0"/>
        <w:spacing w:before="0" w:after="0" w:line="276" w:lineRule="auto"/>
        <w:ind w:left="0" w:right="0" w:firstLine="440"/>
        <w:jc w:val="left"/>
      </w:pPr>
      <w:r>
        <w:rPr>
          <w:color w:val="1A1A1A"/>
          <w:spacing w:val="0"/>
          <w:w w:val="100"/>
          <w:position w:val="0"/>
        </w:rPr>
        <w:t xml:space="preserve">ВДТ </w:t>
      </w:r>
      <w:r>
        <w:rPr>
          <w:spacing w:val="0"/>
          <w:w w:val="100"/>
          <w:position w:val="0"/>
        </w:rPr>
        <w:t>не должны срабатывать при определенных условиях наличия сверхтоков.</w:t>
      </w:r>
    </w:p>
    <w:p>
      <w:pPr>
        <w:pStyle w:val="Style12"/>
        <w:keepNext w:val="0"/>
        <w:keepLines w:val="0"/>
        <w:widowControl w:val="0"/>
        <w:shd w:val="clear" w:color="auto" w:fill="auto"/>
        <w:bidi w:val="0"/>
        <w:spacing w:before="0" w:after="140" w:line="276" w:lineRule="auto"/>
        <w:ind w:left="0" w:right="0" w:firstLine="440"/>
        <w:jc w:val="left"/>
      </w:pPr>
      <w:r>
        <w:rPr>
          <w:i/>
          <w:iCs/>
          <w:spacing w:val="0"/>
          <w:w w:val="100"/>
          <w:position w:val="0"/>
        </w:rPr>
        <w:t>Соответствие проверяют испытаниями по 9.18.</w:t>
      </w:r>
    </w:p>
    <w:p>
      <w:pPr>
        <w:pStyle w:val="Style12"/>
        <w:keepNext w:val="0"/>
        <w:keepLines w:val="0"/>
        <w:widowControl w:val="0"/>
        <w:numPr>
          <w:ilvl w:val="0"/>
          <w:numId w:val="73"/>
        </w:numPr>
        <w:shd w:val="clear" w:color="auto" w:fill="auto"/>
        <w:tabs>
          <w:tab w:pos="951" w:val="left"/>
        </w:tabs>
        <w:bidi w:val="0"/>
        <w:spacing w:before="0" w:after="100" w:line="276" w:lineRule="auto"/>
        <w:ind w:left="0" w:right="0" w:firstLine="440"/>
        <w:jc w:val="left"/>
      </w:pPr>
      <w:bookmarkStart w:id="406" w:name="bookmark406"/>
      <w:bookmarkEnd w:id="406"/>
      <w:r>
        <w:rPr>
          <w:color w:val="1A1A1A"/>
          <w:spacing w:val="0"/>
          <w:w w:val="100"/>
          <w:position w:val="0"/>
        </w:rPr>
        <w:t>Устойчивость ВДТ к нежелательному срабатыванию от импульсов напряжения</w:t>
      </w:r>
    </w:p>
    <w:p>
      <w:pPr>
        <w:pStyle w:val="Style12"/>
        <w:keepNext w:val="0"/>
        <w:keepLines w:val="0"/>
        <w:widowControl w:val="0"/>
        <w:shd w:val="clear" w:color="auto" w:fill="auto"/>
        <w:bidi w:val="0"/>
        <w:spacing w:before="0" w:after="0" w:line="276" w:lineRule="auto"/>
        <w:ind w:left="0" w:right="0" w:firstLine="440"/>
        <w:jc w:val="both"/>
      </w:pPr>
      <w:r>
        <w:rPr>
          <w:color w:val="1A1A1A"/>
          <w:spacing w:val="0"/>
          <w:w w:val="100"/>
          <w:position w:val="0"/>
        </w:rPr>
        <w:t xml:space="preserve">ВДТ </w:t>
      </w:r>
      <w:r>
        <w:rPr>
          <w:spacing w:val="0"/>
          <w:w w:val="100"/>
          <w:position w:val="0"/>
        </w:rPr>
        <w:t>должны адекватно выдерживать броски тока на землю, вызванные емкостной нагрузкой элек</w:t>
        <w:softHyphen/>
        <w:t xml:space="preserve">троустановки. ВДТ типа </w:t>
      </w:r>
      <w:r>
        <w:rPr>
          <w:spacing w:val="0"/>
          <w:w w:val="100"/>
          <w:position w:val="0"/>
        </w:rPr>
        <w:t xml:space="preserve">S </w:t>
      </w:r>
      <w:r>
        <w:rPr>
          <w:spacing w:val="0"/>
          <w:w w:val="100"/>
          <w:position w:val="0"/>
        </w:rPr>
        <w:t>с повышенной устойчивостью к нежелательным отключениям должны допол</w:t>
        <w:softHyphen/>
        <w:t>нительно выдерживать броски тока на землю, вызванные коротким замыканием в установке.</w:t>
      </w:r>
    </w:p>
    <w:p>
      <w:pPr>
        <w:pStyle w:val="Style12"/>
        <w:keepNext w:val="0"/>
        <w:keepLines w:val="0"/>
        <w:widowControl w:val="0"/>
        <w:shd w:val="clear" w:color="auto" w:fill="auto"/>
        <w:bidi w:val="0"/>
        <w:spacing w:before="0" w:after="100" w:line="276" w:lineRule="auto"/>
        <w:ind w:left="0" w:right="0" w:firstLine="440"/>
        <w:jc w:val="left"/>
      </w:pPr>
      <w:r>
        <w:rPr>
          <w:i/>
          <w:iCs/>
          <w:spacing w:val="0"/>
          <w:w w:val="100"/>
          <w:position w:val="0"/>
        </w:rPr>
        <w:t>Соответствие проверяют испытанием по 9.19.</w:t>
      </w:r>
    </w:p>
    <w:p>
      <w:pPr>
        <w:pStyle w:val="Style12"/>
        <w:keepNext w:val="0"/>
        <w:keepLines w:val="0"/>
        <w:widowControl w:val="0"/>
        <w:numPr>
          <w:ilvl w:val="0"/>
          <w:numId w:val="73"/>
        </w:numPr>
        <w:shd w:val="clear" w:color="auto" w:fill="auto"/>
        <w:tabs>
          <w:tab w:pos="951" w:val="left"/>
        </w:tabs>
        <w:bidi w:val="0"/>
        <w:spacing w:before="0" w:after="100" w:line="276" w:lineRule="auto"/>
        <w:ind w:left="440" w:right="0" w:firstLine="0"/>
        <w:jc w:val="left"/>
      </w:pPr>
      <w:bookmarkStart w:id="407" w:name="bookmark407"/>
      <w:bookmarkEnd w:id="407"/>
      <w:r>
        <w:rPr>
          <w:color w:val="1A1A1A"/>
          <w:spacing w:val="0"/>
          <w:w w:val="100"/>
          <w:position w:val="0"/>
        </w:rPr>
        <w:t>Функционирование ВДТ в случае тока замыкания на землю, содержащего составляющую постоянного тока</w:t>
      </w:r>
    </w:p>
    <w:p>
      <w:pPr>
        <w:pStyle w:val="Style12"/>
        <w:keepNext w:val="0"/>
        <w:keepLines w:val="0"/>
        <w:widowControl w:val="0"/>
        <w:shd w:val="clear" w:color="auto" w:fill="auto"/>
        <w:bidi w:val="0"/>
        <w:spacing w:before="0" w:after="0" w:line="276" w:lineRule="auto"/>
        <w:ind w:left="0" w:right="0" w:firstLine="440"/>
        <w:jc w:val="both"/>
      </w:pPr>
      <w:r>
        <w:rPr>
          <w:color w:val="1A1A1A"/>
          <w:spacing w:val="0"/>
          <w:w w:val="100"/>
          <w:position w:val="0"/>
        </w:rPr>
        <w:t xml:space="preserve">ВДТ </w:t>
      </w:r>
      <w:r>
        <w:rPr>
          <w:spacing w:val="0"/>
          <w:w w:val="100"/>
          <w:position w:val="0"/>
        </w:rPr>
        <w:t xml:space="preserve">должны быть соответственно работоспособными при наличии токов замыкания на землю, содержащих составляющую постоянного тока согласно </w:t>
      </w:r>
      <w:r>
        <w:rPr>
          <w:color w:val="1A1A1A"/>
          <w:spacing w:val="0"/>
          <w:w w:val="100"/>
          <w:position w:val="0"/>
        </w:rPr>
        <w:t xml:space="preserve">их </w:t>
      </w:r>
      <w:r>
        <w:rPr>
          <w:spacing w:val="0"/>
          <w:w w:val="100"/>
          <w:position w:val="0"/>
        </w:rPr>
        <w:t>классификации.</w:t>
      </w:r>
    </w:p>
    <w:p>
      <w:pPr>
        <w:pStyle w:val="Style12"/>
        <w:keepNext w:val="0"/>
        <w:keepLines w:val="0"/>
        <w:widowControl w:val="0"/>
        <w:shd w:val="clear" w:color="auto" w:fill="auto"/>
        <w:bidi w:val="0"/>
        <w:spacing w:before="0" w:after="140" w:line="276" w:lineRule="auto"/>
        <w:ind w:left="0" w:right="0" w:firstLine="440"/>
        <w:jc w:val="left"/>
      </w:pPr>
      <w:r>
        <w:rPr>
          <w:i/>
          <w:iCs/>
          <w:spacing w:val="0"/>
          <w:w w:val="100"/>
          <w:position w:val="0"/>
        </w:rPr>
        <w:t>Соответствие проверяют испытаниям по 9.9.3.</w:t>
      </w:r>
    </w:p>
    <w:p>
      <w:pPr>
        <w:pStyle w:val="Style12"/>
        <w:keepNext w:val="0"/>
        <w:keepLines w:val="0"/>
        <w:widowControl w:val="0"/>
        <w:numPr>
          <w:ilvl w:val="0"/>
          <w:numId w:val="73"/>
        </w:numPr>
        <w:shd w:val="clear" w:color="auto" w:fill="auto"/>
        <w:tabs>
          <w:tab w:pos="951" w:val="left"/>
        </w:tabs>
        <w:bidi w:val="0"/>
        <w:spacing w:before="0" w:after="100" w:line="276" w:lineRule="auto"/>
        <w:ind w:left="0" w:right="0" w:firstLine="440"/>
        <w:jc w:val="left"/>
      </w:pPr>
      <w:bookmarkStart w:id="408" w:name="bookmark408"/>
      <w:bookmarkEnd w:id="408"/>
      <w:r>
        <w:rPr>
          <w:color w:val="1A1A1A"/>
          <w:spacing w:val="0"/>
          <w:w w:val="100"/>
          <w:position w:val="0"/>
        </w:rPr>
        <w:t>Надежность</w:t>
      </w:r>
    </w:p>
    <w:p>
      <w:pPr>
        <w:pStyle w:val="Style12"/>
        <w:keepNext w:val="0"/>
        <w:keepLines w:val="0"/>
        <w:widowControl w:val="0"/>
        <w:shd w:val="clear" w:color="auto" w:fill="auto"/>
        <w:bidi w:val="0"/>
        <w:spacing w:before="0" w:after="0" w:line="240" w:lineRule="auto"/>
        <w:ind w:left="0" w:right="0" w:firstLine="440"/>
        <w:jc w:val="left"/>
      </w:pPr>
      <w:r>
        <w:rPr>
          <w:color w:val="1A1A1A"/>
          <w:spacing w:val="0"/>
          <w:w w:val="100"/>
          <w:position w:val="0"/>
        </w:rPr>
        <w:t xml:space="preserve">ВДТ </w:t>
      </w:r>
      <w:r>
        <w:rPr>
          <w:spacing w:val="0"/>
          <w:w w:val="100"/>
          <w:position w:val="0"/>
        </w:rPr>
        <w:t>должны надежно функционировать даже после длительной эксплуатации, с учетом старения их компонентов.</w:t>
      </w:r>
    </w:p>
    <w:p>
      <w:pPr>
        <w:pStyle w:val="Style12"/>
        <w:keepNext w:val="0"/>
        <w:keepLines w:val="0"/>
        <w:widowControl w:val="0"/>
        <w:shd w:val="clear" w:color="auto" w:fill="auto"/>
        <w:bidi w:val="0"/>
        <w:spacing w:before="0" w:after="140" w:line="240" w:lineRule="auto"/>
        <w:ind w:left="0" w:right="0" w:firstLine="440"/>
        <w:jc w:val="left"/>
      </w:pPr>
      <w:r>
        <w:rPr>
          <w:i/>
          <w:iCs/>
          <w:spacing w:val="0"/>
          <w:w w:val="100"/>
          <w:position w:val="0"/>
        </w:rPr>
        <w:t>Соответствие проверяют испытаниями по 9.22 и 9.23.</w:t>
      </w:r>
    </w:p>
    <w:p>
      <w:pPr>
        <w:pStyle w:val="Style12"/>
        <w:keepNext w:val="0"/>
        <w:keepLines w:val="0"/>
        <w:widowControl w:val="0"/>
        <w:numPr>
          <w:ilvl w:val="0"/>
          <w:numId w:val="73"/>
        </w:numPr>
        <w:shd w:val="clear" w:color="auto" w:fill="auto"/>
        <w:tabs>
          <w:tab w:pos="951" w:val="left"/>
        </w:tabs>
        <w:bidi w:val="0"/>
        <w:spacing w:before="0" w:after="100" w:line="276" w:lineRule="auto"/>
        <w:ind w:left="0" w:right="0" w:firstLine="440"/>
        <w:jc w:val="left"/>
      </w:pPr>
      <w:bookmarkStart w:id="409" w:name="bookmark409"/>
      <w:bookmarkEnd w:id="409"/>
      <w:r>
        <w:rPr>
          <w:color w:val="1A1A1A"/>
          <w:spacing w:val="0"/>
          <w:w w:val="100"/>
          <w:position w:val="0"/>
        </w:rPr>
        <w:t>Электромагнитная совместимость (ЭМС)</w:t>
      </w:r>
    </w:p>
    <w:p>
      <w:pPr>
        <w:pStyle w:val="Style12"/>
        <w:keepNext w:val="0"/>
        <w:keepLines w:val="0"/>
        <w:widowControl w:val="0"/>
        <w:shd w:val="clear" w:color="auto" w:fill="auto"/>
        <w:bidi w:val="0"/>
        <w:spacing w:before="0" w:after="0" w:line="276" w:lineRule="auto"/>
        <w:ind w:left="0" w:right="0" w:firstLine="440"/>
        <w:jc w:val="left"/>
      </w:pPr>
      <w:r>
        <w:rPr>
          <w:color w:val="1A1A1A"/>
          <w:spacing w:val="0"/>
          <w:w w:val="100"/>
          <w:position w:val="0"/>
        </w:rPr>
        <w:t xml:space="preserve">ВДТ </w:t>
      </w:r>
      <w:r>
        <w:rPr>
          <w:spacing w:val="0"/>
          <w:w w:val="100"/>
          <w:position w:val="0"/>
        </w:rPr>
        <w:t>должны соответствовать требованиям к ЭМС.</w:t>
      </w:r>
    </w:p>
    <w:p>
      <w:pPr>
        <w:pStyle w:val="Style12"/>
        <w:keepNext w:val="0"/>
        <w:keepLines w:val="0"/>
        <w:widowControl w:val="0"/>
        <w:shd w:val="clear" w:color="auto" w:fill="auto"/>
        <w:bidi w:val="0"/>
        <w:spacing w:before="0" w:after="260" w:line="276" w:lineRule="auto"/>
        <w:ind w:left="0" w:right="0" w:firstLine="440"/>
        <w:jc w:val="left"/>
      </w:pPr>
      <w:r>
        <w:rPr>
          <w:i/>
          <w:iCs/>
          <w:spacing w:val="0"/>
          <w:w w:val="100"/>
          <w:position w:val="0"/>
        </w:rPr>
        <w:t>Соответствие проверяют испытаниями по 9.24.</w:t>
      </w:r>
    </w:p>
    <w:p>
      <w:pPr>
        <w:pStyle w:val="Style23"/>
        <w:keepNext/>
        <w:keepLines/>
        <w:widowControl w:val="0"/>
        <w:numPr>
          <w:ilvl w:val="0"/>
          <w:numId w:val="77"/>
        </w:numPr>
        <w:shd w:val="clear" w:color="auto" w:fill="auto"/>
        <w:tabs>
          <w:tab w:pos="725" w:val="left"/>
        </w:tabs>
        <w:bidi w:val="0"/>
        <w:spacing w:before="0" w:after="140" w:line="240" w:lineRule="auto"/>
        <w:ind w:left="0" w:right="0" w:firstLine="440"/>
        <w:jc w:val="left"/>
      </w:pPr>
      <w:bookmarkStart w:id="410" w:name="bookmark410"/>
      <w:bookmarkStart w:id="411" w:name="bookmark411"/>
      <w:bookmarkStart w:id="412" w:name="bookmark412"/>
      <w:bookmarkStart w:id="413" w:name="bookmark413"/>
      <w:bookmarkEnd w:id="412"/>
      <w:r>
        <w:rPr>
          <w:color w:val="000000"/>
          <w:spacing w:val="0"/>
          <w:w w:val="100"/>
          <w:position w:val="0"/>
        </w:rPr>
        <w:t>Испытания</w:t>
      </w:r>
      <w:bookmarkEnd w:id="410"/>
      <w:bookmarkEnd w:id="411"/>
      <w:bookmarkEnd w:id="413"/>
    </w:p>
    <w:p>
      <w:pPr>
        <w:pStyle w:val="Style12"/>
        <w:keepNext w:val="0"/>
        <w:keepLines w:val="0"/>
        <w:widowControl w:val="0"/>
        <w:numPr>
          <w:ilvl w:val="1"/>
          <w:numId w:val="77"/>
        </w:numPr>
        <w:shd w:val="clear" w:color="auto" w:fill="auto"/>
        <w:tabs>
          <w:tab w:pos="836" w:val="left"/>
        </w:tabs>
        <w:bidi w:val="0"/>
        <w:spacing w:before="0" w:after="100" w:line="240" w:lineRule="auto"/>
        <w:ind w:left="0" w:right="0" w:firstLine="440"/>
        <w:jc w:val="left"/>
      </w:pPr>
      <w:bookmarkStart w:id="414" w:name="bookmark414"/>
      <w:bookmarkEnd w:id="414"/>
      <w:r>
        <w:rPr>
          <w:color w:val="000000"/>
          <w:spacing w:val="0"/>
          <w:w w:val="100"/>
          <w:position w:val="0"/>
        </w:rPr>
        <w:t>Общие положения</w:t>
      </w:r>
    </w:p>
    <w:p>
      <w:pPr>
        <w:pStyle w:val="Style12"/>
        <w:keepNext w:val="0"/>
        <w:keepLines w:val="0"/>
        <w:widowControl w:val="0"/>
        <w:shd w:val="clear" w:color="auto" w:fill="auto"/>
        <w:bidi w:val="0"/>
        <w:spacing w:before="0" w:after="0" w:line="240" w:lineRule="auto"/>
        <w:ind w:left="0" w:right="0" w:firstLine="440"/>
        <w:jc w:val="left"/>
      </w:pPr>
      <w:r>
        <w:rPr>
          <w:spacing w:val="0"/>
          <w:w w:val="100"/>
          <w:position w:val="0"/>
        </w:rPr>
        <w:t>9-1.1 Характеристики ВДТ проверяют при проведении испытаний типа.</w:t>
      </w:r>
    </w:p>
    <w:p>
      <w:pPr>
        <w:pStyle w:val="Style12"/>
        <w:keepNext w:val="0"/>
        <w:keepLines w:val="0"/>
        <w:widowControl w:val="0"/>
        <w:shd w:val="clear" w:color="auto" w:fill="auto"/>
        <w:bidi w:val="0"/>
        <w:spacing w:before="0" w:after="200" w:line="240" w:lineRule="auto"/>
        <w:ind w:left="0" w:right="0" w:firstLine="440"/>
        <w:jc w:val="left"/>
      </w:pPr>
      <w:r>
        <w:rPr>
          <w:spacing w:val="0"/>
          <w:w w:val="100"/>
          <w:position w:val="0"/>
        </w:rPr>
        <w:t>Перечень испытаний типа приведен в таблице 9.</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9 — Перечень испытаний типа</w:t>
      </w:r>
    </w:p>
    <w:tbl>
      <w:tblPr>
        <w:tblOverlap w:val="never"/>
        <w:jc w:val="center"/>
        <w:tblLayout w:type="fixed"/>
      </w:tblPr>
      <w:tblGrid>
        <w:gridCol w:w="6403"/>
        <w:gridCol w:w="1661"/>
      </w:tblGrid>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2840" w:right="0" w:firstLine="0"/>
              <w:jc w:val="left"/>
              <w:rPr>
                <w:sz w:val="12"/>
                <w:szCs w:val="12"/>
              </w:rPr>
            </w:pPr>
            <w:r>
              <w:rPr>
                <w:b/>
                <w:bCs/>
                <w:color w:val="555555"/>
                <w:spacing w:val="0"/>
                <w:w w:val="100"/>
                <w:position w:val="0"/>
                <w:sz w:val="12"/>
                <w:szCs w:val="12"/>
              </w:rPr>
              <w:t>Испытание</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Подраздел настоящего стандарта</w:t>
            </w:r>
          </w:p>
        </w:tc>
      </w:tr>
      <w:tr>
        <w:trPr>
          <w:trHeight w:val="29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 Стойкость маркировки</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 Надежность винтов, токоведущих частей и соединений</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9.4</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3 Надежность выводов для внешних соединений</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9.5</w:t>
            </w:r>
          </w:p>
        </w:tc>
      </w:tr>
      <w:tr>
        <w:trPr>
          <w:trHeight w:val="317"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 Защита от поражения электрическим током</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9.6</w:t>
            </w:r>
          </w:p>
        </w:tc>
      </w:tr>
    </w:tbl>
    <w:p>
      <w:pPr>
        <w:spacing w:lineRule="exact" w:line="1"/>
        <w:rPr>
          <w:sz w:val="2"/>
          <w:szCs w:val="2"/>
        </w:rPr>
      </w:pPr>
      <w:r>
        <w:br w:type="page"/>
      </w:r>
    </w:p>
    <w:p>
      <w:pPr>
        <w:pStyle w:val="Style32"/>
        <w:keepNext w:val="0"/>
        <w:keepLines w:val="0"/>
        <w:widowControl w:val="0"/>
        <w:shd w:val="clear" w:color="auto" w:fill="auto"/>
        <w:bidi w:val="0"/>
        <w:spacing w:before="0" w:after="0" w:line="240" w:lineRule="auto"/>
        <w:ind w:left="5" w:right="0" w:firstLine="0"/>
        <w:jc w:val="left"/>
      </w:pPr>
      <w:r>
        <w:rPr>
          <w:i/>
          <w:iCs/>
          <w:spacing w:val="0"/>
          <w:w w:val="100"/>
          <w:position w:val="0"/>
          <w:sz w:val="15"/>
          <w:szCs w:val="15"/>
        </w:rPr>
        <w:t>Окончание таблицы</w:t>
      </w:r>
      <w:r>
        <w:rPr>
          <w:spacing w:val="0"/>
          <w:w w:val="100"/>
          <w:position w:val="0"/>
        </w:rPr>
        <w:t xml:space="preserve"> 9</w:t>
      </w:r>
    </w:p>
    <w:tbl>
      <w:tblPr>
        <w:tblOverlap w:val="never"/>
        <w:jc w:val="center"/>
        <w:tblLayout w:type="fixed"/>
      </w:tblPr>
      <w:tblGrid>
        <w:gridCol w:w="6403"/>
        <w:gridCol w:w="1661"/>
      </w:tblGrid>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Испытание</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76" w:lineRule="auto"/>
              <w:ind w:left="0" w:right="0" w:firstLine="0"/>
              <w:jc w:val="center"/>
              <w:rPr>
                <w:sz w:val="12"/>
                <w:szCs w:val="12"/>
              </w:rPr>
            </w:pPr>
            <w:r>
              <w:rPr>
                <w:b/>
                <w:bCs/>
                <w:color w:val="555555"/>
                <w:spacing w:val="0"/>
                <w:w w:val="100"/>
                <w:position w:val="0"/>
                <w:sz w:val="12"/>
                <w:szCs w:val="12"/>
              </w:rPr>
              <w:t>Подраздел настоящего стандарта</w:t>
            </w:r>
          </w:p>
        </w:tc>
      </w:tr>
      <w:tr>
        <w:trPr>
          <w:trHeight w:val="307"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5 Электроизоляционные свойства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6 Превышение температуры</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9.8</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7 Рабочие характеристики</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w:t>
            </w:r>
          </w:p>
        </w:tc>
      </w:tr>
      <w:tr>
        <w:trPr>
          <w:trHeight w:val="29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8 Механическая и электрическая износостойкость</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9.10</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 Поведение ВДТ в условиях короткого замыкания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9.11</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10 Стойкость к механическому толчку и удару</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9.12</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11 Теплостойкость</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12 Стойкость к аномальному нагреву и огню</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9.14</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13 Механизм свободного расцепления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9.15</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14 Работа контрольного устройства при предельных значениях номинального напряжения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9.16</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15 Поведение ВДТ в случае падения напряжения сети для ВДТ. классифицируемых со</w:t>
              <w:softHyphen/>
              <w:t>гласно 4.1.2.1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9.17</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16 Предельные значения тока несрабатывания в условиях токов короткого замыкания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9.18</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17 Устойчивость к нежелательному срабатыванию от импульсов напряжения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9.19</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20 Надежность</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9.22</w:t>
            </w: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21 Старение электронных компонентов</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22 Электромагнитная совместимость (ЭМС)</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9.24</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23 Коррозиестойкость</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9.25</w:t>
            </w:r>
          </w:p>
        </w:tc>
      </w:tr>
    </w:tbl>
    <w:p>
      <w:pPr>
        <w:widowControl w:val="0"/>
        <w:spacing w:after="139" w:line="1" w:lineRule="exact"/>
      </w:pPr>
    </w:p>
    <w:p>
      <w:pPr>
        <w:pStyle w:val="Style12"/>
        <w:keepNext w:val="0"/>
        <w:keepLines w:val="0"/>
        <w:widowControl w:val="0"/>
        <w:numPr>
          <w:ilvl w:val="2"/>
          <w:numId w:val="77"/>
        </w:numPr>
        <w:shd w:val="clear" w:color="auto" w:fill="auto"/>
        <w:tabs>
          <w:tab w:pos="940" w:val="left"/>
        </w:tabs>
        <w:bidi w:val="0"/>
        <w:spacing w:before="0" w:after="80" w:line="254" w:lineRule="auto"/>
        <w:ind w:left="0" w:right="0" w:firstLine="440"/>
        <w:jc w:val="both"/>
      </w:pPr>
      <w:bookmarkStart w:id="415" w:name="bookmark415"/>
      <w:bookmarkEnd w:id="415"/>
      <w:r>
        <w:rPr>
          <w:spacing w:val="0"/>
          <w:w w:val="100"/>
          <w:position w:val="0"/>
        </w:rPr>
        <w:t>Для целей сертификации испытания типа проводят циклами.</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Примечание — Термин «сертификация» означает:</w:t>
      </w:r>
    </w:p>
    <w:p>
      <w:pPr>
        <w:pStyle w:val="Style50"/>
        <w:keepNext w:val="0"/>
        <w:keepLines w:val="0"/>
        <w:widowControl w:val="0"/>
        <w:numPr>
          <w:ilvl w:val="0"/>
          <w:numId w:val="79"/>
        </w:numPr>
        <w:shd w:val="clear" w:color="auto" w:fill="auto"/>
        <w:tabs>
          <w:tab w:pos="633" w:val="left"/>
        </w:tabs>
        <w:bidi w:val="0"/>
        <w:spacing w:before="0" w:after="0" w:line="271" w:lineRule="auto"/>
        <w:ind w:left="0" w:right="0"/>
        <w:jc w:val="both"/>
      </w:pPr>
      <w:bookmarkStart w:id="416" w:name="bookmark416"/>
      <w:bookmarkEnd w:id="416"/>
      <w:r>
        <w:rPr>
          <w:spacing w:val="0"/>
          <w:w w:val="100"/>
          <w:position w:val="0"/>
        </w:rPr>
        <w:t>либо декларацию изготовителя о соответствии;</w:t>
      </w:r>
    </w:p>
    <w:p>
      <w:pPr>
        <w:pStyle w:val="Style50"/>
        <w:keepNext w:val="0"/>
        <w:keepLines w:val="0"/>
        <w:widowControl w:val="0"/>
        <w:numPr>
          <w:ilvl w:val="0"/>
          <w:numId w:val="79"/>
        </w:numPr>
        <w:shd w:val="clear" w:color="auto" w:fill="auto"/>
        <w:tabs>
          <w:tab w:pos="633" w:val="left"/>
        </w:tabs>
        <w:bidi w:val="0"/>
        <w:spacing w:before="0" w:line="271" w:lineRule="auto"/>
        <w:ind w:left="0" w:right="0"/>
        <w:jc w:val="both"/>
      </w:pPr>
      <w:bookmarkStart w:id="417" w:name="bookmark417"/>
      <w:bookmarkEnd w:id="417"/>
      <w:r>
        <w:rPr>
          <w:spacing w:val="0"/>
          <w:w w:val="100"/>
          <w:position w:val="0"/>
        </w:rPr>
        <w:t>либо сертификацию третьей стороной, например независимым органом по сертификации.</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Циклы испытаний и число используемых образцов приведены в приложении А.</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Если не оговорено иное, каждому испытанию типа (или циклу испытаний типа) подвергают вновь изготовленные ВДТ при нормальном диапазоне и контрольных значениях внешних воздействующих факторов, приведенных в таблице 4.</w:t>
      </w:r>
    </w:p>
    <w:p>
      <w:pPr>
        <w:pStyle w:val="Style12"/>
        <w:keepNext w:val="0"/>
        <w:keepLines w:val="0"/>
        <w:widowControl w:val="0"/>
        <w:numPr>
          <w:ilvl w:val="2"/>
          <w:numId w:val="77"/>
        </w:numPr>
        <w:shd w:val="clear" w:color="auto" w:fill="auto"/>
        <w:tabs>
          <w:tab w:pos="927" w:val="left"/>
        </w:tabs>
        <w:bidi w:val="0"/>
        <w:spacing w:before="0" w:after="180" w:line="254" w:lineRule="auto"/>
        <w:ind w:left="0" w:right="0" w:firstLine="440"/>
        <w:jc w:val="both"/>
      </w:pPr>
      <w:bookmarkStart w:id="418" w:name="bookmark418"/>
      <w:bookmarkEnd w:id="418"/>
      <w:r>
        <w:rPr>
          <w:spacing w:val="0"/>
          <w:w w:val="100"/>
          <w:position w:val="0"/>
        </w:rPr>
        <w:t>Контрольные испытания, выполняемые изготовителем для каждого ВДТ, приведены в при</w:t>
        <w:softHyphen/>
        <w:t xml:space="preserve">ложении </w:t>
      </w:r>
      <w:r>
        <w:rPr>
          <w:spacing w:val="0"/>
          <w:w w:val="100"/>
          <w:position w:val="0"/>
        </w:rPr>
        <w:t>D.</w:t>
      </w:r>
    </w:p>
    <w:p>
      <w:pPr>
        <w:pStyle w:val="Style12"/>
        <w:keepNext w:val="0"/>
        <w:keepLines w:val="0"/>
        <w:widowControl w:val="0"/>
        <w:numPr>
          <w:ilvl w:val="1"/>
          <w:numId w:val="77"/>
        </w:numPr>
        <w:shd w:val="clear" w:color="auto" w:fill="auto"/>
        <w:tabs>
          <w:tab w:pos="810" w:val="left"/>
        </w:tabs>
        <w:bidi w:val="0"/>
        <w:spacing w:before="0" w:after="140" w:line="254" w:lineRule="auto"/>
        <w:ind w:left="0" w:right="0" w:firstLine="440"/>
        <w:jc w:val="both"/>
      </w:pPr>
      <w:bookmarkStart w:id="419" w:name="bookmark419"/>
      <w:bookmarkEnd w:id="419"/>
      <w:r>
        <w:rPr>
          <w:color w:val="000000"/>
          <w:spacing w:val="0"/>
          <w:w w:val="100"/>
          <w:position w:val="0"/>
        </w:rPr>
        <w:t>Условия испытаний</w:t>
      </w:r>
    </w:p>
    <w:p>
      <w:pPr>
        <w:pStyle w:val="Style12"/>
        <w:keepNext w:val="0"/>
        <w:keepLines w:val="0"/>
        <w:widowControl w:val="0"/>
        <w:shd w:val="clear" w:color="auto" w:fill="auto"/>
        <w:bidi w:val="0"/>
        <w:spacing w:before="0" w:after="0" w:line="252" w:lineRule="auto"/>
        <w:ind w:left="0" w:right="0" w:firstLine="440"/>
        <w:jc w:val="both"/>
      </w:pPr>
      <w:r>
        <w:rPr>
          <w:i/>
          <w:iCs/>
          <w:spacing w:val="0"/>
          <w:w w:val="100"/>
          <w:position w:val="0"/>
        </w:rPr>
        <w:t>ВДТ устанавливают отдельно, в соответствии с инструкциями изготовителя. на открытом воздухе при температуре окружающей среды от 20 °C до 25 °C, если не указано иное, в месте, за</w:t>
        <w:softHyphen/>
        <w:t>щищенном от чрезмерного внешнего нагрева или охлаждения.</w:t>
      </w:r>
    </w:p>
    <w:p>
      <w:pPr>
        <w:pStyle w:val="Style12"/>
        <w:keepNext w:val="0"/>
        <w:keepLines w:val="0"/>
        <w:widowControl w:val="0"/>
        <w:shd w:val="clear" w:color="auto" w:fill="auto"/>
        <w:bidi w:val="0"/>
        <w:spacing w:before="0" w:after="80" w:line="252" w:lineRule="auto"/>
        <w:ind w:left="0" w:right="0" w:firstLine="440"/>
        <w:jc w:val="both"/>
      </w:pPr>
      <w:r>
        <w:rPr>
          <w:i/>
          <w:iCs/>
          <w:spacing w:val="0"/>
          <w:w w:val="100"/>
          <w:position w:val="0"/>
        </w:rPr>
        <w:t>ВДТ. разработанные для установки в индивидуальных оболочках, испытывают в наименьшей из указанных изготовителем оболочке.</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Индивидуальная оболочка — это оболочка. предназначенная для размещения только одного прибора.</w:t>
      </w:r>
    </w:p>
    <w:p>
      <w:pPr>
        <w:pStyle w:val="Style12"/>
        <w:keepNext w:val="0"/>
        <w:keepLines w:val="0"/>
        <w:widowControl w:val="0"/>
        <w:shd w:val="clear" w:color="auto" w:fill="auto"/>
        <w:bidi w:val="0"/>
        <w:spacing w:before="0" w:after="80"/>
        <w:ind w:left="0" w:right="0" w:firstLine="440"/>
        <w:jc w:val="both"/>
      </w:pPr>
      <w:r>
        <w:rPr>
          <w:i/>
          <w:iCs/>
          <w:spacing w:val="0"/>
          <w:w w:val="100"/>
          <w:position w:val="0"/>
        </w:rPr>
        <w:t>Если не указано иное. ВДТ подключают подходящим кабелем с площадью поперечного сечения, указанной в таблице 10. и крепят к фанерной плите толщиной около 20 мм. окрашенной матовой черной краской; метод кропления должен соответствовать предписаниям изготовителя в отно</w:t>
        <w:softHyphen/>
        <w:t>шении монтажа ВДТ.</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10 — Испытательные медные проводники, соответствующие номинальным токам</w:t>
      </w:r>
    </w:p>
    <w:tbl>
      <w:tblPr>
        <w:tblOverlap w:val="never"/>
        <w:jc w:val="center"/>
        <w:tblLayout w:type="fixed"/>
      </w:tblPr>
      <w:tblGrid>
        <w:gridCol w:w="4037"/>
        <w:gridCol w:w="4027"/>
      </w:tblGrid>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ток 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Площадь поперечного сечения кабеля </w:t>
            </w:r>
            <w:r>
              <w:rPr>
                <w:b/>
                <w:bCs/>
                <w:color w:val="555555"/>
                <w:spacing w:val="0"/>
                <w:w w:val="100"/>
                <w:position w:val="0"/>
                <w:sz w:val="12"/>
                <w:szCs w:val="12"/>
              </w:rPr>
              <w:t xml:space="preserve">S. </w:t>
            </w:r>
            <w:r>
              <w:rPr>
                <w:b/>
                <w:bCs/>
                <w:color w:val="555555"/>
                <w:spacing w:val="0"/>
                <w:w w:val="100"/>
                <w:position w:val="0"/>
                <w:sz w:val="12"/>
                <w:szCs w:val="12"/>
              </w:rPr>
              <w:t>ыы</w:t>
            </w:r>
            <w:r>
              <w:rPr>
                <w:b/>
                <w:bCs/>
                <w:color w:val="555555"/>
                <w:spacing w:val="0"/>
                <w:w w:val="100"/>
                <w:position w:val="0"/>
                <w:sz w:val="12"/>
                <w:szCs w:val="12"/>
                <w:vertAlign w:val="superscript"/>
              </w:rPr>
              <w:t>2</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6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w:t>
            </w:r>
          </w:p>
        </w:tc>
      </w:tr>
      <w:tr>
        <w:trPr>
          <w:trHeight w:val="29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 до 13 включ.</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r>
      <w:tr>
        <w:trPr>
          <w:trHeight w:val="2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13 до 20 включ.</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20 до 25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r>
      <w:tr>
        <w:trPr>
          <w:trHeight w:val="29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25 до 32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r>
      <w:tr>
        <w:trPr>
          <w:trHeight w:val="29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32 до 50 включ.</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r>
      <w:tr>
        <w:trPr>
          <w:trHeight w:val="28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50 до 63 включ.</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63 до 80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r>
      <w:tr>
        <w:trPr>
          <w:trHeight w:val="29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80 до 100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35,0</w:t>
            </w:r>
          </w:p>
        </w:tc>
      </w:tr>
      <w:tr>
        <w:trPr>
          <w:trHeight w:val="30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100 до 125 включ.</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r>
    </w:tbl>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Примечание — Для медных проводников системы </w:t>
      </w:r>
      <w:r>
        <w:rPr>
          <w:spacing w:val="0"/>
          <w:w w:val="100"/>
          <w:position w:val="0"/>
        </w:rPr>
        <w:t xml:space="preserve">AWG </w:t>
      </w:r>
      <w:r>
        <w:rPr>
          <w:spacing w:val="0"/>
          <w:w w:val="100"/>
          <w:position w:val="0"/>
        </w:rPr>
        <w:t xml:space="preserve">см. приложение </w:t>
      </w:r>
      <w:r>
        <w:rPr>
          <w:spacing w:val="0"/>
          <w:w w:val="100"/>
          <w:position w:val="0"/>
        </w:rPr>
        <w:t>ID.</w:t>
      </w:r>
    </w:p>
    <w:p>
      <w:pPr>
        <w:widowControl w:val="0"/>
        <w:spacing w:after="99" w:line="1" w:lineRule="exact"/>
      </w:pPr>
    </w:p>
    <w:p>
      <w:pPr>
        <w:pStyle w:val="Style12"/>
        <w:keepNext w:val="0"/>
        <w:keepLines w:val="0"/>
        <w:widowControl w:val="0"/>
        <w:shd w:val="clear" w:color="auto" w:fill="auto"/>
        <w:bidi w:val="0"/>
        <w:spacing w:before="0" w:after="0"/>
        <w:ind w:left="0" w:right="0" w:firstLine="440"/>
        <w:jc w:val="both"/>
      </w:pPr>
      <w:r>
        <w:rPr>
          <w:spacing w:val="0"/>
          <w:w w:val="100"/>
          <w:position w:val="0"/>
        </w:rPr>
        <w:t>Если допускаемые отклонения не указаны, испытания типа проводят при значениях не менее жестких, чем приведенные в настоящем стандарте. Если иное не указано, испытания проводят при номинальной частоте с допустимым отклонением ± 5 %.</w:t>
      </w:r>
    </w:p>
    <w:p>
      <w:pPr>
        <w:pStyle w:val="Style12"/>
        <w:keepNext w:val="0"/>
        <w:keepLines w:val="0"/>
        <w:widowControl w:val="0"/>
        <w:shd w:val="clear" w:color="auto" w:fill="auto"/>
        <w:bidi w:val="0"/>
        <w:spacing w:before="0" w:after="0"/>
        <w:ind w:left="0" w:right="0" w:firstLine="420"/>
        <w:jc w:val="both"/>
      </w:pPr>
      <w:r>
        <w:rPr>
          <w:spacing w:val="0"/>
          <w:w w:val="100"/>
          <w:position w:val="0"/>
        </w:rPr>
        <w:t>В течение испытаний не допускается разборка или обслуживание образцов.</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Для испытаний по 9.8—9.10. 9.22.2 и 9.23 ВДТ подготавливают следующим образом:</w:t>
      </w:r>
    </w:p>
    <w:p>
      <w:pPr>
        <w:pStyle w:val="Style12"/>
        <w:keepNext w:val="0"/>
        <w:keepLines w:val="0"/>
        <w:widowControl w:val="0"/>
        <w:numPr>
          <w:ilvl w:val="0"/>
          <w:numId w:val="79"/>
        </w:numPr>
        <w:shd w:val="clear" w:color="auto" w:fill="auto"/>
        <w:tabs>
          <w:tab w:pos="607" w:val="left"/>
        </w:tabs>
        <w:bidi w:val="0"/>
        <w:spacing w:before="0" w:after="0"/>
        <w:ind w:left="0" w:right="0" w:firstLine="420"/>
        <w:jc w:val="both"/>
      </w:pPr>
      <w:bookmarkStart w:id="420" w:name="bookmark420"/>
      <w:bookmarkEnd w:id="420"/>
      <w:r>
        <w:rPr>
          <w:i/>
          <w:iCs/>
          <w:spacing w:val="0"/>
          <w:w w:val="100"/>
          <w:position w:val="0"/>
        </w:rPr>
        <w:t>соединения осуществляют одножильными медными проводами в ПВХ-изоляции;</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соединения размещают на открытом воздухе и на расстоянии не меньшем, чем расстояние между выводами:</w:t>
      </w:r>
    </w:p>
    <w:p>
      <w:pPr>
        <w:pStyle w:val="Style12"/>
        <w:keepNext w:val="0"/>
        <w:keepLines w:val="0"/>
        <w:widowControl w:val="0"/>
        <w:numPr>
          <w:ilvl w:val="0"/>
          <w:numId w:val="79"/>
        </w:numPr>
        <w:shd w:val="clear" w:color="auto" w:fill="auto"/>
        <w:tabs>
          <w:tab w:pos="620" w:val="left"/>
        </w:tabs>
        <w:bidi w:val="0"/>
        <w:spacing w:before="0" w:after="0"/>
        <w:ind w:left="620" w:right="0" w:hanging="180"/>
        <w:jc w:val="both"/>
      </w:pPr>
      <w:bookmarkStart w:id="421" w:name="bookmark421"/>
      <w:bookmarkEnd w:id="421"/>
      <w:r>
        <w:rPr>
          <w:i/>
          <w:iCs/>
          <w:spacing w:val="0"/>
          <w:w w:val="100"/>
          <w:position w:val="0"/>
        </w:rPr>
        <w:t>минимальная длина для каждого временного соединения от разъема до разъема должна быть: -1м для сечений до 10 мм</w:t>
      </w:r>
      <w:r>
        <w:rPr>
          <w:i/>
          <w:iCs/>
          <w:spacing w:val="0"/>
          <w:w w:val="100"/>
          <w:position w:val="0"/>
          <w:vertAlign w:val="superscript"/>
        </w:rPr>
        <w:t>2</w:t>
      </w:r>
      <w:r>
        <w:rPr>
          <w:i/>
          <w:iCs/>
          <w:spacing w:val="0"/>
          <w:w w:val="100"/>
          <w:position w:val="0"/>
        </w:rPr>
        <w:t xml:space="preserve"> включительно.</w:t>
      </w:r>
    </w:p>
    <w:p>
      <w:pPr>
        <w:pStyle w:val="Style12"/>
        <w:keepNext w:val="0"/>
        <w:keepLines w:val="0"/>
        <w:widowControl w:val="0"/>
        <w:shd w:val="clear" w:color="auto" w:fill="auto"/>
        <w:bidi w:val="0"/>
        <w:spacing w:before="0" w:after="0"/>
        <w:ind w:left="0" w:right="0" w:firstLine="620"/>
        <w:jc w:val="both"/>
      </w:pPr>
      <w:r>
        <w:rPr>
          <w:i/>
          <w:iCs/>
          <w:color w:val="6B6B6B"/>
          <w:spacing w:val="0"/>
          <w:w w:val="100"/>
          <w:position w:val="0"/>
        </w:rPr>
        <w:t xml:space="preserve">• </w:t>
      </w:r>
      <w:r>
        <w:rPr>
          <w:i/>
          <w:iCs/>
          <w:spacing w:val="0"/>
          <w:w w:val="100"/>
          <w:position w:val="0"/>
        </w:rPr>
        <w:t>2м для сечений более 10 мм</w:t>
      </w:r>
      <w:r>
        <w:rPr>
          <w:i/>
          <w:iCs/>
          <w:spacing w:val="0"/>
          <w:w w:val="100"/>
          <w:position w:val="0"/>
          <w:vertAlign w:val="superscript"/>
        </w:rPr>
        <w:t>2</w:t>
      </w:r>
      <w:r>
        <w:rPr>
          <w:i/>
          <w:iCs/>
          <w:spacing w:val="0"/>
          <w:w w:val="100"/>
          <w:position w:val="0"/>
        </w:rPr>
        <w:t>.</w:t>
      </w:r>
    </w:p>
    <w:p>
      <w:pPr>
        <w:pStyle w:val="Style12"/>
        <w:keepNext w:val="0"/>
        <w:keepLines w:val="0"/>
        <w:widowControl w:val="0"/>
        <w:shd w:val="clear" w:color="auto" w:fill="auto"/>
        <w:bidi w:val="0"/>
        <w:spacing w:before="0" w:after="0"/>
        <w:ind w:left="0" w:right="0" w:firstLine="440"/>
        <w:jc w:val="both"/>
      </w:pPr>
      <w:r>
        <w:rPr>
          <w:spacing w:val="0"/>
          <w:w w:val="100"/>
          <w:position w:val="0"/>
        </w:rPr>
        <w:t>Затягивающий крутящий момент, прикладываемый к винтам разъемов, должен составлять 2/3 от значений, указанных в таблице 11.</w:t>
      </w:r>
    </w:p>
    <w:p>
      <w:pPr>
        <w:pStyle w:val="Style12"/>
        <w:keepNext w:val="0"/>
        <w:keepLines w:val="0"/>
        <w:widowControl w:val="0"/>
        <w:shd w:val="clear" w:color="auto" w:fill="auto"/>
        <w:bidi w:val="0"/>
        <w:spacing w:before="0" w:after="100"/>
        <w:ind w:left="0" w:right="0" w:firstLine="440"/>
        <w:jc w:val="both"/>
      </w:pPr>
      <w:r>
        <w:rPr>
          <w:color w:val="1A1A1A"/>
          <w:spacing w:val="0"/>
          <w:w w:val="100"/>
          <w:position w:val="0"/>
        </w:rPr>
        <w:t xml:space="preserve">В </w:t>
      </w:r>
      <w:r>
        <w:rPr>
          <w:spacing w:val="0"/>
          <w:w w:val="100"/>
          <w:position w:val="0"/>
        </w:rPr>
        <w:t xml:space="preserve">случае </w:t>
      </w:r>
      <w:r>
        <w:rPr>
          <w:color w:val="1A1A1A"/>
          <w:spacing w:val="0"/>
          <w:w w:val="100"/>
          <w:position w:val="0"/>
        </w:rPr>
        <w:t xml:space="preserve">ВДТ </w:t>
      </w:r>
      <w:r>
        <w:rPr>
          <w:spacing w:val="0"/>
          <w:w w:val="100"/>
          <w:position w:val="0"/>
        </w:rPr>
        <w:t xml:space="preserve">с ручным управлением во время испытаний по 9.10 </w:t>
      </w:r>
      <w:r>
        <w:rPr>
          <w:color w:val="1A1A1A"/>
          <w:spacing w:val="0"/>
          <w:w w:val="100"/>
          <w:position w:val="0"/>
        </w:rPr>
        <w:t xml:space="preserve">и </w:t>
      </w:r>
      <w:r>
        <w:rPr>
          <w:spacing w:val="0"/>
          <w:w w:val="100"/>
          <w:position w:val="0"/>
        </w:rPr>
        <w:t xml:space="preserve">9.11 должна применяться скорость управления, равная 0,1 м/с £ 25 %. Эта скорость применяется </w:t>
      </w:r>
      <w:r>
        <w:rPr>
          <w:color w:val="1A1A1A"/>
          <w:spacing w:val="0"/>
          <w:w w:val="100"/>
          <w:position w:val="0"/>
        </w:rPr>
        <w:t xml:space="preserve">и </w:t>
      </w:r>
      <w:r>
        <w:rPr>
          <w:spacing w:val="0"/>
          <w:w w:val="100"/>
          <w:position w:val="0"/>
        </w:rPr>
        <w:t>в том случае, когда органом управления испытательного оборудования является клавиша органа управлении выключением. Для вращающихся ручек угловая скорость при управлении оборудованием должна соответствовать выше</w:t>
        <w:softHyphen/>
        <w:t>указанным условиям, принимая во внимание скорость функционирующих испытательных средств в со</w:t>
        <w:softHyphen/>
        <w:t>стоянии работы ВДТ при испытаниях.</w:t>
      </w:r>
    </w:p>
    <w:p>
      <w:pPr>
        <w:pStyle w:val="Style12"/>
        <w:keepNext w:val="0"/>
        <w:keepLines w:val="0"/>
        <w:widowControl w:val="0"/>
        <w:numPr>
          <w:ilvl w:val="1"/>
          <w:numId w:val="77"/>
        </w:numPr>
        <w:shd w:val="clear" w:color="auto" w:fill="auto"/>
        <w:tabs>
          <w:tab w:pos="783" w:val="left"/>
        </w:tabs>
        <w:bidi w:val="0"/>
        <w:spacing w:before="0" w:after="100"/>
        <w:ind w:left="0" w:right="0" w:firstLine="420"/>
        <w:jc w:val="both"/>
      </w:pPr>
      <w:bookmarkStart w:id="422" w:name="bookmark422"/>
      <w:bookmarkEnd w:id="422"/>
      <w:r>
        <w:rPr>
          <w:color w:val="1A1A1A"/>
          <w:spacing w:val="0"/>
          <w:w w:val="100"/>
          <w:position w:val="0"/>
        </w:rPr>
        <w:t>Проверка стойкости маркировки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Проверку проводят вручную трением маркировки в течение 15 с ватой, смоченной водой, затем в течение 15 с</w:t>
      </w:r>
      <w:r>
        <w:rPr>
          <w:color w:val="6B6B6B"/>
          <w:spacing w:val="0"/>
          <w:w w:val="100"/>
          <w:position w:val="0"/>
        </w:rPr>
        <w:t xml:space="preserve">— </w:t>
      </w:r>
      <w:r>
        <w:rPr>
          <w:spacing w:val="0"/>
          <w:w w:val="100"/>
          <w:position w:val="0"/>
        </w:rPr>
        <w:t xml:space="preserve">ватой, смоченной растворителем </w:t>
      </w:r>
      <w:r>
        <w:rPr>
          <w:color w:val="6B6B6B"/>
          <w:spacing w:val="0"/>
          <w:w w:val="100"/>
          <w:position w:val="0"/>
        </w:rPr>
        <w:t xml:space="preserve">— </w:t>
      </w:r>
      <w:r>
        <w:rPr>
          <w:spacing w:val="0"/>
          <w:w w:val="100"/>
          <w:position w:val="0"/>
        </w:rPr>
        <w:t>алифатическим гексаном (с содержанием аромати</w:t>
        <w:softHyphen/>
        <w:t>ческих углеводородов не более 0,1 % по объему, каурибутаноловым числом 29, начальной температу</w:t>
        <w:softHyphen/>
        <w:t>рой кипения « 65 °C, конечной температурой кипения » 69 °C и плотностью 0.68 г/см</w:t>
      </w:r>
      <w:r>
        <w:rPr>
          <w:spacing w:val="0"/>
          <w:w w:val="100"/>
          <w:position w:val="0"/>
          <w:vertAlign w:val="superscript"/>
        </w:rPr>
        <w:t>3</w:t>
      </w:r>
      <w:r>
        <w:rPr>
          <w:spacing w:val="0"/>
          <w:w w:val="100"/>
          <w:position w:val="0"/>
        </w:rPr>
        <w:t>).</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Маркировку, выполненную тиснением, литьем или гравировкой, не подвергают данному испытанию.</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После этого испытания маркировка должна быть легкоразличимой. Маркировка также должна оставаться легкоразличимой и после всех испытаний по настоящему стандарту.</w:t>
      </w:r>
    </w:p>
    <w:p>
      <w:pPr>
        <w:pStyle w:val="Style12"/>
        <w:keepNext w:val="0"/>
        <w:keepLines w:val="0"/>
        <w:widowControl w:val="0"/>
        <w:shd w:val="clear" w:color="auto" w:fill="auto"/>
        <w:bidi w:val="0"/>
        <w:spacing w:before="0" w:after="100" w:line="264" w:lineRule="auto"/>
        <w:ind w:left="0" w:right="0" w:firstLine="440"/>
        <w:jc w:val="both"/>
      </w:pPr>
      <w:r>
        <w:rPr>
          <w:spacing w:val="0"/>
          <w:w w:val="100"/>
          <w:position w:val="0"/>
        </w:rPr>
        <w:t>Таблички не должны легко отделяться или скручиваться.</w:t>
      </w:r>
    </w:p>
    <w:p>
      <w:pPr>
        <w:pStyle w:val="Style12"/>
        <w:keepNext w:val="0"/>
        <w:keepLines w:val="0"/>
        <w:widowControl w:val="0"/>
        <w:numPr>
          <w:ilvl w:val="1"/>
          <w:numId w:val="77"/>
        </w:numPr>
        <w:shd w:val="clear" w:color="auto" w:fill="auto"/>
        <w:tabs>
          <w:tab w:pos="783" w:val="left"/>
        </w:tabs>
        <w:bidi w:val="0"/>
        <w:spacing w:before="0" w:after="100"/>
        <w:ind w:left="0" w:right="0" w:firstLine="420"/>
        <w:jc w:val="both"/>
      </w:pPr>
      <w:bookmarkStart w:id="423" w:name="bookmark423"/>
      <w:bookmarkEnd w:id="423"/>
      <w:r>
        <w:rPr>
          <w:color w:val="1A1A1A"/>
          <w:spacing w:val="0"/>
          <w:w w:val="100"/>
          <w:position w:val="0"/>
        </w:rPr>
        <w:t>Проверка надежности винтов, токопроводящих частей и соединений</w:t>
      </w:r>
    </w:p>
    <w:p>
      <w:pPr>
        <w:pStyle w:val="Style12"/>
        <w:keepNext w:val="0"/>
        <w:keepLines w:val="0"/>
        <w:widowControl w:val="0"/>
        <w:shd w:val="clear" w:color="auto" w:fill="auto"/>
        <w:bidi w:val="0"/>
        <w:spacing w:before="0" w:after="0" w:line="276" w:lineRule="auto"/>
        <w:ind w:left="0" w:right="0" w:firstLine="440"/>
        <w:jc w:val="both"/>
      </w:pPr>
      <w:r>
        <w:rPr>
          <w:i/>
          <w:iCs/>
          <w:spacing w:val="0"/>
          <w:w w:val="100"/>
          <w:position w:val="0"/>
        </w:rPr>
        <w:t>Соответствие требованиям 8.1.4 проверяют внешним осмотром, а также для винтов и гаек, используемых для монтажа и соединения ВДТ. следующим испытанием.</w:t>
      </w:r>
    </w:p>
    <w:p>
      <w:pPr>
        <w:pStyle w:val="Style12"/>
        <w:keepNext w:val="0"/>
        <w:keepLines w:val="0"/>
        <w:widowControl w:val="0"/>
        <w:shd w:val="clear" w:color="auto" w:fill="auto"/>
        <w:bidi w:val="0"/>
        <w:spacing w:before="0" w:after="0" w:line="276" w:lineRule="auto"/>
        <w:ind w:left="0" w:right="0" w:firstLine="420"/>
        <w:jc w:val="both"/>
      </w:pPr>
      <w:r>
        <w:rPr>
          <w:i/>
          <w:iCs/>
          <w:spacing w:val="0"/>
          <w:w w:val="100"/>
          <w:position w:val="0"/>
        </w:rPr>
        <w:t>Винты и гайки затягивают и отпускают:</w:t>
      </w:r>
    </w:p>
    <w:p>
      <w:pPr>
        <w:pStyle w:val="Style12"/>
        <w:keepNext w:val="0"/>
        <w:keepLines w:val="0"/>
        <w:widowControl w:val="0"/>
        <w:numPr>
          <w:ilvl w:val="0"/>
          <w:numId w:val="79"/>
        </w:numPr>
        <w:shd w:val="clear" w:color="auto" w:fill="auto"/>
        <w:tabs>
          <w:tab w:pos="607" w:val="left"/>
        </w:tabs>
        <w:bidi w:val="0"/>
        <w:spacing w:before="0" w:after="0" w:line="276" w:lineRule="auto"/>
        <w:ind w:left="0" w:right="0" w:firstLine="420"/>
        <w:jc w:val="both"/>
      </w:pPr>
      <w:bookmarkStart w:id="424" w:name="bookmark424"/>
      <w:bookmarkEnd w:id="424"/>
      <w:r>
        <w:rPr>
          <w:i/>
          <w:iCs/>
          <w:spacing w:val="0"/>
          <w:w w:val="100"/>
          <w:position w:val="0"/>
        </w:rPr>
        <w:t xml:space="preserve">десять раз </w:t>
      </w:r>
      <w:r>
        <w:rPr>
          <w:i/>
          <w:iCs/>
          <w:color w:val="6B6B6B"/>
          <w:spacing w:val="0"/>
          <w:w w:val="100"/>
          <w:position w:val="0"/>
        </w:rPr>
        <w:t xml:space="preserve">— </w:t>
      </w:r>
      <w:r>
        <w:rPr>
          <w:i/>
          <w:iCs/>
          <w:spacing w:val="0"/>
          <w:w w:val="100"/>
          <w:position w:val="0"/>
        </w:rPr>
        <w:t>при зацеплении винтов с резьбой в изоляционном материале:</w:t>
      </w:r>
    </w:p>
    <w:p>
      <w:pPr>
        <w:pStyle w:val="Style12"/>
        <w:keepNext w:val="0"/>
        <w:keepLines w:val="0"/>
        <w:widowControl w:val="0"/>
        <w:numPr>
          <w:ilvl w:val="0"/>
          <w:numId w:val="79"/>
        </w:numPr>
        <w:shd w:val="clear" w:color="auto" w:fill="auto"/>
        <w:tabs>
          <w:tab w:pos="610" w:val="left"/>
        </w:tabs>
        <w:bidi w:val="0"/>
        <w:spacing w:before="0" w:after="100" w:line="276" w:lineRule="auto"/>
        <w:ind w:left="0" w:right="0" w:firstLine="420"/>
        <w:jc w:val="both"/>
      </w:pPr>
      <w:bookmarkStart w:id="425" w:name="bookmark425"/>
      <w:bookmarkEnd w:id="425"/>
      <w:r>
        <w:rPr>
          <w:i/>
          <w:iCs/>
          <w:spacing w:val="0"/>
          <w:w w:val="100"/>
          <w:position w:val="0"/>
        </w:rPr>
        <w:t xml:space="preserve">пять раз </w:t>
      </w:r>
      <w:r>
        <w:rPr>
          <w:i/>
          <w:iCs/>
          <w:color w:val="6B6B6B"/>
          <w:spacing w:val="0"/>
          <w:w w:val="100"/>
          <w:position w:val="0"/>
        </w:rPr>
        <w:t xml:space="preserve">— </w:t>
      </w:r>
      <w:r>
        <w:rPr>
          <w:i/>
          <w:iCs/>
          <w:spacing w:val="0"/>
          <w:w w:val="100"/>
          <w:position w:val="0"/>
        </w:rPr>
        <w:t>для всех других случаев.</w:t>
      </w:r>
    </w:p>
    <w:p>
      <w:pPr>
        <w:pStyle w:val="Style12"/>
        <w:keepNext w:val="0"/>
        <w:keepLines w:val="0"/>
        <w:widowControl w:val="0"/>
        <w:shd w:val="clear" w:color="auto" w:fill="auto"/>
        <w:bidi w:val="0"/>
        <w:spacing w:before="0" w:after="0" w:line="252" w:lineRule="auto"/>
        <w:ind w:left="0" w:right="0" w:firstLine="440"/>
        <w:jc w:val="both"/>
      </w:pPr>
      <w:r>
        <w:rPr>
          <w:i/>
          <w:iCs/>
          <w:spacing w:val="0"/>
          <w:w w:val="100"/>
          <w:position w:val="0"/>
        </w:rPr>
        <w:t>Винты и гайки, зацепляющиеся с резьбой в изоляционном материале, каждый раз вынимают полностью и вставляют заново.</w:t>
      </w:r>
    </w:p>
    <w:p>
      <w:pPr>
        <w:pStyle w:val="Style12"/>
        <w:keepNext w:val="0"/>
        <w:keepLines w:val="0"/>
        <w:widowControl w:val="0"/>
        <w:shd w:val="clear" w:color="auto" w:fill="auto"/>
        <w:bidi w:val="0"/>
        <w:spacing w:before="0" w:after="0" w:line="252" w:lineRule="auto"/>
        <w:ind w:left="0" w:right="0" w:firstLine="440"/>
        <w:jc w:val="both"/>
      </w:pPr>
      <w:r>
        <w:rPr>
          <w:i/>
          <w:iCs/>
          <w:spacing w:val="0"/>
          <w:w w:val="100"/>
          <w:position w:val="0"/>
        </w:rPr>
        <w:t>Испытание проводят с использованием соответствующей испытательной отвертки или га</w:t>
        <w:softHyphen/>
        <w:t>ечного ключа с приложением крутящего момента согласно таблице 11.</w:t>
      </w:r>
    </w:p>
    <w:p>
      <w:pPr>
        <w:pStyle w:val="Style12"/>
        <w:keepNext w:val="0"/>
        <w:keepLines w:val="0"/>
        <w:widowControl w:val="0"/>
        <w:shd w:val="clear" w:color="auto" w:fill="auto"/>
        <w:bidi w:val="0"/>
        <w:spacing w:before="0" w:after="0" w:line="252" w:lineRule="auto"/>
        <w:ind w:left="0" w:right="0" w:firstLine="440"/>
        <w:jc w:val="both"/>
      </w:pPr>
      <w:r>
        <w:rPr>
          <w:i/>
          <w:iCs/>
          <w:spacing w:val="0"/>
          <w:w w:val="100"/>
          <w:position w:val="0"/>
        </w:rPr>
        <w:t>Винты и гайки не следует затягивать рывками.</w:t>
      </w:r>
    </w:p>
    <w:p>
      <w:pPr>
        <w:pStyle w:val="Style12"/>
        <w:keepNext w:val="0"/>
        <w:keepLines w:val="0"/>
        <w:widowControl w:val="0"/>
        <w:shd w:val="clear" w:color="auto" w:fill="auto"/>
        <w:bidi w:val="0"/>
        <w:spacing w:before="0" w:after="160" w:line="252" w:lineRule="auto"/>
        <w:ind w:left="0" w:right="0" w:firstLine="440"/>
        <w:jc w:val="both"/>
      </w:pPr>
      <w:r>
        <w:rPr>
          <w:i/>
          <w:iCs/>
          <w:spacing w:val="0"/>
          <w:w w:val="100"/>
          <w:position w:val="0"/>
        </w:rPr>
        <w:t>Испытания проводят только с жесткими проводниками, имеющими максимальную площадь поперечного сечения из указанных в таблице 6. одно- или многожильных, выбирая наименее благо</w:t>
        <w:softHyphen/>
        <w:t>приятный из них. Проводник двигают каждый раз. когда винт или гайку освобождают.</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color w:val="636363"/>
          <w:spacing w:val="0"/>
          <w:w w:val="100"/>
          <w:position w:val="0"/>
        </w:rPr>
        <w:t xml:space="preserve">11 — </w:t>
      </w:r>
      <w:r>
        <w:rPr>
          <w:spacing w:val="0"/>
          <w:w w:val="100"/>
          <w:position w:val="0"/>
        </w:rPr>
        <w:t>Диаметры резьбы и прилагаемые крутящие моменты</w:t>
      </w:r>
    </w:p>
    <w:tbl>
      <w:tblPr>
        <w:tblOverlap w:val="never"/>
        <w:jc w:val="center"/>
        <w:tblLayout w:type="fixed"/>
      </w:tblPr>
      <w:tblGrid>
        <w:gridCol w:w="1622"/>
        <w:gridCol w:w="1608"/>
        <w:gridCol w:w="1603"/>
        <w:gridCol w:w="1603"/>
        <w:gridCol w:w="1627"/>
      </w:tblGrid>
      <w:tr>
        <w:trPr>
          <w:trHeight w:val="298"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Номинальный диаметр резьбы, мм</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Крутящий момент. Нм</w:t>
            </w:r>
          </w:p>
        </w:tc>
      </w:tr>
      <w:tr>
        <w:trPr>
          <w:trHeight w:val="28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До ...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I</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B6B6B"/>
                <w:spacing w:val="0"/>
                <w:w w:val="100"/>
                <w:position w:val="0"/>
                <w:sz w:val="14"/>
                <w:szCs w:val="14"/>
              </w:rPr>
              <w:t>II</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III</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0.25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3.2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0.6</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0.6</w:t>
            </w:r>
          </w:p>
        </w:tc>
      </w:tr>
      <w:tr>
        <w:trPr>
          <w:trHeight w:val="29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0.8</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0.70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r>
      <w:tr>
        <w:trPr>
          <w:trHeight w:val="30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center"/>
              <w:rPr>
                <w:sz w:val="14"/>
                <w:szCs w:val="14"/>
              </w:rPr>
            </w:pPr>
            <w:r>
              <w:rPr>
                <w:spacing w:val="0"/>
                <w:w w:val="100"/>
                <w:position w:val="0"/>
                <w:sz w:val="14"/>
                <w:szCs w:val="14"/>
              </w:rPr>
              <w:t>4.1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4,7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1.8</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1.8</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r>
      <w:tr>
        <w:trPr>
          <w:trHeight w:val="317"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r>
    </w:tbl>
    <w:p>
      <w:pPr>
        <w:widowControl w:val="0"/>
        <w:spacing w:after="159" w:line="1" w:lineRule="exact"/>
      </w:pPr>
    </w:p>
    <w:p>
      <w:pPr>
        <w:pStyle w:val="Style12"/>
        <w:keepNext w:val="0"/>
        <w:keepLines w:val="0"/>
        <w:widowControl w:val="0"/>
        <w:shd w:val="clear" w:color="auto" w:fill="auto"/>
        <w:bidi w:val="0"/>
        <w:spacing w:before="0" w:after="0"/>
        <w:ind w:left="0" w:right="0" w:firstLine="440"/>
        <w:jc w:val="both"/>
      </w:pPr>
      <w:r>
        <w:rPr>
          <w:i/>
          <w:iCs/>
          <w:spacing w:val="0"/>
          <w:w w:val="100"/>
          <w:position w:val="0"/>
        </w:rPr>
        <w:t>Гоафу I применяют для винтов без головки, если винт в затянутом положении не выступает из гнезда, и к другим винтам, которые не могут быть затянуты отверткой с шириной лезвия боль</w:t>
        <w:softHyphen/>
        <w:t>шей, чем диаметр винта.</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Гоафу II применяют для других винтов, которые затягивают при помощи отвертки.</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xml:space="preserve">Гоафу </w:t>
      </w:r>
      <w:r>
        <w:rPr>
          <w:i/>
          <w:iCs/>
          <w:spacing w:val="0"/>
          <w:w w:val="100"/>
          <w:position w:val="0"/>
        </w:rPr>
        <w:t xml:space="preserve">III </w:t>
      </w:r>
      <w:r>
        <w:rPr>
          <w:i/>
          <w:iCs/>
          <w:spacing w:val="0"/>
          <w:w w:val="100"/>
          <w:position w:val="0"/>
        </w:rPr>
        <w:t>применяют для винтов или гаек, затягиваемых другими способами, без отверток.</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xml:space="preserve">Если винт снабжен шестигранной головкой «под ключ» со шпицем для отвертки, а значения в графах II и </w:t>
      </w:r>
      <w:r>
        <w:rPr>
          <w:i/>
          <w:iCs/>
          <w:spacing w:val="0"/>
          <w:w w:val="100"/>
          <w:position w:val="0"/>
        </w:rPr>
        <w:t xml:space="preserve">III </w:t>
      </w:r>
      <w:r>
        <w:rPr>
          <w:i/>
          <w:iCs/>
          <w:spacing w:val="0"/>
          <w:w w:val="100"/>
          <w:position w:val="0"/>
        </w:rPr>
        <w:t xml:space="preserve">различны, то испытания проводят дважды: сначала прикладывают к шестигранной головке ключом момент, указанный в графе </w:t>
      </w:r>
      <w:r>
        <w:rPr>
          <w:i/>
          <w:iCs/>
          <w:spacing w:val="0"/>
          <w:w w:val="100"/>
          <w:position w:val="0"/>
        </w:rPr>
        <w:t xml:space="preserve">III, </w:t>
      </w:r>
      <w:r>
        <w:rPr>
          <w:i/>
          <w:iCs/>
          <w:spacing w:val="0"/>
          <w:w w:val="100"/>
          <w:position w:val="0"/>
        </w:rPr>
        <w:t xml:space="preserve">а затем к другому образцу прикладывают крутящий момент, указанный в графе II. при помощи отвертки. Если значения в графах II и </w:t>
      </w:r>
      <w:r>
        <w:rPr>
          <w:i/>
          <w:iCs/>
          <w:spacing w:val="0"/>
          <w:w w:val="100"/>
          <w:position w:val="0"/>
        </w:rPr>
        <w:t xml:space="preserve">III </w:t>
      </w:r>
      <w:r>
        <w:rPr>
          <w:i/>
          <w:iCs/>
          <w:spacing w:val="0"/>
          <w:w w:val="100"/>
          <w:position w:val="0"/>
        </w:rPr>
        <w:t>одинаковы, про</w:t>
        <w:softHyphen/>
        <w:t>водят испытание только с отверткой.</w:t>
      </w:r>
    </w:p>
    <w:p>
      <w:pPr>
        <w:pStyle w:val="Style12"/>
        <w:keepNext w:val="0"/>
        <w:keepLines w:val="0"/>
        <w:widowControl w:val="0"/>
        <w:shd w:val="clear" w:color="auto" w:fill="auto"/>
        <w:bidi w:val="0"/>
        <w:spacing w:before="0" w:after="0"/>
        <w:ind w:left="0" w:right="0" w:firstLine="440"/>
        <w:jc w:val="both"/>
      </w:pPr>
      <w:r>
        <w:rPr>
          <w:spacing w:val="0"/>
          <w:w w:val="100"/>
          <w:position w:val="0"/>
        </w:rPr>
        <w:t>В течение испытаний винтовые соединения не должны ослабляться и не должно быть поврежде</w:t>
        <w:softHyphen/>
        <w:t>ний. таких как поломка винтов, повреждение шлицев, резьб, шайб и хомутиков, ухудшающих дальней</w:t>
        <w:softHyphen/>
        <w:t>шую эксплуатацию ВДТ.</w:t>
      </w:r>
    </w:p>
    <w:p>
      <w:pPr>
        <w:pStyle w:val="Style12"/>
        <w:keepNext w:val="0"/>
        <w:keepLines w:val="0"/>
        <w:widowControl w:val="0"/>
        <w:shd w:val="clear" w:color="auto" w:fill="auto"/>
        <w:bidi w:val="0"/>
        <w:spacing w:before="0" w:after="160"/>
        <w:ind w:left="0" w:right="0" w:firstLine="440"/>
        <w:jc w:val="both"/>
      </w:pPr>
      <w:r>
        <w:rPr>
          <w:spacing w:val="0"/>
          <w:w w:val="100"/>
          <w:position w:val="0"/>
        </w:rPr>
        <w:t>Кроме того, не должно быть повреждений крышек и оболочек.</w:t>
      </w:r>
    </w:p>
    <w:p>
      <w:pPr>
        <w:pStyle w:val="Style12"/>
        <w:keepNext w:val="0"/>
        <w:keepLines w:val="0"/>
        <w:widowControl w:val="0"/>
        <w:numPr>
          <w:ilvl w:val="1"/>
          <w:numId w:val="77"/>
        </w:numPr>
        <w:shd w:val="clear" w:color="auto" w:fill="auto"/>
        <w:tabs>
          <w:tab w:pos="801" w:val="left"/>
        </w:tabs>
        <w:bidi w:val="0"/>
        <w:spacing w:before="0" w:after="160"/>
        <w:ind w:left="0" w:right="0" w:firstLine="440"/>
        <w:jc w:val="both"/>
      </w:pPr>
      <w:bookmarkStart w:id="426" w:name="bookmark426"/>
      <w:bookmarkEnd w:id="426"/>
      <w:r>
        <w:rPr>
          <w:color w:val="000000"/>
          <w:spacing w:val="0"/>
          <w:w w:val="100"/>
          <w:position w:val="0"/>
        </w:rPr>
        <w:t>Испытания надежности выводов резьбового типа для внешних медных проводников</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Соответствие требованиям 8.1.5 проверяют осмотром, испытаниями по 9.4. для чего в от</w:t>
        <w:softHyphen/>
        <w:t>верстие зажима помещают жесткий медный проводник наибольшего сечения из указанных в табли</w:t>
        <w:softHyphen/>
        <w:t>це 6 (при номинальной площади поперечного сечения более 6 мм</w:t>
      </w:r>
      <w:r>
        <w:rPr>
          <w:i/>
          <w:iCs/>
          <w:spacing w:val="0"/>
          <w:w w:val="100"/>
          <w:position w:val="0"/>
          <w:vertAlign w:val="superscript"/>
        </w:rPr>
        <w:t>2</w:t>
      </w:r>
      <w:r>
        <w:rPr>
          <w:i/>
          <w:iCs/>
          <w:spacing w:val="0"/>
          <w:w w:val="100"/>
          <w:position w:val="0"/>
        </w:rPr>
        <w:t xml:space="preserve"> используют жесткий многопрово</w:t>
        <w:softHyphen/>
        <w:t xml:space="preserve">лочный провод, для других сечений </w:t>
      </w:r>
      <w:r>
        <w:rPr>
          <w:i/>
          <w:iCs/>
          <w:color w:val="636363"/>
          <w:spacing w:val="0"/>
          <w:w w:val="100"/>
          <w:position w:val="0"/>
        </w:rPr>
        <w:t xml:space="preserve">— </w:t>
      </w:r>
      <w:r>
        <w:rPr>
          <w:i/>
          <w:iCs/>
          <w:spacing w:val="0"/>
          <w:w w:val="100"/>
          <w:position w:val="0"/>
        </w:rPr>
        <w:t>однопроволочный), и испытаниями по 9.5.</w:t>
      </w:r>
      <w:r>
        <w:rPr>
          <w:i/>
          <w:iCs/>
          <w:color w:val="636363"/>
          <w:spacing w:val="0"/>
          <w:w w:val="100"/>
          <w:position w:val="0"/>
        </w:rPr>
        <w:t>1—</w:t>
      </w:r>
      <w:r>
        <w:rPr>
          <w:i/>
          <w:iCs/>
          <w:spacing w:val="0"/>
          <w:w w:val="100"/>
          <w:position w:val="0"/>
        </w:rPr>
        <w:t>9.5.3.</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Испытания по 9.5.1</w:t>
      </w:r>
      <w:r>
        <w:rPr>
          <w:i/>
          <w:iCs/>
          <w:color w:val="636363"/>
          <w:spacing w:val="0"/>
          <w:w w:val="100"/>
          <w:position w:val="0"/>
        </w:rPr>
        <w:t>—</w:t>
      </w:r>
      <w:r>
        <w:rPr>
          <w:i/>
          <w:iCs/>
          <w:spacing w:val="0"/>
          <w:w w:val="100"/>
          <w:position w:val="0"/>
        </w:rPr>
        <w:t>9.5.3 проводят при помощи соответствующей испытательной отверт</w:t>
        <w:softHyphen/>
        <w:t>ки или гаечного ключа.</w:t>
      </w:r>
    </w:p>
    <w:p>
      <w:pPr>
        <w:pStyle w:val="Style12"/>
        <w:keepNext w:val="0"/>
        <w:keepLines w:val="0"/>
        <w:widowControl w:val="0"/>
        <w:numPr>
          <w:ilvl w:val="0"/>
          <w:numId w:val="81"/>
        </w:numPr>
        <w:shd w:val="clear" w:color="auto" w:fill="auto"/>
        <w:tabs>
          <w:tab w:pos="913" w:val="left"/>
        </w:tabs>
        <w:bidi w:val="0"/>
        <w:spacing w:before="0" w:after="80" w:line="259" w:lineRule="auto"/>
        <w:ind w:left="0" w:right="0" w:firstLine="440"/>
        <w:jc w:val="both"/>
        <w:sectPr>
          <w:headerReference w:type="default" r:id="rId53"/>
          <w:footerReference w:type="default" r:id="rId54"/>
          <w:headerReference w:type="even" r:id="rId55"/>
          <w:footerReference w:type="even" r:id="rId56"/>
          <w:footnotePr>
            <w:pos w:val="pageBottom"/>
            <w:numFmt w:val="decimal"/>
            <w:numStart w:val="21"/>
            <w:numRestart w:val="continuous"/>
            <w15:footnoteColumns w:val="1"/>
          </w:footnotePr>
          <w:pgSz w:w="9960" w:h="14054"/>
          <w:pgMar w:top="1366" w:right="934" w:bottom="1451" w:left="928" w:header="0" w:footer="3" w:gutter="0"/>
          <w:pgNumType w:start="29"/>
          <w:cols w:space="720"/>
          <w:noEndnote/>
          <w:rtlGutter w:val="0"/>
          <w:docGrid w:linePitch="360"/>
        </w:sectPr>
      </w:pPr>
      <w:bookmarkStart w:id="427" w:name="bookmark427"/>
      <w:bookmarkEnd w:id="427"/>
      <w:r>
        <w:rPr>
          <w:i/>
          <w:iCs/>
          <w:spacing w:val="0"/>
          <w:w w:val="100"/>
          <w:position w:val="0"/>
        </w:rPr>
        <w:t>Выводы оснащают медными проводниками минимальной и максимальной площади попе</w:t>
        <w:softHyphen/>
        <w:t>речного сечения из указанных в таблице 6. одно- или многопроволочными, выбирая наименее благо</w:t>
        <w:softHyphen/>
        <w:t>приятные.</w:t>
      </w:r>
    </w:p>
    <w:p>
      <w:pPr>
        <w:pStyle w:val="Style12"/>
        <w:keepNext w:val="0"/>
        <w:keepLines w:val="0"/>
        <w:widowControl w:val="0"/>
        <w:shd w:val="clear" w:color="auto" w:fill="auto"/>
        <w:bidi w:val="0"/>
        <w:spacing w:before="0" w:after="0" w:line="240" w:lineRule="auto"/>
        <w:ind w:left="0" w:right="0" w:firstLine="440"/>
        <w:jc w:val="both"/>
      </w:pPr>
      <w:r>
        <w:rPr>
          <w:spacing w:val="0"/>
          <w:w w:val="100"/>
          <w:position w:val="0"/>
        </w:rPr>
        <w:t>Вывод должен подходить для всех типов проводников: жестких (одно-, многопроволочных) и гиб</w:t>
        <w:softHyphen/>
        <w:t>ких, если иное не установлено Изготовителем.</w:t>
      </w:r>
    </w:p>
    <w:p>
      <w:pPr>
        <w:pStyle w:val="Style12"/>
        <w:keepNext w:val="0"/>
        <w:keepLines w:val="0"/>
        <w:widowControl w:val="0"/>
        <w:shd w:val="clear" w:color="auto" w:fill="auto"/>
        <w:bidi w:val="0"/>
        <w:spacing w:before="0" w:after="0" w:line="240" w:lineRule="auto"/>
        <w:ind w:left="0" w:right="0" w:firstLine="440"/>
        <w:jc w:val="both"/>
      </w:pPr>
      <w:r>
        <w:rPr>
          <w:spacing w:val="0"/>
          <w:w w:val="100"/>
          <w:position w:val="0"/>
        </w:rPr>
        <w:t xml:space="preserve">Новые выводы испытывают </w:t>
      </w:r>
      <w:r>
        <w:rPr>
          <w:color w:val="555555"/>
          <w:spacing w:val="0"/>
          <w:w w:val="100"/>
          <w:position w:val="0"/>
        </w:rPr>
        <w:t xml:space="preserve">с </w:t>
      </w:r>
      <w:r>
        <w:rPr>
          <w:spacing w:val="0"/>
          <w:w w:val="100"/>
          <w:position w:val="0"/>
        </w:rPr>
        <w:t>проводниками минимального и максимального сечения каждого типа по применению в следующем порядке:</w:t>
      </w:r>
    </w:p>
    <w:p>
      <w:pPr>
        <w:pStyle w:val="Style12"/>
        <w:keepNext w:val="0"/>
        <w:keepLines w:val="0"/>
        <w:widowControl w:val="0"/>
        <w:numPr>
          <w:ilvl w:val="0"/>
          <w:numId w:val="79"/>
        </w:numPr>
        <w:shd w:val="clear" w:color="auto" w:fill="auto"/>
        <w:tabs>
          <w:tab w:pos="608" w:val="left"/>
        </w:tabs>
        <w:bidi w:val="0"/>
        <w:spacing w:before="0" w:after="0" w:line="240" w:lineRule="auto"/>
        <w:ind w:left="0" w:right="0" w:firstLine="420"/>
        <w:jc w:val="both"/>
      </w:pPr>
      <w:bookmarkStart w:id="428" w:name="bookmark428"/>
      <w:bookmarkEnd w:id="428"/>
      <w:r>
        <w:rPr>
          <w:spacing w:val="0"/>
          <w:w w:val="100"/>
          <w:position w:val="0"/>
        </w:rPr>
        <w:t xml:space="preserve">с однолроволочными проводниками сечением от </w:t>
      </w:r>
      <w:r>
        <w:rPr>
          <w:color w:val="555555"/>
          <w:spacing w:val="0"/>
          <w:w w:val="100"/>
          <w:position w:val="0"/>
        </w:rPr>
        <w:t xml:space="preserve">1 </w:t>
      </w:r>
      <w:r>
        <w:rPr>
          <w:spacing w:val="0"/>
          <w:w w:val="100"/>
          <w:position w:val="0"/>
        </w:rPr>
        <w:t>до 6 мм</w:t>
      </w:r>
      <w:r>
        <w:rPr>
          <w:spacing w:val="0"/>
          <w:w w:val="100"/>
          <w:position w:val="0"/>
          <w:vertAlign w:val="superscript"/>
        </w:rPr>
        <w:t>2</w:t>
      </w:r>
      <w:r>
        <w:rPr>
          <w:spacing w:val="0"/>
          <w:w w:val="100"/>
          <w:position w:val="0"/>
        </w:rPr>
        <w:t xml:space="preserve"> </w:t>
      </w:r>
      <w:r>
        <w:rPr>
          <w:color w:val="555555"/>
          <w:spacing w:val="0"/>
          <w:w w:val="100"/>
          <w:position w:val="0"/>
        </w:rPr>
        <w:t xml:space="preserve">в </w:t>
      </w:r>
      <w:r>
        <w:rPr>
          <w:spacing w:val="0"/>
          <w:w w:val="100"/>
          <w:position w:val="0"/>
        </w:rPr>
        <w:t xml:space="preserve">зависимости </w:t>
      </w:r>
      <w:r>
        <w:rPr>
          <w:color w:val="555555"/>
          <w:spacing w:val="0"/>
          <w:w w:val="100"/>
          <w:position w:val="0"/>
        </w:rPr>
        <w:t xml:space="preserve">от </w:t>
      </w:r>
      <w:r>
        <w:rPr>
          <w:spacing w:val="0"/>
          <w:w w:val="100"/>
          <w:position w:val="0"/>
        </w:rPr>
        <w:t>обстоятельств;</w:t>
      </w:r>
    </w:p>
    <w:p>
      <w:pPr>
        <w:pStyle w:val="Style12"/>
        <w:keepNext w:val="0"/>
        <w:keepLines w:val="0"/>
        <w:widowControl w:val="0"/>
        <w:numPr>
          <w:ilvl w:val="0"/>
          <w:numId w:val="79"/>
        </w:numPr>
        <w:shd w:val="clear" w:color="auto" w:fill="auto"/>
        <w:tabs>
          <w:tab w:pos="613" w:val="left"/>
        </w:tabs>
        <w:bidi w:val="0"/>
        <w:spacing w:before="0" w:after="0" w:line="240" w:lineRule="auto"/>
        <w:ind w:left="0" w:right="0" w:firstLine="420"/>
        <w:jc w:val="both"/>
      </w:pPr>
      <w:bookmarkStart w:id="429" w:name="bookmark429"/>
      <w:bookmarkEnd w:id="429"/>
      <w:r>
        <w:rPr>
          <w:spacing w:val="0"/>
          <w:w w:val="100"/>
          <w:position w:val="0"/>
        </w:rPr>
        <w:t xml:space="preserve">с многопроволочными проводниками </w:t>
      </w:r>
      <w:r>
        <w:rPr>
          <w:color w:val="555555"/>
          <w:spacing w:val="0"/>
          <w:w w:val="100"/>
          <w:position w:val="0"/>
        </w:rPr>
        <w:t xml:space="preserve">от </w:t>
      </w:r>
      <w:r>
        <w:rPr>
          <w:spacing w:val="0"/>
          <w:w w:val="100"/>
          <w:position w:val="0"/>
        </w:rPr>
        <w:t>1,5 до 50 мм</w:t>
      </w:r>
      <w:r>
        <w:rPr>
          <w:spacing w:val="0"/>
          <w:w w:val="100"/>
          <w:position w:val="0"/>
          <w:vertAlign w:val="superscript"/>
        </w:rPr>
        <w:t>2</w:t>
      </w:r>
      <w:r>
        <w:rPr>
          <w:spacing w:val="0"/>
          <w:w w:val="100"/>
          <w:position w:val="0"/>
        </w:rPr>
        <w:t xml:space="preserve"> </w:t>
      </w:r>
      <w:r>
        <w:rPr>
          <w:color w:val="555555"/>
          <w:spacing w:val="0"/>
          <w:w w:val="100"/>
          <w:position w:val="0"/>
        </w:rPr>
        <w:t xml:space="preserve">в </w:t>
      </w:r>
      <w:r>
        <w:rPr>
          <w:spacing w:val="0"/>
          <w:w w:val="100"/>
          <w:position w:val="0"/>
        </w:rPr>
        <w:t>зависимости от обстоятельств;</w:t>
      </w:r>
    </w:p>
    <w:p>
      <w:pPr>
        <w:pStyle w:val="Style12"/>
        <w:keepNext w:val="0"/>
        <w:keepLines w:val="0"/>
        <w:widowControl w:val="0"/>
        <w:numPr>
          <w:ilvl w:val="0"/>
          <w:numId w:val="79"/>
        </w:numPr>
        <w:shd w:val="clear" w:color="auto" w:fill="auto"/>
        <w:tabs>
          <w:tab w:pos="613" w:val="left"/>
        </w:tabs>
        <w:bidi w:val="0"/>
        <w:spacing w:before="0" w:after="100" w:line="240" w:lineRule="auto"/>
        <w:ind w:left="0" w:right="0" w:firstLine="420"/>
        <w:jc w:val="both"/>
      </w:pPr>
      <w:bookmarkStart w:id="430" w:name="bookmark430"/>
      <w:bookmarkEnd w:id="430"/>
      <w:r>
        <w:rPr>
          <w:spacing w:val="0"/>
          <w:w w:val="100"/>
          <w:position w:val="0"/>
        </w:rPr>
        <w:t xml:space="preserve">с гибкими проводниками </w:t>
      </w:r>
      <w:r>
        <w:rPr>
          <w:color w:val="555555"/>
          <w:spacing w:val="0"/>
          <w:w w:val="100"/>
          <w:position w:val="0"/>
        </w:rPr>
        <w:t xml:space="preserve">от </w:t>
      </w:r>
      <w:r>
        <w:rPr>
          <w:spacing w:val="0"/>
          <w:w w:val="100"/>
          <w:position w:val="0"/>
        </w:rPr>
        <w:t>1 до 35 мм</w:t>
      </w:r>
      <w:r>
        <w:rPr>
          <w:spacing w:val="0"/>
          <w:w w:val="100"/>
          <w:position w:val="0"/>
          <w:vertAlign w:val="superscript"/>
        </w:rPr>
        <w:t>2</w:t>
      </w:r>
      <w:r>
        <w:rPr>
          <w:spacing w:val="0"/>
          <w:w w:val="100"/>
          <w:position w:val="0"/>
        </w:rPr>
        <w:t xml:space="preserve"> в зависимости </w:t>
      </w:r>
      <w:r>
        <w:rPr>
          <w:color w:val="555555"/>
          <w:spacing w:val="0"/>
          <w:w w:val="100"/>
          <w:position w:val="0"/>
        </w:rPr>
        <w:t xml:space="preserve">от </w:t>
      </w:r>
      <w:r>
        <w:rPr>
          <w:spacing w:val="0"/>
          <w:w w:val="100"/>
          <w:position w:val="0"/>
        </w:rPr>
        <w:t>обстоятельств.</w:t>
      </w:r>
    </w:p>
    <w:p>
      <w:pPr>
        <w:pStyle w:val="Style50"/>
        <w:keepNext w:val="0"/>
        <w:keepLines w:val="0"/>
        <w:widowControl w:val="0"/>
        <w:shd w:val="clear" w:color="auto" w:fill="auto"/>
        <w:bidi w:val="0"/>
        <w:spacing w:before="0" w:after="100" w:line="240" w:lineRule="auto"/>
        <w:ind w:left="0" w:right="0" w:firstLine="420"/>
        <w:jc w:val="both"/>
      </w:pPr>
      <w:r>
        <w:rPr>
          <w:spacing w:val="0"/>
          <w:w w:val="100"/>
          <w:position w:val="0"/>
        </w:rPr>
        <w:t xml:space="preserve">Примечание — Для медных проводников системы </w:t>
      </w:r>
      <w:r>
        <w:rPr>
          <w:spacing w:val="0"/>
          <w:w w:val="100"/>
          <w:position w:val="0"/>
        </w:rPr>
        <w:t xml:space="preserve">AWG </w:t>
      </w:r>
      <w:r>
        <w:rPr>
          <w:spacing w:val="0"/>
          <w:w w:val="100"/>
          <w:position w:val="0"/>
        </w:rPr>
        <w:t xml:space="preserve">см. </w:t>
      </w:r>
      <w:r>
        <w:rPr>
          <w:color w:val="555555"/>
          <w:spacing w:val="0"/>
          <w:w w:val="100"/>
          <w:position w:val="0"/>
        </w:rPr>
        <w:t xml:space="preserve">приложение </w:t>
      </w:r>
      <w:r>
        <w:rPr>
          <w:spacing w:val="0"/>
          <w:w w:val="100"/>
          <w:position w:val="0"/>
        </w:rPr>
        <w:t>ID.</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Проводник вставляют в новый вывод на минимальное предписанное расстояние или. в отсут</w:t>
        <w:softHyphen/>
        <w:t xml:space="preserve">ствие предписаний, </w:t>
      </w:r>
      <w:r>
        <w:rPr>
          <w:i/>
          <w:iCs/>
          <w:color w:val="555555"/>
          <w:spacing w:val="0"/>
          <w:w w:val="100"/>
          <w:position w:val="0"/>
        </w:rPr>
        <w:t xml:space="preserve">до </w:t>
      </w:r>
      <w:r>
        <w:rPr>
          <w:i/>
          <w:iCs/>
          <w:spacing w:val="0"/>
          <w:w w:val="100"/>
          <w:position w:val="0"/>
        </w:rPr>
        <w:t xml:space="preserve">появления конца проводника с противоположной стороны зажима и в </w:t>
      </w:r>
      <w:r>
        <w:rPr>
          <w:i/>
          <w:iCs/>
          <w:color w:val="555555"/>
          <w:spacing w:val="0"/>
          <w:w w:val="100"/>
          <w:position w:val="0"/>
        </w:rPr>
        <w:t>положе</w:t>
        <w:softHyphen/>
      </w:r>
      <w:r>
        <w:rPr>
          <w:i/>
          <w:iCs/>
          <w:spacing w:val="0"/>
          <w:w w:val="100"/>
          <w:position w:val="0"/>
        </w:rPr>
        <w:t>нии. наиболее благоприятном для выскальзывания проволоки (проволок) проводника.</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Затем зажимные винты затягивают моментом, равным 2/3 указанного в соответствующей графе таблицы </w:t>
      </w:r>
      <w:r>
        <w:rPr>
          <w:i/>
          <w:iCs/>
          <w:color w:val="555555"/>
          <w:spacing w:val="0"/>
          <w:w w:val="100"/>
          <w:position w:val="0"/>
        </w:rPr>
        <w:t>11.</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Затем каждый проводник подвергают вытягиванию с усилием, указанным в таблице 12.</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Вытягивание производят без рывков в течение 1 мин в направлении оси канала для прово</w:t>
        <w:softHyphen/>
        <w:t>дника.</w:t>
      </w:r>
    </w:p>
    <w:p>
      <w:pPr>
        <w:pStyle w:val="Style12"/>
        <w:keepNext w:val="0"/>
        <w:keepLines w:val="0"/>
        <w:widowControl w:val="0"/>
        <w:shd w:val="clear" w:color="auto" w:fill="auto"/>
        <w:bidi w:val="0"/>
        <w:spacing w:before="0" w:after="160" w:line="259" w:lineRule="auto"/>
        <w:ind w:left="0" w:right="0" w:firstLine="440"/>
        <w:jc w:val="both"/>
      </w:pPr>
      <w:r>
        <w:rPr>
          <w:spacing w:val="0"/>
          <w:w w:val="100"/>
          <w:position w:val="0"/>
        </w:rPr>
        <w:t xml:space="preserve">При необходимости испытательные значения для разных сечений с соответствующими тянущими усилиями указывают </w:t>
      </w:r>
      <w:r>
        <w:rPr>
          <w:color w:val="555555"/>
          <w:spacing w:val="0"/>
          <w:w w:val="100"/>
          <w:position w:val="0"/>
        </w:rPr>
        <w:t xml:space="preserve">в </w:t>
      </w:r>
      <w:r>
        <w:rPr>
          <w:spacing w:val="0"/>
          <w:w w:val="100"/>
          <w:position w:val="0"/>
        </w:rPr>
        <w:t>протоколе испытаний.</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12 — Усилия вытягивания проводника</w:t>
      </w:r>
    </w:p>
    <w:tbl>
      <w:tblPr>
        <w:tblOverlap w:val="never"/>
        <w:jc w:val="center"/>
        <w:tblLayout w:type="fixed"/>
      </w:tblPr>
      <w:tblGrid>
        <w:gridCol w:w="4037"/>
        <w:gridCol w:w="4027"/>
      </w:tblGrid>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Сечение проводника, помещаемого в вывод, мы</w:t>
            </w:r>
            <w:r>
              <w:rPr>
                <w:b/>
                <w:bCs/>
                <w:color w:val="555555"/>
                <w:spacing w:val="0"/>
                <w:w w:val="100"/>
                <w:position w:val="0"/>
                <w:sz w:val="12"/>
                <w:szCs w:val="12"/>
                <w:vertAlign w:val="superscript"/>
              </w:rPr>
              <w:t xml:space="preserve">2 </w:t>
            </w:r>
            <w:r>
              <w:rPr>
                <w:b/>
                <w:bCs/>
                <w:color w:val="6B6B6B"/>
                <w:spacing w:val="0"/>
                <w:w w:val="100"/>
                <w:position w:val="0"/>
                <w:sz w:val="12"/>
                <w:szCs w:val="12"/>
              </w:rPr>
              <w:t xml:space="preserve">(от </w:t>
            </w:r>
            <w:r>
              <w:rPr>
                <w:b/>
                <w:bCs/>
                <w:color w:val="555555"/>
                <w:spacing w:val="0"/>
                <w:w w:val="100"/>
                <w:position w:val="0"/>
                <w:sz w:val="12"/>
                <w:szCs w:val="12"/>
              </w:rPr>
              <w:t>и до включительно!</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вытягивающее усилие. Н</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От </w:t>
            </w:r>
            <w:r>
              <w:rPr>
                <w:color w:val="555555"/>
                <w:spacing w:val="0"/>
                <w:w w:val="100"/>
                <w:position w:val="0"/>
                <w:sz w:val="14"/>
                <w:szCs w:val="14"/>
              </w:rPr>
              <w:t xml:space="preserve">1 </w:t>
            </w:r>
            <w:r>
              <w:rPr>
                <w:spacing w:val="0"/>
                <w:w w:val="100"/>
                <w:position w:val="0"/>
                <w:sz w:val="14"/>
                <w:szCs w:val="14"/>
              </w:rPr>
              <w:t>до 4 включ.</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4 до 6 включ.</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 до 10 включ.</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 до 16 включ.</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90</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16 до 50 включ.</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w:t>
            </w:r>
          </w:p>
        </w:tc>
      </w:tr>
    </w:tbl>
    <w:p>
      <w:pPr>
        <w:widowControl w:val="0"/>
        <w:spacing w:after="159" w:line="1" w:lineRule="exact"/>
      </w:pPr>
    </w:p>
    <w:p>
      <w:pPr>
        <w:pStyle w:val="Style12"/>
        <w:keepNext w:val="0"/>
        <w:keepLines w:val="0"/>
        <w:widowControl w:val="0"/>
        <w:numPr>
          <w:ilvl w:val="0"/>
          <w:numId w:val="81"/>
        </w:numPr>
        <w:shd w:val="clear" w:color="auto" w:fill="auto"/>
        <w:tabs>
          <w:tab w:pos="932" w:val="left"/>
        </w:tabs>
        <w:bidi w:val="0"/>
        <w:spacing w:before="0" w:after="0" w:line="264" w:lineRule="auto"/>
        <w:ind w:left="0" w:right="0" w:firstLine="440"/>
        <w:jc w:val="both"/>
      </w:pPr>
      <w:bookmarkStart w:id="431" w:name="bookmark431"/>
      <w:bookmarkEnd w:id="431"/>
      <w:r>
        <w:rPr>
          <w:i/>
          <w:iCs/>
          <w:spacing w:val="0"/>
          <w:w w:val="100"/>
          <w:position w:val="0"/>
        </w:rPr>
        <w:t>В выводы вводят медные проводники с минимальной и максимальной площадью попереч</w:t>
        <w:softHyphen/>
        <w:t>ного сечения из указанных в таблице 6. одно- или многопроволочные, выбирая наименее благопри</w:t>
        <w:softHyphen/>
        <w:t>ятный. и винты разъема затягивают моментом, равным 2/3 указанного в соответствующей графе таблицы 11.</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Затем винты вывода отпускают и часть проводника, которая может быть повреждена, ос</w:t>
        <w:softHyphen/>
        <w:t>матривают.</w:t>
      </w:r>
    </w:p>
    <w:p>
      <w:pPr>
        <w:pStyle w:val="Style12"/>
        <w:keepNext w:val="0"/>
        <w:keepLines w:val="0"/>
        <w:widowControl w:val="0"/>
        <w:shd w:val="clear" w:color="auto" w:fill="auto"/>
        <w:bidi w:val="0"/>
        <w:spacing w:before="0" w:after="100" w:line="264" w:lineRule="auto"/>
        <w:ind w:left="0" w:right="0" w:firstLine="420"/>
        <w:jc w:val="both"/>
      </w:pPr>
      <w:r>
        <w:rPr>
          <w:i/>
          <w:iCs/>
          <w:spacing w:val="0"/>
          <w:w w:val="100"/>
          <w:position w:val="0"/>
        </w:rPr>
        <w:t>Не должно быть чрезмерных повреждений или оборванных проводников.</w:t>
      </w:r>
    </w:p>
    <w:p>
      <w:pPr>
        <w:pStyle w:val="Style12"/>
        <w:keepNext w:val="0"/>
        <w:keepLines w:val="0"/>
        <w:widowControl w:val="0"/>
        <w:shd w:val="clear" w:color="auto" w:fill="auto"/>
        <w:bidi w:val="0"/>
        <w:spacing w:before="0" w:after="100" w:line="254" w:lineRule="auto"/>
        <w:ind w:left="0" w:right="0" w:firstLine="440"/>
        <w:jc w:val="both"/>
        <w:rPr>
          <w:sz w:val="15"/>
          <w:szCs w:val="15"/>
        </w:rPr>
      </w:pPr>
      <w:r>
        <w:rPr>
          <w:i/>
          <w:iCs/>
          <w:spacing w:val="0"/>
          <w:w w:val="100"/>
          <w:position w:val="0"/>
          <w:sz w:val="15"/>
          <w:szCs w:val="15"/>
        </w:rPr>
        <w:t>Примечание — Проводники считают чрезмерно поврежденными, если имеются глубокие вмятины или надрезы.</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В течение испытаний выводы не должны ослабляться и не должно быть их повреждений, та</w:t>
        <w:softHyphen/>
        <w:t>ких как поломки винтов, повреждение шлицев, резьб, шайб, хомутиков, которые могут ухудшить дальнейшую эксплуатацию вывода.</w:t>
      </w:r>
    </w:p>
    <w:p>
      <w:pPr>
        <w:pStyle w:val="Style12"/>
        <w:keepNext w:val="0"/>
        <w:keepLines w:val="0"/>
        <w:widowControl w:val="0"/>
        <w:numPr>
          <w:ilvl w:val="0"/>
          <w:numId w:val="81"/>
        </w:numPr>
        <w:shd w:val="clear" w:color="auto" w:fill="auto"/>
        <w:tabs>
          <w:tab w:pos="927" w:val="left"/>
        </w:tabs>
        <w:bidi w:val="0"/>
        <w:spacing w:before="0" w:after="0"/>
        <w:ind w:left="0" w:right="0" w:firstLine="440"/>
        <w:jc w:val="both"/>
      </w:pPr>
      <w:bookmarkStart w:id="432" w:name="bookmark432"/>
      <w:bookmarkEnd w:id="432"/>
      <w:r>
        <w:rPr>
          <w:i/>
          <w:iCs/>
          <w:spacing w:val="0"/>
          <w:w w:val="100"/>
          <w:position w:val="0"/>
        </w:rPr>
        <w:t>В выводы вводят жесткие многопроволочные проводники из меди, имеющие размеры, ука</w:t>
        <w:softHyphen/>
        <w:t>занные в таблице 6.</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Перед вводом в зажим жилам проводника по возможности восстанавливают форму, нарушен</w:t>
        <w:softHyphen/>
        <w:t>ную зачисткой.</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Проводник вводят в зажим до упора в его дно или до выхода конца проводника с противополож</w:t>
        <w:softHyphen/>
        <w:t>ной стороны зажима и в положении, наиболее благоприятном для расположения жилы (жил) прово</w:t>
        <w:softHyphen/>
        <w:t>дника.</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Зажимные болты или гайки затем затягивают моментом, равным 2/3 от указанного в соот</w:t>
        <w:softHyphen/>
        <w:t>ветствующей графе таблицы 11.</w:t>
      </w:r>
    </w:p>
    <w:p>
      <w:pPr>
        <w:pStyle w:val="Style12"/>
        <w:keepNext w:val="0"/>
        <w:keepLines w:val="0"/>
        <w:widowControl w:val="0"/>
        <w:shd w:val="clear" w:color="auto" w:fill="auto"/>
        <w:bidi w:val="0"/>
        <w:spacing w:before="0" w:after="320"/>
        <w:ind w:left="0" w:right="0" w:firstLine="420"/>
        <w:jc w:val="both"/>
      </w:pPr>
      <w:r>
        <w:rPr>
          <w:spacing w:val="0"/>
          <w:w w:val="100"/>
          <w:position w:val="0"/>
        </w:rPr>
        <w:t>После испытания ни одна проволока проводника не должна оказаться вне зажима.</w:t>
      </w:r>
    </w:p>
    <w:p>
      <w:pPr>
        <w:pStyle w:val="Style23"/>
        <w:keepNext/>
        <w:keepLines/>
        <w:widowControl w:val="0"/>
        <w:shd w:val="clear" w:color="auto" w:fill="auto"/>
        <w:bidi w:val="0"/>
        <w:spacing w:before="0" w:after="40" w:line="240" w:lineRule="auto"/>
        <w:ind w:left="0" w:right="0" w:firstLine="0"/>
        <w:jc w:val="right"/>
        <w:sectPr>
          <w:headerReference w:type="default" r:id="rId57"/>
          <w:footerReference w:type="default" r:id="rId58"/>
          <w:headerReference w:type="even" r:id="rId59"/>
          <w:footerReference w:type="even" r:id="rId60"/>
          <w:footnotePr>
            <w:pos w:val="pageBottom"/>
            <w:numFmt w:val="decimal"/>
            <w:numStart w:val="21"/>
            <w:numRestart w:val="continuous"/>
            <w15:footnoteColumns w:val="1"/>
          </w:footnotePr>
          <w:pgSz w:w="9960" w:h="14054"/>
          <w:pgMar w:top="1387" w:right="929" w:bottom="1185" w:left="929" w:header="0" w:footer="757" w:gutter="0"/>
          <w:pgNumType w:start="39"/>
          <w:cols w:space="720"/>
          <w:noEndnote/>
          <w:rtlGutter w:val="0"/>
          <w:docGrid w:linePitch="360"/>
        </w:sectPr>
      </w:pPr>
      <w:bookmarkStart w:id="433" w:name="bookmark433"/>
      <w:bookmarkStart w:id="434" w:name="bookmark434"/>
      <w:bookmarkStart w:id="435" w:name="bookmark435"/>
      <w:r>
        <w:rPr>
          <w:color w:val="555555"/>
          <w:spacing w:val="0"/>
          <w:w w:val="100"/>
          <w:position w:val="0"/>
        </w:rPr>
        <w:t>зз</w:t>
      </w:r>
      <w:bookmarkEnd w:id="433"/>
      <w:bookmarkEnd w:id="434"/>
      <w:bookmarkEnd w:id="435"/>
    </w:p>
    <w:p>
      <w:pPr>
        <w:pStyle w:val="Style12"/>
        <w:keepNext w:val="0"/>
        <w:keepLines w:val="0"/>
        <w:widowControl w:val="0"/>
        <w:numPr>
          <w:ilvl w:val="1"/>
          <w:numId w:val="77"/>
        </w:numPr>
        <w:shd w:val="clear" w:color="auto" w:fill="auto"/>
        <w:tabs>
          <w:tab w:pos="796" w:val="left"/>
        </w:tabs>
        <w:bidi w:val="0"/>
        <w:spacing w:before="0" w:after="120" w:line="271" w:lineRule="auto"/>
        <w:ind w:left="0" w:right="0" w:firstLine="440"/>
        <w:jc w:val="both"/>
      </w:pPr>
      <w:bookmarkStart w:id="436" w:name="bookmark436"/>
      <w:bookmarkEnd w:id="436"/>
      <w:r>
        <w:rPr>
          <w:color w:val="1A1A1A"/>
          <w:spacing w:val="0"/>
          <w:w w:val="100"/>
          <w:position w:val="0"/>
        </w:rPr>
        <w:t>Проверка защиты от поражения электрическим током</w:t>
      </w:r>
    </w:p>
    <w:p>
      <w:pPr>
        <w:pStyle w:val="Style12"/>
        <w:keepNext w:val="0"/>
        <w:keepLines w:val="0"/>
        <w:widowControl w:val="0"/>
        <w:shd w:val="clear" w:color="auto" w:fill="auto"/>
        <w:bidi w:val="0"/>
        <w:spacing w:before="0" w:after="0" w:line="271" w:lineRule="auto"/>
        <w:ind w:left="0" w:right="0" w:firstLine="440"/>
        <w:jc w:val="both"/>
      </w:pPr>
      <w:r>
        <w:rPr>
          <w:spacing w:val="0"/>
          <w:w w:val="100"/>
          <w:position w:val="0"/>
        </w:rPr>
        <w:t xml:space="preserve">Данное требование применимо к частям ВДТ. которые видимы оператору после монтажа </w:t>
      </w:r>
      <w:r>
        <w:rPr>
          <w:color w:val="1A1A1A"/>
          <w:spacing w:val="0"/>
          <w:w w:val="100"/>
          <w:position w:val="0"/>
        </w:rPr>
        <w:t xml:space="preserve">ВДТ </w:t>
      </w:r>
      <w:r>
        <w:rPr>
          <w:spacing w:val="0"/>
          <w:w w:val="100"/>
          <w:position w:val="0"/>
        </w:rPr>
        <w:t>как для нормальной эксплуатации.</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 xml:space="preserve">Испытание проводят с применением стандартного испытательного пальца (см. рисунок 3) на </w:t>
      </w:r>
      <w:r>
        <w:rPr>
          <w:i/>
          <w:iCs/>
          <w:color w:val="1A1A1A"/>
          <w:spacing w:val="0"/>
          <w:w w:val="100"/>
          <w:position w:val="0"/>
        </w:rPr>
        <w:t xml:space="preserve">ВДТ. </w:t>
      </w:r>
      <w:r>
        <w:rPr>
          <w:i/>
          <w:iCs/>
          <w:spacing w:val="0"/>
          <w:w w:val="100"/>
          <w:position w:val="0"/>
        </w:rPr>
        <w:t>смонтированном как для нормальной эксплуатации (см. примечание к 8.2). оснащенном про</w:t>
        <w:softHyphen/>
        <w:t>водниками с минимальной и максимальной площадью поперечного сечения, которые могут быть присоединены к ВДТ.</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Испытательный палец должен быть спроектирован так. чтобы каждая из ого сочлененных секций могла поворачиваться под углом 90° по отношению к оси пальца только в одном направ</w:t>
        <w:softHyphen/>
        <w:t>лении.</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Стандартный испытательный палец прикладывают в каждом возможном изогнутом положе</w:t>
        <w:softHyphen/>
        <w:t>нии. как у настоящего пальца. Для определения его контакта с токоведущими частями следует использовать электрический контактный индикатор.</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Для индикации контакта рекомендуется использовать электрическую лампочку на напря</w:t>
        <w:softHyphen/>
        <w:t xml:space="preserve">жение не менее 40 </w:t>
      </w:r>
      <w:r>
        <w:rPr>
          <w:i/>
          <w:iCs/>
          <w:color w:val="1A1A1A"/>
          <w:spacing w:val="0"/>
          <w:w w:val="100"/>
          <w:position w:val="0"/>
        </w:rPr>
        <w:t xml:space="preserve">В. </w:t>
      </w:r>
      <w:r>
        <w:rPr>
          <w:i/>
          <w:iCs/>
          <w:spacing w:val="0"/>
          <w:w w:val="100"/>
          <w:position w:val="0"/>
        </w:rPr>
        <w:t>Стандартный испытательный палец не должен касаться токоведущих частей.</w:t>
      </w:r>
    </w:p>
    <w:p>
      <w:pPr>
        <w:pStyle w:val="Style12"/>
        <w:keepNext w:val="0"/>
        <w:keepLines w:val="0"/>
        <w:widowControl w:val="0"/>
        <w:shd w:val="clear" w:color="auto" w:fill="auto"/>
        <w:bidi w:val="0"/>
        <w:spacing w:before="0" w:after="0" w:line="271" w:lineRule="auto"/>
        <w:ind w:left="0" w:right="0" w:firstLine="440"/>
        <w:jc w:val="both"/>
      </w:pPr>
      <w:r>
        <w:rPr>
          <w:i/>
          <w:iCs/>
          <w:color w:val="1A1A1A"/>
          <w:spacing w:val="0"/>
          <w:w w:val="100"/>
          <w:position w:val="0"/>
        </w:rPr>
        <w:t xml:space="preserve">ВДТ </w:t>
      </w:r>
      <w:r>
        <w:rPr>
          <w:i/>
          <w:iCs/>
          <w:spacing w:val="0"/>
          <w:w w:val="100"/>
          <w:position w:val="0"/>
        </w:rPr>
        <w:t xml:space="preserve">с оболочками или крышками из термопластичных материалов подвергают следующему дополнительному испытанию при температуре окружающего воздуха (35 </w:t>
      </w:r>
      <w:r>
        <w:rPr>
          <w:i/>
          <w:iCs/>
          <w:spacing w:val="0"/>
          <w:w w:val="100"/>
          <w:position w:val="0"/>
        </w:rPr>
        <w:t xml:space="preserve">t </w:t>
      </w:r>
      <w:r>
        <w:rPr>
          <w:i/>
          <w:iCs/>
          <w:spacing w:val="0"/>
          <w:w w:val="100"/>
          <w:position w:val="0"/>
        </w:rPr>
        <w:t>2) °C и такой же тем</w:t>
        <w:softHyphen/>
        <w:t>пературе ВДТ.</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 xml:space="preserve">К </w:t>
      </w:r>
      <w:r>
        <w:rPr>
          <w:i/>
          <w:iCs/>
          <w:color w:val="1A1A1A"/>
          <w:spacing w:val="0"/>
          <w:w w:val="100"/>
          <w:position w:val="0"/>
        </w:rPr>
        <w:t xml:space="preserve">ВДТ </w:t>
      </w:r>
      <w:r>
        <w:rPr>
          <w:i/>
          <w:iCs/>
          <w:spacing w:val="0"/>
          <w:w w:val="100"/>
          <w:position w:val="0"/>
        </w:rPr>
        <w:t>в течение 1 мин прикладывают с усилием 75 Н кончик прямого неизогнутого испыта</w:t>
        <w:softHyphen/>
        <w:t>тельного пальца таких же размеров, как и стандартный испытательный палец. Этот палец при</w:t>
        <w:softHyphen/>
        <w:t>кладывают во всех местах, где податливость изоляционного материала может влиять на целост</w:t>
        <w:softHyphen/>
        <w:t>ность ВДТ. кроме пробивных диафрагм.</w:t>
      </w:r>
    </w:p>
    <w:p>
      <w:pPr>
        <w:pStyle w:val="Style12"/>
        <w:keepNext w:val="0"/>
        <w:keepLines w:val="0"/>
        <w:widowControl w:val="0"/>
        <w:shd w:val="clear" w:color="auto" w:fill="auto"/>
        <w:bidi w:val="0"/>
        <w:spacing w:before="0" w:after="0" w:line="271" w:lineRule="auto"/>
        <w:ind w:left="0" w:right="0" w:firstLine="440"/>
        <w:jc w:val="both"/>
      </w:pPr>
      <w:r>
        <w:rPr>
          <w:color w:val="1A1A1A"/>
          <w:spacing w:val="0"/>
          <w:w w:val="100"/>
          <w:position w:val="0"/>
        </w:rPr>
        <w:t xml:space="preserve">При </w:t>
      </w:r>
      <w:r>
        <w:rPr>
          <w:spacing w:val="0"/>
          <w:w w:val="100"/>
          <w:position w:val="0"/>
        </w:rPr>
        <w:t>ислытании оболочки или крышки не должны деформироваться в такой степени, чтобы токо</w:t>
        <w:softHyphen/>
        <w:t>ведущих частей можно было коснуться жестким испытательным пальцем.</w:t>
      </w:r>
    </w:p>
    <w:p>
      <w:pPr>
        <w:pStyle w:val="Style12"/>
        <w:keepNext w:val="0"/>
        <w:keepLines w:val="0"/>
        <w:widowControl w:val="0"/>
        <w:shd w:val="clear" w:color="auto" w:fill="auto"/>
        <w:bidi w:val="0"/>
        <w:spacing w:before="0" w:after="180" w:line="271" w:lineRule="auto"/>
        <w:ind w:left="0" w:right="0" w:firstLine="440"/>
        <w:jc w:val="both"/>
      </w:pPr>
      <w:r>
        <w:rPr>
          <w:i/>
          <w:iCs/>
          <w:spacing w:val="0"/>
          <w:w w:val="100"/>
          <w:position w:val="0"/>
        </w:rPr>
        <w:t>ВДТ открытого исполнения, имеющие части, которые не предполагается защищать оболоч</w:t>
        <w:softHyphen/>
        <w:t>ками. и смонтированные как для нормальной эксплуатации, подвергают испытанию с металличе</w:t>
        <w:softHyphen/>
        <w:t>ской передней панелью.</w:t>
      </w:r>
    </w:p>
    <w:p>
      <w:pPr>
        <w:pStyle w:val="Style12"/>
        <w:keepNext w:val="0"/>
        <w:keepLines w:val="0"/>
        <w:widowControl w:val="0"/>
        <w:numPr>
          <w:ilvl w:val="1"/>
          <w:numId w:val="77"/>
        </w:numPr>
        <w:shd w:val="clear" w:color="auto" w:fill="auto"/>
        <w:tabs>
          <w:tab w:pos="801" w:val="left"/>
        </w:tabs>
        <w:bidi w:val="0"/>
        <w:spacing w:before="0" w:after="120" w:line="271" w:lineRule="auto"/>
        <w:ind w:left="0" w:right="0" w:firstLine="440"/>
        <w:jc w:val="both"/>
      </w:pPr>
      <w:bookmarkStart w:id="437" w:name="bookmark437"/>
      <w:bookmarkEnd w:id="437"/>
      <w:r>
        <w:rPr>
          <w:color w:val="1A1A1A"/>
          <w:spacing w:val="0"/>
          <w:w w:val="100"/>
          <w:position w:val="0"/>
        </w:rPr>
        <w:t>Проверка электроизоляционных свойств</w:t>
      </w:r>
    </w:p>
    <w:p>
      <w:pPr>
        <w:pStyle w:val="Style12"/>
        <w:keepNext w:val="0"/>
        <w:keepLines w:val="0"/>
        <w:widowControl w:val="0"/>
        <w:numPr>
          <w:ilvl w:val="0"/>
          <w:numId w:val="83"/>
        </w:numPr>
        <w:shd w:val="clear" w:color="auto" w:fill="auto"/>
        <w:tabs>
          <w:tab w:pos="970" w:val="left"/>
        </w:tabs>
        <w:bidi w:val="0"/>
        <w:spacing w:before="0" w:after="0" w:line="264" w:lineRule="auto"/>
        <w:ind w:left="0" w:right="0" w:firstLine="440"/>
        <w:jc w:val="both"/>
      </w:pPr>
      <w:bookmarkStart w:id="438" w:name="bookmark438"/>
      <w:bookmarkEnd w:id="438"/>
      <w:r>
        <w:rPr>
          <w:color w:val="1A1A1A"/>
          <w:spacing w:val="0"/>
          <w:w w:val="100"/>
          <w:position w:val="0"/>
        </w:rPr>
        <w:t>Влагостойкость</w:t>
      </w:r>
    </w:p>
    <w:p>
      <w:pPr>
        <w:pStyle w:val="Style12"/>
        <w:keepNext w:val="0"/>
        <w:keepLines w:val="0"/>
        <w:widowControl w:val="0"/>
        <w:numPr>
          <w:ilvl w:val="0"/>
          <w:numId w:val="85"/>
        </w:numPr>
        <w:shd w:val="clear" w:color="auto" w:fill="auto"/>
        <w:tabs>
          <w:tab w:pos="1055" w:val="left"/>
        </w:tabs>
        <w:bidi w:val="0"/>
        <w:spacing w:before="0" w:after="0" w:line="264" w:lineRule="auto"/>
        <w:ind w:left="0" w:right="0" w:firstLine="440"/>
        <w:jc w:val="both"/>
      </w:pPr>
      <w:bookmarkStart w:id="439" w:name="bookmark439"/>
      <w:bookmarkEnd w:id="439"/>
      <w:r>
        <w:rPr>
          <w:spacing w:val="0"/>
          <w:w w:val="100"/>
          <w:position w:val="0"/>
        </w:rPr>
        <w:t>Подготовка ВДТ к испытанию</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Части ВДТ. которые могут быть сняты без помощи инструмента, снимают и подвергают влажной обработке вместо с главной частью, подпружиненные крышки при обработке держат от</w:t>
        <w:softHyphen/>
        <w:t>крытыми.</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Кабельные вводы (при наличии) оставляют открытыми: если предусмотрены пробивные диа</w:t>
        <w:softHyphen/>
        <w:t>фрагмы. одну из них вскрывают.</w:t>
      </w:r>
    </w:p>
    <w:p>
      <w:pPr>
        <w:pStyle w:val="Style12"/>
        <w:keepNext w:val="0"/>
        <w:keepLines w:val="0"/>
        <w:widowControl w:val="0"/>
        <w:numPr>
          <w:ilvl w:val="0"/>
          <w:numId w:val="85"/>
        </w:numPr>
        <w:shd w:val="clear" w:color="auto" w:fill="auto"/>
        <w:tabs>
          <w:tab w:pos="1074" w:val="left"/>
        </w:tabs>
        <w:bidi w:val="0"/>
        <w:spacing w:before="0" w:after="0" w:line="264" w:lineRule="auto"/>
        <w:ind w:left="0" w:right="0" w:firstLine="440"/>
        <w:jc w:val="both"/>
      </w:pPr>
      <w:bookmarkStart w:id="440" w:name="bookmark440"/>
      <w:bookmarkEnd w:id="440"/>
      <w:r>
        <w:rPr>
          <w:spacing w:val="0"/>
          <w:w w:val="100"/>
          <w:position w:val="0"/>
        </w:rPr>
        <w:t>Условия испытания</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Влажную обработку проводят в каморе с относительной влажностью воздуха 91</w:t>
      </w:r>
      <w:r>
        <w:rPr>
          <w:spacing w:val="0"/>
          <w:w w:val="100"/>
          <w:position w:val="0"/>
        </w:rPr>
        <w:t xml:space="preserve"> % </w:t>
      </w:r>
      <w:r>
        <w:rPr>
          <w:color w:val="6B6B6B"/>
          <w:spacing w:val="0"/>
          <w:w w:val="100"/>
          <w:position w:val="0"/>
        </w:rPr>
        <w:t xml:space="preserve">— </w:t>
      </w:r>
      <w:r>
        <w:rPr>
          <w:spacing w:val="0"/>
          <w:w w:val="100"/>
          <w:position w:val="0"/>
        </w:rPr>
        <w:t>95 %.</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Температуру воздуха в камере, в которой находится образец, поддерживают с погрешно</w:t>
        <w:softHyphen/>
        <w:t xml:space="preserve">стью </w:t>
      </w:r>
      <w:r>
        <w:rPr>
          <w:i/>
          <w:iCs/>
          <w:spacing w:val="0"/>
          <w:w w:val="100"/>
          <w:position w:val="0"/>
        </w:rPr>
        <w:t xml:space="preserve">i </w:t>
      </w:r>
      <w:r>
        <w:rPr>
          <w:i/>
          <w:iCs/>
          <w:spacing w:val="0"/>
          <w:w w:val="100"/>
          <w:position w:val="0"/>
        </w:rPr>
        <w:t>1 °C на любом подходящем значении Т от 20 °C до 30 °C.</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Перед помещением в камеру температура образца должна быть от Т до (Т* 4) °C.</w:t>
      </w:r>
    </w:p>
    <w:p>
      <w:pPr>
        <w:pStyle w:val="Style12"/>
        <w:keepNext w:val="0"/>
        <w:keepLines w:val="0"/>
        <w:widowControl w:val="0"/>
        <w:numPr>
          <w:ilvl w:val="0"/>
          <w:numId w:val="85"/>
        </w:numPr>
        <w:shd w:val="clear" w:color="auto" w:fill="auto"/>
        <w:tabs>
          <w:tab w:pos="1079" w:val="left"/>
        </w:tabs>
        <w:bidi w:val="0"/>
        <w:spacing w:before="0" w:after="0" w:line="264" w:lineRule="auto"/>
        <w:ind w:left="0" w:right="0" w:firstLine="440"/>
        <w:jc w:val="both"/>
      </w:pPr>
      <w:bookmarkStart w:id="441" w:name="bookmark441"/>
      <w:bookmarkEnd w:id="441"/>
      <w:r>
        <w:rPr>
          <w:spacing w:val="0"/>
          <w:w w:val="100"/>
          <w:position w:val="0"/>
        </w:rPr>
        <w:t>Методика испытания</w:t>
      </w:r>
    </w:p>
    <w:p>
      <w:pPr>
        <w:pStyle w:val="Style12"/>
        <w:keepNext w:val="0"/>
        <w:keepLines w:val="0"/>
        <w:widowControl w:val="0"/>
        <w:shd w:val="clear" w:color="auto" w:fill="auto"/>
        <w:bidi w:val="0"/>
        <w:spacing w:before="0" w:after="80" w:line="264" w:lineRule="auto"/>
        <w:ind w:left="0" w:right="0" w:firstLine="440"/>
        <w:jc w:val="both"/>
      </w:pPr>
      <w:r>
        <w:rPr>
          <w:i/>
          <w:iCs/>
          <w:spacing w:val="0"/>
          <w:w w:val="100"/>
          <w:position w:val="0"/>
        </w:rPr>
        <w:t>Образцы выдерживают в камере 48 ч.</w:t>
      </w:r>
    </w:p>
    <w:p>
      <w:pPr>
        <w:pStyle w:val="Style50"/>
        <w:keepNext w:val="0"/>
        <w:keepLines w:val="0"/>
        <w:widowControl w:val="0"/>
        <w:shd w:val="clear" w:color="auto" w:fill="auto"/>
        <w:bidi w:val="0"/>
        <w:spacing w:before="0" w:after="0" w:line="266" w:lineRule="auto"/>
        <w:ind w:left="0" w:right="0"/>
        <w:jc w:val="both"/>
      </w:pPr>
      <w:r>
        <w:rPr>
          <w:spacing w:val="0"/>
          <w:w w:val="100"/>
          <w:position w:val="0"/>
        </w:rPr>
        <w:t>Примечания</w:t>
      </w:r>
    </w:p>
    <w:p>
      <w:pPr>
        <w:pStyle w:val="Style50"/>
        <w:keepNext w:val="0"/>
        <w:keepLines w:val="0"/>
        <w:widowControl w:val="0"/>
        <w:numPr>
          <w:ilvl w:val="0"/>
          <w:numId w:val="87"/>
        </w:numPr>
        <w:shd w:val="clear" w:color="auto" w:fill="auto"/>
        <w:tabs>
          <w:tab w:pos="620" w:val="left"/>
        </w:tabs>
        <w:bidi w:val="0"/>
        <w:spacing w:before="0" w:after="0" w:line="266" w:lineRule="auto"/>
        <w:ind w:left="0" w:right="0"/>
        <w:jc w:val="both"/>
      </w:pPr>
      <w:bookmarkStart w:id="442" w:name="bookmark442"/>
      <w:bookmarkEnd w:id="442"/>
      <w:r>
        <w:rPr>
          <w:spacing w:val="0"/>
          <w:w w:val="100"/>
          <w:position w:val="0"/>
        </w:rPr>
        <w:t xml:space="preserve">Относительную влажность 91 </w:t>
      </w:r>
      <w:r>
        <w:rPr>
          <w:color w:val="6B6B6B"/>
          <w:spacing w:val="0"/>
          <w:w w:val="100"/>
          <w:position w:val="0"/>
        </w:rPr>
        <w:t xml:space="preserve">% </w:t>
      </w:r>
      <w:r>
        <w:rPr>
          <w:spacing w:val="0"/>
          <w:w w:val="100"/>
          <w:position w:val="0"/>
        </w:rPr>
        <w:t>— 95 % можно обеспечить, поместив в камеру насыщенный водный рас</w:t>
        <w:softHyphen/>
        <w:t xml:space="preserve">твор сульфата натрия </w:t>
      </w:r>
      <w:r>
        <w:rPr>
          <w:spacing w:val="0"/>
          <w:w w:val="100"/>
          <w:position w:val="0"/>
        </w:rPr>
        <w:t>(Na</w:t>
      </w:r>
      <w:r>
        <w:rPr>
          <w:spacing w:val="0"/>
          <w:w w:val="100"/>
          <w:position w:val="0"/>
          <w:vertAlign w:val="subscript"/>
        </w:rPr>
        <w:t>2</w:t>
      </w:r>
      <w:r>
        <w:rPr>
          <w:spacing w:val="0"/>
          <w:w w:val="100"/>
          <w:position w:val="0"/>
        </w:rPr>
        <w:t>SO</w:t>
      </w:r>
      <w:r>
        <w:rPr>
          <w:spacing w:val="0"/>
          <w:w w:val="100"/>
          <w:position w:val="0"/>
          <w:vertAlign w:val="subscript"/>
        </w:rPr>
        <w:t>4</w:t>
      </w:r>
      <w:r>
        <w:rPr>
          <w:spacing w:val="0"/>
          <w:w w:val="100"/>
          <w:position w:val="0"/>
        </w:rPr>
        <w:t xml:space="preserve">) </w:t>
      </w:r>
      <w:r>
        <w:rPr>
          <w:spacing w:val="0"/>
          <w:w w:val="100"/>
          <w:position w:val="0"/>
        </w:rPr>
        <w:t xml:space="preserve">или нитрата калия </w:t>
      </w:r>
      <w:r>
        <w:rPr>
          <w:spacing w:val="0"/>
          <w:w w:val="100"/>
          <w:position w:val="0"/>
        </w:rPr>
        <w:t>(KNO</w:t>
      </w:r>
      <w:r>
        <w:rPr>
          <w:spacing w:val="0"/>
          <w:w w:val="100"/>
          <w:position w:val="0"/>
          <w:vertAlign w:val="subscript"/>
        </w:rPr>
        <w:t>3</w:t>
      </w:r>
      <w:r>
        <w:rPr>
          <w:spacing w:val="0"/>
          <w:w w:val="100"/>
          <w:position w:val="0"/>
        </w:rPr>
        <w:t xml:space="preserve">). </w:t>
      </w:r>
      <w:r>
        <w:rPr>
          <w:spacing w:val="0"/>
          <w:w w:val="100"/>
          <w:position w:val="0"/>
        </w:rPr>
        <w:t>имеющий достаточно большую поверхность контакта с воздухом.</w:t>
      </w:r>
    </w:p>
    <w:p>
      <w:pPr>
        <w:pStyle w:val="Style50"/>
        <w:keepNext w:val="0"/>
        <w:keepLines w:val="0"/>
        <w:widowControl w:val="0"/>
        <w:numPr>
          <w:ilvl w:val="0"/>
          <w:numId w:val="87"/>
        </w:numPr>
        <w:shd w:val="clear" w:color="auto" w:fill="auto"/>
        <w:tabs>
          <w:tab w:pos="644" w:val="left"/>
        </w:tabs>
        <w:bidi w:val="0"/>
        <w:spacing w:before="0" w:line="266" w:lineRule="auto"/>
        <w:ind w:left="0" w:right="0"/>
        <w:jc w:val="both"/>
      </w:pPr>
      <w:bookmarkStart w:id="443" w:name="bookmark443"/>
      <w:bookmarkEnd w:id="443"/>
      <w:r>
        <w:rPr>
          <w:spacing w:val="0"/>
          <w:w w:val="100"/>
          <w:position w:val="0"/>
        </w:rPr>
        <w:t>Для достижения предписанных условий в камере рекомендуется обеспечить постоянную циркуляцию воз</w:t>
        <w:softHyphen/>
        <w:t>духа и использовать камеру с теплоизоляцией.</w:t>
      </w:r>
    </w:p>
    <w:p>
      <w:pPr>
        <w:pStyle w:val="Style12"/>
        <w:keepNext w:val="0"/>
        <w:keepLines w:val="0"/>
        <w:widowControl w:val="0"/>
        <w:numPr>
          <w:ilvl w:val="0"/>
          <w:numId w:val="85"/>
        </w:numPr>
        <w:shd w:val="clear" w:color="auto" w:fill="auto"/>
        <w:tabs>
          <w:tab w:pos="1079" w:val="left"/>
        </w:tabs>
        <w:bidi w:val="0"/>
        <w:spacing w:before="0" w:after="0" w:line="276" w:lineRule="auto"/>
        <w:ind w:left="0" w:right="0" w:firstLine="440"/>
        <w:jc w:val="both"/>
      </w:pPr>
      <w:bookmarkStart w:id="444" w:name="bookmark444"/>
      <w:bookmarkEnd w:id="444"/>
      <w:r>
        <w:rPr>
          <w:spacing w:val="0"/>
          <w:w w:val="100"/>
          <w:position w:val="0"/>
        </w:rPr>
        <w:t>Состояние ВДТ после испытания</w:t>
      </w:r>
    </w:p>
    <w:p>
      <w:pPr>
        <w:pStyle w:val="Style12"/>
        <w:keepNext w:val="0"/>
        <w:keepLines w:val="0"/>
        <w:widowControl w:val="0"/>
        <w:shd w:val="clear" w:color="auto" w:fill="auto"/>
        <w:bidi w:val="0"/>
        <w:spacing w:before="0" w:after="0" w:line="276" w:lineRule="auto"/>
        <w:ind w:left="0" w:right="0" w:firstLine="440"/>
        <w:jc w:val="both"/>
      </w:pPr>
      <w:r>
        <w:rPr>
          <w:spacing w:val="0"/>
          <w:w w:val="100"/>
          <w:position w:val="0"/>
        </w:rPr>
        <w:t xml:space="preserve">После обработки образец должен быть исправным в соответствии с требованиями настоящего стандарта </w:t>
      </w:r>
      <w:r>
        <w:rPr>
          <w:color w:val="1A1A1A"/>
          <w:spacing w:val="0"/>
          <w:w w:val="100"/>
          <w:position w:val="0"/>
        </w:rPr>
        <w:t xml:space="preserve">и </w:t>
      </w:r>
      <w:r>
        <w:rPr>
          <w:spacing w:val="0"/>
          <w:w w:val="100"/>
          <w:position w:val="0"/>
        </w:rPr>
        <w:t>выдерживать испытания по 9.7.2</w:t>
      </w:r>
      <w:r>
        <w:rPr>
          <w:color w:val="6B6B6B"/>
          <w:spacing w:val="0"/>
          <w:w w:val="100"/>
          <w:position w:val="0"/>
        </w:rPr>
        <w:t>—</w:t>
      </w:r>
      <w:r>
        <w:rPr>
          <w:spacing w:val="0"/>
          <w:w w:val="100"/>
          <w:position w:val="0"/>
        </w:rPr>
        <w:t>9.7.4, 9.7.6 и 9.7.7.2 (по применению).</w:t>
      </w:r>
    </w:p>
    <w:p>
      <w:pPr>
        <w:pStyle w:val="Style12"/>
        <w:keepNext w:val="0"/>
        <w:keepLines w:val="0"/>
        <w:widowControl w:val="0"/>
        <w:numPr>
          <w:ilvl w:val="0"/>
          <w:numId w:val="83"/>
        </w:numPr>
        <w:shd w:val="clear" w:color="auto" w:fill="auto"/>
        <w:tabs>
          <w:tab w:pos="921" w:val="left"/>
        </w:tabs>
        <w:bidi w:val="0"/>
        <w:spacing w:before="0" w:after="0" w:line="264" w:lineRule="auto"/>
        <w:ind w:left="0" w:right="0" w:firstLine="420"/>
        <w:jc w:val="both"/>
      </w:pPr>
      <w:bookmarkStart w:id="445" w:name="bookmark445"/>
      <w:bookmarkEnd w:id="445"/>
      <w:r>
        <w:rPr>
          <w:color w:val="1A1A1A"/>
          <w:spacing w:val="0"/>
          <w:w w:val="100"/>
          <w:position w:val="0"/>
        </w:rPr>
        <w:t>Сопротивление изоляции главной цепи</w:t>
      </w:r>
    </w:p>
    <w:p>
      <w:pPr>
        <w:pStyle w:val="Style12"/>
        <w:keepNext w:val="0"/>
        <w:keepLines w:val="0"/>
        <w:widowControl w:val="0"/>
        <w:shd w:val="clear" w:color="auto" w:fill="auto"/>
        <w:bidi w:val="0"/>
        <w:spacing w:before="0" w:after="0" w:line="264" w:lineRule="auto"/>
        <w:ind w:left="0" w:right="0" w:firstLine="420"/>
        <w:jc w:val="both"/>
      </w:pPr>
      <w:r>
        <w:rPr>
          <w:i/>
          <w:iCs/>
          <w:spacing w:val="0"/>
          <w:w w:val="100"/>
          <w:position w:val="0"/>
        </w:rPr>
        <w:t>ВДТ обрабатывают, как указано в</w:t>
      </w:r>
      <w:r>
        <w:rPr>
          <w:spacing w:val="0"/>
          <w:w w:val="100"/>
          <w:position w:val="0"/>
        </w:rPr>
        <w:t xml:space="preserve"> 9.</w:t>
      </w:r>
      <w:r>
        <w:rPr>
          <w:i/>
          <w:iCs/>
          <w:spacing w:val="0"/>
          <w:w w:val="100"/>
          <w:position w:val="0"/>
        </w:rPr>
        <w:t>7.1, а затем извлекают из камеры влаги.</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Спустя 30—60 мин после этой обработки измеряют сопротивление изоляции в течение 5 с при напряжении постоянного тока приблизительно 500 В в следующей последовательности:</w:t>
      </w:r>
    </w:p>
    <w:p>
      <w:pPr>
        <w:pStyle w:val="Style12"/>
        <w:keepNext w:val="0"/>
        <w:keepLines w:val="0"/>
        <w:widowControl w:val="0"/>
        <w:numPr>
          <w:ilvl w:val="0"/>
          <w:numId w:val="89"/>
        </w:numPr>
        <w:shd w:val="clear" w:color="auto" w:fill="auto"/>
        <w:tabs>
          <w:tab w:pos="717" w:val="left"/>
        </w:tabs>
        <w:bidi w:val="0"/>
        <w:spacing w:before="0" w:after="0" w:line="264" w:lineRule="auto"/>
        <w:ind w:left="0" w:right="0" w:firstLine="440"/>
        <w:jc w:val="both"/>
      </w:pPr>
      <w:bookmarkStart w:id="446" w:name="bookmark446"/>
      <w:bookmarkEnd w:id="446"/>
      <w:r>
        <w:rPr>
          <w:i/>
          <w:iCs/>
          <w:spacing w:val="0"/>
          <w:w w:val="100"/>
          <w:position w:val="0"/>
        </w:rPr>
        <w:t xml:space="preserve">при ВДТ в разомкнутом состоянии </w:t>
      </w:r>
      <w:r>
        <w:rPr>
          <w:i/>
          <w:iCs/>
          <w:color w:val="636363"/>
          <w:spacing w:val="0"/>
          <w:w w:val="100"/>
          <w:position w:val="0"/>
        </w:rPr>
        <w:t xml:space="preserve">— </w:t>
      </w:r>
      <w:r>
        <w:rPr>
          <w:i/>
          <w:iCs/>
          <w:spacing w:val="0"/>
          <w:w w:val="100"/>
          <w:position w:val="0"/>
        </w:rPr>
        <w:t>между каждой парой выводов, электрически соединен</w:t>
        <w:softHyphen/>
        <w:t>ных между собой, когда ВДТ замкнут, в каждом полюсе поочередно:</w:t>
      </w:r>
    </w:p>
    <w:p>
      <w:pPr>
        <w:pStyle w:val="Style12"/>
        <w:keepNext w:val="0"/>
        <w:keepLines w:val="0"/>
        <w:widowControl w:val="0"/>
        <w:numPr>
          <w:ilvl w:val="0"/>
          <w:numId w:val="89"/>
        </w:numPr>
        <w:shd w:val="clear" w:color="auto" w:fill="auto"/>
        <w:tabs>
          <w:tab w:pos="722" w:val="left"/>
        </w:tabs>
        <w:bidi w:val="0"/>
        <w:spacing w:before="0" w:after="0" w:line="264" w:lineRule="auto"/>
        <w:ind w:left="0" w:right="0" w:firstLine="440"/>
        <w:jc w:val="both"/>
      </w:pPr>
      <w:bookmarkStart w:id="447" w:name="bookmark447"/>
      <w:bookmarkEnd w:id="447"/>
      <w:r>
        <w:rPr>
          <w:i/>
          <w:iCs/>
          <w:spacing w:val="0"/>
          <w:w w:val="100"/>
          <w:position w:val="0"/>
        </w:rPr>
        <w:t xml:space="preserve">при замкнутом ВДТ </w:t>
      </w:r>
      <w:r>
        <w:rPr>
          <w:i/>
          <w:iCs/>
          <w:color w:val="636363"/>
          <w:spacing w:val="0"/>
          <w:w w:val="100"/>
          <w:position w:val="0"/>
        </w:rPr>
        <w:t xml:space="preserve">— </w:t>
      </w:r>
      <w:r>
        <w:rPr>
          <w:i/>
          <w:iCs/>
          <w:spacing w:val="0"/>
          <w:w w:val="100"/>
          <w:position w:val="0"/>
        </w:rPr>
        <w:t>между каждым полюсом поочередно и остальными полюсами, соеди</w:t>
        <w:softHyphen/>
        <w:t>ненными вместе, при этом электронные компоненты, включенные между токовыми путями, на вре</w:t>
        <w:softHyphen/>
        <w:t>мя испытания должны быть отключены:</w:t>
      </w:r>
    </w:p>
    <w:p>
      <w:pPr>
        <w:pStyle w:val="Style12"/>
        <w:keepNext w:val="0"/>
        <w:keepLines w:val="0"/>
        <w:widowControl w:val="0"/>
        <w:numPr>
          <w:ilvl w:val="0"/>
          <w:numId w:val="89"/>
        </w:numPr>
        <w:shd w:val="clear" w:color="auto" w:fill="auto"/>
        <w:tabs>
          <w:tab w:pos="722" w:val="left"/>
        </w:tabs>
        <w:bidi w:val="0"/>
        <w:spacing w:before="0" w:after="0" w:line="264" w:lineRule="auto"/>
        <w:ind w:left="0" w:right="0" w:firstLine="440"/>
        <w:jc w:val="both"/>
      </w:pPr>
      <w:bookmarkStart w:id="448" w:name="bookmark448"/>
      <w:bookmarkEnd w:id="448"/>
      <w:r>
        <w:rPr>
          <w:i/>
          <w:iCs/>
          <w:spacing w:val="0"/>
          <w:w w:val="100"/>
          <w:position w:val="0"/>
        </w:rPr>
        <w:t xml:space="preserve">при замкнутом ВДТ </w:t>
      </w:r>
      <w:r>
        <w:rPr>
          <w:i/>
          <w:iCs/>
          <w:color w:val="636363"/>
          <w:spacing w:val="0"/>
          <w:w w:val="100"/>
          <w:position w:val="0"/>
        </w:rPr>
        <w:t xml:space="preserve">— </w:t>
      </w:r>
      <w:r>
        <w:rPr>
          <w:i/>
          <w:iCs/>
          <w:spacing w:val="0"/>
          <w:w w:val="100"/>
          <w:position w:val="0"/>
        </w:rPr>
        <w:t>между всеми полюсами, соединенными вместо, и корпусом, включая металлическую фольгу, контактирующую с наружной поверхностью оболочки из изоляционного ма</w:t>
        <w:softHyphen/>
        <w:t>териала. но с полностью свободными участками клемм, чтобы избежать пробоя между клеммами и фольгой:</w:t>
      </w:r>
    </w:p>
    <w:p>
      <w:pPr>
        <w:pStyle w:val="Style12"/>
        <w:keepNext w:val="0"/>
        <w:keepLines w:val="0"/>
        <w:widowControl w:val="0"/>
        <w:numPr>
          <w:ilvl w:val="0"/>
          <w:numId w:val="89"/>
        </w:numPr>
        <w:shd w:val="clear" w:color="auto" w:fill="auto"/>
        <w:tabs>
          <w:tab w:pos="725" w:val="left"/>
        </w:tabs>
        <w:bidi w:val="0"/>
        <w:spacing w:before="0" w:after="100" w:line="264" w:lineRule="auto"/>
        <w:ind w:left="0" w:right="0" w:firstLine="440"/>
        <w:jc w:val="both"/>
      </w:pPr>
      <w:bookmarkStart w:id="449" w:name="bookmark449"/>
      <w:bookmarkEnd w:id="449"/>
      <w:r>
        <w:rPr>
          <w:i/>
          <w:iCs/>
          <w:spacing w:val="0"/>
          <w:w w:val="100"/>
          <w:position w:val="0"/>
        </w:rPr>
        <w:t>между металлическими частями механизма и корпусом.</w:t>
      </w:r>
    </w:p>
    <w:p>
      <w:pPr>
        <w:pStyle w:val="Style50"/>
        <w:keepNext w:val="0"/>
        <w:keepLines w:val="0"/>
        <w:widowControl w:val="0"/>
        <w:shd w:val="clear" w:color="auto" w:fill="auto"/>
        <w:bidi w:val="0"/>
        <w:spacing w:before="0" w:after="100" w:line="271" w:lineRule="auto"/>
        <w:ind w:left="0" w:right="0"/>
        <w:jc w:val="both"/>
      </w:pPr>
      <w:r>
        <w:rPr>
          <w:spacing w:val="0"/>
          <w:w w:val="100"/>
          <w:position w:val="0"/>
        </w:rPr>
        <w:t>Примечание — Доступ к металлическим частям механизма гложет быть специально обеспечен для данного испытания;</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 xml:space="preserve">о) для </w:t>
      </w:r>
      <w:r>
        <w:rPr>
          <w:i/>
          <w:iCs/>
          <w:color w:val="1A1A1A"/>
          <w:spacing w:val="0"/>
          <w:w w:val="100"/>
          <w:position w:val="0"/>
        </w:rPr>
        <w:t xml:space="preserve">ВДТ </w:t>
      </w:r>
      <w:r>
        <w:rPr>
          <w:i/>
          <w:iCs/>
          <w:spacing w:val="0"/>
          <w:w w:val="100"/>
          <w:position w:val="0"/>
        </w:rPr>
        <w:t>в металлической оболочке, выложенной изнутри обшивкой из изоляционного мате</w:t>
        <w:softHyphen/>
        <w:t>риала. между корпусом и металлической фольгой, соприкасающейся с внутренней поверхностью обшивки из изоляционного материала, включая втулки и другие аналогичные устройства.</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Измерения по перечислениям а)—с) выполняют после подключения к корпусу всех вспомога</w:t>
        <w:softHyphen/>
        <w:t>тельных цепей.</w:t>
      </w:r>
    </w:p>
    <w:p>
      <w:pPr>
        <w:pStyle w:val="Style12"/>
        <w:keepNext w:val="0"/>
        <w:keepLines w:val="0"/>
        <w:widowControl w:val="0"/>
        <w:shd w:val="clear" w:color="auto" w:fill="auto"/>
        <w:bidi w:val="0"/>
        <w:spacing w:before="0" w:after="0" w:line="271" w:lineRule="auto"/>
        <w:ind w:left="0" w:right="0" w:firstLine="420"/>
        <w:jc w:val="both"/>
      </w:pPr>
      <w:r>
        <w:rPr>
          <w:i/>
          <w:iCs/>
          <w:spacing w:val="0"/>
          <w:w w:val="100"/>
          <w:position w:val="0"/>
        </w:rPr>
        <w:t>Термин «корпус» включает:</w:t>
      </w:r>
    </w:p>
    <w:p>
      <w:pPr>
        <w:pStyle w:val="Style12"/>
        <w:keepNext w:val="0"/>
        <w:keepLines w:val="0"/>
        <w:widowControl w:val="0"/>
        <w:numPr>
          <w:ilvl w:val="0"/>
          <w:numId w:val="91"/>
        </w:numPr>
        <w:shd w:val="clear" w:color="auto" w:fill="auto"/>
        <w:tabs>
          <w:tab w:pos="621" w:val="left"/>
        </w:tabs>
        <w:bidi w:val="0"/>
        <w:spacing w:before="0" w:after="0" w:line="271" w:lineRule="auto"/>
        <w:ind w:left="0" w:right="0" w:firstLine="440"/>
        <w:jc w:val="both"/>
      </w:pPr>
      <w:bookmarkStart w:id="450" w:name="bookmark450"/>
      <w:bookmarkEnd w:id="450"/>
      <w:r>
        <w:rPr>
          <w:i/>
          <w:iCs/>
          <w:spacing w:val="0"/>
          <w:w w:val="100"/>
          <w:position w:val="0"/>
        </w:rPr>
        <w:t>все доступные металлические части и металлическую фольгу, соприкасающуюся с поверх</w:t>
        <w:softHyphen/>
        <w:t>ностями из изоляционного материала, которые доступны после установки ВДТ как для нормальной эксплуатации:</w:t>
      </w:r>
    </w:p>
    <w:p>
      <w:pPr>
        <w:pStyle w:val="Style12"/>
        <w:keepNext w:val="0"/>
        <w:keepLines w:val="0"/>
        <w:widowControl w:val="0"/>
        <w:numPr>
          <w:ilvl w:val="0"/>
          <w:numId w:val="91"/>
        </w:numPr>
        <w:shd w:val="clear" w:color="auto" w:fill="auto"/>
        <w:tabs>
          <w:tab w:pos="630" w:val="left"/>
        </w:tabs>
        <w:bidi w:val="0"/>
        <w:spacing w:before="0" w:after="0" w:line="271" w:lineRule="auto"/>
        <w:ind w:left="0" w:right="0" w:firstLine="440"/>
        <w:jc w:val="both"/>
      </w:pPr>
      <w:bookmarkStart w:id="451" w:name="bookmark451"/>
      <w:bookmarkEnd w:id="451"/>
      <w:r>
        <w:rPr>
          <w:i/>
          <w:iCs/>
          <w:spacing w:val="0"/>
          <w:w w:val="100"/>
          <w:position w:val="0"/>
        </w:rPr>
        <w:t>поверхность, на которой основание ВДТ устанавливают при монтаже, покрытую при необ</w:t>
        <w:softHyphen/>
        <w:t>ходимости металлической фольгой:</w:t>
      </w:r>
    </w:p>
    <w:p>
      <w:pPr>
        <w:pStyle w:val="Style12"/>
        <w:keepNext w:val="0"/>
        <w:keepLines w:val="0"/>
        <w:widowControl w:val="0"/>
        <w:numPr>
          <w:ilvl w:val="0"/>
          <w:numId w:val="91"/>
        </w:numPr>
        <w:shd w:val="clear" w:color="auto" w:fill="auto"/>
        <w:tabs>
          <w:tab w:pos="618" w:val="left"/>
        </w:tabs>
        <w:bidi w:val="0"/>
        <w:spacing w:before="0" w:after="0" w:line="271" w:lineRule="auto"/>
        <w:ind w:left="0" w:right="0" w:firstLine="420"/>
        <w:jc w:val="both"/>
      </w:pPr>
      <w:bookmarkStart w:id="452" w:name="bookmark452"/>
      <w:bookmarkEnd w:id="452"/>
      <w:r>
        <w:rPr>
          <w:i/>
          <w:iCs/>
          <w:spacing w:val="0"/>
          <w:w w:val="100"/>
          <w:position w:val="0"/>
        </w:rPr>
        <w:t>винты и другие устройства для крепления основания ВДТк опоре:</w:t>
      </w:r>
    </w:p>
    <w:p>
      <w:pPr>
        <w:pStyle w:val="Style12"/>
        <w:keepNext w:val="0"/>
        <w:keepLines w:val="0"/>
        <w:widowControl w:val="0"/>
        <w:numPr>
          <w:ilvl w:val="0"/>
          <w:numId w:val="79"/>
        </w:numPr>
        <w:shd w:val="clear" w:color="auto" w:fill="auto"/>
        <w:tabs>
          <w:tab w:pos="604" w:val="left"/>
        </w:tabs>
        <w:bidi w:val="0"/>
        <w:spacing w:before="0" w:after="0" w:line="271" w:lineRule="auto"/>
        <w:ind w:left="0" w:right="0" w:firstLine="420"/>
        <w:jc w:val="both"/>
      </w:pPr>
      <w:bookmarkStart w:id="453" w:name="bookmark453"/>
      <w:bookmarkEnd w:id="453"/>
      <w:r>
        <w:rPr>
          <w:i/>
          <w:iCs/>
          <w:spacing w:val="0"/>
          <w:w w:val="100"/>
          <w:position w:val="0"/>
        </w:rPr>
        <w:t>винты для крепления крышек, колюрые должны сниматься во время монтажа ВДТ.</w:t>
      </w:r>
    </w:p>
    <w:p>
      <w:pPr>
        <w:pStyle w:val="Style12"/>
        <w:keepNext w:val="0"/>
        <w:keepLines w:val="0"/>
        <w:widowControl w:val="0"/>
        <w:shd w:val="clear" w:color="auto" w:fill="auto"/>
        <w:bidi w:val="0"/>
        <w:spacing w:before="0" w:after="0" w:line="271" w:lineRule="auto"/>
        <w:ind w:left="0" w:right="0" w:firstLine="420"/>
        <w:jc w:val="both"/>
      </w:pPr>
      <w:r>
        <w:rPr>
          <w:i/>
          <w:iCs/>
          <w:spacing w:val="0"/>
          <w:w w:val="100"/>
          <w:position w:val="0"/>
        </w:rPr>
        <w:t>• металлические части органов управления, упомянутые в 8.2.</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Если ВДТ снабжен зажимом, предназначенным для присоединения защитных проводников, он должен быть присоединенным к корпусу.</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Для измерений согласно перечислениям Ь)</w:t>
      </w:r>
      <w:r>
        <w:rPr>
          <w:i/>
          <w:iCs/>
          <w:color w:val="636363"/>
          <w:spacing w:val="0"/>
          <w:w w:val="100"/>
          <w:position w:val="0"/>
        </w:rPr>
        <w:t>—</w:t>
      </w:r>
      <w:r>
        <w:rPr>
          <w:i/>
          <w:iCs/>
          <w:spacing w:val="0"/>
          <w:w w:val="100"/>
          <w:position w:val="0"/>
        </w:rPr>
        <w:t>в) металлическая фольга должна накладываться таким образом, чтобы можно было эффективно испытать заливочный компаунд (при его наличии).</w:t>
      </w:r>
    </w:p>
    <w:p>
      <w:pPr>
        <w:pStyle w:val="Style12"/>
        <w:keepNext w:val="0"/>
        <w:keepLines w:val="0"/>
        <w:widowControl w:val="0"/>
        <w:shd w:val="clear" w:color="auto" w:fill="auto"/>
        <w:bidi w:val="0"/>
        <w:spacing w:before="0" w:after="0" w:line="271" w:lineRule="auto"/>
        <w:ind w:left="0" w:right="0" w:firstLine="420"/>
        <w:jc w:val="both"/>
      </w:pPr>
      <w:r>
        <w:rPr>
          <w:spacing w:val="0"/>
          <w:w w:val="100"/>
          <w:position w:val="0"/>
        </w:rPr>
        <w:t>Сопротивление изоляции должно быть не менее:</w:t>
      </w:r>
    </w:p>
    <w:p>
      <w:pPr>
        <w:pStyle w:val="Style12"/>
        <w:keepNext w:val="0"/>
        <w:keepLines w:val="0"/>
        <w:widowControl w:val="0"/>
        <w:numPr>
          <w:ilvl w:val="0"/>
          <w:numId w:val="79"/>
        </w:numPr>
        <w:shd w:val="clear" w:color="auto" w:fill="auto"/>
        <w:tabs>
          <w:tab w:pos="618" w:val="left"/>
        </w:tabs>
        <w:bidi w:val="0"/>
        <w:spacing w:before="0" w:after="0" w:line="271" w:lineRule="auto"/>
        <w:ind w:left="0" w:right="0" w:firstLine="420"/>
        <w:jc w:val="both"/>
      </w:pPr>
      <w:bookmarkStart w:id="454" w:name="bookmark454"/>
      <w:bookmarkEnd w:id="454"/>
      <w:r>
        <w:rPr>
          <w:spacing w:val="0"/>
          <w:w w:val="100"/>
          <w:position w:val="0"/>
        </w:rPr>
        <w:t>2 МОм для измерений по перечислениям а), Ь);</w:t>
      </w:r>
    </w:p>
    <w:p>
      <w:pPr>
        <w:pStyle w:val="Style12"/>
        <w:keepNext w:val="0"/>
        <w:keepLines w:val="0"/>
        <w:widowControl w:val="0"/>
        <w:numPr>
          <w:ilvl w:val="0"/>
          <w:numId w:val="79"/>
        </w:numPr>
        <w:shd w:val="clear" w:color="auto" w:fill="auto"/>
        <w:tabs>
          <w:tab w:pos="618" w:val="left"/>
        </w:tabs>
        <w:bidi w:val="0"/>
        <w:spacing w:before="0" w:after="0" w:line="271" w:lineRule="auto"/>
        <w:ind w:left="0" w:right="0" w:firstLine="420"/>
        <w:jc w:val="both"/>
      </w:pPr>
      <w:bookmarkStart w:id="455" w:name="bookmark455"/>
      <w:bookmarkEnd w:id="455"/>
      <w:r>
        <w:rPr>
          <w:spacing w:val="0"/>
          <w:w w:val="100"/>
          <w:position w:val="0"/>
        </w:rPr>
        <w:t>5 МОм для измерений по другим перечислениям.</w:t>
      </w:r>
    </w:p>
    <w:p>
      <w:pPr>
        <w:pStyle w:val="Style12"/>
        <w:keepNext w:val="0"/>
        <w:keepLines w:val="0"/>
        <w:widowControl w:val="0"/>
        <w:numPr>
          <w:ilvl w:val="0"/>
          <w:numId w:val="83"/>
        </w:numPr>
        <w:shd w:val="clear" w:color="auto" w:fill="auto"/>
        <w:tabs>
          <w:tab w:pos="926" w:val="left"/>
        </w:tabs>
        <w:bidi w:val="0"/>
        <w:spacing w:before="0" w:after="0" w:line="271" w:lineRule="auto"/>
        <w:ind w:left="0" w:right="0" w:firstLine="420"/>
        <w:jc w:val="both"/>
      </w:pPr>
      <w:bookmarkStart w:id="456" w:name="bookmark456"/>
      <w:bookmarkEnd w:id="456"/>
      <w:r>
        <w:rPr>
          <w:color w:val="1A1A1A"/>
          <w:spacing w:val="0"/>
          <w:w w:val="100"/>
          <w:position w:val="0"/>
        </w:rPr>
        <w:t>Электрическая прочность изоляции главной цепи</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После испытания по 9.7.2 оговоренное испытательное напряжение прикладывают в течение 1 мин между частями, указанными в 9.7.2. при этом электронные компоненты (при их наличии) на время испытания отключают.</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Испытательное напряжение должно иметь практически синусоидальную форму волны и ча</w:t>
        <w:softHyphen/>
        <w:t>стоту 45 и 65 Гц.</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Источник испытательного напряжения должен быть в состоянии обеспечить ток короткого замыкания не менее 0.2 А.</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Токовое защитное устройство трансформатора не должно срабатывать, если ток в выход</w:t>
        <w:softHyphen/>
        <w:t>ной цепи менее 100 мА.</w:t>
      </w:r>
    </w:p>
    <w:p>
      <w:pPr>
        <w:pStyle w:val="Style12"/>
        <w:keepNext w:val="0"/>
        <w:keepLines w:val="0"/>
        <w:widowControl w:val="0"/>
        <w:shd w:val="clear" w:color="auto" w:fill="auto"/>
        <w:bidi w:val="0"/>
        <w:spacing w:before="0" w:after="0" w:line="271" w:lineRule="auto"/>
        <w:ind w:left="0" w:right="0" w:firstLine="420"/>
        <w:jc w:val="both"/>
      </w:pPr>
      <w:r>
        <w:rPr>
          <w:i/>
          <w:iCs/>
          <w:spacing w:val="0"/>
          <w:w w:val="100"/>
          <w:position w:val="0"/>
        </w:rPr>
        <w:t xml:space="preserve">Значения испытательного напряжения должны быть </w:t>
      </w:r>
      <w:r>
        <w:rPr>
          <w:i/>
          <w:iCs/>
          <w:color w:val="636363"/>
          <w:spacing w:val="0"/>
          <w:w w:val="100"/>
          <w:position w:val="0"/>
        </w:rPr>
        <w:t>следующие:</w:t>
      </w:r>
    </w:p>
    <w:p>
      <w:pPr>
        <w:pStyle w:val="Style12"/>
        <w:keepNext w:val="0"/>
        <w:keepLines w:val="0"/>
        <w:widowControl w:val="0"/>
        <w:numPr>
          <w:ilvl w:val="0"/>
          <w:numId w:val="91"/>
        </w:numPr>
        <w:shd w:val="clear" w:color="auto" w:fill="auto"/>
        <w:tabs>
          <w:tab w:pos="618" w:val="left"/>
        </w:tabs>
        <w:bidi w:val="0"/>
        <w:spacing w:before="0" w:after="0" w:line="271" w:lineRule="auto"/>
        <w:ind w:left="0" w:right="0" w:firstLine="420"/>
        <w:jc w:val="both"/>
      </w:pPr>
      <w:bookmarkStart w:id="457" w:name="bookmark457"/>
      <w:bookmarkEnd w:id="457"/>
      <w:r>
        <w:rPr>
          <w:i/>
          <w:iCs/>
          <w:spacing w:val="0"/>
          <w:w w:val="100"/>
          <w:position w:val="0"/>
        </w:rPr>
        <w:t>2000 В для испытаний по 9.7.2. перечисления а)</w:t>
      </w:r>
      <w:r>
        <w:rPr>
          <w:i/>
          <w:iCs/>
          <w:color w:val="636363"/>
          <w:spacing w:val="0"/>
          <w:w w:val="100"/>
          <w:position w:val="0"/>
        </w:rPr>
        <w:t>—</w:t>
      </w:r>
      <w:r>
        <w:rPr>
          <w:i/>
          <w:iCs/>
          <w:spacing w:val="0"/>
          <w:w w:val="100"/>
          <w:position w:val="0"/>
        </w:rPr>
        <w:t>d);</w:t>
      </w:r>
    </w:p>
    <w:p>
      <w:pPr>
        <w:pStyle w:val="Style12"/>
        <w:keepNext w:val="0"/>
        <w:keepLines w:val="0"/>
        <w:widowControl w:val="0"/>
        <w:numPr>
          <w:ilvl w:val="0"/>
          <w:numId w:val="91"/>
        </w:numPr>
        <w:shd w:val="clear" w:color="auto" w:fill="auto"/>
        <w:tabs>
          <w:tab w:pos="618" w:val="left"/>
        </w:tabs>
        <w:bidi w:val="0"/>
        <w:spacing w:before="0" w:after="0" w:line="271" w:lineRule="auto"/>
        <w:ind w:left="0" w:right="0" w:firstLine="420"/>
        <w:jc w:val="both"/>
      </w:pPr>
      <w:bookmarkStart w:id="458" w:name="bookmark458"/>
      <w:bookmarkEnd w:id="458"/>
      <w:r>
        <w:rPr>
          <w:i/>
          <w:iCs/>
          <w:spacing w:val="0"/>
          <w:w w:val="100"/>
          <w:position w:val="0"/>
        </w:rPr>
        <w:t xml:space="preserve">2500 В для испытания по 9.7.2. перечисление </w:t>
      </w:r>
      <w:r>
        <w:rPr>
          <w:i/>
          <w:iCs/>
          <w:color w:val="636363"/>
          <w:spacing w:val="0"/>
          <w:w w:val="100"/>
          <w:position w:val="0"/>
        </w:rPr>
        <w:t>в).</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Вначале прикладывают не более половины указанного напряжения, затем его повышают до полного значения в течение 5 с.</w:t>
      </w:r>
    </w:p>
    <w:p>
      <w:pPr>
        <w:pStyle w:val="Style12"/>
        <w:keepNext w:val="0"/>
        <w:keepLines w:val="0"/>
        <w:widowControl w:val="0"/>
        <w:shd w:val="clear" w:color="auto" w:fill="auto"/>
        <w:bidi w:val="0"/>
        <w:spacing w:before="0" w:after="0" w:line="271" w:lineRule="auto"/>
        <w:ind w:left="0" w:right="0" w:firstLine="420"/>
        <w:jc w:val="both"/>
      </w:pPr>
      <w:r>
        <w:rPr>
          <w:i/>
          <w:iCs/>
          <w:spacing w:val="0"/>
          <w:w w:val="100"/>
          <w:position w:val="0"/>
        </w:rPr>
        <w:t>Во время испытания не допускаются перекрытия и пробои.</w:t>
      </w:r>
    </w:p>
    <w:p>
      <w:pPr>
        <w:pStyle w:val="Style12"/>
        <w:keepNext w:val="0"/>
        <w:keepLines w:val="0"/>
        <w:widowControl w:val="0"/>
        <w:shd w:val="clear" w:color="auto" w:fill="auto"/>
        <w:bidi w:val="0"/>
        <w:spacing w:before="0" w:after="0" w:line="271" w:lineRule="auto"/>
        <w:ind w:left="0" w:right="0" w:firstLine="420"/>
        <w:jc w:val="both"/>
      </w:pPr>
      <w:r>
        <w:rPr>
          <w:i/>
          <w:iCs/>
          <w:spacing w:val="0"/>
          <w:w w:val="100"/>
          <w:position w:val="0"/>
        </w:rPr>
        <w:t>Тлеющие разряды, не вызывающие падения напряжения, во внимание не принимают.</w:t>
      </w:r>
    </w:p>
    <w:p>
      <w:pPr>
        <w:pStyle w:val="Style12"/>
        <w:keepNext w:val="0"/>
        <w:keepLines w:val="0"/>
        <w:widowControl w:val="0"/>
        <w:numPr>
          <w:ilvl w:val="0"/>
          <w:numId w:val="83"/>
        </w:numPr>
        <w:shd w:val="clear" w:color="auto" w:fill="auto"/>
        <w:tabs>
          <w:tab w:pos="932" w:val="left"/>
        </w:tabs>
        <w:bidi w:val="0"/>
        <w:spacing w:before="0" w:after="0" w:line="259" w:lineRule="auto"/>
        <w:ind w:left="0" w:right="0" w:firstLine="440"/>
        <w:jc w:val="both"/>
      </w:pPr>
      <w:bookmarkStart w:id="459" w:name="bookmark459"/>
      <w:bookmarkEnd w:id="459"/>
      <w:r>
        <w:rPr>
          <w:color w:val="1A1A1A"/>
          <w:spacing w:val="0"/>
          <w:w w:val="100"/>
          <w:position w:val="0"/>
        </w:rPr>
        <w:t>Сопротивление изоляции и электрическая прочность изоляции вспомогательных цепей</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Порядок проведения испытаний сопротивления изоляции и электрической прочности изоляции вспомогательных цепей следующий:</w:t>
      </w:r>
    </w:p>
    <w:p>
      <w:pPr>
        <w:pStyle w:val="Style12"/>
        <w:keepNext w:val="0"/>
        <w:keepLines w:val="0"/>
        <w:widowControl w:val="0"/>
        <w:numPr>
          <w:ilvl w:val="0"/>
          <w:numId w:val="93"/>
        </w:numPr>
        <w:shd w:val="clear" w:color="auto" w:fill="auto"/>
        <w:tabs>
          <w:tab w:pos="711" w:val="left"/>
        </w:tabs>
        <w:bidi w:val="0"/>
        <w:spacing w:before="0" w:after="0" w:line="259" w:lineRule="auto"/>
        <w:ind w:left="0" w:right="0" w:firstLine="440"/>
        <w:jc w:val="both"/>
      </w:pPr>
      <w:bookmarkStart w:id="460" w:name="bookmark460"/>
      <w:bookmarkEnd w:id="460"/>
      <w:r>
        <w:rPr>
          <w:i/>
          <w:iCs/>
          <w:spacing w:val="0"/>
          <w:w w:val="100"/>
          <w:position w:val="0"/>
        </w:rPr>
        <w:t>Измерения сопротивления изоляции и испытание электрической прочности изоляции вспо</w:t>
        <w:softHyphen/>
        <w:t>могательных цепей проводят немедленно после измерения сопротивления изоляции и испытания электрической прочности изоляции главной цепи в условиях по перечислениям Ь). с), приведенных ниже.</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Если в ВДТ имеются электронные компоненты, соединенные при нормальной работе с глав</w:t>
        <w:softHyphen/>
        <w:t>ной целью, следует выполнить временные соединения на период испытания таким образом, что</w:t>
        <w:softHyphen/>
        <w:t>бы в течение испытания между входными и выходными выводами компонентов напряжение отсут</w:t>
        <w:softHyphen/>
        <w:t>ствовало.</w:t>
      </w:r>
    </w:p>
    <w:p>
      <w:pPr>
        <w:pStyle w:val="Style12"/>
        <w:keepNext w:val="0"/>
        <w:keepLines w:val="0"/>
        <w:widowControl w:val="0"/>
        <w:numPr>
          <w:ilvl w:val="0"/>
          <w:numId w:val="93"/>
        </w:numPr>
        <w:shd w:val="clear" w:color="auto" w:fill="auto"/>
        <w:tabs>
          <w:tab w:pos="714" w:val="left"/>
        </w:tabs>
        <w:bidi w:val="0"/>
        <w:spacing w:before="0" w:after="0" w:line="259" w:lineRule="auto"/>
        <w:ind w:left="0" w:right="0" w:firstLine="440"/>
        <w:jc w:val="both"/>
      </w:pPr>
      <w:bookmarkStart w:id="461" w:name="bookmark461"/>
      <w:bookmarkEnd w:id="461"/>
      <w:r>
        <w:rPr>
          <w:i/>
          <w:iCs/>
          <w:spacing w:val="0"/>
          <w:w w:val="100"/>
          <w:position w:val="0"/>
        </w:rPr>
        <w:t>Измерения сопротивления изоляции проводят:</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между соединенными между собой вспомогательными цепями и корпусом:</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между каждой частью вспомогательных цепей, которая может быть изолирована от других частей при нормальной эксплуатации, и всеми остальными частями, соединенными вместе, при на</w:t>
        <w:softHyphen/>
        <w:t>пряжении около 500 В постоянного тока, затем элю напряжение прикладывают на 1 мин.</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Сопротивление изоляции должно быть не менее 2 МОм.</w:t>
      </w:r>
    </w:p>
    <w:p>
      <w:pPr>
        <w:pStyle w:val="Style12"/>
        <w:keepNext w:val="0"/>
        <w:keepLines w:val="0"/>
        <w:widowControl w:val="0"/>
        <w:numPr>
          <w:ilvl w:val="0"/>
          <w:numId w:val="93"/>
        </w:numPr>
        <w:shd w:val="clear" w:color="auto" w:fill="auto"/>
        <w:tabs>
          <w:tab w:pos="687" w:val="left"/>
        </w:tabs>
        <w:bidi w:val="0"/>
        <w:spacing w:before="0" w:after="0" w:line="259" w:lineRule="auto"/>
        <w:ind w:left="0" w:right="0" w:firstLine="440"/>
        <w:jc w:val="both"/>
      </w:pPr>
      <w:bookmarkStart w:id="462" w:name="bookmark462"/>
      <w:bookmarkEnd w:id="462"/>
      <w:r>
        <w:rPr>
          <w:i/>
          <w:iCs/>
          <w:spacing w:val="0"/>
          <w:w w:val="100"/>
          <w:position w:val="0"/>
        </w:rPr>
        <w:t>Практически синусоидальное напряжение номинальной частоты прикладывают в течение 1 мин между частями, перечисленными в перечислении Ь).</w:t>
      </w:r>
    </w:p>
    <w:p>
      <w:pPr>
        <w:pStyle w:val="Style12"/>
        <w:keepNext w:val="0"/>
        <w:keepLines w:val="0"/>
        <w:widowControl w:val="0"/>
        <w:shd w:val="clear" w:color="auto" w:fill="auto"/>
        <w:bidi w:val="0"/>
        <w:spacing w:before="0" w:after="160" w:line="259" w:lineRule="auto"/>
        <w:ind w:left="0" w:right="0" w:firstLine="440"/>
        <w:jc w:val="both"/>
      </w:pPr>
      <w:r>
        <w:rPr>
          <w:i/>
          <w:iCs/>
          <w:spacing w:val="0"/>
          <w:w w:val="100"/>
          <w:position w:val="0"/>
        </w:rPr>
        <w:t>Значения прикладываемого напряжения указаны в таблице 14.</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14 — Испытательное напряжение для вспомогательных цепей</w:t>
      </w:r>
    </w:p>
    <w:tbl>
      <w:tblPr>
        <w:tblOverlap w:val="never"/>
        <w:jc w:val="center"/>
        <w:tblLayout w:type="fixed"/>
      </w:tblPr>
      <w:tblGrid>
        <w:gridCol w:w="3130"/>
        <w:gridCol w:w="3182"/>
        <w:gridCol w:w="1738"/>
      </w:tblGrid>
      <w:tr>
        <w:trPr>
          <w:trHeight w:val="302"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80"/>
              <w:jc w:val="left"/>
              <w:rPr>
                <w:sz w:val="12"/>
                <w:szCs w:val="12"/>
              </w:rPr>
            </w:pPr>
            <w:r>
              <w:rPr>
                <w:b/>
                <w:bCs/>
                <w:color w:val="555555"/>
                <w:spacing w:val="0"/>
                <w:w w:val="100"/>
                <w:position w:val="0"/>
                <w:sz w:val="12"/>
                <w:szCs w:val="12"/>
              </w:rPr>
              <w:t>Номинальное напряжение вспомогательной цепи (переменное или постоянное}. В</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Испытательное напряжение, В</w:t>
            </w:r>
          </w:p>
        </w:tc>
      </w:tr>
      <w:tr>
        <w:trPr>
          <w:trHeight w:val="28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Се.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До </w:t>
            </w:r>
            <w:r>
              <w:rPr>
                <w:b/>
                <w:bCs/>
                <w:color w:val="919191"/>
                <w:spacing w:val="0"/>
                <w:w w:val="100"/>
                <w:position w:val="0"/>
                <w:sz w:val="12"/>
                <w:szCs w:val="12"/>
              </w:rPr>
              <w:t xml:space="preserve">... </w:t>
            </w:r>
            <w:r>
              <w:rPr>
                <w:b/>
                <w:bCs/>
                <w:color w:val="555555"/>
                <w:spacing w:val="0"/>
                <w:w w:val="100"/>
                <w:position w:val="0"/>
                <w:sz w:val="12"/>
                <w:szCs w:val="12"/>
              </w:rPr>
              <w:t>включ.</w:t>
            </w:r>
          </w:p>
        </w:tc>
        <w:tc>
          <w:tcPr>
            <w:vMerge/>
            <w:tcBorders>
              <w:left w:val="single" w:sz="4"/>
              <w:right w:val="single" w:sz="4"/>
            </w:tcBorders>
            <w:shd w:val="clear" w:color="auto" w:fill="FFFFFF"/>
            <w:vAlign w:val="center"/>
          </w:tcPr>
          <w:p>
            <w:pP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600</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1000</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1500</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2000</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2500</w:t>
            </w:r>
          </w:p>
        </w:tc>
      </w:tr>
    </w:tbl>
    <w:p>
      <w:pPr>
        <w:widowControl w:val="0"/>
        <w:spacing w:after="159" w:line="1" w:lineRule="exact"/>
      </w:pPr>
    </w:p>
    <w:p>
      <w:pPr>
        <w:pStyle w:val="Style12"/>
        <w:keepNext w:val="0"/>
        <w:keepLines w:val="0"/>
        <w:widowControl w:val="0"/>
        <w:shd w:val="clear" w:color="auto" w:fill="auto"/>
        <w:bidi w:val="0"/>
        <w:spacing w:before="0" w:after="0" w:line="254" w:lineRule="auto"/>
        <w:ind w:left="0" w:right="0" w:firstLine="440"/>
        <w:jc w:val="both"/>
      </w:pPr>
      <w:r>
        <w:rPr>
          <w:color w:val="1A1A1A"/>
          <w:spacing w:val="0"/>
          <w:w w:val="100"/>
          <w:position w:val="0"/>
        </w:rPr>
        <w:t xml:space="preserve">В </w:t>
      </w:r>
      <w:r>
        <w:rPr>
          <w:spacing w:val="0"/>
          <w:w w:val="100"/>
          <w:position w:val="0"/>
        </w:rPr>
        <w:t>начале испытания испытательное напряжение не должно превышать половины указанного зна</w:t>
        <w:softHyphen/>
        <w:t>чения. Затем напряжение постепенно увеличивают до полного значения за время не менее 5 с. но не более 20 с.</w:t>
      </w:r>
    </w:p>
    <w:p>
      <w:pPr>
        <w:pStyle w:val="Style12"/>
        <w:keepNext w:val="0"/>
        <w:keepLines w:val="0"/>
        <w:widowControl w:val="0"/>
        <w:shd w:val="clear" w:color="auto" w:fill="auto"/>
        <w:bidi w:val="0"/>
        <w:spacing w:before="0" w:after="80" w:line="254" w:lineRule="auto"/>
        <w:ind w:left="0" w:right="0" w:firstLine="440"/>
        <w:jc w:val="both"/>
      </w:pPr>
      <w:r>
        <w:rPr>
          <w:color w:val="1A1A1A"/>
          <w:spacing w:val="0"/>
          <w:w w:val="100"/>
          <w:position w:val="0"/>
        </w:rPr>
        <w:t xml:space="preserve">Во </w:t>
      </w:r>
      <w:r>
        <w:rPr>
          <w:spacing w:val="0"/>
          <w:w w:val="100"/>
          <w:position w:val="0"/>
        </w:rPr>
        <w:t>время испытания не должно быть перекрытий и пробоя.</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Примечания</w:t>
      </w:r>
    </w:p>
    <w:p>
      <w:pPr>
        <w:pStyle w:val="Style50"/>
        <w:keepNext w:val="0"/>
        <w:keepLines w:val="0"/>
        <w:widowControl w:val="0"/>
        <w:numPr>
          <w:ilvl w:val="0"/>
          <w:numId w:val="95"/>
        </w:numPr>
        <w:shd w:val="clear" w:color="auto" w:fill="auto"/>
        <w:tabs>
          <w:tab w:pos="618" w:val="left"/>
        </w:tabs>
        <w:bidi w:val="0"/>
        <w:spacing w:before="0" w:after="0" w:line="271" w:lineRule="auto"/>
        <w:ind w:left="0" w:right="0"/>
        <w:jc w:val="both"/>
      </w:pPr>
      <w:bookmarkStart w:id="463" w:name="bookmark463"/>
      <w:bookmarkEnd w:id="463"/>
      <w:r>
        <w:rPr>
          <w:spacing w:val="0"/>
          <w:w w:val="100"/>
          <w:position w:val="0"/>
        </w:rPr>
        <w:t>Тлеющие разряды, не вызывающие снижения напряжения, во внимание не принимают.</w:t>
      </w:r>
    </w:p>
    <w:p>
      <w:pPr>
        <w:pStyle w:val="Style50"/>
        <w:keepNext w:val="0"/>
        <w:keepLines w:val="0"/>
        <w:widowControl w:val="0"/>
        <w:numPr>
          <w:ilvl w:val="0"/>
          <w:numId w:val="95"/>
        </w:numPr>
        <w:shd w:val="clear" w:color="auto" w:fill="auto"/>
        <w:tabs>
          <w:tab w:pos="639" w:val="left"/>
        </w:tabs>
        <w:bidi w:val="0"/>
        <w:spacing w:before="0" w:after="0" w:line="271" w:lineRule="auto"/>
        <w:ind w:left="0" w:right="0"/>
        <w:jc w:val="both"/>
      </w:pPr>
      <w:bookmarkStart w:id="464" w:name="bookmark464"/>
      <w:bookmarkEnd w:id="464"/>
      <w:r>
        <w:rPr>
          <w:spacing w:val="0"/>
          <w:w w:val="100"/>
          <w:position w:val="0"/>
        </w:rPr>
        <w:t>Для ВДТ. вспомогательная цепь которых не доступна для проверки требований, указанных в перечислении Ь). испытания должны быть проведены на образцах, специально подготовленных изготовителем, либо в соответствии с его инструкциями.</w:t>
      </w:r>
    </w:p>
    <w:p>
      <w:pPr>
        <w:pStyle w:val="Style50"/>
        <w:keepNext w:val="0"/>
        <w:keepLines w:val="0"/>
        <w:widowControl w:val="0"/>
        <w:numPr>
          <w:ilvl w:val="0"/>
          <w:numId w:val="95"/>
        </w:numPr>
        <w:shd w:val="clear" w:color="auto" w:fill="auto"/>
        <w:tabs>
          <w:tab w:pos="644" w:val="left"/>
        </w:tabs>
        <w:bidi w:val="0"/>
        <w:spacing w:before="0" w:after="0" w:line="271" w:lineRule="auto"/>
        <w:ind w:left="0" w:right="0"/>
        <w:jc w:val="both"/>
      </w:pPr>
      <w:bookmarkStart w:id="465" w:name="bookmark465"/>
      <w:bookmarkEnd w:id="465"/>
      <w:r>
        <w:rPr>
          <w:spacing w:val="0"/>
          <w:w w:val="100"/>
          <w:position w:val="0"/>
        </w:rPr>
        <w:t>К вспомогательным цепям не относятся управляющие цепи ВДТ, функционально зависящие от напряжения сети.</w:t>
      </w:r>
    </w:p>
    <w:p>
      <w:pPr>
        <w:pStyle w:val="Style50"/>
        <w:keepNext w:val="0"/>
        <w:keepLines w:val="0"/>
        <w:widowControl w:val="0"/>
        <w:numPr>
          <w:ilvl w:val="0"/>
          <w:numId w:val="95"/>
        </w:numPr>
        <w:shd w:val="clear" w:color="auto" w:fill="auto"/>
        <w:tabs>
          <w:tab w:pos="639" w:val="left"/>
        </w:tabs>
        <w:bidi w:val="0"/>
        <w:spacing w:before="0" w:line="271" w:lineRule="auto"/>
        <w:ind w:left="0" w:right="0"/>
        <w:jc w:val="both"/>
      </w:pPr>
      <w:bookmarkStart w:id="466" w:name="bookmark466"/>
      <w:bookmarkEnd w:id="466"/>
      <w:r>
        <w:rPr>
          <w:spacing w:val="0"/>
          <w:w w:val="100"/>
          <w:position w:val="0"/>
        </w:rPr>
        <w:t>Цепи управления, отличающиеся от указанных здесь, подлежат таким же испытаниям, как и вспомогатель</w:t>
        <w:softHyphen/>
        <w:t>ные цепи.</w:t>
      </w:r>
    </w:p>
    <w:p>
      <w:pPr>
        <w:pStyle w:val="Style12"/>
        <w:keepNext w:val="0"/>
        <w:keepLines w:val="0"/>
        <w:widowControl w:val="0"/>
        <w:numPr>
          <w:ilvl w:val="0"/>
          <w:numId w:val="83"/>
        </w:numPr>
        <w:shd w:val="clear" w:color="auto" w:fill="auto"/>
        <w:tabs>
          <w:tab w:pos="940" w:val="left"/>
        </w:tabs>
        <w:bidi w:val="0"/>
        <w:spacing w:before="0" w:after="0" w:line="259" w:lineRule="auto"/>
        <w:ind w:left="0" w:right="0" w:firstLine="440"/>
        <w:jc w:val="both"/>
      </w:pPr>
      <w:bookmarkStart w:id="467" w:name="bookmark467"/>
      <w:bookmarkEnd w:id="467"/>
      <w:r>
        <w:rPr>
          <w:color w:val="1A1A1A"/>
          <w:spacing w:val="0"/>
          <w:w w:val="100"/>
          <w:position w:val="0"/>
        </w:rPr>
        <w:t>Вторичные цепи трансформаторных датчиков</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Цепи, включающие вторичные цепи трансформаторных датчиков, не подлежат какому-либо испы</w:t>
        <w:softHyphen/>
        <w:t>танию изоляции при условии, что эти цепи не соединяют с доступными металлическими частями, или защитным проводником, или частями, находящимися под напряжением.</w:t>
      </w:r>
    </w:p>
    <w:p>
      <w:pPr>
        <w:pStyle w:val="Style12"/>
        <w:keepNext w:val="0"/>
        <w:keepLines w:val="0"/>
        <w:widowControl w:val="0"/>
        <w:numPr>
          <w:ilvl w:val="0"/>
          <w:numId w:val="83"/>
        </w:numPr>
        <w:shd w:val="clear" w:color="auto" w:fill="auto"/>
        <w:tabs>
          <w:tab w:pos="922" w:val="left"/>
        </w:tabs>
        <w:bidi w:val="0"/>
        <w:spacing w:before="0" w:after="0" w:line="259" w:lineRule="auto"/>
        <w:ind w:left="0" w:right="0" w:firstLine="440"/>
        <w:jc w:val="both"/>
      </w:pPr>
      <w:bookmarkStart w:id="468" w:name="bookmark468"/>
      <w:bookmarkEnd w:id="468"/>
      <w:r>
        <w:rPr>
          <w:color w:val="1A1A1A"/>
          <w:spacing w:val="0"/>
          <w:w w:val="100"/>
          <w:position w:val="0"/>
        </w:rPr>
        <w:t>Способность цепей управления, связанных с главной цепью, выдерживать действие высокого напряжения постоянного тока при испытании изоляции</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Испытание проводят на ВДТ. установленном на металлической опоре, в замкнутом положе</w:t>
        <w:softHyphen/>
        <w:t>нии. со всеми управляющими цепями, соединенными как при нормальной эксплуатации.</w:t>
      </w:r>
    </w:p>
    <w:p>
      <w:pPr>
        <w:pStyle w:val="Style12"/>
        <w:keepNext w:val="0"/>
        <w:keepLines w:val="0"/>
        <w:widowControl w:val="0"/>
        <w:shd w:val="clear" w:color="auto" w:fill="auto"/>
        <w:bidi w:val="0"/>
        <w:spacing w:before="0" w:after="0" w:line="240" w:lineRule="auto"/>
        <w:ind w:left="0" w:right="0" w:firstLine="420"/>
        <w:jc w:val="both"/>
      </w:pPr>
      <w:r>
        <w:rPr>
          <w:i/>
          <w:iCs/>
          <w:spacing w:val="0"/>
          <w:w w:val="100"/>
          <w:position w:val="0"/>
        </w:rPr>
        <w:t>Используют источник напряжения постоянного тока со следующими характеристиками:</w:t>
      </w:r>
    </w:p>
    <w:p>
      <w:pPr>
        <w:pStyle w:val="Style12"/>
        <w:keepNext w:val="0"/>
        <w:keepLines w:val="0"/>
        <w:widowControl w:val="0"/>
        <w:numPr>
          <w:ilvl w:val="0"/>
          <w:numId w:val="79"/>
        </w:numPr>
        <w:shd w:val="clear" w:color="auto" w:fill="auto"/>
        <w:tabs>
          <w:tab w:pos="608" w:val="left"/>
        </w:tabs>
        <w:bidi w:val="0"/>
        <w:spacing w:before="0" w:after="80" w:line="240" w:lineRule="auto"/>
        <w:ind w:left="0" w:right="0" w:firstLine="420"/>
        <w:jc w:val="both"/>
      </w:pPr>
      <w:bookmarkStart w:id="469" w:name="bookmark469"/>
      <w:bookmarkEnd w:id="469"/>
      <w:r>
        <w:rPr>
          <w:i/>
          <w:iCs/>
          <w:spacing w:val="0"/>
          <w:w w:val="100"/>
          <w:position w:val="0"/>
        </w:rPr>
        <w:t>напряжение холостого хода:</w:t>
      </w:r>
      <w:r>
        <w:rPr>
          <w:spacing w:val="0"/>
          <w:w w:val="100"/>
          <w:position w:val="0"/>
        </w:rPr>
        <w:t xml:space="preserve"> 600^</w:t>
      </w:r>
      <w:r>
        <w:rPr>
          <w:spacing w:val="0"/>
          <w:w w:val="100"/>
          <w:position w:val="0"/>
          <w:vertAlign w:val="superscript"/>
        </w:rPr>
        <w:t>25</w:t>
      </w:r>
      <w:r>
        <w:rPr>
          <w:spacing w:val="0"/>
          <w:w w:val="100"/>
          <w:position w:val="0"/>
        </w:rPr>
        <w:t xml:space="preserve">, </w:t>
      </w:r>
      <w:r>
        <w:rPr>
          <w:i/>
          <w:iCs/>
          <w:spacing w:val="0"/>
          <w:w w:val="100"/>
          <w:position w:val="0"/>
        </w:rPr>
        <w:t>В.</w:t>
      </w:r>
    </w:p>
    <w:p>
      <w:pPr>
        <w:pStyle w:val="Style50"/>
        <w:keepNext w:val="0"/>
        <w:keepLines w:val="0"/>
        <w:widowControl w:val="0"/>
        <w:shd w:val="clear" w:color="auto" w:fill="auto"/>
        <w:bidi w:val="0"/>
        <w:spacing w:before="0" w:line="240" w:lineRule="auto"/>
        <w:ind w:left="0" w:right="0" w:firstLine="420"/>
        <w:jc w:val="both"/>
      </w:pPr>
      <w:r>
        <w:rPr>
          <w:spacing w:val="0"/>
          <w:w w:val="100"/>
          <w:position w:val="0"/>
        </w:rPr>
        <w:t>Примечание — Это значение временное;</w:t>
      </w:r>
    </w:p>
    <w:p>
      <w:pPr>
        <w:pStyle w:val="Style12"/>
        <w:keepNext w:val="0"/>
        <w:keepLines w:val="0"/>
        <w:widowControl w:val="0"/>
        <w:numPr>
          <w:ilvl w:val="0"/>
          <w:numId w:val="79"/>
        </w:numPr>
        <w:shd w:val="clear" w:color="auto" w:fill="auto"/>
        <w:tabs>
          <w:tab w:pos="608" w:val="left"/>
        </w:tabs>
        <w:bidi w:val="0"/>
        <w:spacing w:before="0" w:after="180" w:line="240" w:lineRule="auto"/>
        <w:ind w:left="0" w:right="0" w:firstLine="420"/>
        <w:jc w:val="both"/>
      </w:pPr>
      <w:bookmarkStart w:id="470" w:name="bookmark470"/>
      <w:bookmarkEnd w:id="470"/>
      <w:r>
        <w:rPr>
          <w:i/>
          <w:iCs/>
          <w:spacing w:val="0"/>
          <w:w w:val="100"/>
          <w:position w:val="0"/>
        </w:rPr>
        <w:t>максимальные пульсации: 5 %. где</w:t>
      </w:r>
    </w:p>
    <w:tbl>
      <w:tblPr>
        <w:tblOverlap w:val="never"/>
        <w:jc w:val="center"/>
        <w:tblLayout w:type="fixed"/>
      </w:tblPr>
      <w:tblGrid>
        <w:gridCol w:w="1291"/>
        <w:gridCol w:w="3787"/>
      </w:tblGrid>
      <w:tr>
        <w:trPr>
          <w:trHeight w:val="427" w:hRule="exact"/>
        </w:trPr>
        <w:tc>
          <w:tcPr>
            <w:tcBorders/>
            <w:shd w:val="clear" w:color="auto" w:fill="FFFFFF"/>
            <w:vAlign w:val="top"/>
          </w:tcPr>
          <w:p>
            <w:pPr>
              <w:pStyle w:val="Style35"/>
              <w:keepNext w:val="0"/>
              <w:keepLines w:val="0"/>
              <w:widowControl w:val="0"/>
              <w:shd w:val="clear" w:color="auto" w:fill="auto"/>
              <w:bidi w:val="0"/>
              <w:spacing w:before="100" w:after="0" w:line="240" w:lineRule="auto"/>
              <w:ind w:left="0" w:right="0" w:firstLine="0"/>
              <w:jc w:val="left"/>
            </w:pPr>
            <w:r>
              <w:rPr>
                <w:color w:val="555555"/>
                <w:spacing w:val="0"/>
                <w:w w:val="100"/>
                <w:position w:val="0"/>
              </w:rPr>
              <w:t>Пульсация (%) &lt;</w:t>
            </w:r>
          </w:p>
        </w:tc>
        <w:tc>
          <w:tcPr>
            <w:tcBorders/>
            <w:shd w:val="clear" w:color="auto" w:fill="FFFFFF"/>
            <w:vAlign w:val="bottom"/>
          </w:tcPr>
          <w:p>
            <w:pPr>
              <w:pStyle w:val="Style35"/>
              <w:keepNext w:val="0"/>
              <w:keepLines w:val="0"/>
              <w:widowControl w:val="0"/>
              <w:shd w:val="clear" w:color="auto" w:fill="auto"/>
              <w:tabs>
                <w:tab w:leader="hyphen" w:pos="3312" w:val="left"/>
              </w:tabs>
              <w:bidi w:val="0"/>
              <w:spacing w:before="0" w:after="0" w:line="151" w:lineRule="auto"/>
              <w:ind w:left="0" w:right="0" w:firstLine="0"/>
              <w:jc w:val="left"/>
              <w:rPr>
                <w:sz w:val="14"/>
                <w:szCs w:val="14"/>
              </w:rPr>
            </w:pPr>
            <w:r>
              <w:rPr>
                <w:spacing w:val="0"/>
                <w:w w:val="100"/>
                <w:position w:val="0"/>
                <w:sz w:val="14"/>
                <w:szCs w:val="14"/>
              </w:rPr>
              <w:t xml:space="preserve">Амплитудное значение - Среднее значение </w:t>
            </w:r>
            <w:r>
              <w:rPr>
                <w:color w:val="1A1A1A"/>
                <w:spacing w:val="0"/>
                <w:w w:val="100"/>
                <w:position w:val="0"/>
                <w:sz w:val="14"/>
                <w:szCs w:val="14"/>
              </w:rPr>
              <w:t xml:space="preserve">. </w:t>
            </w:r>
            <w:r>
              <w:rPr>
                <w:spacing w:val="0"/>
                <w:w w:val="100"/>
                <w:position w:val="0"/>
                <w:sz w:val="14"/>
                <w:szCs w:val="14"/>
                <w:vertAlign w:val="subscript"/>
              </w:rPr>
              <w:t xml:space="preserve">пп </w:t>
            </w:r>
            <w:r>
              <w:rPr>
                <w:color w:val="000000"/>
                <w:spacing w:val="0"/>
                <w:w w:val="100"/>
                <w:position w:val="0"/>
                <w:sz w:val="14"/>
                <w:szCs w:val="14"/>
              </w:rPr>
              <w:tab/>
            </w:r>
            <w:r>
              <w:rPr>
                <w:color w:val="1A1A1A"/>
                <w:spacing w:val="0"/>
                <w:w w:val="100"/>
                <w:position w:val="0"/>
                <w:sz w:val="14"/>
                <w:szCs w:val="14"/>
              </w:rPr>
              <w:t xml:space="preserve">1 </w:t>
            </w:r>
            <w:r>
              <w:rPr>
                <w:spacing w:val="0"/>
                <w:w w:val="100"/>
                <w:position w:val="0"/>
                <w:sz w:val="14"/>
                <w:szCs w:val="14"/>
              </w:rPr>
              <w:t>ии.</w:t>
            </w:r>
          </w:p>
          <w:p>
            <w:pPr>
              <w:pStyle w:val="Style35"/>
              <w:keepNext w:val="0"/>
              <w:keepLines w:val="0"/>
              <w:widowControl w:val="0"/>
              <w:shd w:val="clear" w:color="auto" w:fill="auto"/>
              <w:bidi w:val="0"/>
              <w:spacing w:before="0" w:after="0" w:line="151" w:lineRule="auto"/>
              <w:ind w:left="1020" w:right="0" w:firstLine="0"/>
              <w:jc w:val="left"/>
              <w:rPr>
                <w:sz w:val="14"/>
                <w:szCs w:val="14"/>
              </w:rPr>
            </w:pPr>
            <w:r>
              <w:rPr>
                <w:spacing w:val="0"/>
                <w:w w:val="100"/>
                <w:position w:val="0"/>
                <w:sz w:val="14"/>
                <w:szCs w:val="14"/>
              </w:rPr>
              <w:t>Среднее значение</w:t>
            </w:r>
          </w:p>
        </w:tc>
      </w:tr>
    </w:tbl>
    <w:p>
      <w:pPr>
        <w:widowControl w:val="0"/>
        <w:spacing w:after="139" w:line="1" w:lineRule="exact"/>
      </w:pP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 люк короткого замыкания:</w:t>
      </w:r>
      <w:r>
        <w:rPr>
          <w:spacing w:val="0"/>
          <w:w w:val="100"/>
          <w:position w:val="0"/>
        </w:rPr>
        <w:t xml:space="preserve"> 12^</w:t>
      </w:r>
      <w:r>
        <w:rPr>
          <w:spacing w:val="0"/>
          <w:w w:val="100"/>
          <w:position w:val="0"/>
          <w:vertAlign w:val="superscript"/>
        </w:rPr>
        <w:t>2</w:t>
      </w:r>
      <w:r>
        <w:rPr>
          <w:spacing w:val="0"/>
          <w:w w:val="100"/>
          <w:position w:val="0"/>
        </w:rPr>
        <w:t>мА</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Элю испытательное напряжение прикладывают в точение 1 мин поочередно между каждым полюсом и другими полюсами, соединенными вместе и с корпусом.</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После этой процедуры ВДТ должен быть в состоянии удовлетворительно выдержать испы</w:t>
        <w:softHyphen/>
        <w:t>тания. указанные в 9.9.2.3.</w:t>
      </w:r>
    </w:p>
    <w:p>
      <w:pPr>
        <w:pStyle w:val="Style12"/>
        <w:keepNext w:val="0"/>
        <w:keepLines w:val="0"/>
        <w:widowControl w:val="0"/>
        <w:numPr>
          <w:ilvl w:val="0"/>
          <w:numId w:val="83"/>
        </w:numPr>
        <w:shd w:val="clear" w:color="auto" w:fill="auto"/>
        <w:tabs>
          <w:tab w:pos="918" w:val="left"/>
        </w:tabs>
        <w:bidi w:val="0"/>
        <w:spacing w:before="0" w:after="0" w:line="259" w:lineRule="auto"/>
        <w:ind w:left="0" w:right="0" w:firstLine="440"/>
        <w:jc w:val="both"/>
      </w:pPr>
      <w:bookmarkStart w:id="471" w:name="bookmark471"/>
      <w:bookmarkEnd w:id="471"/>
      <w:r>
        <w:rPr>
          <w:color w:val="1A1A1A"/>
          <w:spacing w:val="0"/>
          <w:w w:val="100"/>
          <w:position w:val="0"/>
        </w:rPr>
        <w:t>Проверка выдерживаемого импульсного напряжения (через воздушные зазоры и че</w:t>
        <w:softHyphen/>
        <w:t>рез твердую изоляцию) и утечки тока на разомкнутых контактах</w:t>
      </w:r>
    </w:p>
    <w:p>
      <w:pPr>
        <w:pStyle w:val="Style12"/>
        <w:keepNext w:val="0"/>
        <w:keepLines w:val="0"/>
        <w:widowControl w:val="0"/>
        <w:numPr>
          <w:ilvl w:val="0"/>
          <w:numId w:val="97"/>
        </w:numPr>
        <w:shd w:val="clear" w:color="auto" w:fill="auto"/>
        <w:tabs>
          <w:tab w:pos="1055" w:val="left"/>
        </w:tabs>
        <w:bidi w:val="0"/>
        <w:spacing w:before="0" w:after="0" w:line="259" w:lineRule="auto"/>
        <w:ind w:left="0" w:right="0" w:firstLine="440"/>
        <w:jc w:val="both"/>
      </w:pPr>
      <w:bookmarkStart w:id="472" w:name="bookmark472"/>
      <w:bookmarkEnd w:id="472"/>
      <w:r>
        <w:rPr>
          <w:spacing w:val="0"/>
          <w:w w:val="100"/>
          <w:position w:val="0"/>
        </w:rPr>
        <w:t>Общая процедура испытаний на импульсное напряжение</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Импульсы задаются генератором с положительными и отрицательными импульсами, время нарастания импульсов которых составляет 1.2 мкс. а время до половинного значения составляет 50 мкс. со следующими допусками:</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±5% для пикового значения:</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±30% для времени нарастания импульса:</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±20% для времени до половинного значения.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В каждом испытании прикладывают по пять положительных и отрицательных импульсов с интер</w:t>
        <w:softHyphen/>
        <w:t xml:space="preserve">валом между последующими импульсами одной и той же полярности не менее 1 с </w:t>
      </w:r>
      <w:r>
        <w:rPr>
          <w:color w:val="1A1A1A"/>
          <w:spacing w:val="0"/>
          <w:w w:val="100"/>
          <w:position w:val="0"/>
        </w:rPr>
        <w:t xml:space="preserve">и </w:t>
      </w:r>
      <w:r>
        <w:rPr>
          <w:spacing w:val="0"/>
          <w:w w:val="100"/>
          <w:position w:val="0"/>
        </w:rPr>
        <w:t>между импульсами противоположной полярности не менее 10 с.</w:t>
      </w:r>
    </w:p>
    <w:p>
      <w:pPr>
        <w:pStyle w:val="Style12"/>
        <w:keepNext w:val="0"/>
        <w:keepLines w:val="0"/>
        <w:widowControl w:val="0"/>
        <w:shd w:val="clear" w:color="auto" w:fill="auto"/>
        <w:bidi w:val="0"/>
        <w:spacing w:before="0" w:after="0" w:line="259" w:lineRule="auto"/>
        <w:ind w:left="0" w:right="0" w:firstLine="440"/>
        <w:jc w:val="both"/>
      </w:pPr>
      <w:r>
        <w:rPr>
          <w:color w:val="1A1A1A"/>
          <w:spacing w:val="0"/>
          <w:w w:val="100"/>
          <w:position w:val="0"/>
        </w:rPr>
        <w:t xml:space="preserve">При </w:t>
      </w:r>
      <w:r>
        <w:rPr>
          <w:spacing w:val="0"/>
          <w:w w:val="100"/>
          <w:position w:val="0"/>
        </w:rPr>
        <w:t>проведении испытания импульсным напряжением всего ВДТ следует учитывать ослабление или усиление испытательного напряжения. Необходима гарантия того, что к выводам испытуемого обо</w:t>
        <w:softHyphen/>
        <w:t>рудования подается требуемое значение испытательного напряжения.</w:t>
      </w:r>
    </w:p>
    <w:p>
      <w:pPr>
        <w:pStyle w:val="Style12"/>
        <w:keepNext w:val="0"/>
        <w:keepLines w:val="0"/>
        <w:widowControl w:val="0"/>
        <w:shd w:val="clear" w:color="auto" w:fill="auto"/>
        <w:bidi w:val="0"/>
        <w:spacing w:before="0" w:after="80" w:line="259" w:lineRule="auto"/>
        <w:ind w:left="0" w:right="0" w:firstLine="420"/>
        <w:jc w:val="both"/>
      </w:pPr>
      <w:r>
        <w:rPr>
          <w:i/>
          <w:iCs/>
          <w:spacing w:val="0"/>
          <w:w w:val="100"/>
          <w:position w:val="0"/>
        </w:rPr>
        <w:t>Волновое сопротивление испытуемого прибора должно иметь номинальное значение 500 Ом.</w:t>
      </w:r>
    </w:p>
    <w:p>
      <w:pPr>
        <w:pStyle w:val="Style50"/>
        <w:keepNext w:val="0"/>
        <w:keepLines w:val="0"/>
        <w:widowControl w:val="0"/>
        <w:shd w:val="clear" w:color="auto" w:fill="auto"/>
        <w:bidi w:val="0"/>
        <w:spacing w:before="0"/>
        <w:ind w:left="0" w:right="0"/>
        <w:jc w:val="both"/>
      </w:pPr>
      <w:r>
        <w:rPr>
          <w:spacing w:val="0"/>
          <w:w w:val="100"/>
          <w:position w:val="0"/>
        </w:rPr>
        <w:t xml:space="preserve">Примечание — Согласно 9.7.7.2 для проверки воздушных зазоров </w:t>
      </w:r>
      <w:r>
        <w:rPr>
          <w:color w:val="6B6B6B"/>
          <w:spacing w:val="0"/>
          <w:w w:val="100"/>
          <w:position w:val="0"/>
        </w:rPr>
        <w:t xml:space="preserve">по </w:t>
      </w:r>
      <w:r>
        <w:rPr>
          <w:spacing w:val="0"/>
          <w:w w:val="100"/>
          <w:position w:val="0"/>
        </w:rPr>
        <w:t>основной изоляции всего ВДТ требуется испытательный генератор с низкоомным выходом. Для этой цепи подойдет гибридный генератор с вир</w:t>
        <w:softHyphen/>
        <w:t xml:space="preserve">туальным полным сопротивлением </w:t>
      </w:r>
      <w:r>
        <w:rPr>
          <w:i/>
          <w:iCs/>
          <w:spacing w:val="0"/>
          <w:w w:val="100"/>
          <w:position w:val="0"/>
          <w:sz w:val="15"/>
          <w:szCs w:val="15"/>
        </w:rPr>
        <w:t>2</w:t>
      </w:r>
      <w:r>
        <w:rPr>
          <w:spacing w:val="0"/>
          <w:w w:val="100"/>
          <w:position w:val="0"/>
        </w:rPr>
        <w:t xml:space="preserve"> Ом. если перед испытанием не отсоединяют внутренние комплектующие элементы. Однако в любом случае необходимо измерение нужного испытательного напряжения непосредственно на зазоре.</w:t>
      </w:r>
    </w:p>
    <w:p>
      <w:pPr>
        <w:pStyle w:val="Style12"/>
        <w:keepNext w:val="0"/>
        <w:keepLines w:val="0"/>
        <w:widowControl w:val="0"/>
        <w:shd w:val="clear" w:color="auto" w:fill="auto"/>
        <w:bidi w:val="0"/>
        <w:spacing w:before="0" w:after="80" w:line="254" w:lineRule="auto"/>
        <w:ind w:left="0" w:right="0" w:firstLine="440"/>
        <w:jc w:val="both"/>
      </w:pPr>
      <w:r>
        <w:rPr>
          <w:spacing w:val="0"/>
          <w:w w:val="100"/>
          <w:position w:val="0"/>
        </w:rPr>
        <w:t xml:space="preserve">Форму импульсов устанавливают при подключенном к генератору импульсов испытуемого ВДТ. </w:t>
      </w:r>
      <w:r>
        <w:rPr>
          <w:color w:val="1A1A1A"/>
          <w:spacing w:val="0"/>
          <w:w w:val="100"/>
          <w:position w:val="0"/>
        </w:rPr>
        <w:t xml:space="preserve">Для </w:t>
      </w:r>
      <w:r>
        <w:rPr>
          <w:spacing w:val="0"/>
          <w:w w:val="100"/>
          <w:position w:val="0"/>
        </w:rPr>
        <w:t>этой цели должны использоваться соответствующие делители и датчики напряжения. Рекоменду</w:t>
        <w:softHyphen/>
        <w:t>ется перед испытанием отсоединить элементы защиты от импульсов.</w:t>
      </w:r>
    </w:p>
    <w:p>
      <w:pPr>
        <w:pStyle w:val="Style50"/>
        <w:keepNext w:val="0"/>
        <w:keepLines w:val="0"/>
        <w:widowControl w:val="0"/>
        <w:shd w:val="clear" w:color="auto" w:fill="auto"/>
        <w:bidi w:val="0"/>
        <w:spacing w:before="0" w:line="264" w:lineRule="auto"/>
        <w:ind w:left="0" w:right="0"/>
        <w:jc w:val="both"/>
      </w:pPr>
      <w:r>
        <w:rPr>
          <w:spacing w:val="0"/>
          <w:w w:val="100"/>
          <w:position w:val="0"/>
        </w:rPr>
        <w:t>Примечание — Для ВДТ со встроенными прерывателями импульсов, которые не могут быть отсоедине</w:t>
        <w:softHyphen/>
        <w:t>ны. форму импульсов устанавливают, не присоединяя ВДТ к импульсному генератору.</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Допускаются незначительные колебания импульсов при условии, что их амплитуда вблизи пика импульсов составляет не более 5 % амплитудного значения импульса.</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Допустимы колебания в первой половине фронта импульса амплитудой не более 10 % от пиково</w:t>
        <w:softHyphen/>
        <w:t>го значения импульса.</w:t>
      </w:r>
    </w:p>
    <w:p>
      <w:pPr>
        <w:pStyle w:val="Style12"/>
        <w:keepNext w:val="0"/>
        <w:keepLines w:val="0"/>
        <w:widowControl w:val="0"/>
        <w:shd w:val="clear" w:color="auto" w:fill="auto"/>
        <w:bidi w:val="0"/>
        <w:spacing w:before="0" w:after="80" w:line="266" w:lineRule="auto"/>
        <w:ind w:left="0" w:right="0" w:firstLine="420"/>
        <w:jc w:val="both"/>
      </w:pPr>
      <w:r>
        <w:rPr>
          <w:color w:val="1A1A1A"/>
          <w:spacing w:val="0"/>
          <w:w w:val="100"/>
          <w:position w:val="0"/>
        </w:rPr>
        <w:t xml:space="preserve">Во </w:t>
      </w:r>
      <w:r>
        <w:rPr>
          <w:spacing w:val="0"/>
          <w:w w:val="100"/>
          <w:position w:val="0"/>
        </w:rPr>
        <w:t>время испытания не должно быть разрушительных разрядов.</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Для обнаружения разрушительного разряда рекомендуется проводить наблюдение над импульсным напряжением с помощью осциллографа.</w:t>
      </w:r>
    </w:p>
    <w:p>
      <w:pPr>
        <w:pStyle w:val="Style12"/>
        <w:keepNext w:val="0"/>
        <w:keepLines w:val="0"/>
        <w:widowControl w:val="0"/>
        <w:numPr>
          <w:ilvl w:val="0"/>
          <w:numId w:val="99"/>
        </w:numPr>
        <w:shd w:val="clear" w:color="auto" w:fill="auto"/>
        <w:tabs>
          <w:tab w:pos="1054" w:val="left"/>
        </w:tabs>
        <w:bidi w:val="0"/>
        <w:spacing w:before="0" w:after="0" w:line="266" w:lineRule="auto"/>
        <w:ind w:left="0" w:right="0" w:firstLine="420"/>
        <w:jc w:val="both"/>
      </w:pPr>
      <w:bookmarkStart w:id="473" w:name="bookmark473"/>
      <w:bookmarkEnd w:id="473"/>
      <w:r>
        <w:rPr>
          <w:spacing w:val="0"/>
          <w:w w:val="100"/>
          <w:position w:val="0"/>
        </w:rPr>
        <w:t>Проверка воздушных зазоров импульсным выдерживаемым напряжением</w:t>
      </w:r>
    </w:p>
    <w:p>
      <w:pPr>
        <w:pStyle w:val="Style12"/>
        <w:keepNext w:val="0"/>
        <w:keepLines w:val="0"/>
        <w:widowControl w:val="0"/>
        <w:shd w:val="clear" w:color="auto" w:fill="auto"/>
        <w:bidi w:val="0"/>
        <w:spacing w:before="0" w:after="80" w:line="266" w:lineRule="auto"/>
        <w:ind w:left="0" w:right="0" w:firstLine="440"/>
        <w:jc w:val="both"/>
      </w:pPr>
      <w:r>
        <w:rPr>
          <w:spacing w:val="0"/>
          <w:w w:val="100"/>
          <w:position w:val="0"/>
        </w:rPr>
        <w:t xml:space="preserve">Если измерение воздушных зазоров по пунктам 2 и 4 таблицы 5 </w:t>
      </w:r>
      <w:r>
        <w:rPr>
          <w:color w:val="1A1A1A"/>
          <w:spacing w:val="0"/>
          <w:w w:val="100"/>
          <w:position w:val="0"/>
        </w:rPr>
        <w:t xml:space="preserve">и </w:t>
      </w:r>
      <w:r>
        <w:rPr>
          <w:spacing w:val="0"/>
          <w:w w:val="100"/>
          <w:position w:val="0"/>
        </w:rPr>
        <w:t>выполнение условий по пере</w:t>
        <w:softHyphen/>
        <w:t>числениям Ь)</w:t>
      </w:r>
      <w:r>
        <w:rPr>
          <w:color w:val="6B6B6B"/>
          <w:spacing w:val="0"/>
          <w:w w:val="100"/>
          <w:position w:val="0"/>
        </w:rPr>
        <w:t>—</w:t>
      </w:r>
      <w:r>
        <w:rPr>
          <w:spacing w:val="0"/>
          <w:w w:val="100"/>
          <w:position w:val="0"/>
        </w:rPr>
        <w:t>е) 9.7.2 показало снижение требуемого расстояния, тогда проводят испытание. Это ис</w:t>
        <w:softHyphen/>
        <w:t>пытание проводят сразу же после измерения сопротивления изоляции по 9.7.4.</w:t>
      </w:r>
    </w:p>
    <w:p>
      <w:pPr>
        <w:pStyle w:val="Style50"/>
        <w:keepNext w:val="0"/>
        <w:keepLines w:val="0"/>
        <w:widowControl w:val="0"/>
        <w:shd w:val="clear" w:color="auto" w:fill="auto"/>
        <w:bidi w:val="0"/>
        <w:spacing w:before="0"/>
        <w:ind w:left="0" w:right="0" w:firstLine="420"/>
        <w:jc w:val="both"/>
      </w:pPr>
      <w:r>
        <w:rPr>
          <w:spacing w:val="0"/>
          <w:w w:val="100"/>
          <w:position w:val="0"/>
        </w:rPr>
        <w:t>Примечание — Испытанием можно заменить измерение воздушных зазоров.</w:t>
      </w:r>
    </w:p>
    <w:p>
      <w:pPr>
        <w:pStyle w:val="Style12"/>
        <w:keepNext w:val="0"/>
        <w:keepLines w:val="0"/>
        <w:widowControl w:val="0"/>
        <w:shd w:val="clear" w:color="auto" w:fill="auto"/>
        <w:bidi w:val="0"/>
        <w:spacing w:before="0" w:after="80" w:line="259" w:lineRule="auto"/>
        <w:ind w:left="0" w:right="0" w:firstLine="420"/>
        <w:jc w:val="both"/>
      </w:pPr>
      <w:r>
        <w:rPr>
          <w:spacing w:val="0"/>
          <w:w w:val="100"/>
          <w:position w:val="0"/>
        </w:rPr>
        <w:t>Испытание проводят на ВДТ в замкнутом положении, закрепленном на металлическом основании.</w:t>
      </w:r>
    </w:p>
    <w:p>
      <w:pPr>
        <w:pStyle w:val="Style12"/>
        <w:keepNext w:val="0"/>
        <w:keepLines w:val="0"/>
        <w:widowControl w:val="0"/>
        <w:shd w:val="clear" w:color="auto" w:fill="auto"/>
        <w:bidi w:val="0"/>
        <w:spacing w:before="0" w:after="0"/>
        <w:ind w:left="0" w:right="0" w:firstLine="440"/>
        <w:jc w:val="both"/>
      </w:pPr>
      <w:r>
        <w:rPr>
          <w:spacing w:val="0"/>
          <w:w w:val="100"/>
          <w:position w:val="0"/>
        </w:rPr>
        <w:t>Значения испытательного импульсного напряжения должны выбираться по таблице 16 в соответ</w:t>
        <w:softHyphen/>
        <w:t>ствии с номинальными импульсными напряжениями ВДТ, приведенными в таблице 3. Данные значения корректируют по таблице 16 согласно барометрическому давлению и/или высоте проведения испыта</w:t>
        <w:softHyphen/>
        <w:t>ний над уровнем моря.</w:t>
      </w:r>
    </w:p>
    <w:p>
      <w:pPr>
        <w:pStyle w:val="Style12"/>
        <w:keepNext w:val="0"/>
        <w:keepLines w:val="0"/>
        <w:widowControl w:val="0"/>
        <w:shd w:val="clear" w:color="auto" w:fill="auto"/>
        <w:bidi w:val="0"/>
        <w:spacing w:before="0" w:after="0"/>
        <w:ind w:left="0" w:right="0" w:firstLine="440"/>
        <w:jc w:val="left"/>
      </w:pPr>
      <w:r>
        <w:rPr>
          <w:spacing w:val="0"/>
          <w:w w:val="100"/>
          <w:position w:val="0"/>
        </w:rPr>
        <w:t>В первой серии испытаний импульсы прикладывают между:</w:t>
      </w:r>
    </w:p>
    <w:p>
      <w:pPr>
        <w:pStyle w:val="Style12"/>
        <w:keepNext w:val="0"/>
        <w:keepLines w:val="0"/>
        <w:widowControl w:val="0"/>
        <w:numPr>
          <w:ilvl w:val="0"/>
          <w:numId w:val="79"/>
        </w:numPr>
        <w:shd w:val="clear" w:color="auto" w:fill="auto"/>
        <w:tabs>
          <w:tab w:pos="628" w:val="left"/>
        </w:tabs>
        <w:bidi w:val="0"/>
        <w:spacing w:before="0" w:after="0"/>
        <w:ind w:left="0" w:right="0" w:firstLine="440"/>
        <w:jc w:val="left"/>
      </w:pPr>
      <w:bookmarkStart w:id="474" w:name="bookmark474"/>
      <w:bookmarkEnd w:id="474"/>
      <w:r>
        <w:rPr>
          <w:spacing w:val="0"/>
          <w:w w:val="100"/>
          <w:position w:val="0"/>
        </w:rPr>
        <w:t>фазным(ыми) полюсом(ами) и нейтральным полюсом (или путем), соединенными вместе, и</w:t>
      </w:r>
    </w:p>
    <w:p>
      <w:pPr>
        <w:pStyle w:val="Style12"/>
        <w:keepNext w:val="0"/>
        <w:keepLines w:val="0"/>
        <w:widowControl w:val="0"/>
        <w:numPr>
          <w:ilvl w:val="0"/>
          <w:numId w:val="79"/>
        </w:numPr>
        <w:shd w:val="clear" w:color="auto" w:fill="auto"/>
        <w:tabs>
          <w:tab w:pos="620" w:val="left"/>
        </w:tabs>
        <w:bidi w:val="0"/>
        <w:spacing w:before="0" w:after="0"/>
        <w:ind w:left="0" w:right="0" w:firstLine="440"/>
        <w:jc w:val="both"/>
      </w:pPr>
      <w:bookmarkStart w:id="475" w:name="bookmark475"/>
      <w:bookmarkEnd w:id="475"/>
      <w:r>
        <w:rPr>
          <w:spacing w:val="0"/>
          <w:w w:val="100"/>
          <w:position w:val="0"/>
        </w:rPr>
        <w:t>металлическим основанием, соединенным с выводом(ами), предназначенным(ыми) для защитного(ых) проводника(ов). если таковой имеется.</w:t>
      </w:r>
    </w:p>
    <w:p>
      <w:pPr>
        <w:pStyle w:val="Style12"/>
        <w:keepNext w:val="0"/>
        <w:keepLines w:val="0"/>
        <w:widowControl w:val="0"/>
        <w:shd w:val="clear" w:color="auto" w:fill="auto"/>
        <w:bidi w:val="0"/>
        <w:spacing w:before="0" w:after="0"/>
        <w:ind w:left="0" w:right="0" w:firstLine="440"/>
        <w:jc w:val="both"/>
      </w:pPr>
      <w:r>
        <w:rPr>
          <w:spacing w:val="0"/>
          <w:w w:val="100"/>
          <w:position w:val="0"/>
        </w:rPr>
        <w:t>Во второй серии испытаний импульсы прикладывают между:</w:t>
      </w:r>
    </w:p>
    <w:p>
      <w:pPr>
        <w:pStyle w:val="Style12"/>
        <w:keepNext w:val="0"/>
        <w:keepLines w:val="0"/>
        <w:widowControl w:val="0"/>
        <w:numPr>
          <w:ilvl w:val="0"/>
          <w:numId w:val="79"/>
        </w:numPr>
        <w:shd w:val="clear" w:color="auto" w:fill="auto"/>
        <w:tabs>
          <w:tab w:pos="628" w:val="left"/>
        </w:tabs>
        <w:bidi w:val="0"/>
        <w:spacing w:before="0" w:after="0"/>
        <w:ind w:left="0" w:right="0" w:firstLine="440"/>
        <w:jc w:val="left"/>
      </w:pPr>
      <w:bookmarkStart w:id="476" w:name="bookmark476"/>
      <w:bookmarkEnd w:id="476"/>
      <w:r>
        <w:rPr>
          <w:spacing w:val="0"/>
          <w:w w:val="100"/>
          <w:position w:val="0"/>
        </w:rPr>
        <w:t>фазным(ыми) полюсом(ами). соединенными вместе, и</w:t>
      </w:r>
    </w:p>
    <w:p>
      <w:pPr>
        <w:pStyle w:val="Style12"/>
        <w:keepNext w:val="0"/>
        <w:keepLines w:val="0"/>
        <w:widowControl w:val="0"/>
        <w:numPr>
          <w:ilvl w:val="0"/>
          <w:numId w:val="79"/>
        </w:numPr>
        <w:shd w:val="clear" w:color="auto" w:fill="auto"/>
        <w:tabs>
          <w:tab w:pos="628" w:val="left"/>
        </w:tabs>
        <w:bidi w:val="0"/>
        <w:spacing w:before="0" w:after="0"/>
        <w:ind w:left="0" w:right="0" w:firstLine="440"/>
        <w:jc w:val="left"/>
      </w:pPr>
      <w:bookmarkStart w:id="477" w:name="bookmark477"/>
      <w:bookmarkEnd w:id="477"/>
      <w:r>
        <w:rPr>
          <w:spacing w:val="0"/>
          <w:w w:val="100"/>
          <w:position w:val="0"/>
        </w:rPr>
        <w:t>нейтральным полюсом (или путем) ВДТ. что применимо.</w:t>
      </w:r>
    </w:p>
    <w:p>
      <w:pPr>
        <w:pStyle w:val="Style12"/>
        <w:keepNext w:val="0"/>
        <w:keepLines w:val="0"/>
        <w:widowControl w:val="0"/>
        <w:shd w:val="clear" w:color="auto" w:fill="auto"/>
        <w:bidi w:val="0"/>
        <w:spacing w:before="0" w:after="0"/>
        <w:ind w:left="0" w:right="0" w:firstLine="440"/>
        <w:jc w:val="both"/>
      </w:pPr>
      <w:r>
        <w:rPr>
          <w:spacing w:val="0"/>
          <w:w w:val="100"/>
          <w:position w:val="0"/>
        </w:rPr>
        <w:t>В третьей серии испытаний импульсы прикладывают так, как указано в перечислениях Ь)</w:t>
      </w:r>
      <w:r>
        <w:rPr>
          <w:color w:val="6B6B6B"/>
          <w:spacing w:val="0"/>
          <w:w w:val="100"/>
          <w:position w:val="0"/>
        </w:rPr>
        <w:t>—</w:t>
      </w:r>
      <w:r>
        <w:rPr>
          <w:spacing w:val="0"/>
          <w:w w:val="100"/>
          <w:position w:val="0"/>
        </w:rPr>
        <w:t>е) 9.7.2, и не испытанными частями в первых двух сериях, описанных выше.</w:t>
      </w:r>
    </w:p>
    <w:p>
      <w:pPr>
        <w:pStyle w:val="Style12"/>
        <w:keepNext w:val="0"/>
        <w:keepLines w:val="0"/>
        <w:widowControl w:val="0"/>
        <w:shd w:val="clear" w:color="auto" w:fill="auto"/>
        <w:bidi w:val="0"/>
        <w:spacing w:before="0" w:after="0"/>
        <w:ind w:left="0" w:right="0" w:firstLine="440"/>
        <w:jc w:val="both"/>
      </w:pPr>
      <w:r>
        <w:rPr>
          <w:spacing w:val="0"/>
          <w:w w:val="100"/>
          <w:position w:val="0"/>
        </w:rPr>
        <w:t>Во время испытаний не должно быть разрушительных разрядов. Если, однако, имел место только один такой разрушительный разряд, то дополнительно прикладывают десять импульсов той же поляр</w:t>
        <w:softHyphen/>
        <w:t>ности, что и вызвавший разрушительный разряд, соединения при этом должны быть такими же. как при разряде.</w:t>
      </w:r>
    </w:p>
    <w:p>
      <w:pPr>
        <w:pStyle w:val="Style12"/>
        <w:keepNext w:val="0"/>
        <w:keepLines w:val="0"/>
        <w:widowControl w:val="0"/>
        <w:shd w:val="clear" w:color="auto" w:fill="auto"/>
        <w:bidi w:val="0"/>
        <w:spacing w:before="0" w:after="140"/>
        <w:ind w:left="0" w:right="0" w:firstLine="440"/>
        <w:jc w:val="both"/>
      </w:pPr>
      <w:r>
        <w:rPr>
          <w:spacing w:val="0"/>
          <w:w w:val="100"/>
          <w:position w:val="0"/>
        </w:rPr>
        <w:t>Не должно быть дальнейших разрушительных разрядов.</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16 — Испытательное напряжение для проверки устойчивости к импульсному напряжению</w:t>
      </w:r>
    </w:p>
    <w:tbl>
      <w:tblPr>
        <w:tblOverlap w:val="never"/>
        <w:jc w:val="center"/>
        <w:tblLayout w:type="fixed"/>
      </w:tblPr>
      <w:tblGrid>
        <w:gridCol w:w="2434"/>
        <w:gridCol w:w="1651"/>
        <w:gridCol w:w="998"/>
        <w:gridCol w:w="989"/>
        <w:gridCol w:w="989"/>
        <w:gridCol w:w="1003"/>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100" w:line="259" w:lineRule="auto"/>
              <w:ind w:left="0" w:right="0" w:firstLine="0"/>
              <w:jc w:val="center"/>
              <w:rPr>
                <w:sz w:val="12"/>
                <w:szCs w:val="12"/>
              </w:rPr>
            </w:pPr>
            <w:r>
              <w:rPr>
                <w:b/>
                <w:bCs/>
                <w:color w:val="555555"/>
                <w:spacing w:val="0"/>
                <w:w w:val="100"/>
                <w:position w:val="0"/>
                <w:sz w:val="12"/>
                <w:szCs w:val="12"/>
              </w:rPr>
              <w:t>Номинальное импульсное выдерживаемое напряжение</w:t>
            </w:r>
          </w:p>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000000"/>
                <w:spacing w:val="0"/>
                <w:w w:val="100"/>
                <w:position w:val="0"/>
                <w:sz w:val="12"/>
                <w:szCs w:val="12"/>
                <w:vertAlign w:val="superscript"/>
              </w:rPr>
              <w:t>1</w:t>
            </w:r>
          </w:p>
        </w:tc>
        <w:tc>
          <w:tcPr>
            <w:gridSpan w:val="5"/>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Испытательные напряжения на соответствующей высоте над уровнем моря</w:t>
            </w:r>
          </w:p>
        </w:tc>
      </w:tr>
      <w:tr>
        <w:trPr>
          <w:trHeight w:val="283" w:hRule="exact"/>
        </w:trPr>
        <w:tc>
          <w:tcPr>
            <w:vMerge/>
            <w:tcBorders>
              <w:left w:val="single" w:sz="4"/>
            </w:tcBorders>
            <w:shd w:val="clear" w:color="auto" w:fill="FFFFFF"/>
            <w:vAlign w:val="center"/>
          </w:tcPr>
          <w:p>
            <w:pPr/>
          </w:p>
        </w:tc>
        <w:tc>
          <w:tcPr>
            <w:gridSpan w:val="5"/>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t/</w:t>
            </w:r>
            <w:r>
              <w:rPr>
                <w:b/>
                <w:bCs/>
                <w:color w:val="555555"/>
                <w:spacing w:val="0"/>
                <w:w w:val="100"/>
                <w:position w:val="0"/>
                <w:sz w:val="12"/>
                <w:szCs w:val="12"/>
                <w:vertAlign w:val="subscript"/>
              </w:rPr>
              <w:t>1</w:t>
            </w:r>
            <w:r>
              <w:rPr>
                <w:b/>
                <w:bCs/>
                <w:color w:val="555555"/>
                <w:spacing w:val="0"/>
                <w:w w:val="100"/>
                <w:position w:val="0"/>
                <w:sz w:val="12"/>
                <w:szCs w:val="12"/>
              </w:rPr>
              <w:t>2,&lt;5о пиковое переменного тока, кВ</w:t>
            </w: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Уровень моря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 xml:space="preserve">200 </w:t>
            </w:r>
            <w:r>
              <w:rPr>
                <w:b/>
                <w:bCs/>
                <w:spacing w:val="0"/>
                <w:w w:val="100"/>
                <w:position w:val="0"/>
                <w:sz w:val="12"/>
                <w:szCs w:val="12"/>
              </w:rPr>
              <w:t>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500 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1000 м</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 xml:space="preserve">2000 </w:t>
            </w:r>
            <w:r>
              <w:rPr>
                <w:b/>
                <w:bCs/>
                <w:color w:val="555555"/>
                <w:spacing w:val="0"/>
                <w:w w:val="100"/>
                <w:position w:val="0"/>
                <w:sz w:val="12"/>
                <w:szCs w:val="12"/>
              </w:rPr>
              <w:t>м</w:t>
            </w:r>
          </w:p>
        </w:tc>
      </w:tr>
      <w:tr>
        <w:trPr>
          <w:trHeight w:val="22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2.9</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r>
      <w:tr>
        <w:trPr>
          <w:trHeight w:val="259" w:hRule="exact"/>
        </w:trPr>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4.9</w:t>
            </w:r>
          </w:p>
        </w:tc>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4,8</w:t>
            </w:r>
          </w:p>
        </w:tc>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4,7</w:t>
            </w:r>
          </w:p>
        </w:tc>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4.4</w:t>
            </w:r>
          </w:p>
        </w:tc>
        <w:tc>
          <w:tcPr>
            <w:tcBorders>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r>
    </w:tbl>
    <w:p>
      <w:pPr>
        <w:widowControl w:val="0"/>
        <w:spacing w:after="139" w:line="1" w:lineRule="exact"/>
      </w:pPr>
    </w:p>
    <w:p>
      <w:pPr>
        <w:pStyle w:val="Style12"/>
        <w:keepNext w:val="0"/>
        <w:keepLines w:val="0"/>
        <w:widowControl w:val="0"/>
        <w:numPr>
          <w:ilvl w:val="0"/>
          <w:numId w:val="101"/>
        </w:numPr>
        <w:shd w:val="clear" w:color="auto" w:fill="auto"/>
        <w:tabs>
          <w:tab w:pos="1074" w:val="left"/>
        </w:tabs>
        <w:bidi w:val="0"/>
        <w:spacing w:before="0" w:after="0" w:line="257" w:lineRule="auto"/>
        <w:ind w:left="0" w:right="0" w:firstLine="440"/>
        <w:jc w:val="left"/>
      </w:pPr>
      <w:bookmarkStart w:id="478" w:name="bookmark478"/>
      <w:bookmarkEnd w:id="478"/>
      <w:r>
        <w:rPr>
          <w:spacing w:val="0"/>
          <w:w w:val="100"/>
          <w:position w:val="0"/>
        </w:rPr>
        <w:t xml:space="preserve">Проверка токов утечки на разомкнутых контактах (пригодность </w:t>
      </w:r>
      <w:r>
        <w:rPr>
          <w:color w:val="555555"/>
          <w:spacing w:val="0"/>
          <w:w w:val="100"/>
          <w:position w:val="0"/>
        </w:rPr>
        <w:t xml:space="preserve">к </w:t>
      </w:r>
      <w:r>
        <w:rPr>
          <w:spacing w:val="0"/>
          <w:w w:val="100"/>
          <w:position w:val="0"/>
        </w:rPr>
        <w:t>разъединению)</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 xml:space="preserve">К каждому </w:t>
      </w:r>
      <w:r>
        <w:rPr>
          <w:color w:val="555555"/>
          <w:spacing w:val="0"/>
          <w:w w:val="100"/>
          <w:position w:val="0"/>
        </w:rPr>
        <w:t xml:space="preserve">полюсу </w:t>
      </w:r>
      <w:r>
        <w:rPr>
          <w:spacing w:val="0"/>
          <w:w w:val="100"/>
          <w:position w:val="0"/>
        </w:rPr>
        <w:t>ВДТ в разомкнутом положении, подвергнутых одному из приемлемых испы</w:t>
        <w:softHyphen/>
        <w:t xml:space="preserve">таний по 9.11.2.2, 9.11.2.3, 9. перечислениям </w:t>
      </w:r>
      <w:r>
        <w:rPr>
          <w:color w:val="555555"/>
          <w:spacing w:val="0"/>
          <w:w w:val="100"/>
          <w:position w:val="0"/>
        </w:rPr>
        <w:t xml:space="preserve">а)—с) </w:t>
      </w:r>
      <w:r>
        <w:rPr>
          <w:spacing w:val="0"/>
          <w:w w:val="100"/>
          <w:position w:val="0"/>
        </w:rPr>
        <w:t xml:space="preserve">9.12.11.4, подают испытательное напряжение, равное </w:t>
      </w:r>
      <w:r>
        <w:rPr>
          <w:color w:val="555555"/>
          <w:spacing w:val="0"/>
          <w:w w:val="100"/>
          <w:position w:val="0"/>
        </w:rPr>
        <w:t xml:space="preserve">1,1 </w:t>
      </w:r>
      <w:r>
        <w:rPr>
          <w:spacing w:val="0"/>
          <w:w w:val="100"/>
          <w:position w:val="0"/>
        </w:rPr>
        <w:t>номинального рабочего напряжения ВДТ.</w:t>
      </w:r>
    </w:p>
    <w:p>
      <w:pPr>
        <w:pStyle w:val="Style12"/>
        <w:keepNext w:val="0"/>
        <w:keepLines w:val="0"/>
        <w:widowControl w:val="0"/>
        <w:shd w:val="clear" w:color="auto" w:fill="auto"/>
        <w:bidi w:val="0"/>
        <w:spacing w:before="0" w:after="0" w:line="257" w:lineRule="auto"/>
        <w:ind w:left="0" w:right="0" w:firstLine="440"/>
        <w:jc w:val="left"/>
      </w:pPr>
      <w:r>
        <w:rPr>
          <w:spacing w:val="0"/>
          <w:w w:val="100"/>
          <w:position w:val="0"/>
        </w:rPr>
        <w:t>Измеренный ток утечки на разомкнутых контактах не должен превышать 2 мА.</w:t>
      </w:r>
    </w:p>
    <w:p>
      <w:pPr>
        <w:pStyle w:val="Style12"/>
        <w:keepNext w:val="0"/>
        <w:keepLines w:val="0"/>
        <w:widowControl w:val="0"/>
        <w:numPr>
          <w:ilvl w:val="0"/>
          <w:numId w:val="103"/>
        </w:numPr>
        <w:shd w:val="clear" w:color="auto" w:fill="auto"/>
        <w:tabs>
          <w:tab w:pos="1066" w:val="left"/>
        </w:tabs>
        <w:bidi w:val="0"/>
        <w:spacing w:before="0" w:after="0" w:line="257" w:lineRule="auto"/>
        <w:ind w:left="0" w:right="0" w:firstLine="440"/>
        <w:jc w:val="both"/>
      </w:pPr>
      <w:bookmarkStart w:id="479" w:name="bookmark479"/>
      <w:bookmarkEnd w:id="479"/>
      <w:r>
        <w:rPr>
          <w:spacing w:val="0"/>
          <w:w w:val="100"/>
          <w:position w:val="0"/>
        </w:rPr>
        <w:t>Проверка устойчивости изоляции разомкнутых контактов и основной изоляции к импульс</w:t>
        <w:softHyphen/>
        <w:t>ному напряжению в нормальных условиях эксплуатации</w:t>
      </w:r>
    </w:p>
    <w:p>
      <w:pPr>
        <w:pStyle w:val="Style12"/>
        <w:keepNext w:val="0"/>
        <w:keepLines w:val="0"/>
        <w:widowControl w:val="0"/>
        <w:numPr>
          <w:ilvl w:val="0"/>
          <w:numId w:val="105"/>
        </w:numPr>
        <w:shd w:val="clear" w:color="auto" w:fill="auto"/>
        <w:tabs>
          <w:tab w:pos="1194" w:val="left"/>
        </w:tabs>
        <w:bidi w:val="0"/>
        <w:spacing w:before="0" w:after="0" w:line="257" w:lineRule="auto"/>
        <w:ind w:left="0" w:right="0" w:firstLine="440"/>
        <w:jc w:val="left"/>
      </w:pPr>
      <w:bookmarkStart w:id="480" w:name="bookmark480"/>
      <w:bookmarkEnd w:id="480"/>
      <w:r>
        <w:rPr>
          <w:spacing w:val="0"/>
          <w:w w:val="100"/>
          <w:position w:val="0"/>
        </w:rPr>
        <w:t>Общие положения</w:t>
      </w:r>
    </w:p>
    <w:p>
      <w:pPr>
        <w:pStyle w:val="Style12"/>
        <w:keepNext w:val="0"/>
        <w:keepLines w:val="0"/>
        <w:widowControl w:val="0"/>
        <w:shd w:val="clear" w:color="auto" w:fill="auto"/>
        <w:bidi w:val="0"/>
        <w:spacing w:before="0" w:after="80" w:line="257" w:lineRule="auto"/>
        <w:ind w:left="0" w:right="0" w:firstLine="440"/>
        <w:jc w:val="left"/>
      </w:pPr>
      <w:r>
        <w:rPr>
          <w:spacing w:val="0"/>
          <w:w w:val="100"/>
          <w:position w:val="0"/>
        </w:rPr>
        <w:t>Таким испытаниям не предшествует влажная обработка по 9.7.1.</w:t>
      </w:r>
    </w:p>
    <w:p>
      <w:pPr>
        <w:pStyle w:val="Style50"/>
        <w:keepNext w:val="0"/>
        <w:keepLines w:val="0"/>
        <w:widowControl w:val="0"/>
        <w:shd w:val="clear" w:color="auto" w:fill="auto"/>
        <w:bidi w:val="0"/>
        <w:spacing w:before="0" w:after="0" w:line="264" w:lineRule="auto"/>
        <w:ind w:left="0" w:right="0"/>
        <w:jc w:val="both"/>
      </w:pPr>
      <w:r>
        <w:rPr>
          <w:spacing w:val="0"/>
          <w:w w:val="100"/>
          <w:position w:val="0"/>
          <w:shd w:val="clear" w:color="auto" w:fill="FFFFFF"/>
        </w:rPr>
        <w:t xml:space="preserve">Примечание </w:t>
      </w:r>
      <w:r>
        <w:rPr>
          <w:color w:val="555555"/>
          <w:spacing w:val="0"/>
          <w:w w:val="100"/>
          <w:position w:val="0"/>
          <w:shd w:val="clear" w:color="auto" w:fill="FFFFFF"/>
        </w:rPr>
        <w:t xml:space="preserve">— </w:t>
      </w:r>
      <w:r>
        <w:rPr>
          <w:spacing w:val="0"/>
          <w:w w:val="100"/>
          <w:position w:val="0"/>
          <w:shd w:val="clear" w:color="auto" w:fill="FFFFFF"/>
        </w:rPr>
        <w:t xml:space="preserve">Испытания по Э.7.7.4. </w:t>
      </w:r>
      <w:r>
        <w:rPr>
          <w:color w:val="555555"/>
          <w:spacing w:val="0"/>
          <w:w w:val="100"/>
          <w:position w:val="0"/>
          <w:shd w:val="clear" w:color="auto" w:fill="FFFFFF"/>
        </w:rPr>
        <w:t xml:space="preserve">как </w:t>
      </w:r>
      <w:r>
        <w:rPr>
          <w:spacing w:val="0"/>
          <w:w w:val="100"/>
          <w:position w:val="0"/>
          <w:shd w:val="clear" w:color="auto" w:fill="FFFFFF"/>
        </w:rPr>
        <w:t xml:space="preserve">указано </w:t>
      </w:r>
      <w:r>
        <w:rPr>
          <w:color w:val="555555"/>
          <w:spacing w:val="0"/>
          <w:w w:val="100"/>
          <w:position w:val="0"/>
          <w:shd w:val="clear" w:color="auto" w:fill="FFFFFF"/>
        </w:rPr>
        <w:t xml:space="preserve">в </w:t>
      </w:r>
      <w:r>
        <w:rPr>
          <w:spacing w:val="0"/>
          <w:w w:val="100"/>
          <w:position w:val="0"/>
          <w:shd w:val="clear" w:color="auto" w:fill="FFFFFF"/>
        </w:rPr>
        <w:t xml:space="preserve">требованиях </w:t>
      </w:r>
      <w:r>
        <w:rPr>
          <w:color w:val="555555"/>
          <w:spacing w:val="0"/>
          <w:w w:val="100"/>
          <w:position w:val="0"/>
          <w:shd w:val="clear" w:color="auto" w:fill="FFFFFF"/>
        </w:rPr>
        <w:t xml:space="preserve">по 8.1.3. </w:t>
      </w:r>
      <w:r>
        <w:rPr>
          <w:spacing w:val="0"/>
          <w:w w:val="100"/>
          <w:position w:val="0"/>
          <w:shd w:val="clear" w:color="auto" w:fill="FFFFFF"/>
        </w:rPr>
        <w:t>проводят до испытаний по</w:t>
      </w:r>
    </w:p>
    <w:p>
      <w:pPr>
        <w:pStyle w:val="Style50"/>
        <w:keepNext w:val="0"/>
        <w:keepLines w:val="0"/>
        <w:widowControl w:val="0"/>
        <w:numPr>
          <w:ilvl w:val="0"/>
          <w:numId w:val="107"/>
        </w:numPr>
        <w:shd w:val="clear" w:color="auto" w:fill="auto"/>
        <w:tabs>
          <w:tab w:pos="447" w:val="left"/>
        </w:tabs>
        <w:bidi w:val="0"/>
        <w:spacing w:before="0" w:line="264" w:lineRule="auto"/>
        <w:ind w:left="0" w:right="0" w:firstLine="0"/>
        <w:jc w:val="both"/>
      </w:pPr>
      <w:bookmarkStart w:id="481" w:name="bookmark481"/>
      <w:bookmarkEnd w:id="481"/>
      <w:r>
        <w:rPr>
          <w:spacing w:val="0"/>
          <w:w w:val="100"/>
          <w:position w:val="0"/>
        </w:rPr>
        <w:t xml:space="preserve">на трех образцах </w:t>
      </w:r>
      <w:r>
        <w:rPr>
          <w:color w:val="555555"/>
          <w:spacing w:val="0"/>
          <w:w w:val="100"/>
          <w:position w:val="0"/>
        </w:rPr>
        <w:t xml:space="preserve">в </w:t>
      </w:r>
      <w:r>
        <w:rPr>
          <w:spacing w:val="0"/>
          <w:w w:val="100"/>
          <w:position w:val="0"/>
        </w:rPr>
        <w:t>цикле испытаний В.</w:t>
      </w:r>
    </w:p>
    <w:p>
      <w:pPr>
        <w:pStyle w:val="Style12"/>
        <w:keepNext w:val="0"/>
        <w:keepLines w:val="0"/>
        <w:widowControl w:val="0"/>
        <w:shd w:val="clear" w:color="auto" w:fill="auto"/>
        <w:bidi w:val="0"/>
        <w:spacing w:before="0" w:after="200"/>
        <w:ind w:left="0" w:right="0" w:firstLine="440"/>
        <w:jc w:val="both"/>
      </w:pPr>
      <w:r>
        <w:rPr>
          <w:spacing w:val="0"/>
          <w:w w:val="100"/>
          <w:position w:val="0"/>
        </w:rPr>
        <w:t xml:space="preserve">Значения испытательного импульсного напряжения должны выбираться по таблице 22 в соответствии </w:t>
      </w:r>
      <w:r>
        <w:rPr>
          <w:color w:val="555555"/>
          <w:spacing w:val="0"/>
          <w:w w:val="100"/>
          <w:position w:val="0"/>
        </w:rPr>
        <w:t xml:space="preserve">с </w:t>
      </w:r>
      <w:r>
        <w:rPr>
          <w:spacing w:val="0"/>
          <w:w w:val="100"/>
          <w:position w:val="0"/>
        </w:rPr>
        <w:t>номинальным напряжением установки, для которой предназначен ВДТ, приведенным в таблице 3. Дан</w:t>
        <w:softHyphen/>
        <w:t>ные значения корректируют по таблице 22 согласно барометрическому давлению и/или высоте прове</w:t>
        <w:softHyphen/>
        <w:t>дения испытаний над уровнем моря.</w:t>
      </w:r>
    </w:p>
    <w:p>
      <w:pPr>
        <w:pStyle w:val="Style32"/>
        <w:keepNext w:val="0"/>
        <w:keepLines w:val="0"/>
        <w:widowControl w:val="0"/>
        <w:shd w:val="clear" w:color="auto" w:fill="auto"/>
        <w:bidi w:val="0"/>
        <w:spacing w:before="0" w:after="0" w:line="264" w:lineRule="auto"/>
        <w:ind w:left="0" w:right="0" w:firstLine="0"/>
        <w:jc w:val="left"/>
      </w:pPr>
      <w:r>
        <w:rPr>
          <w:color w:val="555555"/>
          <w:spacing w:val="0"/>
          <w:w w:val="100"/>
          <w:position w:val="0"/>
        </w:rPr>
        <w:t xml:space="preserve">Таблица </w:t>
      </w:r>
      <w:r>
        <w:rPr>
          <w:spacing w:val="0"/>
          <w:w w:val="100"/>
          <w:position w:val="0"/>
        </w:rPr>
        <w:t xml:space="preserve">22 </w:t>
      </w:r>
      <w:r>
        <w:rPr>
          <w:color w:val="555555"/>
          <w:spacing w:val="0"/>
          <w:w w:val="100"/>
          <w:position w:val="0"/>
        </w:rPr>
        <w:t xml:space="preserve">— </w:t>
      </w:r>
      <w:r>
        <w:rPr>
          <w:spacing w:val="0"/>
          <w:w w:val="100"/>
          <w:position w:val="0"/>
        </w:rPr>
        <w:t xml:space="preserve">Испытательное напряжение для проверки пригодности </w:t>
      </w:r>
      <w:r>
        <w:rPr>
          <w:color w:val="555555"/>
          <w:spacing w:val="0"/>
          <w:w w:val="100"/>
          <w:position w:val="0"/>
        </w:rPr>
        <w:t xml:space="preserve">к </w:t>
      </w:r>
      <w:r>
        <w:rPr>
          <w:spacing w:val="0"/>
          <w:w w:val="100"/>
          <w:position w:val="0"/>
        </w:rPr>
        <w:t>разъединению относительно номиналь</w:t>
        <w:softHyphen/>
      </w:r>
      <w:r>
        <w:rPr>
          <w:color w:val="555555"/>
          <w:spacing w:val="0"/>
          <w:w w:val="100"/>
          <w:position w:val="0"/>
        </w:rPr>
        <w:t xml:space="preserve">ного </w:t>
      </w:r>
      <w:r>
        <w:rPr>
          <w:spacing w:val="0"/>
          <w:w w:val="100"/>
          <w:position w:val="0"/>
        </w:rPr>
        <w:t>импульсного выдерживаемого напряжения ВДТ и высоте проведения испытаний</w:t>
      </w:r>
    </w:p>
    <w:tbl>
      <w:tblPr>
        <w:tblOverlap w:val="never"/>
        <w:jc w:val="center"/>
        <w:tblLayout w:type="fixed"/>
      </w:tblPr>
      <w:tblGrid>
        <w:gridCol w:w="3802"/>
        <w:gridCol w:w="1421"/>
        <w:gridCol w:w="706"/>
        <w:gridCol w:w="706"/>
        <w:gridCol w:w="710"/>
        <w:gridCol w:w="720"/>
      </w:tblGrid>
      <w:tr>
        <w:trPr>
          <w:trHeight w:val="451"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установки, В</w:t>
            </w:r>
          </w:p>
        </w:tc>
        <w:tc>
          <w:tcPr>
            <w:gridSpan w:val="5"/>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Испытательные напряжения на соответствующих высотах над уровнем моря</w:t>
            </w:r>
          </w:p>
        </w:tc>
      </w:tr>
      <w:tr>
        <w:trPr>
          <w:trHeight w:val="288" w:hRule="exact"/>
        </w:trPr>
        <w:tc>
          <w:tcPr>
            <w:vMerge/>
            <w:tcBorders>
              <w:left w:val="single" w:sz="4"/>
            </w:tcBorders>
            <w:shd w:val="clear" w:color="auto" w:fill="FFFFFF"/>
            <w:vAlign w:val="center"/>
          </w:tcPr>
          <w:p>
            <w:pPr/>
          </w:p>
        </w:tc>
        <w:tc>
          <w:tcPr>
            <w:gridSpan w:val="5"/>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U, </w:t>
            </w:r>
            <w:r>
              <w:rPr>
                <w:b/>
                <w:bCs/>
                <w:color w:val="555555"/>
                <w:spacing w:val="0"/>
                <w:w w:val="100"/>
                <w:position w:val="0"/>
                <w:sz w:val="12"/>
                <w:szCs w:val="12"/>
              </w:rPr>
              <w:t>2,5о пиковое переменного тока, кВ</w:t>
            </w: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Уровень моря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 xml:space="preserve">200 </w:t>
            </w:r>
            <w:r>
              <w:rPr>
                <w:b/>
                <w:bCs/>
                <w:spacing w:val="0"/>
                <w:w w:val="100"/>
                <w:position w:val="0"/>
                <w:sz w:val="12"/>
                <w:szCs w:val="12"/>
              </w:rPr>
              <w:t>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500 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 xml:space="preserve">1000 </w:t>
            </w:r>
            <w:r>
              <w:rPr>
                <w:b/>
                <w:bCs/>
                <w:spacing w:val="0"/>
                <w:w w:val="100"/>
                <w:position w:val="0"/>
                <w:sz w:val="12"/>
                <w:szCs w:val="12"/>
              </w:rPr>
              <w:t>м</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2000 м</w:t>
            </w:r>
          </w:p>
        </w:tc>
      </w:tr>
      <w:tr>
        <w:trPr>
          <w:trHeight w:val="45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Однофазная система с заземленной средней точ</w:t>
              <w:softHyphen/>
              <w:t>кой 120/240</w:t>
            </w:r>
            <w:r>
              <w:rPr>
                <w:spacing w:val="0"/>
                <w:w w:val="100"/>
                <w:position w:val="0"/>
                <w:sz w:val="14"/>
                <w:szCs w:val="14"/>
                <w:vertAlign w:val="superscript"/>
              </w:rPr>
              <w:t>3</w:t>
            </w: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3.2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w:t>
            </w:r>
          </w:p>
        </w:tc>
      </w:tr>
      <w:tr>
        <w:trPr>
          <w:trHeight w:val="317" w:hRule="exact"/>
        </w:trPr>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Однофазная система 120/240. 240</w:t>
            </w:r>
            <w:r>
              <w:rPr>
                <w:spacing w:val="0"/>
                <w:w w:val="100"/>
                <w:position w:val="0"/>
                <w:sz w:val="14"/>
                <w:szCs w:val="14"/>
                <w:vertAlign w:val="superscript"/>
              </w:rPr>
              <w:t>ь</w:t>
            </w:r>
            <w:r>
              <w:rPr>
                <w:spacing w:val="0"/>
                <w:w w:val="100"/>
                <w:position w:val="0"/>
                <w:sz w:val="14"/>
                <w:szCs w:val="14"/>
              </w:rPr>
              <w:t>&gt;</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6.2</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5.8</w:t>
            </w:r>
          </w:p>
        </w:tc>
        <w:tc>
          <w:tcPr>
            <w:tcBorders>
              <w:top w:val="single" w:sz="4"/>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5.6</w:t>
            </w:r>
          </w:p>
        </w:tc>
        <w:tc>
          <w:tcPr>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r>
    </w:tbl>
    <w:p>
      <w:pPr>
        <w:pStyle w:val="Style32"/>
        <w:keepNext w:val="0"/>
        <w:keepLines w:val="0"/>
        <w:widowControl w:val="0"/>
        <w:shd w:val="clear" w:color="auto" w:fill="auto"/>
        <w:bidi w:val="0"/>
        <w:spacing w:before="0" w:after="0" w:line="240" w:lineRule="auto"/>
        <w:ind w:left="5" w:right="0" w:firstLine="0"/>
        <w:jc w:val="left"/>
        <w:rPr>
          <w:sz w:val="15"/>
          <w:szCs w:val="15"/>
        </w:rPr>
      </w:pPr>
      <w:r>
        <w:rPr>
          <w:i/>
          <w:iCs/>
          <w:spacing w:val="0"/>
          <w:w w:val="100"/>
          <w:position w:val="0"/>
          <w:sz w:val="15"/>
          <w:szCs w:val="15"/>
        </w:rPr>
        <w:t>Окончание таблицы 22</w:t>
      </w:r>
    </w:p>
    <w:tbl>
      <w:tblPr>
        <w:tblOverlap w:val="never"/>
        <w:jc w:val="center"/>
        <w:tblLayout w:type="fixed"/>
      </w:tblPr>
      <w:tblGrid>
        <w:gridCol w:w="3797"/>
        <w:gridCol w:w="1426"/>
        <w:gridCol w:w="706"/>
        <w:gridCol w:w="706"/>
        <w:gridCol w:w="710"/>
        <w:gridCol w:w="720"/>
      </w:tblGrid>
      <w:tr>
        <w:trPr>
          <w:trHeight w:val="44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Номинальное напряжение установки. В</w:t>
            </w:r>
          </w:p>
        </w:tc>
        <w:tc>
          <w:tcPr>
            <w:gridSpan w:val="5"/>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Испытательные напряжения на соответствующих высотах над уровнем моря</w:t>
            </w:r>
          </w:p>
        </w:tc>
      </w:tr>
      <w:tr>
        <w:trPr>
          <w:trHeight w:val="278" w:hRule="exact"/>
        </w:trPr>
        <w:tc>
          <w:tcPr>
            <w:vMerge/>
            <w:tcBorders>
              <w:left w:val="single" w:sz="4"/>
            </w:tcBorders>
            <w:shd w:val="clear" w:color="auto" w:fill="FFFFFF"/>
            <w:vAlign w:val="center"/>
          </w:tcPr>
          <w:p>
            <w:pPr/>
          </w:p>
        </w:tc>
        <w:tc>
          <w:tcPr>
            <w:gridSpan w:val="5"/>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U, </w:t>
            </w:r>
            <w:r>
              <w:rPr>
                <w:b/>
                <w:bCs/>
                <w:color w:val="555555"/>
                <w:spacing w:val="0"/>
                <w:w w:val="100"/>
                <w:position w:val="0"/>
                <w:sz w:val="12"/>
                <w:szCs w:val="12"/>
              </w:rPr>
              <w:t xml:space="preserve">2)50 </w:t>
            </w:r>
            <w:r>
              <w:rPr>
                <w:b/>
                <w:bCs/>
                <w:color w:val="555555"/>
                <w:spacing w:val="0"/>
                <w:w w:val="100"/>
                <w:position w:val="0"/>
                <w:sz w:val="12"/>
                <w:szCs w:val="12"/>
                <w:vertAlign w:val="superscript"/>
              </w:rPr>
              <w:t>Пико&amp;о</w:t>
            </w:r>
            <w:r>
              <w:rPr>
                <w:b/>
                <w:bCs/>
                <w:color w:val="555555"/>
                <w:spacing w:val="0"/>
                <w:w w:val="100"/>
                <w:position w:val="0"/>
                <w:sz w:val="12"/>
                <w:szCs w:val="12"/>
              </w:rPr>
              <w:t>* переменного тока, кВ</w:t>
            </w:r>
          </w:p>
        </w:tc>
      </w:tr>
      <w:tr>
        <w:trPr>
          <w:trHeight w:val="27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Уровень моря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 xml:space="preserve">200 </w:t>
            </w:r>
            <w:r>
              <w:rPr>
                <w:b/>
                <w:bCs/>
                <w:spacing w:val="0"/>
                <w:w w:val="100"/>
                <w:position w:val="0"/>
                <w:sz w:val="12"/>
                <w:szCs w:val="12"/>
              </w:rPr>
              <w:t>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500 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 xml:space="preserve">1000 </w:t>
            </w:r>
            <w:r>
              <w:rPr>
                <w:b/>
                <w:bCs/>
                <w:spacing w:val="0"/>
                <w:w w:val="100"/>
                <w:position w:val="0"/>
                <w:sz w:val="12"/>
                <w:szCs w:val="12"/>
              </w:rPr>
              <w:t>м</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2000 м</w:t>
            </w: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Трехфазные системы 230/400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5.0</w:t>
            </w:r>
          </w:p>
        </w:tc>
      </w:tr>
      <w:tr>
        <w:trPr>
          <w:trHeight w:val="480" w:hRule="exact"/>
        </w:trPr>
        <w:tc>
          <w:tcPr>
            <w:gridSpan w:val="6"/>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vertAlign w:val="superscript"/>
              </w:rPr>
              <w:t>а|</w:t>
            </w:r>
            <w:r>
              <w:rPr>
                <w:spacing w:val="0"/>
                <w:w w:val="100"/>
                <w:position w:val="0"/>
                <w:sz w:val="14"/>
                <w:szCs w:val="14"/>
              </w:rPr>
              <w:t xml:space="preserve"> В электроустановках Японии.</w:t>
            </w:r>
          </w:p>
          <w:p>
            <w:pPr>
              <w:pStyle w:val="Style35"/>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vertAlign w:val="superscript"/>
              </w:rPr>
              <w:t>Ь|</w:t>
            </w:r>
            <w:r>
              <w:rPr>
                <w:spacing w:val="0"/>
                <w:w w:val="100"/>
                <w:position w:val="0"/>
                <w:sz w:val="14"/>
                <w:szCs w:val="14"/>
              </w:rPr>
              <w:t xml:space="preserve"> В электроустановках стран Северной Америки.</w:t>
            </w:r>
          </w:p>
        </w:tc>
      </w:tr>
    </w:tbl>
    <w:p>
      <w:pPr>
        <w:widowControl w:val="0"/>
        <w:spacing w:after="139" w:line="1" w:lineRule="exact"/>
      </w:pPr>
    </w:p>
    <w:p>
      <w:pPr>
        <w:pStyle w:val="Style12"/>
        <w:keepNext w:val="0"/>
        <w:keepLines w:val="0"/>
        <w:widowControl w:val="0"/>
        <w:numPr>
          <w:ilvl w:val="0"/>
          <w:numId w:val="109"/>
        </w:numPr>
        <w:shd w:val="clear" w:color="auto" w:fill="auto"/>
        <w:tabs>
          <w:tab w:pos="1209" w:val="left"/>
        </w:tabs>
        <w:bidi w:val="0"/>
        <w:spacing w:before="0" w:after="0" w:line="257" w:lineRule="auto"/>
        <w:ind w:left="0" w:right="0" w:firstLine="420"/>
        <w:jc w:val="both"/>
      </w:pPr>
      <w:bookmarkStart w:id="482" w:name="bookmark482"/>
      <w:bookmarkEnd w:id="482"/>
      <w:r>
        <w:rPr>
          <w:spacing w:val="0"/>
          <w:w w:val="100"/>
          <w:position w:val="0"/>
        </w:rPr>
        <w:t>ВДТ в разомкнутом положении</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Серию испытаний проводят на ВДТ, закрепленном на металлическом основании, как при нормаль</w:t>
        <w:softHyphen/>
        <w:t>ной эксплуатации.</w:t>
      </w:r>
    </w:p>
    <w:p>
      <w:pPr>
        <w:pStyle w:val="Style12"/>
        <w:keepNext w:val="0"/>
        <w:keepLines w:val="0"/>
        <w:widowControl w:val="0"/>
        <w:shd w:val="clear" w:color="auto" w:fill="auto"/>
        <w:bidi w:val="0"/>
        <w:spacing w:before="0" w:after="0" w:line="257" w:lineRule="auto"/>
        <w:ind w:left="0" w:right="0" w:firstLine="420"/>
        <w:jc w:val="both"/>
      </w:pPr>
      <w:r>
        <w:rPr>
          <w:spacing w:val="0"/>
          <w:w w:val="100"/>
          <w:position w:val="0"/>
        </w:rPr>
        <w:t>Импульсы прикладывают между:</w:t>
      </w:r>
    </w:p>
    <w:p>
      <w:pPr>
        <w:pStyle w:val="Style12"/>
        <w:keepNext w:val="0"/>
        <w:keepLines w:val="0"/>
        <w:widowControl w:val="0"/>
        <w:numPr>
          <w:ilvl w:val="0"/>
          <w:numId w:val="79"/>
        </w:numPr>
        <w:shd w:val="clear" w:color="auto" w:fill="auto"/>
        <w:tabs>
          <w:tab w:pos="614" w:val="left"/>
        </w:tabs>
        <w:bidi w:val="0"/>
        <w:spacing w:before="0" w:after="0" w:line="257" w:lineRule="auto"/>
        <w:ind w:left="0" w:right="0" w:firstLine="420"/>
        <w:jc w:val="both"/>
      </w:pPr>
      <w:bookmarkStart w:id="483" w:name="bookmark483"/>
      <w:bookmarkEnd w:id="483"/>
      <w:r>
        <w:rPr>
          <w:spacing w:val="0"/>
          <w:w w:val="100"/>
          <w:position w:val="0"/>
        </w:rPr>
        <w:t>вводными выводами, соединенными вместе:</w:t>
      </w:r>
    </w:p>
    <w:p>
      <w:pPr>
        <w:pStyle w:val="Style12"/>
        <w:keepNext w:val="0"/>
        <w:keepLines w:val="0"/>
        <w:widowControl w:val="0"/>
        <w:numPr>
          <w:ilvl w:val="0"/>
          <w:numId w:val="79"/>
        </w:numPr>
        <w:shd w:val="clear" w:color="auto" w:fill="auto"/>
        <w:tabs>
          <w:tab w:pos="614" w:val="left"/>
        </w:tabs>
        <w:bidi w:val="0"/>
        <w:spacing w:before="0" w:after="0" w:line="257" w:lineRule="auto"/>
        <w:ind w:left="0" w:right="0" w:firstLine="420"/>
        <w:jc w:val="both"/>
      </w:pPr>
      <w:bookmarkStart w:id="484" w:name="bookmark484"/>
      <w:bookmarkEnd w:id="484"/>
      <w:r>
        <w:rPr>
          <w:spacing w:val="0"/>
          <w:w w:val="100"/>
          <w:position w:val="0"/>
        </w:rPr>
        <w:t>выводными выводами, соединенными вместе, с контактами в разомкнутом положении.</w:t>
      </w:r>
    </w:p>
    <w:p>
      <w:pPr>
        <w:pStyle w:val="Style12"/>
        <w:keepNext w:val="0"/>
        <w:keepLines w:val="0"/>
        <w:widowControl w:val="0"/>
        <w:shd w:val="clear" w:color="auto" w:fill="auto"/>
        <w:bidi w:val="0"/>
        <w:spacing w:before="0" w:after="0" w:line="257" w:lineRule="auto"/>
        <w:ind w:left="0" w:right="0" w:firstLine="420"/>
        <w:jc w:val="both"/>
      </w:pPr>
      <w:r>
        <w:rPr>
          <w:spacing w:val="0"/>
          <w:w w:val="100"/>
          <w:position w:val="0"/>
        </w:rPr>
        <w:t>Во время испытаний не должно быть разрядов, разрушающих изоляцию.</w:t>
      </w:r>
    </w:p>
    <w:p>
      <w:pPr>
        <w:pStyle w:val="Style12"/>
        <w:keepNext w:val="0"/>
        <w:keepLines w:val="0"/>
        <w:widowControl w:val="0"/>
        <w:numPr>
          <w:ilvl w:val="0"/>
          <w:numId w:val="111"/>
        </w:numPr>
        <w:shd w:val="clear" w:color="auto" w:fill="auto"/>
        <w:tabs>
          <w:tab w:pos="1209" w:val="left"/>
        </w:tabs>
        <w:bidi w:val="0"/>
        <w:spacing w:before="0" w:after="0" w:line="257" w:lineRule="auto"/>
        <w:ind w:left="0" w:right="0" w:firstLine="420"/>
        <w:jc w:val="both"/>
      </w:pPr>
      <w:bookmarkStart w:id="485" w:name="bookmark485"/>
      <w:bookmarkEnd w:id="485"/>
      <w:r>
        <w:rPr>
          <w:spacing w:val="0"/>
          <w:w w:val="100"/>
          <w:position w:val="0"/>
        </w:rPr>
        <w:t>ВДТ в замкнутом положении</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Серию испытаний проводят на ВДТ в замкнутом положении, закрепленном на металлическом ос</w:t>
        <w:softHyphen/>
        <w:t>новании, подсоединенном как при нормальной эксплуатации.</w:t>
      </w:r>
    </w:p>
    <w:p>
      <w:pPr>
        <w:pStyle w:val="Style12"/>
        <w:keepNext w:val="0"/>
        <w:keepLines w:val="0"/>
        <w:widowControl w:val="0"/>
        <w:shd w:val="clear" w:color="auto" w:fill="auto"/>
        <w:bidi w:val="0"/>
        <w:spacing w:before="0" w:after="80" w:line="257" w:lineRule="auto"/>
        <w:ind w:left="0" w:right="0" w:firstLine="420"/>
        <w:jc w:val="both"/>
      </w:pPr>
      <w:r>
        <w:rPr>
          <w:spacing w:val="0"/>
          <w:w w:val="100"/>
          <w:position w:val="0"/>
        </w:rPr>
        <w:t>Все комплектующие элементы, перекрывающие основную изоляцию, должны быть отсоединены.</w:t>
      </w:r>
    </w:p>
    <w:p>
      <w:pPr>
        <w:pStyle w:val="Style50"/>
        <w:keepNext w:val="0"/>
        <w:keepLines w:val="0"/>
        <w:widowControl w:val="0"/>
        <w:shd w:val="clear" w:color="auto" w:fill="auto"/>
        <w:bidi w:val="0"/>
        <w:spacing w:before="0" w:line="266" w:lineRule="auto"/>
        <w:ind w:left="0" w:right="0" w:firstLine="420"/>
        <w:jc w:val="both"/>
      </w:pPr>
      <w:r>
        <w:rPr>
          <w:spacing w:val="0"/>
          <w:w w:val="100"/>
          <w:position w:val="0"/>
        </w:rPr>
        <w:t>Примечание — При необходимости изготовитель предоставляет отдельные образцы.</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В первой серии испытаний импульсы прикладывают между:</w:t>
      </w:r>
    </w:p>
    <w:p>
      <w:pPr>
        <w:pStyle w:val="Style12"/>
        <w:keepNext w:val="0"/>
        <w:keepLines w:val="0"/>
        <w:widowControl w:val="0"/>
        <w:numPr>
          <w:ilvl w:val="0"/>
          <w:numId w:val="79"/>
        </w:numPr>
        <w:shd w:val="clear" w:color="auto" w:fill="auto"/>
        <w:tabs>
          <w:tab w:pos="614" w:val="left"/>
        </w:tabs>
        <w:bidi w:val="0"/>
        <w:spacing w:before="0" w:after="0" w:line="259" w:lineRule="auto"/>
        <w:ind w:left="0" w:right="0" w:firstLine="420"/>
        <w:jc w:val="both"/>
      </w:pPr>
      <w:bookmarkStart w:id="486" w:name="bookmark486"/>
      <w:bookmarkEnd w:id="486"/>
      <w:r>
        <w:rPr>
          <w:spacing w:val="0"/>
          <w:w w:val="100"/>
          <w:position w:val="0"/>
        </w:rPr>
        <w:t>фазным(ыми) полюсом(ами) и нейтральным полюсом (или путем), соединенными вместе, и</w:t>
      </w:r>
    </w:p>
    <w:p>
      <w:pPr>
        <w:pStyle w:val="Style12"/>
        <w:keepNext w:val="0"/>
        <w:keepLines w:val="0"/>
        <w:widowControl w:val="0"/>
        <w:numPr>
          <w:ilvl w:val="0"/>
          <w:numId w:val="79"/>
        </w:numPr>
        <w:shd w:val="clear" w:color="auto" w:fill="auto"/>
        <w:tabs>
          <w:tab w:pos="626" w:val="left"/>
        </w:tabs>
        <w:bidi w:val="0"/>
        <w:spacing w:before="0" w:after="0" w:line="259" w:lineRule="auto"/>
        <w:ind w:left="0" w:right="0" w:firstLine="440"/>
        <w:jc w:val="both"/>
      </w:pPr>
      <w:bookmarkStart w:id="487" w:name="bookmark487"/>
      <w:bookmarkEnd w:id="487"/>
      <w:r>
        <w:rPr>
          <w:spacing w:val="0"/>
          <w:w w:val="100"/>
          <w:position w:val="0"/>
        </w:rPr>
        <w:t>металлическим основанием, соединенным с выводом(ами), предназначенными для защитного(ых) проводника(ов), если таковой имеется.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Во второй серии испытаний импульсы прикладывают между:</w:t>
      </w:r>
    </w:p>
    <w:p>
      <w:pPr>
        <w:pStyle w:val="Style12"/>
        <w:keepNext w:val="0"/>
        <w:keepLines w:val="0"/>
        <w:widowControl w:val="0"/>
        <w:numPr>
          <w:ilvl w:val="0"/>
          <w:numId w:val="79"/>
        </w:numPr>
        <w:shd w:val="clear" w:color="auto" w:fill="auto"/>
        <w:tabs>
          <w:tab w:pos="634" w:val="left"/>
        </w:tabs>
        <w:bidi w:val="0"/>
        <w:spacing w:before="0" w:after="0" w:line="259" w:lineRule="auto"/>
        <w:ind w:left="0" w:right="0" w:firstLine="440"/>
        <w:jc w:val="both"/>
      </w:pPr>
      <w:bookmarkStart w:id="488" w:name="bookmark488"/>
      <w:bookmarkEnd w:id="488"/>
      <w:r>
        <w:rPr>
          <w:spacing w:val="0"/>
          <w:w w:val="100"/>
          <w:position w:val="0"/>
        </w:rPr>
        <w:t>фазным(ыми) полюсом(ами). соединенными вместе, и</w:t>
      </w:r>
    </w:p>
    <w:p>
      <w:pPr>
        <w:pStyle w:val="Style12"/>
        <w:keepNext w:val="0"/>
        <w:keepLines w:val="0"/>
        <w:widowControl w:val="0"/>
        <w:numPr>
          <w:ilvl w:val="0"/>
          <w:numId w:val="79"/>
        </w:numPr>
        <w:shd w:val="clear" w:color="auto" w:fill="auto"/>
        <w:tabs>
          <w:tab w:pos="624" w:val="left"/>
        </w:tabs>
        <w:bidi w:val="0"/>
        <w:spacing w:before="0" w:after="0" w:line="259" w:lineRule="auto"/>
        <w:ind w:left="0" w:right="0" w:firstLine="420"/>
        <w:jc w:val="both"/>
      </w:pPr>
      <w:bookmarkStart w:id="489" w:name="bookmark489"/>
      <w:bookmarkEnd w:id="489"/>
      <w:r>
        <w:rPr>
          <w:spacing w:val="0"/>
          <w:w w:val="100"/>
          <w:position w:val="0"/>
        </w:rPr>
        <w:t>нейтральным полюсом (или путем) ВДТ.</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Во время испытаний не должно быть разрушительных разрядов. Если, однако, имел место только один такой разрушительный разряд, то дополнительно прикладывают десять импульсов той же полярности, что и вызвавший разрушительный разряд; соединения при этом должны быть такими же. как при разряде.</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Не должно быть дальнейших разрушительных разрядов.</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Далее испытания по 9.77.5 проводят на новом образце.</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9.77.5 Проверка поведения комплектующих элементов, перекрывающих основную изоляцию</w:t>
      </w:r>
    </w:p>
    <w:p>
      <w:pPr>
        <w:pStyle w:val="Style12"/>
        <w:keepNext w:val="0"/>
        <w:keepLines w:val="0"/>
        <w:widowControl w:val="0"/>
        <w:shd w:val="clear" w:color="auto" w:fill="auto"/>
        <w:bidi w:val="0"/>
        <w:spacing w:before="0" w:after="80" w:line="259" w:lineRule="auto"/>
        <w:ind w:left="0" w:right="0" w:firstLine="440"/>
        <w:jc w:val="both"/>
      </w:pPr>
      <w:r>
        <w:rPr>
          <w:spacing w:val="0"/>
          <w:w w:val="100"/>
          <w:position w:val="0"/>
        </w:rPr>
        <w:t>Испытание проводят на новом образце ВДТ. чтобы проверить, что комплектующие элементы, пе</w:t>
        <w:softHyphen/>
        <w:t>рекрывающие основную изоляцию, не снижают безопасности по отношению к кратковременным пере</w:t>
        <w:softHyphen/>
        <w:t>напряжениям.</w:t>
      </w:r>
    </w:p>
    <w:p>
      <w:pPr>
        <w:pStyle w:val="Style50"/>
        <w:keepNext w:val="0"/>
        <w:keepLines w:val="0"/>
        <w:widowControl w:val="0"/>
        <w:shd w:val="clear" w:color="auto" w:fill="auto"/>
        <w:bidi w:val="0"/>
        <w:spacing w:before="0"/>
        <w:ind w:left="0" w:right="0"/>
        <w:jc w:val="both"/>
      </w:pPr>
      <w:r>
        <w:rPr>
          <w:spacing w:val="0"/>
          <w:w w:val="100"/>
          <w:position w:val="0"/>
        </w:rPr>
        <w:t>Примечание — Прежде всего необходимо гарантировать. что комплектующие элементы, перекрываю</w:t>
        <w:softHyphen/>
        <w:t>щие основную изоляцию и отсоединенные на время испытания импульсным напряжением для испытания основ</w:t>
        <w:softHyphen/>
        <w:t>ной изоляции, не снижают безопасности основной изоляции оборудования при нормальной эксплуатации.</w:t>
      </w:r>
    </w:p>
    <w:p>
      <w:pPr>
        <w:pStyle w:val="Style12"/>
        <w:keepNext w:val="0"/>
        <w:keepLines w:val="0"/>
        <w:widowControl w:val="0"/>
        <w:shd w:val="clear" w:color="auto" w:fill="auto"/>
        <w:bidi w:val="0"/>
        <w:spacing w:before="0" w:after="80" w:line="266" w:lineRule="auto"/>
        <w:ind w:left="0" w:right="0" w:firstLine="440"/>
        <w:jc w:val="both"/>
      </w:pPr>
      <w:r>
        <w:rPr>
          <w:spacing w:val="0"/>
          <w:w w:val="100"/>
          <w:position w:val="0"/>
        </w:rPr>
        <w:t xml:space="preserve">Испытательное напряжение имеет частоту 50/60 Гц по </w:t>
      </w:r>
      <w:r>
        <w:rPr>
          <w:spacing w:val="0"/>
          <w:w w:val="100"/>
          <w:position w:val="0"/>
        </w:rPr>
        <w:t xml:space="preserve">IEC </w:t>
      </w:r>
      <w:r>
        <w:rPr>
          <w:spacing w:val="0"/>
          <w:w w:val="100"/>
          <w:position w:val="0"/>
        </w:rPr>
        <w:t xml:space="preserve">60364-4-44:2007 (таблица 44.А2). и по </w:t>
      </w:r>
      <w:r>
        <w:rPr>
          <w:spacing w:val="0"/>
          <w:w w:val="100"/>
          <w:position w:val="0"/>
        </w:rPr>
        <w:t xml:space="preserve">IEC </w:t>
      </w:r>
      <w:r>
        <w:rPr>
          <w:spacing w:val="0"/>
          <w:w w:val="100"/>
          <w:position w:val="0"/>
        </w:rPr>
        <w:t xml:space="preserve">60664-1 действующее значение испытательного напряжения для основной изоляции составляет 1200 В + </w:t>
      </w:r>
      <w:r>
        <w:rPr>
          <w:i/>
          <w:iCs/>
          <w:spacing w:val="0"/>
          <w:w w:val="100"/>
          <w:position w:val="0"/>
        </w:rPr>
        <w:t>U</w:t>
      </w:r>
      <w:r>
        <w:rPr>
          <w:i/>
          <w:iCs/>
          <w:spacing w:val="0"/>
          <w:w w:val="100"/>
          <w:position w:val="0"/>
          <w:vertAlign w:val="subscript"/>
        </w:rPr>
        <w:t>o</w:t>
      </w:r>
      <w:r>
        <w:rPr>
          <w:i/>
          <w:iCs/>
          <w:spacing w:val="0"/>
          <w:w w:val="100"/>
          <w:position w:val="0"/>
        </w:rPr>
        <w:t>,</w:t>
      </w:r>
      <w:r>
        <w:rPr>
          <w:spacing w:val="0"/>
          <w:w w:val="100"/>
          <w:position w:val="0"/>
        </w:rPr>
        <w:t xml:space="preserve"> </w:t>
      </w:r>
      <w:r>
        <w:rPr>
          <w:spacing w:val="0"/>
          <w:w w:val="100"/>
          <w:position w:val="0"/>
        </w:rPr>
        <w:t xml:space="preserve">где </w:t>
      </w:r>
      <w:r>
        <w:rPr>
          <w:i/>
          <w:iCs/>
          <w:spacing w:val="0"/>
          <w:w w:val="100"/>
          <w:position w:val="0"/>
        </w:rPr>
        <w:t>U</w:t>
      </w:r>
      <w:r>
        <w:rPr>
          <w:i/>
          <w:iCs/>
          <w:spacing w:val="0"/>
          <w:w w:val="100"/>
          <w:position w:val="0"/>
          <w:vertAlign w:val="subscript"/>
        </w:rPr>
        <w:t>Q</w:t>
      </w:r>
      <w:r>
        <w:rPr>
          <w:i/>
          <w:iCs/>
          <w:spacing w:val="0"/>
          <w:w w:val="100"/>
          <w:position w:val="0"/>
        </w:rPr>
        <w:t xml:space="preserve"> </w:t>
      </w:r>
      <w:r>
        <w:rPr>
          <w:i/>
          <w:iCs/>
          <w:color w:val="6B6B6B"/>
          <w:spacing w:val="0"/>
          <w:w w:val="100"/>
          <w:position w:val="0"/>
        </w:rPr>
        <w:t>—</w:t>
      </w:r>
      <w:r>
        <w:rPr>
          <w:color w:val="6B6B6B"/>
          <w:spacing w:val="0"/>
          <w:w w:val="100"/>
          <w:position w:val="0"/>
        </w:rPr>
        <w:t xml:space="preserve"> </w:t>
      </w:r>
      <w:r>
        <w:rPr>
          <w:spacing w:val="0"/>
          <w:w w:val="100"/>
          <w:position w:val="0"/>
        </w:rPr>
        <w:t>значение номинального напряжения между фазой и нейтралью.</w:t>
      </w:r>
    </w:p>
    <w:p>
      <w:pPr>
        <w:pStyle w:val="Style50"/>
        <w:keepNext w:val="0"/>
        <w:keepLines w:val="0"/>
        <w:widowControl w:val="0"/>
        <w:shd w:val="clear" w:color="auto" w:fill="auto"/>
        <w:bidi w:val="0"/>
        <w:spacing w:before="0" w:after="0" w:line="266" w:lineRule="auto"/>
        <w:ind w:left="0" w:right="0" w:firstLine="420"/>
        <w:jc w:val="both"/>
      </w:pPr>
      <w:r>
        <w:rPr>
          <w:spacing w:val="0"/>
          <w:w w:val="100"/>
          <w:position w:val="0"/>
        </w:rPr>
        <w:t>Примечания</w:t>
      </w:r>
    </w:p>
    <w:p>
      <w:pPr>
        <w:pStyle w:val="Style50"/>
        <w:keepNext w:val="0"/>
        <w:keepLines w:val="0"/>
        <w:widowControl w:val="0"/>
        <w:numPr>
          <w:ilvl w:val="0"/>
          <w:numId w:val="113"/>
        </w:numPr>
        <w:shd w:val="clear" w:color="auto" w:fill="auto"/>
        <w:tabs>
          <w:tab w:pos="645" w:val="left"/>
        </w:tabs>
        <w:bidi w:val="0"/>
        <w:spacing w:before="0" w:after="0" w:line="266" w:lineRule="auto"/>
        <w:ind w:left="0" w:right="0"/>
        <w:jc w:val="both"/>
      </w:pPr>
      <w:bookmarkStart w:id="490" w:name="bookmark490"/>
      <w:bookmarkEnd w:id="490"/>
      <w:r>
        <w:rPr>
          <w:spacing w:val="0"/>
          <w:w w:val="100"/>
          <w:position w:val="0"/>
        </w:rPr>
        <w:t>Испытание проводят только на ВДТ. в котором комплектующие элементы, перекрывающие основную изо</w:t>
        <w:softHyphen/>
        <w:t>ляцию. отсоединены для испытания импульсным напряжением по 977.4.3.</w:t>
      </w:r>
    </w:p>
    <w:p>
      <w:pPr>
        <w:pStyle w:val="Style50"/>
        <w:keepNext w:val="0"/>
        <w:keepLines w:val="0"/>
        <w:widowControl w:val="0"/>
        <w:numPr>
          <w:ilvl w:val="0"/>
          <w:numId w:val="113"/>
        </w:numPr>
        <w:shd w:val="clear" w:color="auto" w:fill="auto"/>
        <w:tabs>
          <w:tab w:pos="655" w:val="left"/>
        </w:tabs>
        <w:bidi w:val="0"/>
        <w:spacing w:before="0" w:line="266" w:lineRule="auto"/>
        <w:ind w:left="0" w:right="0"/>
        <w:jc w:val="both"/>
      </w:pPr>
      <w:bookmarkStart w:id="491" w:name="bookmark491"/>
      <w:bookmarkEnd w:id="491"/>
      <w:r>
        <w:rPr>
          <w:spacing w:val="0"/>
          <w:w w:val="100"/>
          <w:position w:val="0"/>
        </w:rPr>
        <w:t>Например, для ВДТ с номинальным напряжением Ц, = 250 В значение испытательного напряжения пере</w:t>
        <w:softHyphen/>
        <w:t>менного тока для основной изоляции составит 1200 + 250 В. таким образом действующее значение испытательного напряжения будет 1450 В.</w:t>
      </w:r>
    </w:p>
    <w:p>
      <w:pPr>
        <w:pStyle w:val="Style12"/>
        <w:keepNext w:val="0"/>
        <w:keepLines w:val="0"/>
        <w:widowControl w:val="0"/>
        <w:shd w:val="clear" w:color="auto" w:fill="auto"/>
        <w:bidi w:val="0"/>
        <w:spacing w:before="0" w:after="0" w:line="276" w:lineRule="auto"/>
        <w:ind w:left="0" w:right="0" w:firstLine="420"/>
        <w:jc w:val="both"/>
      </w:pPr>
      <w:r>
        <w:rPr>
          <w:spacing w:val="0"/>
          <w:w w:val="100"/>
          <w:position w:val="0"/>
        </w:rPr>
        <w:t>Напряжение подают в течение 5 с между:</w:t>
      </w:r>
    </w:p>
    <w:p>
      <w:pPr>
        <w:pStyle w:val="Style12"/>
        <w:keepNext w:val="0"/>
        <w:keepLines w:val="0"/>
        <w:widowControl w:val="0"/>
        <w:numPr>
          <w:ilvl w:val="0"/>
          <w:numId w:val="79"/>
        </w:numPr>
        <w:shd w:val="clear" w:color="auto" w:fill="auto"/>
        <w:tabs>
          <w:tab w:pos="624" w:val="left"/>
        </w:tabs>
        <w:bidi w:val="0"/>
        <w:spacing w:before="0" w:after="0" w:line="276" w:lineRule="auto"/>
        <w:ind w:left="0" w:right="0" w:firstLine="420"/>
        <w:jc w:val="both"/>
      </w:pPr>
      <w:bookmarkStart w:id="492" w:name="bookmark492"/>
      <w:bookmarkEnd w:id="492"/>
      <w:r>
        <w:rPr>
          <w:spacing w:val="0"/>
          <w:w w:val="100"/>
          <w:position w:val="0"/>
        </w:rPr>
        <w:t>фазным(ыми) лолюсом(ами) и нейтральным полюсом (или путем), соединенными вместе, и</w:t>
      </w:r>
    </w:p>
    <w:p>
      <w:pPr>
        <w:pStyle w:val="Style12"/>
        <w:keepNext w:val="0"/>
        <w:keepLines w:val="0"/>
        <w:widowControl w:val="0"/>
        <w:numPr>
          <w:ilvl w:val="0"/>
          <w:numId w:val="79"/>
        </w:numPr>
        <w:shd w:val="clear" w:color="auto" w:fill="auto"/>
        <w:tabs>
          <w:tab w:pos="626" w:val="left"/>
        </w:tabs>
        <w:bidi w:val="0"/>
        <w:spacing w:before="0" w:after="80" w:line="276" w:lineRule="auto"/>
        <w:ind w:left="0" w:right="0" w:firstLine="440"/>
        <w:jc w:val="both"/>
      </w:pPr>
      <w:bookmarkStart w:id="493" w:name="bookmark493"/>
      <w:bookmarkEnd w:id="493"/>
      <w:r>
        <w:rPr>
          <w:spacing w:val="0"/>
          <w:w w:val="100"/>
          <w:position w:val="0"/>
        </w:rPr>
        <w:t>металлическим основанием, соединенным с выводом(ами), предназначенными для защитного(ых) проводника(ов). если таковой имеется.</w:t>
      </w:r>
    </w:p>
    <w:p>
      <w:pPr>
        <w:pStyle w:val="Style12"/>
        <w:keepNext w:val="0"/>
        <w:keepLines w:val="0"/>
        <w:widowControl w:val="0"/>
        <w:shd w:val="clear" w:color="auto" w:fill="auto"/>
        <w:bidi w:val="0"/>
        <w:spacing w:before="0" w:after="80" w:line="264" w:lineRule="auto"/>
        <w:ind w:left="0" w:right="0" w:firstLine="440"/>
        <w:jc w:val="both"/>
      </w:pPr>
      <w:r>
        <w:rPr>
          <w:spacing w:val="0"/>
          <w:w w:val="100"/>
          <w:position w:val="0"/>
        </w:rPr>
        <w:t>Затем оборудование проверяют осмотром, чтобы ни один комплектующий элемент, перекрываю</w:t>
        <w:softHyphen/>
        <w:t>щий основную изоляцию, не показал видимых изменений.</w:t>
      </w:r>
    </w:p>
    <w:p>
      <w:pPr>
        <w:pStyle w:val="Style50"/>
        <w:keepNext w:val="0"/>
        <w:keepLines w:val="0"/>
        <w:widowControl w:val="0"/>
        <w:shd w:val="clear" w:color="auto" w:fill="auto"/>
        <w:bidi w:val="0"/>
        <w:spacing w:before="0"/>
        <w:ind w:left="0" w:right="0"/>
        <w:jc w:val="both"/>
      </w:pPr>
      <w:r>
        <w:rPr>
          <w:spacing w:val="0"/>
          <w:w w:val="100"/>
          <w:position w:val="0"/>
        </w:rPr>
        <w:t>Примечание — Перед включением оборудования в сеть допускается замена перегоревшего плавкого предохранителя, защищающего импульсный разрядник, а также допускается замена самого импульсного разряд</w:t>
        <w:softHyphen/>
        <w:t>ника.</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 xml:space="preserve">Затем оборудование включают в сеть по инструкции изготовителя. По условию 9.9.2.3 должно произойти расцепление </w:t>
      </w:r>
      <w:r>
        <w:rPr>
          <w:color w:val="1A1A1A"/>
          <w:spacing w:val="0"/>
          <w:w w:val="100"/>
          <w:position w:val="0"/>
        </w:rPr>
        <w:t xml:space="preserve">ВДТ </w:t>
      </w:r>
      <w:r>
        <w:rPr>
          <w:spacing w:val="0"/>
          <w:w w:val="100"/>
          <w:position w:val="0"/>
        </w:rPr>
        <w:t>при испытательном токе 1,25/</w:t>
      </w:r>
      <w:r>
        <w:rPr>
          <w:spacing w:val="0"/>
          <w:w w:val="100"/>
          <w:position w:val="0"/>
          <w:vertAlign w:val="subscript"/>
        </w:rPr>
        <w:t>Дп</w:t>
      </w:r>
      <w:r>
        <w:rPr>
          <w:spacing w:val="0"/>
          <w:w w:val="100"/>
          <w:position w:val="0"/>
        </w:rPr>
        <w:t>. Проводят только одно испытание на од</w:t>
        <w:softHyphen/>
        <w:t>ном взятом наугад полюсе без измерения времени отключения.</w:t>
      </w:r>
    </w:p>
    <w:p>
      <w:pPr>
        <w:pStyle w:val="Style12"/>
        <w:keepNext w:val="0"/>
        <w:keepLines w:val="0"/>
        <w:widowControl w:val="0"/>
        <w:shd w:val="clear" w:color="auto" w:fill="auto"/>
        <w:bidi w:val="0"/>
        <w:spacing w:before="0" w:after="140" w:line="266" w:lineRule="auto"/>
        <w:ind w:left="0" w:right="0" w:firstLine="440"/>
        <w:jc w:val="both"/>
      </w:pPr>
      <w:r>
        <w:rPr>
          <w:spacing w:val="0"/>
          <w:w w:val="100"/>
          <w:position w:val="0"/>
        </w:rPr>
        <w:t>Это испытание не проводят на устройствах, в которых металлическое основание является ней</w:t>
        <w:softHyphen/>
        <w:t>тралью.</w:t>
      </w:r>
    </w:p>
    <w:p>
      <w:pPr>
        <w:pStyle w:val="Style12"/>
        <w:keepNext w:val="0"/>
        <w:keepLines w:val="0"/>
        <w:widowControl w:val="0"/>
        <w:numPr>
          <w:ilvl w:val="1"/>
          <w:numId w:val="77"/>
        </w:numPr>
        <w:shd w:val="clear" w:color="auto" w:fill="auto"/>
        <w:tabs>
          <w:tab w:pos="803" w:val="left"/>
        </w:tabs>
        <w:bidi w:val="0"/>
        <w:spacing w:before="0" w:after="80" w:line="257" w:lineRule="auto"/>
        <w:ind w:left="0" w:right="0" w:firstLine="420"/>
        <w:jc w:val="both"/>
      </w:pPr>
      <w:bookmarkStart w:id="494" w:name="bookmark494"/>
      <w:bookmarkEnd w:id="494"/>
      <w:r>
        <w:rPr>
          <w:color w:val="1A1A1A"/>
          <w:spacing w:val="0"/>
          <w:w w:val="100"/>
          <w:position w:val="0"/>
        </w:rPr>
        <w:t>Проверка превышения температуры</w:t>
      </w:r>
    </w:p>
    <w:p>
      <w:pPr>
        <w:pStyle w:val="Style12"/>
        <w:keepNext w:val="0"/>
        <w:keepLines w:val="0"/>
        <w:widowControl w:val="0"/>
        <w:numPr>
          <w:ilvl w:val="0"/>
          <w:numId w:val="115"/>
        </w:numPr>
        <w:shd w:val="clear" w:color="auto" w:fill="auto"/>
        <w:tabs>
          <w:tab w:pos="901" w:val="left"/>
        </w:tabs>
        <w:bidi w:val="0"/>
        <w:spacing w:before="0" w:after="0" w:line="264" w:lineRule="auto"/>
        <w:ind w:left="0" w:right="0" w:firstLine="420"/>
        <w:jc w:val="both"/>
      </w:pPr>
      <w:bookmarkStart w:id="495" w:name="bookmark495"/>
      <w:bookmarkEnd w:id="495"/>
      <w:r>
        <w:rPr>
          <w:color w:val="1A1A1A"/>
          <w:spacing w:val="0"/>
          <w:w w:val="100"/>
          <w:position w:val="0"/>
        </w:rPr>
        <w:t>Температура окружающего воздуха</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Температура окружающего воздуха должна быть измерена в течение последней четверти пери</w:t>
        <w:softHyphen/>
        <w:t xml:space="preserve">ода испытания при помощи не менее двух термометров или термопар, симметрично расположенных относительно ВДТ. приблизительно на половине его высоты и на расстоянии около </w:t>
      </w:r>
      <w:r>
        <w:rPr>
          <w:color w:val="1A1A1A"/>
          <w:spacing w:val="0"/>
          <w:w w:val="100"/>
          <w:position w:val="0"/>
        </w:rPr>
        <w:t xml:space="preserve">1 м </w:t>
      </w:r>
      <w:r>
        <w:rPr>
          <w:spacing w:val="0"/>
          <w:w w:val="100"/>
          <w:position w:val="0"/>
        </w:rPr>
        <w:t>от ВДТ</w:t>
      </w:r>
    </w:p>
    <w:p>
      <w:pPr>
        <w:pStyle w:val="Style12"/>
        <w:keepNext w:val="0"/>
        <w:keepLines w:val="0"/>
        <w:widowControl w:val="0"/>
        <w:shd w:val="clear" w:color="auto" w:fill="auto"/>
        <w:bidi w:val="0"/>
        <w:spacing w:before="0" w:after="80" w:line="264" w:lineRule="auto"/>
        <w:ind w:left="0" w:right="0" w:firstLine="420"/>
        <w:jc w:val="both"/>
      </w:pPr>
      <w:r>
        <w:rPr>
          <w:spacing w:val="0"/>
          <w:w w:val="100"/>
          <w:position w:val="0"/>
        </w:rPr>
        <w:t xml:space="preserve">Термометры </w:t>
      </w:r>
      <w:r>
        <w:rPr>
          <w:color w:val="1A1A1A"/>
          <w:spacing w:val="0"/>
          <w:w w:val="100"/>
          <w:position w:val="0"/>
        </w:rPr>
        <w:t xml:space="preserve">и </w:t>
      </w:r>
      <w:r>
        <w:rPr>
          <w:spacing w:val="0"/>
          <w:w w:val="100"/>
          <w:position w:val="0"/>
        </w:rPr>
        <w:t>термопары должны быть защищены от сквозняков и теплового излучения.</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Следует принять меры для исключения ошибок, вызванных неожиданными измене</w:t>
        <w:softHyphen/>
        <w:t>ниями температуры.</w:t>
      </w:r>
    </w:p>
    <w:p>
      <w:pPr>
        <w:pStyle w:val="Style12"/>
        <w:keepNext w:val="0"/>
        <w:keepLines w:val="0"/>
        <w:widowControl w:val="0"/>
        <w:numPr>
          <w:ilvl w:val="0"/>
          <w:numId w:val="115"/>
        </w:numPr>
        <w:shd w:val="clear" w:color="auto" w:fill="auto"/>
        <w:tabs>
          <w:tab w:pos="920" w:val="left"/>
        </w:tabs>
        <w:bidi w:val="0"/>
        <w:spacing w:before="0" w:after="0" w:line="257" w:lineRule="auto"/>
        <w:ind w:left="0" w:right="0" w:firstLine="420"/>
        <w:jc w:val="both"/>
      </w:pPr>
      <w:bookmarkStart w:id="496" w:name="bookmark496"/>
      <w:bookmarkEnd w:id="496"/>
      <w:r>
        <w:rPr>
          <w:color w:val="1A1A1A"/>
          <w:spacing w:val="0"/>
          <w:w w:val="100"/>
          <w:position w:val="0"/>
        </w:rPr>
        <w:t>Методика испытания</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Ток, равный /</w:t>
      </w:r>
      <w:r>
        <w:rPr>
          <w:spacing w:val="0"/>
          <w:w w:val="100"/>
          <w:position w:val="0"/>
          <w:vertAlign w:val="subscript"/>
        </w:rPr>
        <w:t>п</w:t>
      </w:r>
      <w:r>
        <w:rPr>
          <w:spacing w:val="0"/>
          <w:w w:val="100"/>
          <w:position w:val="0"/>
        </w:rPr>
        <w:t>. пропускают одновременно через все полюса ВДТ в течение времени, достаточного для того, чтобы превышение температуры достигло установившегося значения. Практически это усло</w:t>
        <w:softHyphen/>
        <w:t xml:space="preserve">вие достигается, когда изменение превышения температуры не превосходит </w:t>
      </w:r>
      <w:r>
        <w:rPr>
          <w:color w:val="1A1A1A"/>
          <w:spacing w:val="0"/>
          <w:w w:val="100"/>
          <w:position w:val="0"/>
        </w:rPr>
        <w:t xml:space="preserve">1 </w:t>
      </w:r>
      <w:r>
        <w:rPr>
          <w:spacing w:val="0"/>
          <w:w w:val="100"/>
          <w:position w:val="0"/>
        </w:rPr>
        <w:t>К за 1 ч.</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 xml:space="preserve">Для четырехполюсных </w:t>
      </w:r>
      <w:r>
        <w:rPr>
          <w:color w:val="1A1A1A"/>
          <w:spacing w:val="0"/>
          <w:w w:val="100"/>
          <w:position w:val="0"/>
        </w:rPr>
        <w:t xml:space="preserve">ВДТ </w:t>
      </w:r>
      <w:r>
        <w:rPr>
          <w:spacing w:val="0"/>
          <w:w w:val="100"/>
          <w:position w:val="0"/>
        </w:rPr>
        <w:t xml:space="preserve">испытание вначале проводят пропусканием заданного тока только через </w:t>
      </w:r>
      <w:r>
        <w:rPr>
          <w:color w:val="1A1A1A"/>
          <w:spacing w:val="0"/>
          <w:w w:val="100"/>
          <w:position w:val="0"/>
        </w:rPr>
        <w:t xml:space="preserve">три </w:t>
      </w:r>
      <w:r>
        <w:rPr>
          <w:spacing w:val="0"/>
          <w:w w:val="100"/>
          <w:position w:val="0"/>
        </w:rPr>
        <w:t>фазных полюса.</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Затем испытание повторяют, пропуская ток через полюс, предназначенный для присоединения нейтрали, и соседний с нейтралью полюс.</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В течение этих испытаний значения превышения температуры не должны превосходить величин, указанных в таблице 7.</w:t>
      </w:r>
    </w:p>
    <w:p>
      <w:pPr>
        <w:pStyle w:val="Style12"/>
        <w:keepNext w:val="0"/>
        <w:keepLines w:val="0"/>
        <w:widowControl w:val="0"/>
        <w:numPr>
          <w:ilvl w:val="0"/>
          <w:numId w:val="115"/>
        </w:numPr>
        <w:shd w:val="clear" w:color="auto" w:fill="auto"/>
        <w:tabs>
          <w:tab w:pos="920" w:val="left"/>
        </w:tabs>
        <w:bidi w:val="0"/>
        <w:spacing w:before="0" w:after="0" w:line="257" w:lineRule="auto"/>
        <w:ind w:left="0" w:right="0" w:firstLine="420"/>
        <w:jc w:val="both"/>
      </w:pPr>
      <w:bookmarkStart w:id="497" w:name="bookmark497"/>
      <w:bookmarkEnd w:id="497"/>
      <w:r>
        <w:rPr>
          <w:color w:val="1A1A1A"/>
          <w:spacing w:val="0"/>
          <w:w w:val="100"/>
          <w:position w:val="0"/>
        </w:rPr>
        <w:t>Измерение температуры частей</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Температуру различных частей, приведенную в таблице 7, измеряют при помощи тонкопроволочных термопар или эквивалентными приборами, установленными как можно ближе к наиболее горячим точкам.</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Следует обеспечить хорошую теплопроводность между термопарой и поверхностью испытуемой части.</w:t>
      </w:r>
    </w:p>
    <w:p>
      <w:pPr>
        <w:pStyle w:val="Style12"/>
        <w:keepNext w:val="0"/>
        <w:keepLines w:val="0"/>
        <w:widowControl w:val="0"/>
        <w:numPr>
          <w:ilvl w:val="0"/>
          <w:numId w:val="115"/>
        </w:numPr>
        <w:shd w:val="clear" w:color="auto" w:fill="auto"/>
        <w:tabs>
          <w:tab w:pos="925" w:val="left"/>
        </w:tabs>
        <w:bidi w:val="0"/>
        <w:spacing w:before="0" w:after="0" w:line="257" w:lineRule="auto"/>
        <w:ind w:left="0" w:right="0" w:firstLine="420"/>
        <w:jc w:val="both"/>
      </w:pPr>
      <w:bookmarkStart w:id="498" w:name="bookmark498"/>
      <w:bookmarkEnd w:id="498"/>
      <w:r>
        <w:rPr>
          <w:color w:val="1A1A1A"/>
          <w:spacing w:val="0"/>
          <w:w w:val="100"/>
          <w:position w:val="0"/>
        </w:rPr>
        <w:t>Превышение температуры частей</w:t>
      </w:r>
    </w:p>
    <w:p>
      <w:pPr>
        <w:pStyle w:val="Style12"/>
        <w:keepNext w:val="0"/>
        <w:keepLines w:val="0"/>
        <w:widowControl w:val="0"/>
        <w:shd w:val="clear" w:color="auto" w:fill="auto"/>
        <w:bidi w:val="0"/>
        <w:spacing w:before="0" w:after="140" w:line="257" w:lineRule="auto"/>
        <w:ind w:left="0" w:right="0" w:firstLine="440"/>
        <w:jc w:val="both"/>
      </w:pPr>
      <w:r>
        <w:rPr>
          <w:spacing w:val="0"/>
          <w:w w:val="100"/>
          <w:position w:val="0"/>
        </w:rPr>
        <w:t>Превышение температуры части есть разница между температурой этой части, измеренной в со</w:t>
        <w:softHyphen/>
        <w:t>ответствии с 9.8.3, и температурой окружающего воздуха, измеренной в соответствии с 9.8.1.</w:t>
      </w:r>
    </w:p>
    <w:p>
      <w:pPr>
        <w:pStyle w:val="Style12"/>
        <w:keepNext w:val="0"/>
        <w:keepLines w:val="0"/>
        <w:widowControl w:val="0"/>
        <w:numPr>
          <w:ilvl w:val="1"/>
          <w:numId w:val="77"/>
        </w:numPr>
        <w:shd w:val="clear" w:color="auto" w:fill="auto"/>
        <w:tabs>
          <w:tab w:pos="803" w:val="left"/>
        </w:tabs>
        <w:bidi w:val="0"/>
        <w:spacing w:before="0" w:after="80" w:line="257" w:lineRule="auto"/>
        <w:ind w:left="0" w:right="0" w:firstLine="420"/>
        <w:jc w:val="both"/>
      </w:pPr>
      <w:bookmarkStart w:id="499" w:name="bookmark499"/>
      <w:bookmarkEnd w:id="499"/>
      <w:r>
        <w:rPr>
          <w:color w:val="1A1A1A"/>
          <w:spacing w:val="0"/>
          <w:w w:val="100"/>
          <w:position w:val="0"/>
        </w:rPr>
        <w:t>Проверка функциональных характеристик</w:t>
      </w:r>
    </w:p>
    <w:p>
      <w:pPr>
        <w:pStyle w:val="Style12"/>
        <w:keepNext w:val="0"/>
        <w:keepLines w:val="0"/>
        <w:widowControl w:val="0"/>
        <w:numPr>
          <w:ilvl w:val="0"/>
          <w:numId w:val="117"/>
        </w:numPr>
        <w:shd w:val="clear" w:color="auto" w:fill="auto"/>
        <w:tabs>
          <w:tab w:pos="896" w:val="left"/>
        </w:tabs>
        <w:bidi w:val="0"/>
        <w:spacing w:before="0" w:after="0" w:line="240" w:lineRule="auto"/>
        <w:ind w:left="0" w:right="0" w:firstLine="420"/>
        <w:jc w:val="both"/>
      </w:pPr>
      <w:bookmarkStart w:id="500" w:name="bookmark500"/>
      <w:bookmarkEnd w:id="500"/>
      <w:r>
        <w:rPr>
          <w:color w:val="1A1A1A"/>
          <w:spacing w:val="0"/>
          <w:w w:val="100"/>
          <w:position w:val="0"/>
        </w:rPr>
        <w:t>Испытательная цепь и методика испытаний</w:t>
      </w:r>
    </w:p>
    <w:p>
      <w:pPr>
        <w:pStyle w:val="Style12"/>
        <w:keepNext w:val="0"/>
        <w:keepLines w:val="0"/>
        <w:widowControl w:val="0"/>
        <w:shd w:val="clear" w:color="auto" w:fill="auto"/>
        <w:bidi w:val="0"/>
        <w:spacing w:before="0" w:after="0" w:line="240" w:lineRule="auto"/>
        <w:ind w:left="0" w:right="0" w:firstLine="420"/>
        <w:jc w:val="both"/>
      </w:pPr>
      <w:r>
        <w:rPr>
          <w:i/>
          <w:iCs/>
          <w:spacing w:val="0"/>
          <w:w w:val="100"/>
          <w:position w:val="0"/>
        </w:rPr>
        <w:t>ВДТустанавливают как для нормальной эксплуатации.</w:t>
      </w:r>
    </w:p>
    <w:p>
      <w:pPr>
        <w:pStyle w:val="Style12"/>
        <w:keepNext w:val="0"/>
        <w:keepLines w:val="0"/>
        <w:widowControl w:val="0"/>
        <w:shd w:val="clear" w:color="auto" w:fill="auto"/>
        <w:bidi w:val="0"/>
        <w:spacing w:before="0" w:after="0" w:line="240" w:lineRule="auto"/>
        <w:ind w:left="0" w:right="0" w:firstLine="440"/>
        <w:jc w:val="both"/>
      </w:pPr>
      <w:r>
        <w:rPr>
          <w:spacing w:val="0"/>
          <w:w w:val="100"/>
          <w:position w:val="0"/>
        </w:rPr>
        <w:t xml:space="preserve">Испытательная цепь по 9.9.2 </w:t>
      </w:r>
      <w:r>
        <w:rPr>
          <w:color w:val="6B6B6B"/>
          <w:spacing w:val="0"/>
          <w:w w:val="100"/>
          <w:position w:val="0"/>
        </w:rPr>
        <w:t xml:space="preserve">— </w:t>
      </w:r>
      <w:r>
        <w:rPr>
          <w:spacing w:val="0"/>
          <w:w w:val="100"/>
          <w:position w:val="0"/>
        </w:rPr>
        <w:t xml:space="preserve">в соответствии с рисунком 4. Испытательная цепь по 9.9.3 </w:t>
      </w:r>
      <w:r>
        <w:rPr>
          <w:color w:val="6B6B6B"/>
          <w:spacing w:val="0"/>
          <w:w w:val="100"/>
          <w:position w:val="0"/>
        </w:rPr>
        <w:t xml:space="preserve">— </w:t>
      </w:r>
      <w:r>
        <w:rPr>
          <w:spacing w:val="0"/>
          <w:w w:val="100"/>
          <w:position w:val="0"/>
        </w:rPr>
        <w:t>в со</w:t>
        <w:softHyphen/>
        <w:t>ответствии с рисунком 5 или рисунком 6 в зависимости от обстоятельств.</w:t>
      </w:r>
    </w:p>
    <w:p>
      <w:pPr>
        <w:pStyle w:val="Style12"/>
        <w:keepNext w:val="0"/>
        <w:keepLines w:val="0"/>
        <w:widowControl w:val="0"/>
        <w:shd w:val="clear" w:color="auto" w:fill="auto"/>
        <w:bidi w:val="0"/>
        <w:spacing w:before="0" w:after="80" w:line="240" w:lineRule="auto"/>
        <w:ind w:left="0" w:right="0" w:firstLine="440"/>
        <w:jc w:val="both"/>
      </w:pPr>
      <w:r>
        <w:rPr>
          <w:spacing w:val="0"/>
          <w:w w:val="100"/>
          <w:position w:val="0"/>
        </w:rPr>
        <w:t>Приборы для измерения дифференциального тока должны показывать (или давать возможность определять) точное действующее значение.</w:t>
      </w:r>
    </w:p>
    <w:p>
      <w:pPr>
        <w:pStyle w:val="Style50"/>
        <w:keepNext w:val="0"/>
        <w:keepLines w:val="0"/>
        <w:widowControl w:val="0"/>
        <w:shd w:val="clear" w:color="auto" w:fill="auto"/>
        <w:bidi w:val="0"/>
        <w:spacing w:before="0" w:line="271" w:lineRule="auto"/>
        <w:ind w:left="0" w:right="0" w:firstLine="420"/>
        <w:jc w:val="both"/>
      </w:pPr>
      <w:r>
        <w:rPr>
          <w:spacing w:val="0"/>
          <w:w w:val="100"/>
          <w:position w:val="0"/>
        </w:rPr>
        <w:t xml:space="preserve">Примечание — Информация по измерительным приборам доступна на соответствующих веб-сайтах </w:t>
      </w:r>
      <w:r>
        <w:rPr>
          <w:spacing w:val="0"/>
          <w:w w:val="100"/>
          <w:position w:val="0"/>
        </w:rPr>
        <w:t>IEC.</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Если не указано иное, то испытания проводят без нагрузки при контрольной температуре (20 ± 5) 'С.</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При необходимости ВДТ испытывают по 9.9.2</w:t>
      </w:r>
      <w:r>
        <w:rPr>
          <w:color w:val="6B6B6B"/>
          <w:spacing w:val="0"/>
          <w:w w:val="100"/>
          <w:position w:val="0"/>
        </w:rPr>
        <w:t>—</w:t>
      </w:r>
      <w:r>
        <w:rPr>
          <w:spacing w:val="0"/>
          <w:w w:val="100"/>
          <w:position w:val="0"/>
        </w:rPr>
        <w:t>9.9.4. Каждое испытание, если не указано иное, включает по пять измерений только на одном полюсе, выбранном случайно.</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Для ВДТ с более чем одной номинальной частотой испытания проводят с наименьшей и наи</w:t>
        <w:softHyphen/>
        <w:t>большей частотами, кроме испытания по 9.9.2.5, в котором проверку проводят только с одной частотой.</w:t>
      </w:r>
    </w:p>
    <w:p>
      <w:pPr>
        <w:pStyle w:val="Style12"/>
        <w:keepNext w:val="0"/>
        <w:keepLines w:val="0"/>
        <w:widowControl w:val="0"/>
        <w:shd w:val="clear" w:color="auto" w:fill="auto"/>
        <w:bidi w:val="0"/>
        <w:spacing w:before="0" w:after="80" w:line="264" w:lineRule="auto"/>
        <w:ind w:left="0" w:right="0" w:firstLine="440"/>
        <w:jc w:val="both"/>
      </w:pPr>
      <w:r>
        <w:rPr>
          <w:spacing w:val="0"/>
          <w:w w:val="100"/>
          <w:position w:val="0"/>
        </w:rPr>
        <w:t>Для ВДТ. имеющих несколько параметров отключающего дифференциального тока, испытания проводят на каждой уставке.</w:t>
      </w:r>
    </w:p>
    <w:p>
      <w:pPr>
        <w:pStyle w:val="Style12"/>
        <w:keepNext w:val="0"/>
        <w:keepLines w:val="0"/>
        <w:widowControl w:val="0"/>
        <w:numPr>
          <w:ilvl w:val="0"/>
          <w:numId w:val="117"/>
        </w:numPr>
        <w:shd w:val="clear" w:color="auto" w:fill="auto"/>
        <w:tabs>
          <w:tab w:pos="967" w:val="left"/>
        </w:tabs>
        <w:bidi w:val="0"/>
        <w:spacing w:before="0" w:after="0" w:line="264" w:lineRule="auto"/>
        <w:ind w:left="0" w:right="0" w:firstLine="420"/>
        <w:jc w:val="both"/>
      </w:pPr>
      <w:bookmarkStart w:id="501" w:name="bookmark501"/>
      <w:bookmarkEnd w:id="501"/>
      <w:r>
        <w:rPr>
          <w:color w:val="1A1A1A"/>
          <w:spacing w:val="0"/>
          <w:w w:val="100"/>
          <w:position w:val="0"/>
        </w:rPr>
        <w:t xml:space="preserve">Испытания для всех </w:t>
      </w:r>
      <w:r>
        <w:rPr>
          <w:color w:val="000000"/>
          <w:spacing w:val="0"/>
          <w:w w:val="100"/>
          <w:position w:val="0"/>
        </w:rPr>
        <w:t>ВДТ</w:t>
      </w:r>
    </w:p>
    <w:p>
      <w:pPr>
        <w:pStyle w:val="Style12"/>
        <w:keepNext w:val="0"/>
        <w:keepLines w:val="0"/>
        <w:widowControl w:val="0"/>
        <w:numPr>
          <w:ilvl w:val="0"/>
          <w:numId w:val="119"/>
        </w:numPr>
        <w:shd w:val="clear" w:color="auto" w:fill="auto"/>
        <w:tabs>
          <w:tab w:pos="1030" w:val="left"/>
        </w:tabs>
        <w:bidi w:val="0"/>
        <w:spacing w:before="0" w:after="0" w:line="264" w:lineRule="auto"/>
        <w:ind w:left="0" w:right="0" w:firstLine="420"/>
        <w:jc w:val="both"/>
      </w:pPr>
      <w:bookmarkStart w:id="502" w:name="bookmark502"/>
      <w:bookmarkEnd w:id="502"/>
      <w:r>
        <w:rPr>
          <w:spacing w:val="0"/>
          <w:w w:val="100"/>
          <w:position w:val="0"/>
        </w:rPr>
        <w:t xml:space="preserve">Проверка правильной работы </w:t>
      </w:r>
      <w:r>
        <w:rPr>
          <w:color w:val="1A1A1A"/>
          <w:spacing w:val="0"/>
          <w:w w:val="100"/>
          <w:position w:val="0"/>
        </w:rPr>
        <w:t xml:space="preserve">в </w:t>
      </w:r>
      <w:r>
        <w:rPr>
          <w:spacing w:val="0"/>
          <w:w w:val="100"/>
          <w:position w:val="0"/>
        </w:rPr>
        <w:t xml:space="preserve">случае постепенного </w:t>
      </w:r>
      <w:r>
        <w:rPr>
          <w:color w:val="555555"/>
          <w:spacing w:val="0"/>
          <w:w w:val="100"/>
          <w:position w:val="0"/>
        </w:rPr>
        <w:t xml:space="preserve">роста </w:t>
      </w:r>
      <w:r>
        <w:rPr>
          <w:spacing w:val="0"/>
          <w:w w:val="100"/>
          <w:position w:val="0"/>
        </w:rPr>
        <w:t>дифференциального тока.</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При </w:t>
      </w:r>
      <w:r>
        <w:rPr>
          <w:spacing w:val="0"/>
          <w:w w:val="100"/>
          <w:position w:val="0"/>
        </w:rPr>
        <w:t xml:space="preserve">замкнутых выключателях </w:t>
      </w:r>
      <w:r>
        <w:rPr>
          <w:spacing w:val="0"/>
          <w:w w:val="100"/>
          <w:position w:val="0"/>
        </w:rPr>
        <w:t xml:space="preserve">S, </w:t>
      </w:r>
      <w:r>
        <w:rPr>
          <w:color w:val="1A1A1A"/>
          <w:spacing w:val="0"/>
          <w:w w:val="100"/>
          <w:position w:val="0"/>
        </w:rPr>
        <w:t xml:space="preserve">и </w:t>
      </w:r>
      <w:r>
        <w:rPr>
          <w:spacing w:val="0"/>
          <w:w w:val="100"/>
          <w:position w:val="0"/>
        </w:rPr>
        <w:t>S</w:t>
      </w:r>
      <w:r>
        <w:rPr>
          <w:spacing w:val="0"/>
          <w:w w:val="100"/>
          <w:position w:val="0"/>
          <w:vertAlign w:val="subscript"/>
        </w:rPr>
        <w:t>2</w:t>
      </w:r>
      <w:r>
        <w:rPr>
          <w:spacing w:val="0"/>
          <w:w w:val="100"/>
          <w:position w:val="0"/>
        </w:rPr>
        <w:t xml:space="preserve"> </w:t>
      </w:r>
      <w:r>
        <w:rPr>
          <w:spacing w:val="0"/>
          <w:w w:val="100"/>
          <w:position w:val="0"/>
        </w:rPr>
        <w:t xml:space="preserve">и </w:t>
      </w:r>
      <w:r>
        <w:rPr>
          <w:color w:val="1A1A1A"/>
          <w:spacing w:val="0"/>
          <w:w w:val="100"/>
          <w:position w:val="0"/>
        </w:rPr>
        <w:t xml:space="preserve">ВДТ </w:t>
      </w:r>
      <w:r>
        <w:rPr>
          <w:spacing w:val="0"/>
          <w:w w:val="100"/>
          <w:position w:val="0"/>
        </w:rPr>
        <w:t xml:space="preserve">дифференциальный ток постепенно увеличивают, начиная </w:t>
      </w:r>
      <w:r>
        <w:rPr>
          <w:color w:val="555555"/>
          <w:spacing w:val="0"/>
          <w:w w:val="100"/>
          <w:position w:val="0"/>
        </w:rPr>
        <w:t xml:space="preserve">от </w:t>
      </w:r>
      <w:r>
        <w:rPr>
          <w:spacing w:val="0"/>
          <w:w w:val="100"/>
          <w:position w:val="0"/>
        </w:rPr>
        <w:t xml:space="preserve">значения </w:t>
      </w:r>
      <w:r>
        <w:rPr>
          <w:color w:val="555555"/>
          <w:spacing w:val="0"/>
          <w:w w:val="100"/>
          <w:position w:val="0"/>
        </w:rPr>
        <w:t xml:space="preserve">не </w:t>
      </w:r>
      <w:r>
        <w:rPr>
          <w:spacing w:val="0"/>
          <w:w w:val="100"/>
          <w:position w:val="0"/>
        </w:rPr>
        <w:t xml:space="preserve">более </w:t>
      </w:r>
      <w:r>
        <w:rPr>
          <w:color w:val="555555"/>
          <w:spacing w:val="0"/>
          <w:w w:val="100"/>
          <w:position w:val="0"/>
        </w:rPr>
        <w:t>0,2/</w:t>
      </w:r>
      <w:r>
        <w:rPr>
          <w:color w:val="555555"/>
          <w:spacing w:val="0"/>
          <w:w w:val="100"/>
          <w:position w:val="0"/>
          <w:vertAlign w:val="subscript"/>
        </w:rPr>
        <w:t>Дп</w:t>
      </w:r>
      <w:r>
        <w:rPr>
          <w:color w:val="555555"/>
          <w:spacing w:val="0"/>
          <w:w w:val="100"/>
          <w:position w:val="0"/>
        </w:rPr>
        <w:t xml:space="preserve">, </w:t>
      </w:r>
      <w:r>
        <w:rPr>
          <w:spacing w:val="0"/>
          <w:w w:val="100"/>
          <w:position w:val="0"/>
        </w:rPr>
        <w:t xml:space="preserve">до достижения значения / </w:t>
      </w:r>
      <w:r>
        <w:rPr>
          <w:color w:val="1A1A1A"/>
          <w:spacing w:val="0"/>
          <w:w w:val="100"/>
          <w:position w:val="0"/>
        </w:rPr>
        <w:t xml:space="preserve">в </w:t>
      </w:r>
      <w:r>
        <w:rPr>
          <w:spacing w:val="0"/>
          <w:w w:val="100"/>
          <w:position w:val="0"/>
        </w:rPr>
        <w:t xml:space="preserve">течение не более </w:t>
      </w:r>
      <w:r>
        <w:rPr>
          <w:color w:val="1A1A1A"/>
          <w:spacing w:val="0"/>
          <w:w w:val="100"/>
          <w:position w:val="0"/>
        </w:rPr>
        <w:t xml:space="preserve">30 </w:t>
      </w:r>
      <w:r>
        <w:rPr>
          <w:spacing w:val="0"/>
          <w:w w:val="100"/>
          <w:position w:val="0"/>
        </w:rPr>
        <w:t xml:space="preserve">с, </w:t>
      </w:r>
      <w:r>
        <w:rPr>
          <w:color w:val="555555"/>
          <w:spacing w:val="0"/>
          <w:w w:val="100"/>
          <w:position w:val="0"/>
        </w:rPr>
        <w:t xml:space="preserve">ток </w:t>
      </w:r>
      <w:r>
        <w:rPr>
          <w:spacing w:val="0"/>
          <w:w w:val="100"/>
          <w:position w:val="0"/>
        </w:rPr>
        <w:t>расце</w:t>
        <w:softHyphen/>
        <w:t>пления каждый раз измеряют.</w:t>
      </w:r>
    </w:p>
    <w:p>
      <w:pPr>
        <w:pStyle w:val="Style12"/>
        <w:keepNext w:val="0"/>
        <w:keepLines w:val="0"/>
        <w:widowControl w:val="0"/>
        <w:shd w:val="clear" w:color="auto" w:fill="auto"/>
        <w:bidi w:val="0"/>
        <w:spacing w:before="0" w:after="0" w:line="264" w:lineRule="auto"/>
        <w:ind w:left="0" w:right="0" w:firstLine="420"/>
        <w:jc w:val="both"/>
      </w:pPr>
      <w:r>
        <w:rPr>
          <w:color w:val="1A1A1A"/>
          <w:spacing w:val="0"/>
          <w:w w:val="100"/>
          <w:position w:val="0"/>
        </w:rPr>
        <w:t xml:space="preserve">Все </w:t>
      </w:r>
      <w:r>
        <w:rPr>
          <w:color w:val="555555"/>
          <w:spacing w:val="0"/>
          <w:w w:val="100"/>
          <w:position w:val="0"/>
        </w:rPr>
        <w:t xml:space="preserve">пять </w:t>
      </w:r>
      <w:r>
        <w:rPr>
          <w:spacing w:val="0"/>
          <w:w w:val="100"/>
          <w:position w:val="0"/>
        </w:rPr>
        <w:t xml:space="preserve">измеренных значений должны быть </w:t>
      </w:r>
      <w:r>
        <w:rPr>
          <w:color w:val="555555"/>
          <w:spacing w:val="0"/>
          <w:w w:val="100"/>
          <w:position w:val="0"/>
        </w:rPr>
        <w:t xml:space="preserve">в </w:t>
      </w:r>
      <w:r>
        <w:rPr>
          <w:spacing w:val="0"/>
          <w:w w:val="100"/>
          <w:position w:val="0"/>
        </w:rPr>
        <w:t xml:space="preserve">диапазоне </w:t>
      </w:r>
      <w:r>
        <w:rPr>
          <w:color w:val="555555"/>
          <w:spacing w:val="0"/>
          <w:w w:val="100"/>
          <w:position w:val="0"/>
        </w:rPr>
        <w:t>от /</w:t>
      </w:r>
      <w:r>
        <w:rPr>
          <w:color w:val="555555"/>
          <w:spacing w:val="0"/>
          <w:w w:val="100"/>
          <w:position w:val="0"/>
          <w:vertAlign w:val="subscript"/>
        </w:rPr>
        <w:t>Дпо</w:t>
      </w:r>
      <w:r>
        <w:rPr>
          <w:color w:val="555555"/>
          <w:spacing w:val="0"/>
          <w:w w:val="100"/>
          <w:position w:val="0"/>
        </w:rPr>
        <w:t xml:space="preserve"> </w:t>
      </w:r>
      <w:r>
        <w:rPr>
          <w:spacing w:val="0"/>
          <w:w w:val="100"/>
          <w:position w:val="0"/>
        </w:rPr>
        <w:t xml:space="preserve">до </w:t>
      </w:r>
      <w:r>
        <w:rPr>
          <w:color w:val="555555"/>
          <w:spacing w:val="0"/>
          <w:w w:val="100"/>
          <w:position w:val="0"/>
        </w:rPr>
        <w:t>/</w:t>
      </w:r>
      <w:r>
        <w:rPr>
          <w:color w:val="555555"/>
          <w:spacing w:val="0"/>
          <w:w w:val="100"/>
          <w:position w:val="0"/>
          <w:vertAlign w:val="subscript"/>
        </w:rPr>
        <w:t>дп</w:t>
      </w:r>
      <w:r>
        <w:rPr>
          <w:color w:val="555555"/>
          <w:spacing w:val="0"/>
          <w:w w:val="100"/>
          <w:position w:val="0"/>
        </w:rPr>
        <w:t>.</w:t>
      </w:r>
    </w:p>
    <w:p>
      <w:pPr>
        <w:pStyle w:val="Style12"/>
        <w:keepNext w:val="0"/>
        <w:keepLines w:val="0"/>
        <w:widowControl w:val="0"/>
        <w:numPr>
          <w:ilvl w:val="0"/>
          <w:numId w:val="119"/>
        </w:numPr>
        <w:shd w:val="clear" w:color="auto" w:fill="auto"/>
        <w:tabs>
          <w:tab w:pos="1054" w:val="left"/>
        </w:tabs>
        <w:bidi w:val="0"/>
        <w:spacing w:before="0" w:after="0" w:line="264" w:lineRule="auto"/>
        <w:ind w:left="0" w:right="0" w:firstLine="420"/>
        <w:jc w:val="both"/>
      </w:pPr>
      <w:bookmarkStart w:id="503" w:name="bookmark503"/>
      <w:bookmarkEnd w:id="503"/>
      <w:r>
        <w:rPr>
          <w:spacing w:val="0"/>
          <w:w w:val="100"/>
          <w:position w:val="0"/>
        </w:rPr>
        <w:t xml:space="preserve">Проверка правильной работы </w:t>
      </w:r>
      <w:r>
        <w:rPr>
          <w:color w:val="1A1A1A"/>
          <w:spacing w:val="0"/>
          <w:w w:val="100"/>
          <w:position w:val="0"/>
        </w:rPr>
        <w:t xml:space="preserve">при </w:t>
      </w:r>
      <w:r>
        <w:rPr>
          <w:spacing w:val="0"/>
          <w:w w:val="100"/>
          <w:position w:val="0"/>
        </w:rPr>
        <w:t xml:space="preserve">включении </w:t>
      </w:r>
      <w:r>
        <w:rPr>
          <w:color w:val="555555"/>
          <w:spacing w:val="0"/>
          <w:w w:val="100"/>
          <w:position w:val="0"/>
        </w:rPr>
        <w:t xml:space="preserve">на </w:t>
      </w:r>
      <w:r>
        <w:rPr>
          <w:spacing w:val="0"/>
          <w:w w:val="100"/>
          <w:position w:val="0"/>
        </w:rPr>
        <w:t>дифференциальный ток</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При </w:t>
      </w:r>
      <w:r>
        <w:rPr>
          <w:spacing w:val="0"/>
          <w:w w:val="100"/>
          <w:position w:val="0"/>
        </w:rPr>
        <w:t>откалиброванной на номинальное значение отключающего дифференциального тока /</w:t>
      </w:r>
      <w:r>
        <w:rPr>
          <w:spacing w:val="0"/>
          <w:w w:val="100"/>
          <w:position w:val="0"/>
          <w:vertAlign w:val="subscript"/>
        </w:rPr>
        <w:t xml:space="preserve">Дп </w:t>
      </w:r>
      <w:r>
        <w:rPr>
          <w:spacing w:val="0"/>
          <w:w w:val="100"/>
          <w:position w:val="0"/>
        </w:rPr>
        <w:t xml:space="preserve">цепи </w:t>
      </w:r>
      <w:r>
        <w:rPr>
          <w:color w:val="1A1A1A"/>
          <w:spacing w:val="0"/>
          <w:w w:val="100"/>
          <w:position w:val="0"/>
        </w:rPr>
        <w:t xml:space="preserve">и </w:t>
      </w:r>
      <w:r>
        <w:rPr>
          <w:spacing w:val="0"/>
          <w:w w:val="100"/>
          <w:position w:val="0"/>
        </w:rPr>
        <w:t xml:space="preserve">включенных испытательных выключателях </w:t>
      </w:r>
      <w:r>
        <w:rPr>
          <w:spacing w:val="0"/>
          <w:w w:val="100"/>
          <w:position w:val="0"/>
        </w:rPr>
        <w:t xml:space="preserve">S, </w:t>
      </w:r>
      <w:r>
        <w:rPr>
          <w:spacing w:val="0"/>
          <w:w w:val="100"/>
          <w:position w:val="0"/>
        </w:rPr>
        <w:t xml:space="preserve">и </w:t>
      </w:r>
      <w:r>
        <w:rPr>
          <w:spacing w:val="0"/>
          <w:w w:val="100"/>
          <w:position w:val="0"/>
        </w:rPr>
        <w:t>S</w:t>
      </w:r>
      <w:r>
        <w:rPr>
          <w:spacing w:val="0"/>
          <w:w w:val="100"/>
          <w:position w:val="0"/>
          <w:vertAlign w:val="subscript"/>
        </w:rPr>
        <w:t>2</w:t>
      </w:r>
      <w:r>
        <w:rPr>
          <w:spacing w:val="0"/>
          <w:w w:val="100"/>
          <w:position w:val="0"/>
        </w:rPr>
        <w:t xml:space="preserve"> </w:t>
      </w:r>
      <w:r>
        <w:rPr>
          <w:spacing w:val="0"/>
          <w:w w:val="100"/>
          <w:position w:val="0"/>
        </w:rPr>
        <w:t xml:space="preserve">ВДТ включают </w:t>
      </w:r>
      <w:r>
        <w:rPr>
          <w:color w:val="555555"/>
          <w:spacing w:val="0"/>
          <w:w w:val="100"/>
          <w:position w:val="0"/>
        </w:rPr>
        <w:t xml:space="preserve">на </w:t>
      </w:r>
      <w:r>
        <w:rPr>
          <w:spacing w:val="0"/>
          <w:w w:val="100"/>
          <w:position w:val="0"/>
        </w:rPr>
        <w:t xml:space="preserve">цепь, настолько близкую </w:t>
      </w:r>
      <w:r>
        <w:rPr>
          <w:color w:val="555555"/>
          <w:spacing w:val="0"/>
          <w:w w:val="100"/>
          <w:position w:val="0"/>
        </w:rPr>
        <w:t xml:space="preserve">к </w:t>
      </w:r>
      <w:r>
        <w:rPr>
          <w:spacing w:val="0"/>
          <w:w w:val="100"/>
          <w:position w:val="0"/>
        </w:rPr>
        <w:t xml:space="preserve">характеристикам рабочей цепи, насколько это возможно. </w:t>
      </w:r>
      <w:r>
        <w:rPr>
          <w:color w:val="1A1A1A"/>
          <w:spacing w:val="0"/>
          <w:w w:val="100"/>
          <w:position w:val="0"/>
        </w:rPr>
        <w:t xml:space="preserve">Время </w:t>
      </w:r>
      <w:r>
        <w:rPr>
          <w:spacing w:val="0"/>
          <w:w w:val="100"/>
          <w:position w:val="0"/>
        </w:rPr>
        <w:t xml:space="preserve">выключения измеряют пять раз. Не должно быть значений, превосходящих предельное значение, указанное в таблице 1 для </w:t>
      </w:r>
      <w:r>
        <w:rPr>
          <w:color w:val="555555"/>
          <w:spacing w:val="0"/>
          <w:w w:val="100"/>
          <w:position w:val="0"/>
        </w:rPr>
        <w:t>/</w:t>
      </w:r>
      <w:r>
        <w:rPr>
          <w:color w:val="555555"/>
          <w:spacing w:val="0"/>
          <w:w w:val="100"/>
          <w:position w:val="0"/>
          <w:vertAlign w:val="subscript"/>
        </w:rPr>
        <w:t>Дп</w:t>
      </w:r>
      <w:r>
        <w:rPr>
          <w:color w:val="555555"/>
          <w:spacing w:val="0"/>
          <w:w w:val="100"/>
          <w:position w:val="0"/>
        </w:rPr>
        <w:t xml:space="preserve">, </w:t>
      </w:r>
      <w:r>
        <w:rPr>
          <w:spacing w:val="0"/>
          <w:w w:val="100"/>
          <w:position w:val="0"/>
        </w:rPr>
        <w:t>соот</w:t>
        <w:softHyphen/>
        <w:t>ветствующего типу ВДТ.</w:t>
      </w:r>
    </w:p>
    <w:p>
      <w:pPr>
        <w:pStyle w:val="Style12"/>
        <w:keepNext w:val="0"/>
        <w:keepLines w:val="0"/>
        <w:widowControl w:val="0"/>
        <w:numPr>
          <w:ilvl w:val="0"/>
          <w:numId w:val="119"/>
        </w:numPr>
        <w:shd w:val="clear" w:color="auto" w:fill="auto"/>
        <w:tabs>
          <w:tab w:pos="1047" w:val="left"/>
        </w:tabs>
        <w:bidi w:val="0"/>
        <w:spacing w:before="0" w:after="0" w:line="264" w:lineRule="auto"/>
        <w:ind w:left="0" w:right="0" w:firstLine="440"/>
        <w:jc w:val="both"/>
      </w:pPr>
      <w:bookmarkStart w:id="504" w:name="bookmark504"/>
      <w:bookmarkEnd w:id="504"/>
      <w:r>
        <w:rPr>
          <w:spacing w:val="0"/>
          <w:w w:val="100"/>
          <w:position w:val="0"/>
        </w:rPr>
        <w:t xml:space="preserve">Проверка правильной работы </w:t>
      </w:r>
      <w:r>
        <w:rPr>
          <w:color w:val="555555"/>
          <w:spacing w:val="0"/>
          <w:w w:val="100"/>
          <w:position w:val="0"/>
        </w:rPr>
        <w:t xml:space="preserve">в </w:t>
      </w:r>
      <w:r>
        <w:rPr>
          <w:spacing w:val="0"/>
          <w:w w:val="100"/>
          <w:position w:val="0"/>
        </w:rPr>
        <w:t xml:space="preserve">случае внезапного возникновения дифференциального </w:t>
      </w:r>
      <w:r>
        <w:rPr>
          <w:color w:val="555555"/>
          <w:spacing w:val="0"/>
          <w:w w:val="100"/>
          <w:position w:val="0"/>
        </w:rPr>
        <w:t>■ока</w:t>
      </w:r>
    </w:p>
    <w:p>
      <w:pPr>
        <w:pStyle w:val="Style12"/>
        <w:keepNext w:val="0"/>
        <w:keepLines w:val="0"/>
        <w:widowControl w:val="0"/>
        <w:numPr>
          <w:ilvl w:val="0"/>
          <w:numId w:val="121"/>
        </w:numPr>
        <w:shd w:val="clear" w:color="auto" w:fill="auto"/>
        <w:tabs>
          <w:tab w:pos="709" w:val="left"/>
        </w:tabs>
        <w:bidi w:val="0"/>
        <w:spacing w:before="0" w:after="0" w:line="264" w:lineRule="auto"/>
        <w:ind w:left="0" w:right="0" w:firstLine="420"/>
        <w:jc w:val="both"/>
      </w:pPr>
      <w:bookmarkStart w:id="505" w:name="bookmark505"/>
      <w:bookmarkEnd w:id="505"/>
      <w:r>
        <w:rPr>
          <w:spacing w:val="0"/>
          <w:w w:val="100"/>
          <w:position w:val="0"/>
        </w:rPr>
        <w:t xml:space="preserve">Для </w:t>
      </w:r>
      <w:r>
        <w:rPr>
          <w:color w:val="1A1A1A"/>
          <w:spacing w:val="0"/>
          <w:w w:val="100"/>
          <w:position w:val="0"/>
        </w:rPr>
        <w:t xml:space="preserve">ВДТ </w:t>
      </w:r>
      <w:r>
        <w:rPr>
          <w:spacing w:val="0"/>
          <w:w w:val="100"/>
          <w:position w:val="0"/>
        </w:rPr>
        <w:t>всех типов.</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Ислытательную цепь последовательно калибруют </w:t>
      </w:r>
      <w:r>
        <w:rPr>
          <w:color w:val="555555"/>
          <w:spacing w:val="0"/>
          <w:w w:val="100"/>
          <w:position w:val="0"/>
        </w:rPr>
        <w:t xml:space="preserve">на </w:t>
      </w:r>
      <w:r>
        <w:rPr>
          <w:spacing w:val="0"/>
          <w:w w:val="100"/>
          <w:position w:val="0"/>
        </w:rPr>
        <w:t xml:space="preserve">каждое из значений дифференциального тока, указанных </w:t>
      </w:r>
      <w:r>
        <w:rPr>
          <w:color w:val="555555"/>
          <w:spacing w:val="0"/>
          <w:w w:val="100"/>
          <w:position w:val="0"/>
        </w:rPr>
        <w:t xml:space="preserve">в </w:t>
      </w:r>
      <w:r>
        <w:rPr>
          <w:spacing w:val="0"/>
          <w:w w:val="100"/>
          <w:position w:val="0"/>
        </w:rPr>
        <w:t xml:space="preserve">таблице </w:t>
      </w:r>
      <w:r>
        <w:rPr>
          <w:color w:val="555555"/>
          <w:spacing w:val="0"/>
          <w:w w:val="100"/>
          <w:position w:val="0"/>
        </w:rPr>
        <w:t xml:space="preserve">1. </w:t>
      </w:r>
      <w:r>
        <w:rPr>
          <w:color w:val="1A1A1A"/>
          <w:spacing w:val="0"/>
          <w:w w:val="100"/>
          <w:position w:val="0"/>
        </w:rPr>
        <w:t xml:space="preserve">При </w:t>
      </w:r>
      <w:r>
        <w:rPr>
          <w:spacing w:val="0"/>
          <w:w w:val="100"/>
          <w:position w:val="0"/>
        </w:rPr>
        <w:t xml:space="preserve">включенных </w:t>
      </w:r>
      <w:r>
        <w:rPr>
          <w:i/>
          <w:iCs/>
          <w:spacing w:val="0"/>
          <w:w w:val="100"/>
          <w:position w:val="0"/>
        </w:rPr>
        <w:t>S</w:t>
      </w:r>
      <w:r>
        <w:rPr>
          <w:i/>
          <w:iCs/>
          <w:spacing w:val="0"/>
          <w:w w:val="100"/>
          <w:position w:val="0"/>
          <w:vertAlign w:val="subscript"/>
        </w:rPr>
        <w:t>2</w:t>
      </w:r>
      <w:r>
        <w:rPr>
          <w:i/>
          <w:iCs/>
          <w:spacing w:val="0"/>
          <w:w w:val="100"/>
          <w:position w:val="0"/>
        </w:rPr>
        <w:t xml:space="preserve"> </w:t>
      </w:r>
      <w:r>
        <w:rPr>
          <w:i/>
          <w:iCs/>
          <w:spacing w:val="0"/>
          <w:w w:val="100"/>
          <w:position w:val="0"/>
        </w:rPr>
        <w:t xml:space="preserve">и </w:t>
      </w:r>
      <w:r>
        <w:rPr>
          <w:i/>
          <w:iCs/>
          <w:color w:val="1A1A1A"/>
          <w:spacing w:val="0"/>
          <w:w w:val="100"/>
          <w:position w:val="0"/>
        </w:rPr>
        <w:t>ВДТ</w:t>
      </w:r>
      <w:r>
        <w:rPr>
          <w:color w:val="1A1A1A"/>
          <w:spacing w:val="0"/>
          <w:w w:val="100"/>
          <w:position w:val="0"/>
        </w:rPr>
        <w:t xml:space="preserve"> </w:t>
      </w:r>
      <w:r>
        <w:rPr>
          <w:spacing w:val="0"/>
          <w:w w:val="100"/>
          <w:position w:val="0"/>
        </w:rPr>
        <w:t xml:space="preserve">дифференциальный </w:t>
      </w:r>
      <w:r>
        <w:rPr>
          <w:color w:val="555555"/>
          <w:spacing w:val="0"/>
          <w:w w:val="100"/>
          <w:position w:val="0"/>
        </w:rPr>
        <w:t xml:space="preserve">ток </w:t>
      </w:r>
      <w:r>
        <w:rPr>
          <w:spacing w:val="0"/>
          <w:w w:val="100"/>
          <w:position w:val="0"/>
        </w:rPr>
        <w:t xml:space="preserve">подают броском при включении выключателя </w:t>
      </w:r>
      <w:r>
        <w:rPr>
          <w:spacing w:val="0"/>
          <w:w w:val="100"/>
          <w:position w:val="0"/>
        </w:rPr>
        <w:t>S</w:t>
      </w:r>
      <w:r>
        <w:rPr>
          <w:spacing w:val="0"/>
          <w:w w:val="100"/>
          <w:position w:val="0"/>
          <w:vertAlign w:val="subscript"/>
        </w:rPr>
        <w:t>v</w:t>
      </w:r>
    </w:p>
    <w:p>
      <w:pPr>
        <w:pStyle w:val="Style12"/>
        <w:keepNext w:val="0"/>
        <w:keepLines w:val="0"/>
        <w:widowControl w:val="0"/>
        <w:shd w:val="clear" w:color="auto" w:fill="auto"/>
        <w:bidi w:val="0"/>
        <w:spacing w:before="0" w:after="0" w:line="264" w:lineRule="auto"/>
        <w:ind w:left="0" w:right="0" w:firstLine="420"/>
        <w:jc w:val="both"/>
      </w:pPr>
      <w:r>
        <w:rPr>
          <w:color w:val="1A1A1A"/>
          <w:spacing w:val="0"/>
          <w:w w:val="100"/>
          <w:position w:val="0"/>
        </w:rPr>
        <w:t xml:space="preserve">ВДТ </w:t>
      </w:r>
      <w:r>
        <w:rPr>
          <w:spacing w:val="0"/>
          <w:w w:val="100"/>
          <w:position w:val="0"/>
        </w:rPr>
        <w:t xml:space="preserve">должны расцепляться </w:t>
      </w:r>
      <w:r>
        <w:rPr>
          <w:color w:val="555555"/>
          <w:spacing w:val="0"/>
          <w:w w:val="100"/>
          <w:position w:val="0"/>
        </w:rPr>
        <w:t xml:space="preserve">при </w:t>
      </w:r>
      <w:r>
        <w:rPr>
          <w:spacing w:val="0"/>
          <w:w w:val="100"/>
          <w:position w:val="0"/>
        </w:rPr>
        <w:t>каждом испытании.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Для каждого значения дифференциального тока производят по </w:t>
      </w:r>
      <w:r>
        <w:rPr>
          <w:color w:val="555555"/>
          <w:spacing w:val="0"/>
          <w:w w:val="100"/>
          <w:position w:val="0"/>
        </w:rPr>
        <w:t xml:space="preserve">пять </w:t>
      </w:r>
      <w:r>
        <w:rPr>
          <w:spacing w:val="0"/>
          <w:w w:val="100"/>
          <w:position w:val="0"/>
        </w:rPr>
        <w:t>измерений времени сраба</w:t>
        <w:softHyphen/>
        <w:t>тывания.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Не должно быть ни одного значения, превышающего соответствующее указанное предельное зна</w:t>
        <w:softHyphen/>
        <w:t xml:space="preserve">чение. приведенное в таблице </w:t>
      </w:r>
      <w:r>
        <w:rPr>
          <w:color w:val="555555"/>
          <w:spacing w:val="0"/>
          <w:w w:val="100"/>
          <w:position w:val="0"/>
        </w:rPr>
        <w:t>1.</w:t>
      </w:r>
    </w:p>
    <w:p>
      <w:pPr>
        <w:pStyle w:val="Style12"/>
        <w:keepNext w:val="0"/>
        <w:keepLines w:val="0"/>
        <w:widowControl w:val="0"/>
        <w:numPr>
          <w:ilvl w:val="0"/>
          <w:numId w:val="121"/>
        </w:numPr>
        <w:shd w:val="clear" w:color="auto" w:fill="auto"/>
        <w:tabs>
          <w:tab w:pos="709" w:val="left"/>
        </w:tabs>
        <w:bidi w:val="0"/>
        <w:spacing w:before="0" w:after="0" w:line="264" w:lineRule="auto"/>
        <w:ind w:left="0" w:right="0" w:firstLine="420"/>
        <w:jc w:val="both"/>
      </w:pPr>
      <w:bookmarkStart w:id="506" w:name="bookmark506"/>
      <w:bookmarkEnd w:id="506"/>
      <w:r>
        <w:rPr>
          <w:spacing w:val="0"/>
          <w:w w:val="100"/>
          <w:position w:val="0"/>
        </w:rPr>
        <w:t xml:space="preserve">Дополнительные испытания для </w:t>
      </w:r>
      <w:r>
        <w:rPr>
          <w:color w:val="1A1A1A"/>
          <w:spacing w:val="0"/>
          <w:w w:val="100"/>
          <w:position w:val="0"/>
        </w:rPr>
        <w:t xml:space="preserve">ВДТ </w:t>
      </w:r>
      <w:r>
        <w:rPr>
          <w:spacing w:val="0"/>
          <w:w w:val="100"/>
          <w:position w:val="0"/>
        </w:rPr>
        <w:t xml:space="preserve">типа </w:t>
      </w:r>
      <w:r>
        <w:rPr>
          <w:spacing w:val="0"/>
          <w:w w:val="100"/>
          <w:position w:val="0"/>
        </w:rPr>
        <w:t>S.</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Испытательную цепь последовательно калибруют на каждое из значений дифференциального </w:t>
      </w:r>
      <w:r>
        <w:rPr>
          <w:color w:val="555555"/>
          <w:spacing w:val="0"/>
          <w:w w:val="100"/>
          <w:position w:val="0"/>
        </w:rPr>
        <w:t xml:space="preserve">тока, </w:t>
      </w:r>
      <w:r>
        <w:rPr>
          <w:spacing w:val="0"/>
          <w:w w:val="100"/>
          <w:position w:val="0"/>
        </w:rPr>
        <w:t xml:space="preserve">указанных </w:t>
      </w:r>
      <w:r>
        <w:rPr>
          <w:color w:val="555555"/>
          <w:spacing w:val="0"/>
          <w:w w:val="100"/>
          <w:position w:val="0"/>
        </w:rPr>
        <w:t xml:space="preserve">в </w:t>
      </w:r>
      <w:r>
        <w:rPr>
          <w:spacing w:val="0"/>
          <w:w w:val="100"/>
          <w:position w:val="0"/>
        </w:rPr>
        <w:t xml:space="preserve">таблице </w:t>
      </w:r>
      <w:r>
        <w:rPr>
          <w:color w:val="555555"/>
          <w:spacing w:val="0"/>
          <w:w w:val="100"/>
          <w:position w:val="0"/>
        </w:rPr>
        <w:t xml:space="preserve">1. </w:t>
      </w:r>
      <w:r>
        <w:rPr>
          <w:color w:val="1A1A1A"/>
          <w:spacing w:val="0"/>
          <w:w w:val="100"/>
          <w:position w:val="0"/>
        </w:rPr>
        <w:t xml:space="preserve">При </w:t>
      </w:r>
      <w:r>
        <w:rPr>
          <w:spacing w:val="0"/>
          <w:w w:val="100"/>
          <w:position w:val="0"/>
        </w:rPr>
        <w:t xml:space="preserve">включенных </w:t>
      </w:r>
      <w:r>
        <w:rPr>
          <w:spacing w:val="0"/>
          <w:w w:val="100"/>
          <w:position w:val="0"/>
        </w:rPr>
        <w:t xml:space="preserve">S, </w:t>
      </w:r>
      <w:r>
        <w:rPr>
          <w:spacing w:val="0"/>
          <w:w w:val="100"/>
          <w:position w:val="0"/>
        </w:rPr>
        <w:t xml:space="preserve">и </w:t>
      </w:r>
      <w:r>
        <w:rPr>
          <w:color w:val="1A1A1A"/>
          <w:spacing w:val="0"/>
          <w:w w:val="100"/>
          <w:position w:val="0"/>
        </w:rPr>
        <w:t xml:space="preserve">ВДТ </w:t>
      </w:r>
      <w:r>
        <w:rPr>
          <w:spacing w:val="0"/>
          <w:w w:val="100"/>
          <w:position w:val="0"/>
        </w:rPr>
        <w:t xml:space="preserve">дифференциальный </w:t>
      </w:r>
      <w:r>
        <w:rPr>
          <w:color w:val="555555"/>
          <w:spacing w:val="0"/>
          <w:w w:val="100"/>
          <w:position w:val="0"/>
        </w:rPr>
        <w:t xml:space="preserve">ток </w:t>
      </w:r>
      <w:r>
        <w:rPr>
          <w:spacing w:val="0"/>
          <w:w w:val="100"/>
          <w:position w:val="0"/>
        </w:rPr>
        <w:t xml:space="preserve">подают броском при включении выключателя </w:t>
      </w:r>
      <w:r>
        <w:rPr>
          <w:spacing w:val="0"/>
          <w:w w:val="100"/>
          <w:position w:val="0"/>
        </w:rPr>
        <w:t>S</w:t>
      </w:r>
      <w:r>
        <w:rPr>
          <w:spacing w:val="0"/>
          <w:w w:val="100"/>
          <w:position w:val="0"/>
          <w:vertAlign w:val="subscript"/>
        </w:rPr>
        <w:t>2</w:t>
      </w:r>
      <w:r>
        <w:rPr>
          <w:spacing w:val="0"/>
          <w:w w:val="100"/>
          <w:position w:val="0"/>
        </w:rPr>
        <w:t xml:space="preserve"> </w:t>
      </w:r>
      <w:r>
        <w:rPr>
          <w:spacing w:val="0"/>
          <w:w w:val="100"/>
          <w:position w:val="0"/>
        </w:rPr>
        <w:t>на время, равное соответствующему минимальному времени несрабаты</w:t>
        <w:softHyphen/>
        <w:t xml:space="preserve">вания с погрешностью 5 </w:t>
      </w:r>
      <w:r>
        <w:rPr>
          <w:color w:val="555555"/>
          <w:spacing w:val="0"/>
          <w:w w:val="100"/>
          <w:position w:val="0"/>
        </w:rPr>
        <w:t>%.</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Каждое значение дифференциального тока должно быть отделено от предыдущего интервалом </w:t>
      </w:r>
      <w:r>
        <w:rPr>
          <w:color w:val="555555"/>
          <w:spacing w:val="0"/>
          <w:w w:val="100"/>
          <w:position w:val="0"/>
        </w:rPr>
        <w:t xml:space="preserve">не </w:t>
      </w:r>
      <w:r>
        <w:rPr>
          <w:spacing w:val="0"/>
          <w:w w:val="100"/>
          <w:position w:val="0"/>
        </w:rPr>
        <w:t xml:space="preserve">менее </w:t>
      </w:r>
      <w:r>
        <w:rPr>
          <w:color w:val="1A1A1A"/>
          <w:spacing w:val="0"/>
          <w:w w:val="100"/>
          <w:position w:val="0"/>
        </w:rPr>
        <w:t>1 мин.</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ВДТ </w:t>
      </w:r>
      <w:r>
        <w:rPr>
          <w:color w:val="555555"/>
          <w:spacing w:val="0"/>
          <w:w w:val="100"/>
          <w:position w:val="0"/>
        </w:rPr>
        <w:t xml:space="preserve">при </w:t>
      </w:r>
      <w:r>
        <w:rPr>
          <w:spacing w:val="0"/>
          <w:w w:val="100"/>
          <w:position w:val="0"/>
        </w:rPr>
        <w:t>испытаниях не должен отключаться.</w:t>
      </w:r>
    </w:p>
    <w:p>
      <w:pPr>
        <w:pStyle w:val="Style12"/>
        <w:keepNext w:val="0"/>
        <w:keepLines w:val="0"/>
        <w:widowControl w:val="0"/>
        <w:numPr>
          <w:ilvl w:val="0"/>
          <w:numId w:val="119"/>
        </w:numPr>
        <w:shd w:val="clear" w:color="auto" w:fill="auto"/>
        <w:tabs>
          <w:tab w:pos="1071" w:val="left"/>
        </w:tabs>
        <w:bidi w:val="0"/>
        <w:spacing w:before="0" w:after="0" w:line="264" w:lineRule="auto"/>
        <w:ind w:left="0" w:right="0" w:firstLine="440"/>
        <w:jc w:val="both"/>
      </w:pPr>
      <w:bookmarkStart w:id="507" w:name="bookmark507"/>
      <w:bookmarkEnd w:id="507"/>
      <w:r>
        <w:rPr>
          <w:spacing w:val="0"/>
          <w:w w:val="100"/>
          <w:position w:val="0"/>
        </w:rPr>
        <w:t xml:space="preserve">Проверка правильной работы </w:t>
      </w:r>
      <w:r>
        <w:rPr>
          <w:color w:val="555555"/>
          <w:spacing w:val="0"/>
          <w:w w:val="100"/>
          <w:position w:val="0"/>
        </w:rPr>
        <w:t xml:space="preserve">в </w:t>
      </w:r>
      <w:r>
        <w:rPr>
          <w:spacing w:val="0"/>
          <w:w w:val="100"/>
          <w:position w:val="0"/>
        </w:rPr>
        <w:t xml:space="preserve">случае внезапного возникновения дифференциального тока от </w:t>
      </w:r>
      <w:r>
        <w:rPr>
          <w:color w:val="555555"/>
          <w:spacing w:val="0"/>
          <w:w w:val="100"/>
          <w:position w:val="0"/>
        </w:rPr>
        <w:t>5/</w:t>
      </w:r>
      <w:r>
        <w:rPr>
          <w:color w:val="555555"/>
          <w:spacing w:val="0"/>
          <w:w w:val="100"/>
          <w:position w:val="0"/>
          <w:vertAlign w:val="subscript"/>
        </w:rPr>
        <w:t>Дп</w:t>
      </w:r>
      <w:r>
        <w:rPr>
          <w:color w:val="555555"/>
          <w:spacing w:val="0"/>
          <w:w w:val="100"/>
          <w:position w:val="0"/>
        </w:rPr>
        <w:t xml:space="preserve"> </w:t>
      </w:r>
      <w:r>
        <w:rPr>
          <w:spacing w:val="0"/>
          <w:w w:val="100"/>
          <w:position w:val="0"/>
        </w:rPr>
        <w:t xml:space="preserve">до 500 </w:t>
      </w:r>
      <w:r>
        <w:rPr>
          <w:color w:val="1A1A1A"/>
          <w:spacing w:val="0"/>
          <w:w w:val="100"/>
          <w:position w:val="0"/>
        </w:rPr>
        <w:t>А</w:t>
      </w:r>
    </w:p>
    <w:p>
      <w:pPr>
        <w:pStyle w:val="Style12"/>
        <w:keepNext w:val="0"/>
        <w:keepLines w:val="0"/>
        <w:widowControl w:val="0"/>
        <w:shd w:val="clear" w:color="auto" w:fill="auto"/>
        <w:bidi w:val="0"/>
        <w:spacing w:before="0" w:after="100" w:line="264" w:lineRule="auto"/>
        <w:ind w:left="0" w:right="0" w:firstLine="440"/>
        <w:jc w:val="both"/>
      </w:pPr>
      <w:r>
        <w:rPr>
          <w:spacing w:val="0"/>
          <w:w w:val="100"/>
          <w:position w:val="0"/>
        </w:rPr>
        <w:t xml:space="preserve">Ислытательную цепь последовательно калибруют на любые два значения дифференциального тока </w:t>
      </w:r>
      <w:r>
        <w:rPr>
          <w:color w:val="1A1A1A"/>
          <w:spacing w:val="0"/>
          <w:w w:val="100"/>
          <w:position w:val="0"/>
        </w:rPr>
        <w:t xml:space="preserve">из </w:t>
      </w:r>
      <w:r>
        <w:rPr>
          <w:spacing w:val="0"/>
          <w:w w:val="100"/>
          <w:position w:val="0"/>
        </w:rPr>
        <w:t xml:space="preserve">ряда 5; 10; 20; 50; </w:t>
      </w:r>
      <w:r>
        <w:rPr>
          <w:color w:val="555555"/>
          <w:spacing w:val="0"/>
          <w:w w:val="100"/>
          <w:position w:val="0"/>
        </w:rPr>
        <w:t xml:space="preserve">100; </w:t>
      </w:r>
      <w:r>
        <w:rPr>
          <w:color w:val="1A1A1A"/>
          <w:spacing w:val="0"/>
          <w:w w:val="100"/>
          <w:position w:val="0"/>
        </w:rPr>
        <w:t xml:space="preserve">200 А </w:t>
      </w:r>
      <w:r>
        <w:rPr>
          <w:spacing w:val="0"/>
          <w:w w:val="100"/>
          <w:position w:val="0"/>
        </w:rPr>
        <w:t xml:space="preserve">диапазона </w:t>
      </w:r>
      <w:r>
        <w:rPr>
          <w:color w:val="555555"/>
          <w:spacing w:val="0"/>
          <w:w w:val="100"/>
          <w:position w:val="0"/>
        </w:rPr>
        <w:t xml:space="preserve">от </w:t>
      </w:r>
      <w:r>
        <w:rPr>
          <w:spacing w:val="0"/>
          <w:w w:val="100"/>
          <w:position w:val="0"/>
        </w:rPr>
        <w:t xml:space="preserve">5 до </w:t>
      </w:r>
      <w:r>
        <w:rPr>
          <w:color w:val="555555"/>
          <w:spacing w:val="0"/>
          <w:w w:val="100"/>
          <w:position w:val="0"/>
        </w:rPr>
        <w:t xml:space="preserve">200 </w:t>
      </w:r>
      <w:r>
        <w:rPr>
          <w:spacing w:val="0"/>
          <w:w w:val="100"/>
          <w:position w:val="0"/>
        </w:rPr>
        <w:t>А.</w:t>
      </w:r>
    </w:p>
    <w:p>
      <w:pPr>
        <w:pStyle w:val="Style50"/>
        <w:keepNext w:val="0"/>
        <w:keepLines w:val="0"/>
        <w:widowControl w:val="0"/>
        <w:shd w:val="clear" w:color="auto" w:fill="auto"/>
        <w:bidi w:val="0"/>
        <w:spacing w:before="0" w:after="100" w:line="240" w:lineRule="auto"/>
        <w:ind w:left="0" w:right="0" w:firstLine="420"/>
        <w:jc w:val="both"/>
      </w:pPr>
      <w:r>
        <w:rPr>
          <w:spacing w:val="0"/>
          <w:w w:val="100"/>
          <w:position w:val="0"/>
        </w:rPr>
        <w:t xml:space="preserve">Примечание </w:t>
      </w:r>
      <w:r>
        <w:rPr>
          <w:color w:val="555555"/>
          <w:spacing w:val="0"/>
          <w:w w:val="100"/>
          <w:position w:val="0"/>
        </w:rPr>
        <w:t xml:space="preserve">— в </w:t>
      </w:r>
      <w:r>
        <w:rPr>
          <w:spacing w:val="0"/>
          <w:w w:val="100"/>
          <w:position w:val="0"/>
        </w:rPr>
        <w:t xml:space="preserve">Австралии измерение производят на 5; </w:t>
      </w:r>
      <w:r>
        <w:rPr>
          <w:color w:val="555555"/>
          <w:spacing w:val="0"/>
          <w:w w:val="100"/>
          <w:position w:val="0"/>
        </w:rPr>
        <w:t xml:space="preserve">10; 20; 50; 100; 200 </w:t>
      </w:r>
      <w:r>
        <w:rPr>
          <w:spacing w:val="0"/>
          <w:w w:val="100"/>
          <w:position w:val="0"/>
        </w:rPr>
        <w:t>А.</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 xml:space="preserve">При включенных </w:t>
      </w:r>
      <w:r>
        <w:rPr>
          <w:spacing w:val="0"/>
          <w:w w:val="100"/>
          <w:position w:val="0"/>
        </w:rPr>
        <w:t>S</w:t>
      </w:r>
      <w:r>
        <w:rPr>
          <w:spacing w:val="0"/>
          <w:w w:val="100"/>
          <w:position w:val="0"/>
          <w:vertAlign w:val="subscript"/>
        </w:rPr>
        <w:t>1</w:t>
      </w:r>
      <w:r>
        <w:rPr>
          <w:spacing w:val="0"/>
          <w:w w:val="100"/>
          <w:position w:val="0"/>
        </w:rPr>
        <w:t xml:space="preserve"> </w:t>
      </w:r>
      <w:r>
        <w:rPr>
          <w:spacing w:val="0"/>
          <w:w w:val="100"/>
          <w:position w:val="0"/>
        </w:rPr>
        <w:t xml:space="preserve">и </w:t>
      </w:r>
      <w:r>
        <w:rPr>
          <w:color w:val="1A1A1A"/>
          <w:spacing w:val="0"/>
          <w:w w:val="100"/>
          <w:position w:val="0"/>
        </w:rPr>
        <w:t xml:space="preserve">ВДТ </w:t>
      </w:r>
      <w:r>
        <w:rPr>
          <w:spacing w:val="0"/>
          <w:w w:val="100"/>
          <w:position w:val="0"/>
        </w:rPr>
        <w:t xml:space="preserve">дифференциальный </w:t>
      </w:r>
      <w:r>
        <w:rPr>
          <w:color w:val="555555"/>
          <w:spacing w:val="0"/>
          <w:w w:val="100"/>
          <w:position w:val="0"/>
        </w:rPr>
        <w:t xml:space="preserve">ток </w:t>
      </w:r>
      <w:r>
        <w:rPr>
          <w:spacing w:val="0"/>
          <w:w w:val="100"/>
          <w:position w:val="0"/>
        </w:rPr>
        <w:t xml:space="preserve">подают броском при включении выключателя </w:t>
      </w:r>
      <w:r>
        <w:rPr>
          <w:spacing w:val="0"/>
          <w:w w:val="100"/>
          <w:position w:val="0"/>
        </w:rPr>
        <w:t>S</w:t>
      </w:r>
      <w:r>
        <w:rPr>
          <w:spacing w:val="0"/>
          <w:w w:val="100"/>
          <w:position w:val="0"/>
          <w:vertAlign w:val="subscript"/>
        </w:rPr>
        <w:t>2</w:t>
      </w:r>
      <w:r>
        <w:rPr>
          <w:spacing w:val="0"/>
          <w:w w:val="100"/>
          <w:position w:val="0"/>
        </w:rPr>
        <w:t>.</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ВДТ </w:t>
      </w:r>
      <w:r>
        <w:rPr>
          <w:spacing w:val="0"/>
          <w:w w:val="100"/>
          <w:position w:val="0"/>
        </w:rPr>
        <w:t xml:space="preserve">должен расцепиться при каждом испытании. </w:t>
      </w:r>
      <w:r>
        <w:rPr>
          <w:color w:val="1A1A1A"/>
          <w:spacing w:val="0"/>
          <w:w w:val="100"/>
          <w:position w:val="0"/>
        </w:rPr>
        <w:t xml:space="preserve">Ни </w:t>
      </w:r>
      <w:r>
        <w:rPr>
          <w:spacing w:val="0"/>
          <w:w w:val="100"/>
          <w:position w:val="0"/>
        </w:rPr>
        <w:t>одно время отключения не должно превы</w:t>
        <w:softHyphen/>
        <w:t xml:space="preserve">шать значений, приведенных в таблице </w:t>
      </w:r>
      <w:r>
        <w:rPr>
          <w:color w:val="555555"/>
          <w:spacing w:val="0"/>
          <w:w w:val="100"/>
          <w:position w:val="0"/>
        </w:rPr>
        <w:t>1.</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Испытания проводят один </w:t>
      </w:r>
      <w:r>
        <w:rPr>
          <w:color w:val="555555"/>
          <w:spacing w:val="0"/>
          <w:w w:val="100"/>
          <w:position w:val="0"/>
        </w:rPr>
        <w:t xml:space="preserve">раз </w:t>
      </w:r>
      <w:r>
        <w:rPr>
          <w:spacing w:val="0"/>
          <w:w w:val="100"/>
          <w:position w:val="0"/>
        </w:rPr>
        <w:t xml:space="preserve">для каждого значения дифференциального тока с измерением </w:t>
      </w:r>
      <w:r>
        <w:rPr>
          <w:color w:val="1A1A1A"/>
          <w:spacing w:val="0"/>
          <w:w w:val="100"/>
          <w:position w:val="0"/>
        </w:rPr>
        <w:t>вре</w:t>
        <w:softHyphen/>
      </w:r>
      <w:r>
        <w:rPr>
          <w:spacing w:val="0"/>
          <w:w w:val="100"/>
          <w:position w:val="0"/>
        </w:rPr>
        <w:t>мени отключения.</w:t>
      </w:r>
    </w:p>
    <w:p>
      <w:pPr>
        <w:pStyle w:val="Style12"/>
        <w:keepNext w:val="0"/>
        <w:keepLines w:val="0"/>
        <w:widowControl w:val="0"/>
        <w:numPr>
          <w:ilvl w:val="0"/>
          <w:numId w:val="119"/>
        </w:numPr>
        <w:shd w:val="clear" w:color="auto" w:fill="auto"/>
        <w:tabs>
          <w:tab w:pos="1059" w:val="left"/>
        </w:tabs>
        <w:bidi w:val="0"/>
        <w:spacing w:before="0" w:after="0" w:line="264" w:lineRule="auto"/>
        <w:ind w:left="0" w:right="0" w:firstLine="420"/>
        <w:jc w:val="both"/>
      </w:pPr>
      <w:bookmarkStart w:id="508" w:name="bookmark508"/>
      <w:bookmarkEnd w:id="508"/>
      <w:r>
        <w:rPr>
          <w:spacing w:val="0"/>
          <w:w w:val="100"/>
          <w:position w:val="0"/>
        </w:rPr>
        <w:t xml:space="preserve">Проверка правильности работы </w:t>
      </w:r>
      <w:r>
        <w:rPr>
          <w:color w:val="555555"/>
          <w:spacing w:val="0"/>
          <w:w w:val="100"/>
          <w:position w:val="0"/>
        </w:rPr>
        <w:t xml:space="preserve">под </w:t>
      </w:r>
      <w:r>
        <w:rPr>
          <w:spacing w:val="0"/>
          <w:w w:val="100"/>
          <w:position w:val="0"/>
        </w:rPr>
        <w:t>нагрузкой</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Испытания по Э.9.2.2 </w:t>
      </w:r>
      <w:r>
        <w:rPr>
          <w:color w:val="1A1A1A"/>
          <w:spacing w:val="0"/>
          <w:w w:val="100"/>
          <w:position w:val="0"/>
        </w:rPr>
        <w:t xml:space="preserve">и </w:t>
      </w:r>
      <w:r>
        <w:rPr>
          <w:spacing w:val="0"/>
          <w:w w:val="100"/>
          <w:position w:val="0"/>
        </w:rPr>
        <w:t>9.9.2.3 повторяют, причем испытываемый полюс и еще один полюс ВДТ нагружают номинальным током незадолго до испытания.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Для проверки по 9.9.2.3 переключатель </w:t>
      </w:r>
      <w:r>
        <w:rPr>
          <w:spacing w:val="0"/>
          <w:w w:val="100"/>
          <w:position w:val="0"/>
        </w:rPr>
        <w:t xml:space="preserve">S, </w:t>
      </w:r>
      <w:r>
        <w:rPr>
          <w:spacing w:val="0"/>
          <w:w w:val="100"/>
          <w:position w:val="0"/>
        </w:rPr>
        <w:t xml:space="preserve">и ВДТ находятся </w:t>
      </w:r>
      <w:r>
        <w:rPr>
          <w:color w:val="1A1A1A"/>
          <w:spacing w:val="0"/>
          <w:w w:val="100"/>
          <w:position w:val="0"/>
        </w:rPr>
        <w:t xml:space="preserve">в </w:t>
      </w:r>
      <w:r>
        <w:rPr>
          <w:spacing w:val="0"/>
          <w:w w:val="100"/>
          <w:position w:val="0"/>
        </w:rPr>
        <w:t xml:space="preserve">замкнутом положении. Ток утечки </w:t>
      </w:r>
      <w:r>
        <w:rPr>
          <w:color w:val="555555"/>
          <w:spacing w:val="0"/>
          <w:w w:val="100"/>
          <w:position w:val="0"/>
        </w:rPr>
        <w:t xml:space="preserve">подают </w:t>
      </w:r>
      <w:r>
        <w:rPr>
          <w:spacing w:val="0"/>
          <w:w w:val="100"/>
          <w:position w:val="0"/>
        </w:rPr>
        <w:t xml:space="preserve">путем замыкания </w:t>
      </w:r>
      <w:r>
        <w:rPr>
          <w:spacing w:val="0"/>
          <w:w w:val="100"/>
          <w:position w:val="0"/>
        </w:rPr>
        <w:t>S</w:t>
      </w:r>
      <w:r>
        <w:rPr>
          <w:spacing w:val="0"/>
          <w:w w:val="100"/>
          <w:position w:val="0"/>
          <w:vertAlign w:val="subscript"/>
        </w:rPr>
        <w:t>2</w:t>
      </w:r>
      <w:r>
        <w:rPr>
          <w:spacing w:val="0"/>
          <w:w w:val="100"/>
          <w:position w:val="0"/>
        </w:rPr>
        <w:t>.</w:t>
      </w:r>
    </w:p>
    <w:p>
      <w:pPr>
        <w:pStyle w:val="Style12"/>
        <w:keepNext w:val="0"/>
        <w:keepLines w:val="0"/>
        <w:widowControl w:val="0"/>
        <w:numPr>
          <w:ilvl w:val="0"/>
          <w:numId w:val="123"/>
        </w:numPr>
        <w:shd w:val="clear" w:color="auto" w:fill="auto"/>
        <w:tabs>
          <w:tab w:pos="1059" w:val="left"/>
        </w:tabs>
        <w:bidi w:val="0"/>
        <w:spacing w:before="0" w:after="0" w:line="264" w:lineRule="auto"/>
        <w:ind w:left="0" w:right="0" w:firstLine="420"/>
        <w:jc w:val="both"/>
      </w:pPr>
      <w:bookmarkStart w:id="509" w:name="bookmark509"/>
      <w:bookmarkEnd w:id="509"/>
      <w:r>
        <w:rPr>
          <w:spacing w:val="0"/>
          <w:w w:val="100"/>
          <w:position w:val="0"/>
        </w:rPr>
        <w:t>Испытания при предельных значениях температуры</w:t>
      </w:r>
    </w:p>
    <w:p>
      <w:pPr>
        <w:pStyle w:val="Style12"/>
        <w:keepNext w:val="0"/>
        <w:keepLines w:val="0"/>
        <w:widowControl w:val="0"/>
        <w:shd w:val="clear" w:color="auto" w:fill="auto"/>
        <w:bidi w:val="0"/>
        <w:spacing w:before="0" w:after="0" w:line="264" w:lineRule="auto"/>
        <w:ind w:left="0" w:right="0" w:firstLine="420"/>
        <w:jc w:val="both"/>
      </w:pPr>
      <w:r>
        <w:rPr>
          <w:color w:val="1A1A1A"/>
          <w:spacing w:val="0"/>
          <w:w w:val="100"/>
          <w:position w:val="0"/>
        </w:rPr>
        <w:t xml:space="preserve">ВДТ </w:t>
      </w:r>
      <w:r>
        <w:rPr>
          <w:spacing w:val="0"/>
          <w:w w:val="100"/>
          <w:position w:val="0"/>
        </w:rPr>
        <w:t xml:space="preserve">должны выдерживать испытания, указанные </w:t>
      </w:r>
      <w:r>
        <w:rPr>
          <w:color w:val="1A1A1A"/>
          <w:spacing w:val="0"/>
          <w:w w:val="100"/>
          <w:position w:val="0"/>
        </w:rPr>
        <w:t xml:space="preserve">в </w:t>
      </w:r>
      <w:r>
        <w:rPr>
          <w:spacing w:val="0"/>
          <w:w w:val="100"/>
          <w:position w:val="0"/>
        </w:rPr>
        <w:t xml:space="preserve">9.9.2.3, при следующих </w:t>
      </w:r>
      <w:r>
        <w:rPr>
          <w:color w:val="555555"/>
          <w:spacing w:val="0"/>
          <w:w w:val="100"/>
          <w:position w:val="0"/>
        </w:rPr>
        <w:t>условиях:</w:t>
      </w:r>
    </w:p>
    <w:p>
      <w:pPr>
        <w:pStyle w:val="Style12"/>
        <w:keepNext w:val="0"/>
        <w:keepLines w:val="0"/>
        <w:widowControl w:val="0"/>
        <w:numPr>
          <w:ilvl w:val="0"/>
          <w:numId w:val="125"/>
        </w:numPr>
        <w:shd w:val="clear" w:color="auto" w:fill="auto"/>
        <w:tabs>
          <w:tab w:pos="704" w:val="left"/>
        </w:tabs>
        <w:bidi w:val="0"/>
        <w:spacing w:before="0" w:after="0" w:line="264" w:lineRule="auto"/>
        <w:ind w:left="0" w:right="0" w:firstLine="420"/>
        <w:jc w:val="both"/>
      </w:pPr>
      <w:bookmarkStart w:id="510" w:name="bookmark510"/>
      <w:bookmarkEnd w:id="510"/>
      <w:r>
        <w:rPr>
          <w:spacing w:val="0"/>
          <w:w w:val="100"/>
          <w:position w:val="0"/>
        </w:rPr>
        <w:t>окружающая температура минус 5 ’С. без нагрузки:</w:t>
      </w:r>
    </w:p>
    <w:p>
      <w:pPr>
        <w:pStyle w:val="Style12"/>
        <w:keepNext w:val="0"/>
        <w:keepLines w:val="0"/>
        <w:widowControl w:val="0"/>
        <w:numPr>
          <w:ilvl w:val="0"/>
          <w:numId w:val="125"/>
        </w:numPr>
        <w:shd w:val="clear" w:color="auto" w:fill="auto"/>
        <w:tabs>
          <w:tab w:pos="716" w:val="left"/>
        </w:tabs>
        <w:bidi w:val="0"/>
        <w:spacing w:before="0" w:after="0" w:line="264" w:lineRule="auto"/>
        <w:ind w:left="0" w:right="0" w:firstLine="440"/>
        <w:jc w:val="both"/>
      </w:pPr>
      <w:bookmarkStart w:id="511" w:name="bookmark511"/>
      <w:bookmarkEnd w:id="511"/>
      <w:r>
        <w:rPr>
          <w:spacing w:val="0"/>
          <w:w w:val="100"/>
          <w:position w:val="0"/>
        </w:rPr>
        <w:t xml:space="preserve">окружающая температура </w:t>
      </w:r>
      <w:r>
        <w:rPr>
          <w:color w:val="1A1A1A"/>
          <w:spacing w:val="0"/>
          <w:w w:val="100"/>
          <w:position w:val="0"/>
        </w:rPr>
        <w:t xml:space="preserve">40 </w:t>
      </w:r>
      <w:r>
        <w:rPr>
          <w:spacing w:val="0"/>
          <w:w w:val="100"/>
          <w:position w:val="0"/>
        </w:rPr>
        <w:t>°C, ВДТ должен быть предварительно нагружен номинальным током при любом подходящем напряжении до достижения установившегося теплового состояния.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Практически </w:t>
      </w:r>
      <w:r>
        <w:rPr>
          <w:color w:val="555555"/>
          <w:spacing w:val="0"/>
          <w:w w:val="100"/>
          <w:position w:val="0"/>
        </w:rPr>
        <w:t xml:space="preserve">это </w:t>
      </w:r>
      <w:r>
        <w:rPr>
          <w:spacing w:val="0"/>
          <w:w w:val="100"/>
          <w:position w:val="0"/>
        </w:rPr>
        <w:t xml:space="preserve">состояние достигается, когда изменение превышения температуры не </w:t>
      </w:r>
      <w:r>
        <w:rPr>
          <w:color w:val="555555"/>
          <w:spacing w:val="0"/>
          <w:w w:val="100"/>
          <w:position w:val="0"/>
        </w:rPr>
        <w:t>превос</w:t>
        <w:softHyphen/>
      </w:r>
      <w:r>
        <w:rPr>
          <w:spacing w:val="0"/>
          <w:w w:val="100"/>
          <w:position w:val="0"/>
        </w:rPr>
        <w:t xml:space="preserve">ходит </w:t>
      </w:r>
      <w:r>
        <w:rPr>
          <w:color w:val="1A1A1A"/>
          <w:spacing w:val="0"/>
          <w:w w:val="100"/>
          <w:position w:val="0"/>
        </w:rPr>
        <w:t xml:space="preserve">1 К </w:t>
      </w:r>
      <w:r>
        <w:rPr>
          <w:spacing w:val="0"/>
          <w:w w:val="100"/>
          <w:position w:val="0"/>
        </w:rPr>
        <w:t xml:space="preserve">за </w:t>
      </w:r>
      <w:r>
        <w:rPr>
          <w:color w:val="555555"/>
          <w:spacing w:val="0"/>
          <w:w w:val="100"/>
          <w:position w:val="0"/>
        </w:rPr>
        <w:t>1 ч.</w:t>
      </w:r>
    </w:p>
    <w:p>
      <w:pPr>
        <w:pStyle w:val="Style12"/>
        <w:keepNext w:val="0"/>
        <w:keepLines w:val="0"/>
        <w:widowControl w:val="0"/>
        <w:shd w:val="clear" w:color="auto" w:fill="auto"/>
        <w:bidi w:val="0"/>
        <w:spacing w:before="0" w:after="140" w:line="264" w:lineRule="auto"/>
        <w:ind w:left="0" w:right="0" w:firstLine="440"/>
        <w:jc w:val="both"/>
      </w:pPr>
      <w:r>
        <w:rPr>
          <w:spacing w:val="0"/>
          <w:w w:val="100"/>
          <w:position w:val="0"/>
        </w:rPr>
        <w:t xml:space="preserve">Для испытаний на отключение </w:t>
      </w:r>
      <w:r>
        <w:rPr>
          <w:color w:val="555555"/>
          <w:spacing w:val="0"/>
          <w:w w:val="100"/>
          <w:position w:val="0"/>
        </w:rPr>
        <w:t xml:space="preserve">по </w:t>
      </w:r>
      <w:r>
        <w:rPr>
          <w:spacing w:val="0"/>
          <w:w w:val="100"/>
          <w:position w:val="0"/>
        </w:rPr>
        <w:t xml:space="preserve">перечислению Ь) подача номинального тока </w:t>
      </w:r>
      <w:r>
        <w:rPr>
          <w:color w:val="555555"/>
          <w:spacing w:val="0"/>
          <w:w w:val="100"/>
          <w:position w:val="0"/>
        </w:rPr>
        <w:t xml:space="preserve">может </w:t>
      </w:r>
      <w:r>
        <w:rPr>
          <w:spacing w:val="0"/>
          <w:w w:val="100"/>
          <w:position w:val="0"/>
        </w:rPr>
        <w:t>быть пре</w:t>
        <w:softHyphen/>
        <w:t xml:space="preserve">рвана при условии, что </w:t>
      </w:r>
      <w:r>
        <w:rPr>
          <w:color w:val="1A1A1A"/>
          <w:spacing w:val="0"/>
          <w:w w:val="100"/>
          <w:position w:val="0"/>
        </w:rPr>
        <w:t xml:space="preserve">общий </w:t>
      </w:r>
      <w:r>
        <w:rPr>
          <w:spacing w:val="0"/>
          <w:w w:val="100"/>
          <w:position w:val="0"/>
        </w:rPr>
        <w:t xml:space="preserve">период прерывания </w:t>
      </w:r>
      <w:r>
        <w:rPr>
          <w:color w:val="555555"/>
          <w:spacing w:val="0"/>
          <w:w w:val="100"/>
          <w:position w:val="0"/>
        </w:rPr>
        <w:t xml:space="preserve">не </w:t>
      </w:r>
      <w:r>
        <w:rPr>
          <w:spacing w:val="0"/>
          <w:w w:val="100"/>
          <w:position w:val="0"/>
        </w:rPr>
        <w:t xml:space="preserve">превышает </w:t>
      </w:r>
      <w:r>
        <w:rPr>
          <w:color w:val="555555"/>
          <w:spacing w:val="0"/>
          <w:w w:val="100"/>
          <w:position w:val="0"/>
        </w:rPr>
        <w:t xml:space="preserve">30 </w:t>
      </w:r>
      <w:r>
        <w:rPr>
          <w:spacing w:val="0"/>
          <w:w w:val="100"/>
          <w:position w:val="0"/>
        </w:rPr>
        <w:t xml:space="preserve">с. Как только сумма периодов </w:t>
      </w:r>
      <w:r>
        <w:rPr>
          <w:spacing w:val="0"/>
          <w:w w:val="100"/>
          <w:position w:val="0"/>
        </w:rPr>
        <w:t xml:space="preserve">прерывания превышает 30 с. </w:t>
      </w:r>
      <w:r>
        <w:rPr>
          <w:color w:val="1A1A1A"/>
          <w:spacing w:val="0"/>
          <w:w w:val="100"/>
          <w:position w:val="0"/>
        </w:rPr>
        <w:t xml:space="preserve">ВДТ </w:t>
      </w:r>
      <w:r>
        <w:rPr>
          <w:spacing w:val="0"/>
          <w:w w:val="100"/>
          <w:position w:val="0"/>
        </w:rPr>
        <w:t xml:space="preserve">должен быть снова нагружен номинальным током в течение 5 </w:t>
      </w:r>
      <w:r>
        <w:rPr>
          <w:color w:val="1A1A1A"/>
          <w:spacing w:val="0"/>
          <w:w w:val="100"/>
          <w:position w:val="0"/>
        </w:rPr>
        <w:t xml:space="preserve">мин </w:t>
      </w:r>
      <w:r>
        <w:rPr>
          <w:spacing w:val="0"/>
          <w:w w:val="100"/>
          <w:position w:val="0"/>
        </w:rPr>
        <w:t xml:space="preserve">Перед следующим </w:t>
      </w:r>
      <w:r>
        <w:rPr>
          <w:color w:val="1A1A1A"/>
          <w:spacing w:val="0"/>
          <w:w w:val="100"/>
          <w:position w:val="0"/>
        </w:rPr>
        <w:t xml:space="preserve">Измерением </w:t>
      </w:r>
      <w:r>
        <w:rPr>
          <w:spacing w:val="0"/>
          <w:w w:val="100"/>
          <w:position w:val="0"/>
        </w:rPr>
        <w:t>Времени отключения.</w:t>
      </w:r>
    </w:p>
    <w:p>
      <w:pPr>
        <w:pStyle w:val="Style50"/>
        <w:keepNext w:val="0"/>
        <w:keepLines w:val="0"/>
        <w:widowControl w:val="0"/>
        <w:shd w:val="clear" w:color="auto" w:fill="auto"/>
        <w:bidi w:val="0"/>
        <w:spacing w:before="0" w:after="140"/>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Предварительный нагрев может производиться при любом </w:t>
      </w:r>
      <w:r>
        <w:rPr>
          <w:color w:val="1A1A1A"/>
          <w:spacing w:val="0"/>
          <w:w w:val="100"/>
          <w:position w:val="0"/>
        </w:rPr>
        <w:t xml:space="preserve">удобном </w:t>
      </w:r>
      <w:r>
        <w:rPr>
          <w:spacing w:val="0"/>
          <w:w w:val="100"/>
          <w:position w:val="0"/>
        </w:rPr>
        <w:t>напряжении 50 или 60 Гц. но вспомогательные цепи должны быть подключены на их нормальное рабочее напряжение (особен</w:t>
        <w:softHyphen/>
      </w:r>
      <w:r>
        <w:rPr>
          <w:color w:val="555555"/>
          <w:spacing w:val="0"/>
          <w:w w:val="100"/>
          <w:position w:val="0"/>
        </w:rPr>
        <w:t xml:space="preserve">но </w:t>
      </w:r>
      <w:r>
        <w:rPr>
          <w:spacing w:val="0"/>
          <w:w w:val="100"/>
          <w:position w:val="0"/>
        </w:rPr>
        <w:t xml:space="preserve">это касается компонентов, зависящих </w:t>
      </w:r>
      <w:r>
        <w:rPr>
          <w:color w:val="555555"/>
          <w:spacing w:val="0"/>
          <w:w w:val="100"/>
          <w:position w:val="0"/>
        </w:rPr>
        <w:t xml:space="preserve">от </w:t>
      </w:r>
      <w:r>
        <w:rPr>
          <w:spacing w:val="0"/>
          <w:w w:val="100"/>
          <w:position w:val="0"/>
        </w:rPr>
        <w:t>напряжения сети).</w:t>
      </w:r>
    </w:p>
    <w:p>
      <w:pPr>
        <w:pStyle w:val="Style12"/>
        <w:keepNext w:val="0"/>
        <w:keepLines w:val="0"/>
        <w:widowControl w:val="0"/>
        <w:numPr>
          <w:ilvl w:val="0"/>
          <w:numId w:val="117"/>
        </w:numPr>
        <w:shd w:val="clear" w:color="auto" w:fill="auto"/>
        <w:tabs>
          <w:tab w:pos="922" w:val="left"/>
        </w:tabs>
        <w:bidi w:val="0"/>
        <w:spacing w:before="0" w:after="0" w:line="264" w:lineRule="auto"/>
        <w:ind w:left="0" w:right="0" w:firstLine="440"/>
        <w:jc w:val="both"/>
      </w:pPr>
      <w:bookmarkStart w:id="512" w:name="bookmark512"/>
      <w:bookmarkEnd w:id="512"/>
      <w:r>
        <w:rPr>
          <w:color w:val="1A1A1A"/>
          <w:spacing w:val="0"/>
          <w:w w:val="100"/>
          <w:position w:val="0"/>
        </w:rPr>
        <w:t xml:space="preserve">Дополнительная проверка правильности работы </w:t>
      </w:r>
      <w:r>
        <w:rPr>
          <w:color w:val="000000"/>
          <w:spacing w:val="0"/>
          <w:w w:val="100"/>
          <w:position w:val="0"/>
        </w:rPr>
        <w:t xml:space="preserve">при </w:t>
      </w:r>
      <w:r>
        <w:rPr>
          <w:color w:val="1A1A1A"/>
          <w:spacing w:val="0"/>
          <w:w w:val="100"/>
          <w:position w:val="0"/>
        </w:rPr>
        <w:t>дифференциальных токах с ком</w:t>
        <w:softHyphen/>
        <w:t xml:space="preserve">понентами постоянного тока для </w:t>
      </w:r>
      <w:r>
        <w:rPr>
          <w:color w:val="000000"/>
          <w:spacing w:val="0"/>
          <w:w w:val="100"/>
          <w:position w:val="0"/>
        </w:rPr>
        <w:t>ВДТ типа А</w:t>
      </w:r>
    </w:p>
    <w:p>
      <w:pPr>
        <w:pStyle w:val="Style12"/>
        <w:keepNext w:val="0"/>
        <w:keepLines w:val="0"/>
        <w:widowControl w:val="0"/>
        <w:numPr>
          <w:ilvl w:val="0"/>
          <w:numId w:val="127"/>
        </w:numPr>
        <w:shd w:val="clear" w:color="auto" w:fill="auto"/>
        <w:tabs>
          <w:tab w:pos="1042" w:val="left"/>
        </w:tabs>
        <w:bidi w:val="0"/>
        <w:spacing w:before="0" w:after="0" w:line="264" w:lineRule="auto"/>
        <w:ind w:left="0" w:right="0" w:firstLine="440"/>
        <w:jc w:val="both"/>
      </w:pPr>
      <w:bookmarkStart w:id="513" w:name="bookmark513"/>
      <w:bookmarkEnd w:id="513"/>
      <w:r>
        <w:rPr>
          <w:spacing w:val="0"/>
          <w:w w:val="100"/>
          <w:position w:val="0"/>
        </w:rPr>
        <w:t>Проверка правильности работы в случае непрерывного роста дифференциального пуль</w:t>
        <w:softHyphen/>
        <w:t>сирующего постоянного тока</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 xml:space="preserve">Испытание проводится </w:t>
      </w:r>
      <w:r>
        <w:rPr>
          <w:color w:val="1A1A1A"/>
          <w:spacing w:val="0"/>
          <w:w w:val="100"/>
          <w:position w:val="0"/>
        </w:rPr>
        <w:t xml:space="preserve">в </w:t>
      </w:r>
      <w:r>
        <w:rPr>
          <w:spacing w:val="0"/>
          <w:w w:val="100"/>
          <w:position w:val="0"/>
        </w:rPr>
        <w:t xml:space="preserve">соответствии </w:t>
      </w:r>
      <w:r>
        <w:rPr>
          <w:color w:val="1A1A1A"/>
          <w:spacing w:val="0"/>
          <w:w w:val="100"/>
          <w:position w:val="0"/>
        </w:rPr>
        <w:t xml:space="preserve">с </w:t>
      </w:r>
      <w:r>
        <w:rPr>
          <w:spacing w:val="0"/>
          <w:w w:val="100"/>
          <w:position w:val="0"/>
        </w:rPr>
        <w:t>рисунком 5.</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Испытательные выключатели </w:t>
      </w:r>
      <w:r>
        <w:rPr>
          <w:spacing w:val="0"/>
          <w:w w:val="100"/>
          <w:position w:val="0"/>
        </w:rPr>
        <w:t>S,, S</w:t>
      </w:r>
      <w:r>
        <w:rPr>
          <w:spacing w:val="0"/>
          <w:w w:val="100"/>
          <w:position w:val="0"/>
          <w:vertAlign w:val="subscript"/>
        </w:rPr>
        <w:t>2</w:t>
      </w:r>
      <w:r>
        <w:rPr>
          <w:spacing w:val="0"/>
          <w:w w:val="100"/>
          <w:position w:val="0"/>
        </w:rPr>
        <w:t xml:space="preserve"> </w:t>
      </w:r>
      <w:r>
        <w:rPr>
          <w:spacing w:val="0"/>
          <w:w w:val="100"/>
          <w:position w:val="0"/>
        </w:rPr>
        <w:t xml:space="preserve">и </w:t>
      </w:r>
      <w:r>
        <w:rPr>
          <w:color w:val="1A1A1A"/>
          <w:spacing w:val="0"/>
          <w:w w:val="100"/>
          <w:position w:val="0"/>
        </w:rPr>
        <w:t xml:space="preserve">ВДТ </w:t>
      </w:r>
      <w:r>
        <w:rPr>
          <w:spacing w:val="0"/>
          <w:w w:val="100"/>
          <w:position w:val="0"/>
        </w:rPr>
        <w:t xml:space="preserve">должны быть </w:t>
      </w:r>
      <w:r>
        <w:rPr>
          <w:color w:val="1A1A1A"/>
          <w:spacing w:val="0"/>
          <w:w w:val="100"/>
          <w:position w:val="0"/>
        </w:rPr>
        <w:t xml:space="preserve">в </w:t>
      </w:r>
      <w:r>
        <w:rPr>
          <w:spacing w:val="0"/>
          <w:w w:val="100"/>
          <w:position w:val="0"/>
        </w:rPr>
        <w:t xml:space="preserve">замкнутом положении. Регулировкой соответствующего тиристора получают углы задержки </w:t>
      </w:r>
      <w:r>
        <w:rPr>
          <w:i/>
          <w:iCs/>
          <w:color w:val="555555"/>
          <w:spacing w:val="0"/>
          <w:w w:val="100"/>
          <w:position w:val="0"/>
        </w:rPr>
        <w:t>а</w:t>
      </w:r>
      <w:r>
        <w:rPr>
          <w:color w:val="555555"/>
          <w:spacing w:val="0"/>
          <w:w w:val="100"/>
          <w:position w:val="0"/>
        </w:rPr>
        <w:t xml:space="preserve"> </w:t>
      </w:r>
      <w:r>
        <w:rPr>
          <w:spacing w:val="0"/>
          <w:w w:val="100"/>
          <w:position w:val="0"/>
        </w:rPr>
        <w:t xml:space="preserve">от 0°, 90° </w:t>
      </w:r>
      <w:r>
        <w:rPr>
          <w:color w:val="1A1A1A"/>
          <w:spacing w:val="0"/>
          <w:w w:val="100"/>
          <w:position w:val="0"/>
        </w:rPr>
        <w:t xml:space="preserve">и </w:t>
      </w:r>
      <w:r>
        <w:rPr>
          <w:spacing w:val="0"/>
          <w:w w:val="100"/>
          <w:position w:val="0"/>
        </w:rPr>
        <w:t xml:space="preserve">135°. Каждый полюс </w:t>
      </w:r>
      <w:r>
        <w:rPr>
          <w:color w:val="1A1A1A"/>
          <w:spacing w:val="0"/>
          <w:w w:val="100"/>
          <w:position w:val="0"/>
        </w:rPr>
        <w:t xml:space="preserve">ВДТ </w:t>
      </w:r>
      <w:r>
        <w:rPr>
          <w:spacing w:val="0"/>
          <w:w w:val="100"/>
          <w:position w:val="0"/>
        </w:rPr>
        <w:t xml:space="preserve">должен быть испытан два раза на каждом </w:t>
      </w:r>
      <w:r>
        <w:rPr>
          <w:color w:val="1A1A1A"/>
          <w:spacing w:val="0"/>
          <w:w w:val="100"/>
          <w:position w:val="0"/>
        </w:rPr>
        <w:t xml:space="preserve">из </w:t>
      </w:r>
      <w:r>
        <w:rPr>
          <w:spacing w:val="0"/>
          <w:w w:val="100"/>
          <w:position w:val="0"/>
        </w:rPr>
        <w:t xml:space="preserve">текущих углов задержки </w:t>
      </w:r>
      <w:r>
        <w:rPr>
          <w:color w:val="1A1A1A"/>
          <w:spacing w:val="0"/>
          <w:w w:val="100"/>
          <w:position w:val="0"/>
        </w:rPr>
        <w:t xml:space="preserve">в </w:t>
      </w:r>
      <w:r>
        <w:rPr>
          <w:spacing w:val="0"/>
          <w:w w:val="100"/>
          <w:position w:val="0"/>
        </w:rPr>
        <w:t xml:space="preserve">положении </w:t>
      </w:r>
      <w:r>
        <w:rPr>
          <w:color w:val="1A1A1A"/>
          <w:spacing w:val="0"/>
          <w:w w:val="100"/>
          <w:position w:val="0"/>
        </w:rPr>
        <w:t xml:space="preserve">I, </w:t>
      </w:r>
      <w:r>
        <w:rPr>
          <w:spacing w:val="0"/>
          <w:w w:val="100"/>
          <w:position w:val="0"/>
        </w:rPr>
        <w:t>а также в положении II ис</w:t>
        <w:softHyphen/>
        <w:t xml:space="preserve">пытательного выключателя </w:t>
      </w:r>
      <w:r>
        <w:rPr>
          <w:spacing w:val="0"/>
          <w:w w:val="100"/>
          <w:position w:val="0"/>
        </w:rPr>
        <w:t>S</w:t>
      </w:r>
      <w:r>
        <w:rPr>
          <w:spacing w:val="0"/>
          <w:w w:val="100"/>
          <w:position w:val="0"/>
          <w:vertAlign w:val="subscript"/>
        </w:rPr>
        <w:t>3</w:t>
      </w:r>
      <w:r>
        <w:rPr>
          <w:spacing w:val="0"/>
          <w:w w:val="100"/>
          <w:position w:val="0"/>
        </w:rPr>
        <w:t>.</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Для каждого испытания скорость нарастания тока должна быть приблизительно </w:t>
      </w:r>
      <w:r>
        <w:rPr>
          <w:color w:val="1A1A1A"/>
          <w:spacing w:val="0"/>
          <w:w w:val="100"/>
          <w:position w:val="0"/>
        </w:rPr>
        <w:t>1</w:t>
      </w:r>
      <w:r>
        <w:rPr>
          <w:spacing w:val="0"/>
          <w:w w:val="100"/>
          <w:position w:val="0"/>
        </w:rPr>
        <w:t>,4/</w:t>
      </w:r>
      <w:r>
        <w:rPr>
          <w:spacing w:val="0"/>
          <w:w w:val="100"/>
          <w:position w:val="0"/>
          <w:vertAlign w:val="subscript"/>
        </w:rPr>
        <w:t>Лп</w:t>
      </w:r>
      <w:r>
        <w:rPr>
          <w:spacing w:val="0"/>
          <w:w w:val="100"/>
          <w:position w:val="0"/>
        </w:rPr>
        <w:t xml:space="preserve">/30 ампер в секунду для </w:t>
      </w:r>
      <w:r>
        <w:rPr>
          <w:color w:val="1A1A1A"/>
          <w:spacing w:val="0"/>
          <w:w w:val="100"/>
          <w:position w:val="0"/>
        </w:rPr>
        <w:t xml:space="preserve">ВДТ </w:t>
      </w:r>
      <w:r>
        <w:rPr>
          <w:spacing w:val="0"/>
          <w:w w:val="100"/>
          <w:position w:val="0"/>
        </w:rPr>
        <w:t>с /</w:t>
      </w:r>
      <w:r>
        <w:rPr>
          <w:spacing w:val="0"/>
          <w:w w:val="100"/>
          <w:position w:val="0"/>
          <w:vertAlign w:val="subscript"/>
        </w:rPr>
        <w:t>дп</w:t>
      </w:r>
      <w:r>
        <w:rPr>
          <w:spacing w:val="0"/>
          <w:w w:val="100"/>
          <w:position w:val="0"/>
        </w:rPr>
        <w:t xml:space="preserve"> &gt; 0,01 </w:t>
      </w:r>
      <w:r>
        <w:rPr>
          <w:color w:val="1A1A1A"/>
          <w:spacing w:val="0"/>
          <w:w w:val="100"/>
          <w:position w:val="0"/>
        </w:rPr>
        <w:t xml:space="preserve">А </w:t>
      </w:r>
      <w:r>
        <w:rPr>
          <w:spacing w:val="0"/>
          <w:w w:val="100"/>
          <w:position w:val="0"/>
        </w:rPr>
        <w:t>и 2/</w:t>
      </w:r>
      <w:r>
        <w:rPr>
          <w:spacing w:val="0"/>
          <w:w w:val="100"/>
          <w:position w:val="0"/>
          <w:vertAlign w:val="subscript"/>
        </w:rPr>
        <w:t>дп</w:t>
      </w:r>
      <w:r>
        <w:rPr>
          <w:spacing w:val="0"/>
          <w:w w:val="100"/>
          <w:position w:val="0"/>
        </w:rPr>
        <w:t xml:space="preserve">/30 ампер в секунду для </w:t>
      </w:r>
      <w:r>
        <w:rPr>
          <w:color w:val="1A1A1A"/>
          <w:spacing w:val="0"/>
          <w:w w:val="100"/>
          <w:position w:val="0"/>
        </w:rPr>
        <w:t xml:space="preserve">ВДТ </w:t>
      </w:r>
      <w:r>
        <w:rPr>
          <w:spacing w:val="0"/>
          <w:w w:val="100"/>
          <w:position w:val="0"/>
        </w:rPr>
        <w:t xml:space="preserve">с </w:t>
      </w:r>
      <w:r>
        <w:rPr>
          <w:color w:val="555555"/>
          <w:spacing w:val="0"/>
          <w:w w:val="100"/>
          <w:position w:val="0"/>
        </w:rPr>
        <w:t>/</w:t>
      </w:r>
      <w:r>
        <w:rPr>
          <w:color w:val="555555"/>
          <w:spacing w:val="0"/>
          <w:w w:val="100"/>
          <w:position w:val="0"/>
          <w:vertAlign w:val="subscript"/>
        </w:rPr>
        <w:t>дл</w:t>
      </w:r>
      <w:r>
        <w:rPr>
          <w:color w:val="555555"/>
          <w:spacing w:val="0"/>
          <w:w w:val="100"/>
          <w:position w:val="0"/>
        </w:rPr>
        <w:t xml:space="preserve"> 2 </w:t>
      </w:r>
      <w:r>
        <w:rPr>
          <w:spacing w:val="0"/>
          <w:w w:val="100"/>
          <w:position w:val="0"/>
        </w:rPr>
        <w:t>0,01 А, начиная с нуля.</w:t>
      </w:r>
    </w:p>
    <w:p>
      <w:pPr>
        <w:pStyle w:val="Style12"/>
        <w:keepNext w:val="0"/>
        <w:keepLines w:val="0"/>
        <w:widowControl w:val="0"/>
        <w:shd w:val="clear" w:color="auto" w:fill="auto"/>
        <w:bidi w:val="0"/>
        <w:spacing w:before="0" w:after="140" w:line="264" w:lineRule="auto"/>
        <w:ind w:left="0" w:right="0" w:firstLine="420"/>
        <w:jc w:val="both"/>
      </w:pPr>
      <w:r>
        <w:rPr>
          <w:color w:val="1A1A1A"/>
          <w:spacing w:val="0"/>
          <w:w w:val="100"/>
          <w:position w:val="0"/>
        </w:rPr>
        <w:t xml:space="preserve">Ток </w:t>
      </w:r>
      <w:r>
        <w:rPr>
          <w:spacing w:val="0"/>
          <w:w w:val="100"/>
          <w:position w:val="0"/>
        </w:rPr>
        <w:t xml:space="preserve">срабатывания должен быть в соответствии с таблицей </w:t>
      </w:r>
      <w:r>
        <w:rPr>
          <w:color w:val="1A1A1A"/>
          <w:spacing w:val="0"/>
          <w:w w:val="100"/>
          <w:position w:val="0"/>
        </w:rPr>
        <w:t>20.</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20 — Диапазоны тока срабатывания для ВДТ типа А</w:t>
      </w:r>
    </w:p>
    <w:tbl>
      <w:tblPr>
        <w:tblOverlap w:val="never"/>
        <w:jc w:val="center"/>
        <w:tblLayout w:type="fixed"/>
      </w:tblPr>
      <w:tblGrid>
        <w:gridCol w:w="2698"/>
        <w:gridCol w:w="2674"/>
        <w:gridCol w:w="2693"/>
      </w:tblGrid>
      <w:tr>
        <w:trPr>
          <w:trHeight w:val="317"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Угол задержки том</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Ток срабатывания. А</w:t>
            </w:r>
          </w:p>
        </w:tc>
      </w:tr>
      <w:tr>
        <w:trPr>
          <w:trHeight w:val="38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Нижний предел</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Верхний предел</w:t>
            </w:r>
          </w:p>
        </w:tc>
      </w:tr>
      <w:tr>
        <w:trPr>
          <w:trHeight w:val="317"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0.35</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1.4 или 2 (5.3.12)</w:t>
            </w:r>
          </w:p>
        </w:tc>
      </w:tr>
      <w:tr>
        <w:trPr>
          <w:trHeight w:val="31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0.25</w:t>
            </w:r>
          </w:p>
        </w:tc>
        <w:tc>
          <w:tcPr>
            <w:vMerge/>
            <w:tcBorders>
              <w:left w:val="single" w:sz="4"/>
              <w:right w:val="single" w:sz="4"/>
            </w:tcBorders>
            <w:shd w:val="clear" w:color="auto" w:fill="FFFFFF"/>
            <w:vAlign w:val="center"/>
          </w:tcPr>
          <w:p>
            <w:pPr/>
          </w:p>
        </w:tc>
      </w:tr>
      <w:tr>
        <w:trPr>
          <w:trHeight w:val="331"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135’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0.11</w:t>
            </w:r>
          </w:p>
        </w:tc>
        <w:tc>
          <w:tcPr>
            <w:vMerge/>
            <w:tcBorders>
              <w:left w:val="single" w:sz="4"/>
              <w:bottom w:val="single" w:sz="4"/>
              <w:right w:val="single" w:sz="4"/>
            </w:tcBorders>
            <w:shd w:val="clear" w:color="auto" w:fill="FFFFFF"/>
            <w:vAlign w:val="center"/>
          </w:tcPr>
          <w:p>
            <w:pPr/>
          </w:p>
        </w:tc>
      </w:tr>
    </w:tbl>
    <w:p>
      <w:pPr>
        <w:widowControl w:val="0"/>
        <w:spacing w:after="139" w:line="1" w:lineRule="exact"/>
      </w:pPr>
    </w:p>
    <w:p>
      <w:pPr>
        <w:pStyle w:val="Style12"/>
        <w:keepNext w:val="0"/>
        <w:keepLines w:val="0"/>
        <w:widowControl w:val="0"/>
        <w:numPr>
          <w:ilvl w:val="0"/>
          <w:numId w:val="127"/>
        </w:numPr>
        <w:shd w:val="clear" w:color="auto" w:fill="auto"/>
        <w:tabs>
          <w:tab w:pos="1066" w:val="left"/>
        </w:tabs>
        <w:bidi w:val="0"/>
        <w:spacing w:before="0" w:after="0" w:line="259" w:lineRule="auto"/>
        <w:ind w:left="0" w:right="0" w:firstLine="440"/>
        <w:jc w:val="both"/>
      </w:pPr>
      <w:bookmarkStart w:id="514" w:name="bookmark514"/>
      <w:bookmarkEnd w:id="514"/>
      <w:r>
        <w:rPr>
          <w:spacing w:val="0"/>
          <w:w w:val="100"/>
          <w:position w:val="0"/>
        </w:rPr>
        <w:t>Проверка правильной работы в случае внезапно возникающих пульсирующих постоянных токов</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ВДТ испытывают в соответствии с рисунком 5.</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Испытательную цепь последовательно калибруют на каждое из значений дифференциального тока, указанных ниже. При включенных </w:t>
      </w:r>
      <w:r>
        <w:rPr>
          <w:spacing w:val="0"/>
          <w:w w:val="100"/>
          <w:position w:val="0"/>
        </w:rPr>
        <w:t xml:space="preserve">S, </w:t>
      </w:r>
      <w:r>
        <w:rPr>
          <w:spacing w:val="0"/>
          <w:w w:val="100"/>
          <w:position w:val="0"/>
        </w:rPr>
        <w:t>и ВДТ дифференциальный ток подают броском при включе</w:t>
        <w:softHyphen/>
        <w:t xml:space="preserve">нии выключателя </w:t>
      </w:r>
      <w:r>
        <w:rPr>
          <w:i/>
          <w:iCs/>
          <w:spacing w:val="0"/>
          <w:w w:val="100"/>
          <w:position w:val="0"/>
        </w:rPr>
        <w:t>S</w:t>
      </w:r>
      <w:r>
        <w:rPr>
          <w:i/>
          <w:iCs/>
          <w:spacing w:val="0"/>
          <w:w w:val="100"/>
          <w:position w:val="0"/>
          <w:vertAlign w:val="subscript"/>
        </w:rPr>
        <w:t>2</w:t>
      </w:r>
      <w:r>
        <w:rPr>
          <w:i/>
          <w:iCs/>
          <w:spacing w:val="0"/>
          <w:w w:val="100"/>
          <w:position w:val="0"/>
        </w:rPr>
        <w:t>.</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Испытание проводят при каждом значении дифференциального тока согласно таблице 2 в соот</w:t>
        <w:softHyphen/>
        <w:t>ветствии с типом ВДТ.</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Два измерения времени отключения следует выполнить при каждом значении дифференциаль</w:t>
        <w:softHyphen/>
        <w:t xml:space="preserve">ного тока при угле задержки </w:t>
      </w:r>
      <w:r>
        <w:rPr>
          <w:i/>
          <w:iCs/>
          <w:spacing w:val="0"/>
          <w:w w:val="100"/>
          <w:position w:val="0"/>
        </w:rPr>
        <w:t>а</w:t>
      </w:r>
      <w:r>
        <w:rPr>
          <w:spacing w:val="0"/>
          <w:w w:val="100"/>
          <w:position w:val="0"/>
        </w:rPr>
        <w:t xml:space="preserve"> </w:t>
      </w:r>
      <w:r>
        <w:rPr>
          <w:color w:val="555555"/>
          <w:spacing w:val="0"/>
          <w:w w:val="100"/>
          <w:position w:val="0"/>
        </w:rPr>
        <w:t xml:space="preserve">= </w:t>
      </w:r>
      <w:r>
        <w:rPr>
          <w:spacing w:val="0"/>
          <w:w w:val="100"/>
          <w:position w:val="0"/>
        </w:rPr>
        <w:t xml:space="preserve">0° для первого измерения в положении </w:t>
      </w:r>
      <w:r>
        <w:rPr>
          <w:color w:val="555555"/>
          <w:spacing w:val="0"/>
          <w:w w:val="100"/>
          <w:position w:val="0"/>
        </w:rPr>
        <w:t xml:space="preserve">I </w:t>
      </w:r>
      <w:r>
        <w:rPr>
          <w:spacing w:val="0"/>
          <w:w w:val="100"/>
          <w:position w:val="0"/>
        </w:rPr>
        <w:t xml:space="preserve">переключателя </w:t>
      </w:r>
      <w:r>
        <w:rPr>
          <w:spacing w:val="0"/>
          <w:w w:val="100"/>
          <w:position w:val="0"/>
        </w:rPr>
        <w:t>S</w:t>
      </w:r>
      <w:r>
        <w:rPr>
          <w:spacing w:val="0"/>
          <w:w w:val="100"/>
          <w:position w:val="0"/>
          <w:vertAlign w:val="subscript"/>
        </w:rPr>
        <w:t>3</w:t>
      </w:r>
      <w:r>
        <w:rPr>
          <w:spacing w:val="0"/>
          <w:w w:val="100"/>
          <w:position w:val="0"/>
        </w:rPr>
        <w:t xml:space="preserve"> </w:t>
      </w:r>
      <w:r>
        <w:rPr>
          <w:spacing w:val="0"/>
          <w:w w:val="100"/>
          <w:position w:val="0"/>
        </w:rPr>
        <w:t>и в по</w:t>
        <w:softHyphen/>
        <w:t>ложении II для второго измерения.</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Не должно быть ни одного значения, превышающего установленные предельные значения.</w:t>
      </w:r>
    </w:p>
    <w:p>
      <w:pPr>
        <w:pStyle w:val="Style12"/>
        <w:keepNext w:val="0"/>
        <w:keepLines w:val="0"/>
        <w:widowControl w:val="0"/>
        <w:numPr>
          <w:ilvl w:val="0"/>
          <w:numId w:val="127"/>
        </w:numPr>
        <w:shd w:val="clear" w:color="auto" w:fill="auto"/>
        <w:tabs>
          <w:tab w:pos="1059" w:val="left"/>
        </w:tabs>
        <w:bidi w:val="0"/>
        <w:spacing w:before="0" w:after="0" w:line="259" w:lineRule="auto"/>
        <w:ind w:left="0" w:right="0" w:firstLine="420"/>
        <w:jc w:val="both"/>
      </w:pPr>
      <w:bookmarkStart w:id="515" w:name="bookmark515"/>
      <w:bookmarkEnd w:id="515"/>
      <w:r>
        <w:rPr>
          <w:spacing w:val="0"/>
          <w:w w:val="100"/>
          <w:position w:val="0"/>
        </w:rPr>
        <w:t>Проверка правильной работы под нагрузкой</w:t>
      </w:r>
    </w:p>
    <w:p>
      <w:pPr>
        <w:pStyle w:val="Style12"/>
        <w:keepNext w:val="0"/>
        <w:keepLines w:val="0"/>
        <w:widowControl w:val="0"/>
        <w:shd w:val="clear" w:color="auto" w:fill="auto"/>
        <w:bidi w:val="0"/>
        <w:spacing w:before="0" w:after="140" w:line="259" w:lineRule="auto"/>
        <w:ind w:left="0" w:right="0" w:firstLine="440"/>
        <w:jc w:val="both"/>
      </w:pPr>
      <w:r>
        <w:rPr>
          <w:spacing w:val="0"/>
          <w:w w:val="100"/>
          <w:position w:val="0"/>
        </w:rPr>
        <w:t>Испытания по 9.9.3.1 повторяют, причем испытываемый полюс ВДТ нагружают номинальным то</w:t>
        <w:softHyphen/>
        <w:t>ком незадолго до испытания.</w:t>
      </w:r>
    </w:p>
    <w:p>
      <w:pPr>
        <w:pStyle w:val="Style50"/>
        <w:keepNext w:val="0"/>
        <w:keepLines w:val="0"/>
        <w:widowControl w:val="0"/>
        <w:shd w:val="clear" w:color="auto" w:fill="auto"/>
        <w:bidi w:val="0"/>
        <w:spacing w:before="0" w:after="140" w:line="240" w:lineRule="auto"/>
        <w:ind w:left="0" w:right="0" w:firstLine="420"/>
        <w:jc w:val="both"/>
      </w:pPr>
      <w:r>
        <w:rPr>
          <w:spacing w:val="0"/>
          <w:w w:val="100"/>
          <w:position w:val="0"/>
        </w:rPr>
        <w:t>Примечание — Нагрузка номинальным током на рисунке 5 не показана.</w:t>
      </w:r>
    </w:p>
    <w:p>
      <w:pPr>
        <w:pStyle w:val="Style12"/>
        <w:keepNext w:val="0"/>
        <w:keepLines w:val="0"/>
        <w:widowControl w:val="0"/>
        <w:numPr>
          <w:ilvl w:val="0"/>
          <w:numId w:val="127"/>
        </w:numPr>
        <w:shd w:val="clear" w:color="auto" w:fill="auto"/>
        <w:tabs>
          <w:tab w:pos="1071" w:val="left"/>
        </w:tabs>
        <w:bidi w:val="0"/>
        <w:spacing w:before="0" w:after="0" w:line="264" w:lineRule="auto"/>
        <w:ind w:left="0" w:right="0" w:firstLine="440"/>
        <w:jc w:val="both"/>
      </w:pPr>
      <w:bookmarkStart w:id="516" w:name="bookmark516"/>
      <w:bookmarkEnd w:id="516"/>
      <w:r>
        <w:rPr>
          <w:spacing w:val="0"/>
          <w:w w:val="100"/>
          <w:position w:val="0"/>
        </w:rPr>
        <w:t>Проверка правильности отключения в случае остаточных пульсирующих постоянных то</w:t>
        <w:softHyphen/>
        <w:t>ков, на которые накладывается стабилизированный постоянный ток 0,006 А</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ВДТ испытывают по схеме рисунка 6 с наложением на полуволну выпрямленного остаточного тока (угол задержки тока а </w:t>
      </w:r>
      <w:r>
        <w:rPr>
          <w:color w:val="555555"/>
          <w:spacing w:val="0"/>
          <w:w w:val="100"/>
          <w:position w:val="0"/>
        </w:rPr>
        <w:t xml:space="preserve">= </w:t>
      </w:r>
      <w:r>
        <w:rPr>
          <w:spacing w:val="0"/>
          <w:w w:val="100"/>
          <w:position w:val="0"/>
        </w:rPr>
        <w:t>0°) стабилизированного постоянного тока 0,006 А.</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 xml:space="preserve">Каждый полюс ВДТ испытывают по очереди, дважды в каждом из положений I и </w:t>
      </w:r>
      <w:r>
        <w:rPr>
          <w:color w:val="555555"/>
          <w:spacing w:val="0"/>
          <w:w w:val="100"/>
          <w:position w:val="0"/>
        </w:rPr>
        <w:t>II.</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Ток полуволны /,</w:t>
      </w:r>
      <w:r>
        <w:rPr>
          <w:color w:val="555555"/>
          <w:spacing w:val="0"/>
          <w:w w:val="100"/>
          <w:position w:val="0"/>
        </w:rPr>
        <w:t xml:space="preserve">, </w:t>
      </w:r>
      <w:r>
        <w:rPr>
          <w:spacing w:val="0"/>
          <w:w w:val="100"/>
          <w:position w:val="0"/>
        </w:rPr>
        <w:t>начиная с нуля, равномерно возрастает с приблизительной скоростью 1,4/</w:t>
      </w:r>
      <w:r>
        <w:rPr>
          <w:spacing w:val="0"/>
          <w:w w:val="100"/>
          <w:position w:val="0"/>
          <w:vertAlign w:val="subscript"/>
        </w:rPr>
        <w:t>дп</w:t>
      </w:r>
      <w:r>
        <w:rPr>
          <w:spacing w:val="0"/>
          <w:w w:val="100"/>
          <w:position w:val="0"/>
        </w:rPr>
        <w:t xml:space="preserve">/30 А/с для ВДТ с </w:t>
      </w:r>
      <w:r>
        <w:rPr>
          <w:color w:val="555555"/>
          <w:spacing w:val="0"/>
          <w:w w:val="100"/>
          <w:position w:val="0"/>
        </w:rPr>
        <w:t>/</w:t>
      </w:r>
      <w:r>
        <w:rPr>
          <w:color w:val="555555"/>
          <w:spacing w:val="0"/>
          <w:w w:val="100"/>
          <w:position w:val="0"/>
          <w:vertAlign w:val="subscript"/>
        </w:rPr>
        <w:t>Лп</w:t>
      </w:r>
      <w:r>
        <w:rPr>
          <w:color w:val="555555"/>
          <w:spacing w:val="0"/>
          <w:w w:val="100"/>
          <w:position w:val="0"/>
        </w:rPr>
        <w:t xml:space="preserve"> </w:t>
      </w:r>
      <w:r>
        <w:rPr>
          <w:spacing w:val="0"/>
          <w:w w:val="100"/>
          <w:position w:val="0"/>
        </w:rPr>
        <w:t>&gt; 0,01 А и 2/</w:t>
      </w:r>
      <w:r>
        <w:rPr>
          <w:spacing w:val="0"/>
          <w:w w:val="100"/>
          <w:position w:val="0"/>
          <w:vertAlign w:val="subscript"/>
        </w:rPr>
        <w:t>лп</w:t>
      </w:r>
      <w:r>
        <w:rPr>
          <w:spacing w:val="0"/>
          <w:w w:val="100"/>
          <w:position w:val="0"/>
        </w:rPr>
        <w:t xml:space="preserve">/30 А/с для ВДТ </w:t>
      </w:r>
      <w:r>
        <w:rPr>
          <w:i/>
          <w:iCs/>
          <w:spacing w:val="0"/>
          <w:w w:val="100"/>
          <w:position w:val="0"/>
        </w:rPr>
        <w:t>с</w:t>
      </w:r>
      <w:r>
        <w:rPr>
          <w:spacing w:val="0"/>
          <w:w w:val="100"/>
          <w:position w:val="0"/>
        </w:rPr>
        <w:t xml:space="preserve"> </w:t>
      </w:r>
      <w:r>
        <w:rPr>
          <w:color w:val="555555"/>
          <w:spacing w:val="0"/>
          <w:w w:val="100"/>
          <w:position w:val="0"/>
        </w:rPr>
        <w:t>/</w:t>
      </w:r>
      <w:r>
        <w:rPr>
          <w:color w:val="555555"/>
          <w:spacing w:val="0"/>
          <w:w w:val="100"/>
          <w:position w:val="0"/>
          <w:vertAlign w:val="subscript"/>
        </w:rPr>
        <w:t>Дп</w:t>
      </w:r>
      <w:r>
        <w:rPr>
          <w:color w:val="555555"/>
          <w:spacing w:val="0"/>
          <w:w w:val="100"/>
          <w:position w:val="0"/>
        </w:rPr>
        <w:t xml:space="preserve"> </w:t>
      </w:r>
      <w:r>
        <w:rPr>
          <w:color w:val="555555"/>
          <w:spacing w:val="0"/>
          <w:w w:val="100"/>
          <w:position w:val="0"/>
        </w:rPr>
        <w:t xml:space="preserve">S </w:t>
      </w:r>
      <w:r>
        <w:rPr>
          <w:spacing w:val="0"/>
          <w:w w:val="100"/>
          <w:position w:val="0"/>
        </w:rPr>
        <w:t xml:space="preserve">0.01 А, при этом отключение должно произойти до того, как ток достигнет величин 1,4/,„ и </w:t>
      </w:r>
      <w:r>
        <w:rPr>
          <w:i/>
          <w:iCs/>
          <w:spacing w:val="0"/>
          <w:w w:val="100"/>
          <w:position w:val="0"/>
        </w:rPr>
        <w:t>21.</w:t>
      </w:r>
      <w:r>
        <w:rPr>
          <w:spacing w:val="0"/>
          <w:w w:val="100"/>
          <w:position w:val="0"/>
        </w:rPr>
        <w:t>_ соответственно.</w:t>
      </w:r>
    </w:p>
    <w:p>
      <w:pPr>
        <w:pStyle w:val="Style109"/>
        <w:keepNext w:val="0"/>
        <w:keepLines w:val="0"/>
        <w:widowControl w:val="0"/>
        <w:shd w:val="clear" w:color="auto" w:fill="auto"/>
        <w:bidi w:val="0"/>
        <w:spacing w:before="0"/>
        <w:ind w:right="0" w:firstLine="0"/>
        <w:jc w:val="both"/>
      </w:pPr>
      <w:r>
        <w:rPr>
          <w:spacing w:val="0"/>
          <w:w w:val="100"/>
          <w:position w:val="0"/>
        </w:rPr>
        <w:t>лп лл</w:t>
      </w:r>
    </w:p>
    <w:p>
      <w:pPr>
        <w:pStyle w:val="Style12"/>
        <w:keepNext w:val="0"/>
        <w:keepLines w:val="0"/>
        <w:widowControl w:val="0"/>
        <w:numPr>
          <w:ilvl w:val="0"/>
          <w:numId w:val="117"/>
        </w:numPr>
        <w:shd w:val="clear" w:color="auto" w:fill="auto"/>
        <w:tabs>
          <w:tab w:pos="958" w:val="left"/>
        </w:tabs>
        <w:bidi w:val="0"/>
        <w:spacing w:before="0" w:after="0" w:line="254" w:lineRule="auto"/>
        <w:ind w:left="0" w:right="0" w:firstLine="440"/>
        <w:jc w:val="both"/>
      </w:pPr>
      <w:bookmarkStart w:id="517" w:name="bookmark517"/>
      <w:bookmarkEnd w:id="517"/>
      <w:r>
        <w:rPr>
          <w:color w:val="1A1A1A"/>
          <w:spacing w:val="0"/>
          <w:w w:val="100"/>
          <w:position w:val="0"/>
        </w:rPr>
        <w:t>Специфические условия испытаний для АВДТ, функционально зависящих от напря</w:t>
        <w:softHyphen/>
        <w:t>жения сети</w:t>
      </w:r>
    </w:p>
    <w:p>
      <w:pPr>
        <w:pStyle w:val="Style12"/>
        <w:keepNext w:val="0"/>
        <w:keepLines w:val="0"/>
        <w:widowControl w:val="0"/>
        <w:shd w:val="clear" w:color="auto" w:fill="auto"/>
        <w:bidi w:val="0"/>
        <w:spacing w:before="0" w:after="140" w:line="254" w:lineRule="auto"/>
        <w:ind w:left="0" w:right="0" w:firstLine="440"/>
        <w:jc w:val="both"/>
      </w:pPr>
      <w:r>
        <w:rPr>
          <w:spacing w:val="0"/>
          <w:w w:val="100"/>
          <w:position w:val="0"/>
        </w:rPr>
        <w:t xml:space="preserve">Для ВДТ, функционально зависящих от напряжения сети, каждое испытание проводят для каждого из следующих значений напряжения сети, приложенного </w:t>
      </w:r>
      <w:r>
        <w:rPr>
          <w:color w:val="555555"/>
          <w:spacing w:val="0"/>
          <w:w w:val="100"/>
          <w:position w:val="0"/>
        </w:rPr>
        <w:t xml:space="preserve">к </w:t>
      </w:r>
      <w:r>
        <w:rPr>
          <w:spacing w:val="0"/>
          <w:w w:val="100"/>
          <w:position w:val="0"/>
        </w:rPr>
        <w:t xml:space="preserve">соответствующим выводам: </w:t>
      </w:r>
      <w:r>
        <w:rPr>
          <w:color w:val="555555"/>
          <w:spacing w:val="0"/>
          <w:w w:val="100"/>
          <w:position w:val="0"/>
        </w:rPr>
        <w:t xml:space="preserve">1,1 </w:t>
      </w:r>
      <w:r>
        <w:rPr>
          <w:spacing w:val="0"/>
          <w:w w:val="100"/>
          <w:position w:val="0"/>
        </w:rPr>
        <w:t xml:space="preserve">и </w:t>
      </w:r>
      <w:r>
        <w:rPr>
          <w:color w:val="555555"/>
          <w:spacing w:val="0"/>
          <w:w w:val="100"/>
          <w:position w:val="0"/>
        </w:rPr>
        <w:t xml:space="preserve">0,85 </w:t>
      </w:r>
      <w:r>
        <w:rPr>
          <w:spacing w:val="0"/>
          <w:w w:val="100"/>
          <w:position w:val="0"/>
        </w:rPr>
        <w:t>номи</w:t>
        <w:softHyphen/>
        <w:t>нального напряжения сети.</w:t>
      </w:r>
    </w:p>
    <w:p>
      <w:pPr>
        <w:pStyle w:val="Style12"/>
        <w:keepNext w:val="0"/>
        <w:keepLines w:val="0"/>
        <w:widowControl w:val="0"/>
        <w:numPr>
          <w:ilvl w:val="1"/>
          <w:numId w:val="77"/>
        </w:numPr>
        <w:shd w:val="clear" w:color="auto" w:fill="auto"/>
        <w:tabs>
          <w:tab w:pos="918" w:val="left"/>
        </w:tabs>
        <w:bidi w:val="0"/>
        <w:spacing w:before="0" w:after="80"/>
        <w:ind w:left="0" w:right="0" w:firstLine="440"/>
        <w:jc w:val="both"/>
      </w:pPr>
      <w:bookmarkStart w:id="518" w:name="bookmark518"/>
      <w:bookmarkEnd w:id="518"/>
      <w:r>
        <w:rPr>
          <w:color w:val="1A1A1A"/>
          <w:spacing w:val="0"/>
          <w:w w:val="100"/>
          <w:position w:val="0"/>
        </w:rPr>
        <w:t>Проверка механической и коммутационной износостойкости</w:t>
      </w:r>
    </w:p>
    <w:p>
      <w:pPr>
        <w:pStyle w:val="Style12"/>
        <w:keepNext w:val="0"/>
        <w:keepLines w:val="0"/>
        <w:widowControl w:val="0"/>
        <w:numPr>
          <w:ilvl w:val="0"/>
          <w:numId w:val="129"/>
        </w:numPr>
        <w:shd w:val="clear" w:color="auto" w:fill="auto"/>
        <w:tabs>
          <w:tab w:pos="1038" w:val="left"/>
        </w:tabs>
        <w:bidi w:val="0"/>
        <w:spacing w:before="0" w:after="0"/>
        <w:ind w:left="0" w:right="0" w:firstLine="440"/>
        <w:jc w:val="both"/>
      </w:pPr>
      <w:bookmarkStart w:id="519" w:name="bookmark519"/>
      <w:bookmarkEnd w:id="519"/>
      <w:r>
        <w:rPr>
          <w:color w:val="1A1A1A"/>
          <w:spacing w:val="0"/>
          <w:w w:val="100"/>
          <w:position w:val="0"/>
        </w:rPr>
        <w:t>Общие условия испытаний</w:t>
      </w:r>
    </w:p>
    <w:p>
      <w:pPr>
        <w:pStyle w:val="Style12"/>
        <w:keepNext w:val="0"/>
        <w:keepLines w:val="0"/>
        <w:widowControl w:val="0"/>
        <w:shd w:val="clear" w:color="auto" w:fill="auto"/>
        <w:bidi w:val="0"/>
        <w:spacing w:before="0" w:after="0"/>
        <w:ind w:left="0" w:right="0" w:firstLine="420"/>
        <w:jc w:val="both"/>
      </w:pPr>
      <w:r>
        <w:rPr>
          <w:color w:val="1A1A1A"/>
          <w:spacing w:val="0"/>
          <w:w w:val="100"/>
          <w:position w:val="0"/>
        </w:rPr>
        <w:t xml:space="preserve">ВДТ </w:t>
      </w:r>
      <w:r>
        <w:rPr>
          <w:spacing w:val="0"/>
          <w:w w:val="100"/>
          <w:position w:val="0"/>
        </w:rPr>
        <w:t>прикрепляют к металлическому основанию.</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Испытание проводят при номинальном рабочем напряжении, </w:t>
      </w:r>
      <w:r>
        <w:rPr>
          <w:color w:val="555555"/>
          <w:spacing w:val="0"/>
          <w:w w:val="100"/>
          <w:position w:val="0"/>
        </w:rPr>
        <w:t xml:space="preserve">токе, </w:t>
      </w:r>
      <w:r>
        <w:rPr>
          <w:spacing w:val="0"/>
          <w:w w:val="100"/>
          <w:position w:val="0"/>
        </w:rPr>
        <w:t>установленном равным но</w:t>
        <w:softHyphen/>
        <w:t xml:space="preserve">минальному. что обеспечивается с помощью резисторов </w:t>
      </w:r>
      <w:r>
        <w:rPr>
          <w:color w:val="1A1A1A"/>
          <w:spacing w:val="0"/>
          <w:w w:val="100"/>
          <w:position w:val="0"/>
        </w:rPr>
        <w:t xml:space="preserve">и </w:t>
      </w:r>
      <w:r>
        <w:rPr>
          <w:spacing w:val="0"/>
          <w:w w:val="100"/>
          <w:position w:val="0"/>
        </w:rPr>
        <w:t xml:space="preserve">реакторов, включенных последовательно </w:t>
      </w:r>
      <w:r>
        <w:rPr>
          <w:color w:val="555555"/>
          <w:spacing w:val="0"/>
          <w:w w:val="100"/>
          <w:position w:val="0"/>
        </w:rPr>
        <w:t xml:space="preserve">и </w:t>
      </w:r>
      <w:r>
        <w:rPr>
          <w:spacing w:val="0"/>
          <w:w w:val="100"/>
          <w:position w:val="0"/>
        </w:rPr>
        <w:t xml:space="preserve">присоединенных к выходным выводам </w:t>
      </w:r>
      <w:r>
        <w:rPr>
          <w:color w:val="1A1A1A"/>
          <w:spacing w:val="0"/>
          <w:w w:val="100"/>
          <w:position w:val="0"/>
        </w:rPr>
        <w:t>ВДТ.</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Если используют реакторы без сердечников, </w:t>
      </w:r>
      <w:r>
        <w:rPr>
          <w:color w:val="555555"/>
          <w:spacing w:val="0"/>
          <w:w w:val="100"/>
          <w:position w:val="0"/>
        </w:rPr>
        <w:t xml:space="preserve">то </w:t>
      </w:r>
      <w:r>
        <w:rPr>
          <w:spacing w:val="0"/>
          <w:w w:val="100"/>
          <w:position w:val="0"/>
        </w:rPr>
        <w:t>параллельно каждому из них подсоединяют рези</w:t>
        <w:softHyphen/>
        <w:t xml:space="preserve">стор, отводящий на себя около </w:t>
      </w:r>
      <w:r>
        <w:rPr>
          <w:color w:val="555555"/>
          <w:spacing w:val="0"/>
          <w:w w:val="100"/>
          <w:position w:val="0"/>
        </w:rPr>
        <w:t xml:space="preserve">0.6 % </w:t>
      </w:r>
      <w:r>
        <w:rPr>
          <w:spacing w:val="0"/>
          <w:w w:val="100"/>
          <w:position w:val="0"/>
        </w:rPr>
        <w:t>тока, проходящего через реактор.</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Если используют реакторы с железным сердечником, потери </w:t>
      </w:r>
      <w:r>
        <w:rPr>
          <w:color w:val="555555"/>
          <w:spacing w:val="0"/>
          <w:w w:val="100"/>
          <w:position w:val="0"/>
        </w:rPr>
        <w:t xml:space="preserve">в </w:t>
      </w:r>
      <w:r>
        <w:rPr>
          <w:spacing w:val="0"/>
          <w:w w:val="100"/>
          <w:position w:val="0"/>
        </w:rPr>
        <w:t>сердечнике не должны ощутимо влиять на восстанавливающееся напряжение.</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Ток должен иметь практически синусоидальную форму волны, </w:t>
      </w:r>
      <w:r>
        <w:rPr>
          <w:color w:val="555555"/>
          <w:spacing w:val="0"/>
          <w:w w:val="100"/>
          <w:position w:val="0"/>
        </w:rPr>
        <w:t xml:space="preserve">а </w:t>
      </w:r>
      <w:r>
        <w:rPr>
          <w:spacing w:val="0"/>
          <w:w w:val="100"/>
          <w:position w:val="0"/>
        </w:rPr>
        <w:t xml:space="preserve">коэффициент мощности должен быть от 0.85 до </w:t>
      </w:r>
      <w:r>
        <w:rPr>
          <w:color w:val="555555"/>
          <w:spacing w:val="0"/>
          <w:w w:val="100"/>
          <w:position w:val="0"/>
        </w:rPr>
        <w:t>0,9.</w:t>
      </w:r>
    </w:p>
    <w:p>
      <w:pPr>
        <w:pStyle w:val="Style12"/>
        <w:keepNext w:val="0"/>
        <w:keepLines w:val="0"/>
        <w:widowControl w:val="0"/>
        <w:shd w:val="clear" w:color="auto" w:fill="auto"/>
        <w:bidi w:val="0"/>
        <w:spacing w:before="0" w:after="0"/>
        <w:ind w:left="0" w:right="0" w:firstLine="420"/>
        <w:jc w:val="both"/>
      </w:pPr>
      <w:r>
        <w:rPr>
          <w:color w:val="1A1A1A"/>
          <w:spacing w:val="0"/>
          <w:w w:val="100"/>
          <w:position w:val="0"/>
        </w:rPr>
        <w:t xml:space="preserve">ВДТ </w:t>
      </w:r>
      <w:r>
        <w:rPr>
          <w:spacing w:val="0"/>
          <w:w w:val="100"/>
          <w:position w:val="0"/>
        </w:rPr>
        <w:t xml:space="preserve">подсоединяют к цепи проводниками </w:t>
      </w:r>
      <w:r>
        <w:rPr>
          <w:color w:val="555555"/>
          <w:spacing w:val="0"/>
          <w:w w:val="100"/>
          <w:position w:val="0"/>
        </w:rPr>
        <w:t xml:space="preserve">согласно </w:t>
      </w:r>
      <w:r>
        <w:rPr>
          <w:spacing w:val="0"/>
          <w:w w:val="100"/>
          <w:position w:val="0"/>
        </w:rPr>
        <w:t>таблице 10.</w:t>
      </w:r>
    </w:p>
    <w:p>
      <w:pPr>
        <w:pStyle w:val="Style12"/>
        <w:keepNext w:val="0"/>
        <w:keepLines w:val="0"/>
        <w:widowControl w:val="0"/>
        <w:numPr>
          <w:ilvl w:val="0"/>
          <w:numId w:val="129"/>
        </w:numPr>
        <w:shd w:val="clear" w:color="auto" w:fill="auto"/>
        <w:tabs>
          <w:tab w:pos="1037" w:val="left"/>
        </w:tabs>
        <w:bidi w:val="0"/>
        <w:spacing w:before="0" w:after="0"/>
        <w:ind w:left="0" w:right="0" w:firstLine="420"/>
        <w:jc w:val="both"/>
      </w:pPr>
      <w:bookmarkStart w:id="520" w:name="bookmark520"/>
      <w:bookmarkEnd w:id="520"/>
      <w:r>
        <w:rPr>
          <w:color w:val="1A1A1A"/>
          <w:spacing w:val="0"/>
          <w:w w:val="100"/>
          <w:position w:val="0"/>
        </w:rPr>
        <w:t>Методика испытания</w:t>
      </w:r>
    </w:p>
    <w:p>
      <w:pPr>
        <w:pStyle w:val="Style12"/>
        <w:keepNext w:val="0"/>
        <w:keepLines w:val="0"/>
        <w:widowControl w:val="0"/>
        <w:shd w:val="clear" w:color="auto" w:fill="auto"/>
        <w:bidi w:val="0"/>
        <w:spacing w:before="0" w:after="0"/>
        <w:ind w:left="0" w:right="0" w:firstLine="440"/>
        <w:jc w:val="both"/>
      </w:pPr>
      <w:r>
        <w:rPr>
          <w:color w:val="1A1A1A"/>
          <w:spacing w:val="0"/>
          <w:w w:val="100"/>
          <w:position w:val="0"/>
        </w:rPr>
        <w:t xml:space="preserve">ВДТ. </w:t>
      </w:r>
      <w:r>
        <w:rPr>
          <w:spacing w:val="0"/>
          <w:w w:val="100"/>
          <w:position w:val="0"/>
        </w:rPr>
        <w:t xml:space="preserve">имеющие ток </w:t>
      </w:r>
      <w:r>
        <w:rPr>
          <w:color w:val="555555"/>
          <w:spacing w:val="0"/>
          <w:w w:val="100"/>
          <w:position w:val="0"/>
        </w:rPr>
        <w:t>/</w:t>
      </w:r>
      <w:r>
        <w:rPr>
          <w:color w:val="555555"/>
          <w:spacing w:val="0"/>
          <w:w w:val="100"/>
          <w:position w:val="0"/>
          <w:vertAlign w:val="subscript"/>
        </w:rPr>
        <w:t>1п</w:t>
      </w:r>
      <w:r>
        <w:rPr>
          <w:color w:val="555555"/>
          <w:spacing w:val="0"/>
          <w:w w:val="100"/>
          <w:position w:val="0"/>
        </w:rPr>
        <w:t xml:space="preserve"> </w:t>
      </w:r>
      <w:r>
        <w:rPr>
          <w:spacing w:val="0"/>
          <w:w w:val="100"/>
          <w:position w:val="0"/>
        </w:rPr>
        <w:t xml:space="preserve">&gt; </w:t>
      </w:r>
      <w:r>
        <w:rPr>
          <w:color w:val="555555"/>
          <w:spacing w:val="0"/>
          <w:w w:val="100"/>
          <w:position w:val="0"/>
        </w:rPr>
        <w:t xml:space="preserve">0.010 </w:t>
      </w:r>
      <w:r>
        <w:rPr>
          <w:spacing w:val="0"/>
          <w:w w:val="100"/>
          <w:position w:val="0"/>
        </w:rPr>
        <w:t xml:space="preserve">А. должны </w:t>
      </w:r>
      <w:r>
        <w:rPr>
          <w:color w:val="555555"/>
          <w:spacing w:val="0"/>
          <w:w w:val="100"/>
          <w:position w:val="0"/>
        </w:rPr>
        <w:t xml:space="preserve">быть подвергнуты </w:t>
      </w:r>
      <w:r>
        <w:rPr>
          <w:spacing w:val="0"/>
          <w:w w:val="100"/>
          <w:position w:val="0"/>
        </w:rPr>
        <w:t xml:space="preserve">2000 циклам оперирования. Каждый цикл оперирования состоит из замыкания </w:t>
      </w:r>
      <w:r>
        <w:rPr>
          <w:color w:val="1A1A1A"/>
          <w:spacing w:val="0"/>
          <w:w w:val="100"/>
          <w:position w:val="0"/>
        </w:rPr>
        <w:t xml:space="preserve">и </w:t>
      </w:r>
      <w:r>
        <w:rPr>
          <w:spacing w:val="0"/>
          <w:w w:val="100"/>
          <w:position w:val="0"/>
        </w:rPr>
        <w:t>Последующего размыкания.</w:t>
      </w:r>
    </w:p>
    <w:p>
      <w:pPr>
        <w:pStyle w:val="Style12"/>
        <w:keepNext w:val="0"/>
        <w:keepLines w:val="0"/>
        <w:widowControl w:val="0"/>
        <w:shd w:val="clear" w:color="auto" w:fill="auto"/>
        <w:bidi w:val="0"/>
        <w:spacing w:before="0" w:after="0"/>
        <w:ind w:left="0" w:right="0" w:firstLine="420"/>
        <w:jc w:val="both"/>
      </w:pPr>
      <w:r>
        <w:rPr>
          <w:color w:val="1A1A1A"/>
          <w:spacing w:val="0"/>
          <w:w w:val="100"/>
          <w:position w:val="0"/>
        </w:rPr>
        <w:t xml:space="preserve">ВДТ </w:t>
      </w:r>
      <w:r>
        <w:rPr>
          <w:spacing w:val="0"/>
          <w:w w:val="100"/>
          <w:position w:val="0"/>
        </w:rPr>
        <w:t xml:space="preserve">следует оперировать </w:t>
      </w:r>
      <w:r>
        <w:rPr>
          <w:color w:val="555555"/>
          <w:spacing w:val="0"/>
          <w:w w:val="100"/>
          <w:position w:val="0"/>
        </w:rPr>
        <w:t xml:space="preserve">как при </w:t>
      </w:r>
      <w:r>
        <w:rPr>
          <w:spacing w:val="0"/>
          <w:w w:val="100"/>
          <w:position w:val="0"/>
        </w:rPr>
        <w:t>нормальной эксплуатации.</w:t>
      </w:r>
    </w:p>
    <w:p>
      <w:pPr>
        <w:pStyle w:val="Style12"/>
        <w:keepNext w:val="0"/>
        <w:keepLines w:val="0"/>
        <w:widowControl w:val="0"/>
        <w:shd w:val="clear" w:color="auto" w:fill="auto"/>
        <w:bidi w:val="0"/>
        <w:spacing w:before="0" w:after="0"/>
        <w:ind w:left="0" w:right="0" w:firstLine="420"/>
        <w:jc w:val="both"/>
      </w:pPr>
      <w:r>
        <w:rPr>
          <w:spacing w:val="0"/>
          <w:w w:val="100"/>
          <w:position w:val="0"/>
        </w:rPr>
        <w:t xml:space="preserve">Операции размыкания должны проводиться </w:t>
      </w:r>
      <w:r>
        <w:rPr>
          <w:color w:val="555555"/>
          <w:spacing w:val="0"/>
          <w:w w:val="100"/>
          <w:position w:val="0"/>
        </w:rPr>
        <w:t xml:space="preserve">в </w:t>
      </w:r>
      <w:r>
        <w:rPr>
          <w:spacing w:val="0"/>
          <w:w w:val="100"/>
          <w:position w:val="0"/>
        </w:rPr>
        <w:t xml:space="preserve">следующем </w:t>
      </w:r>
      <w:r>
        <w:rPr>
          <w:color w:val="555555"/>
          <w:spacing w:val="0"/>
          <w:w w:val="100"/>
          <w:position w:val="0"/>
        </w:rPr>
        <w:t>порядке:</w:t>
      </w:r>
    </w:p>
    <w:p>
      <w:pPr>
        <w:pStyle w:val="Style12"/>
        <w:keepNext w:val="0"/>
        <w:keepLines w:val="0"/>
        <w:widowControl w:val="0"/>
        <w:numPr>
          <w:ilvl w:val="0"/>
          <w:numId w:val="79"/>
        </w:numPr>
        <w:shd w:val="clear" w:color="auto" w:fill="auto"/>
        <w:tabs>
          <w:tab w:pos="639" w:val="left"/>
        </w:tabs>
        <w:bidi w:val="0"/>
        <w:spacing w:before="0" w:after="0"/>
        <w:ind w:left="0" w:right="0" w:firstLine="420"/>
        <w:jc w:val="both"/>
      </w:pPr>
      <w:bookmarkStart w:id="521" w:name="bookmark521"/>
      <w:bookmarkEnd w:id="521"/>
      <w:r>
        <w:rPr>
          <w:spacing w:val="0"/>
          <w:w w:val="100"/>
          <w:position w:val="0"/>
        </w:rPr>
        <w:t xml:space="preserve">для первых </w:t>
      </w:r>
      <w:r>
        <w:rPr>
          <w:color w:val="555555"/>
          <w:spacing w:val="0"/>
          <w:w w:val="100"/>
          <w:position w:val="0"/>
        </w:rPr>
        <w:t xml:space="preserve">1000 </w:t>
      </w:r>
      <w:r>
        <w:rPr>
          <w:spacing w:val="0"/>
          <w:w w:val="100"/>
          <w:position w:val="0"/>
        </w:rPr>
        <w:t xml:space="preserve">циклов </w:t>
      </w:r>
      <w:r>
        <w:rPr>
          <w:color w:val="6B6B6B"/>
          <w:spacing w:val="0"/>
          <w:w w:val="100"/>
          <w:position w:val="0"/>
        </w:rPr>
        <w:t xml:space="preserve">— </w:t>
      </w:r>
      <w:r>
        <w:rPr>
          <w:color w:val="555555"/>
          <w:spacing w:val="0"/>
          <w:w w:val="100"/>
          <w:position w:val="0"/>
        </w:rPr>
        <w:t xml:space="preserve">с </w:t>
      </w:r>
      <w:r>
        <w:rPr>
          <w:spacing w:val="0"/>
          <w:w w:val="100"/>
          <w:position w:val="0"/>
        </w:rPr>
        <w:t>использованием ручных средств оперирования:</w:t>
      </w:r>
    </w:p>
    <w:p>
      <w:pPr>
        <w:pStyle w:val="Style12"/>
        <w:keepNext w:val="0"/>
        <w:keepLines w:val="0"/>
        <w:widowControl w:val="0"/>
        <w:numPr>
          <w:ilvl w:val="0"/>
          <w:numId w:val="79"/>
        </w:numPr>
        <w:shd w:val="clear" w:color="auto" w:fill="auto"/>
        <w:tabs>
          <w:tab w:pos="639" w:val="left"/>
        </w:tabs>
        <w:bidi w:val="0"/>
        <w:spacing w:before="0" w:after="0"/>
        <w:ind w:left="0" w:right="0" w:firstLine="420"/>
        <w:jc w:val="both"/>
      </w:pPr>
      <w:bookmarkStart w:id="522" w:name="bookmark522"/>
      <w:bookmarkEnd w:id="522"/>
      <w:r>
        <w:rPr>
          <w:spacing w:val="0"/>
          <w:w w:val="100"/>
          <w:position w:val="0"/>
        </w:rPr>
        <w:t xml:space="preserve">для следующих 500 циклов </w:t>
      </w:r>
      <w:r>
        <w:rPr>
          <w:color w:val="6B6B6B"/>
          <w:spacing w:val="0"/>
          <w:w w:val="100"/>
          <w:position w:val="0"/>
        </w:rPr>
        <w:t xml:space="preserve">— </w:t>
      </w:r>
      <w:r>
        <w:rPr>
          <w:color w:val="555555"/>
          <w:spacing w:val="0"/>
          <w:w w:val="100"/>
          <w:position w:val="0"/>
        </w:rPr>
        <w:t xml:space="preserve">с </w:t>
      </w:r>
      <w:r>
        <w:rPr>
          <w:spacing w:val="0"/>
          <w:w w:val="100"/>
          <w:position w:val="0"/>
        </w:rPr>
        <w:t>использованием контрольного устройства:</w:t>
      </w:r>
    </w:p>
    <w:p>
      <w:pPr>
        <w:pStyle w:val="Style12"/>
        <w:keepNext w:val="0"/>
        <w:keepLines w:val="0"/>
        <w:widowControl w:val="0"/>
        <w:numPr>
          <w:ilvl w:val="0"/>
          <w:numId w:val="79"/>
        </w:numPr>
        <w:shd w:val="clear" w:color="auto" w:fill="auto"/>
        <w:tabs>
          <w:tab w:pos="646" w:val="left"/>
        </w:tabs>
        <w:bidi w:val="0"/>
        <w:spacing w:before="0" w:after="0"/>
        <w:ind w:left="0" w:right="0" w:firstLine="440"/>
        <w:jc w:val="both"/>
      </w:pPr>
      <w:bookmarkStart w:id="523" w:name="bookmark523"/>
      <w:bookmarkEnd w:id="523"/>
      <w:r>
        <w:rPr>
          <w:spacing w:val="0"/>
          <w:w w:val="100"/>
          <w:position w:val="0"/>
        </w:rPr>
        <w:t xml:space="preserve">для последних 500 циклов </w:t>
      </w:r>
      <w:r>
        <w:rPr>
          <w:color w:val="6B6B6B"/>
          <w:spacing w:val="0"/>
          <w:w w:val="100"/>
          <w:position w:val="0"/>
        </w:rPr>
        <w:t xml:space="preserve">— </w:t>
      </w:r>
      <w:r>
        <w:rPr>
          <w:spacing w:val="0"/>
          <w:w w:val="100"/>
          <w:position w:val="0"/>
        </w:rPr>
        <w:t xml:space="preserve">путем пропускания через один </w:t>
      </w:r>
      <w:r>
        <w:rPr>
          <w:color w:val="555555"/>
          <w:spacing w:val="0"/>
          <w:w w:val="100"/>
          <w:position w:val="0"/>
        </w:rPr>
        <w:t xml:space="preserve">полюс </w:t>
      </w:r>
      <w:r>
        <w:rPr>
          <w:spacing w:val="0"/>
          <w:w w:val="100"/>
          <w:position w:val="0"/>
        </w:rPr>
        <w:t>отключающего дифферен</w:t>
        <w:softHyphen/>
        <w:t xml:space="preserve">циального тока </w:t>
      </w:r>
      <w:r>
        <w:rPr>
          <w:i/>
          <w:iCs/>
          <w:color w:val="6B6B6B"/>
          <w:spacing w:val="0"/>
          <w:w w:val="100"/>
          <w:position w:val="0"/>
        </w:rPr>
        <w:t>l</w:t>
      </w:r>
      <w:r>
        <w:rPr>
          <w:i/>
          <w:iCs/>
          <w:color w:val="6B6B6B"/>
          <w:spacing w:val="0"/>
          <w:w w:val="100"/>
          <w:position w:val="0"/>
          <w:vertAlign w:val="subscript"/>
        </w:rPr>
        <w:t>M</w:t>
      </w:r>
      <w:r>
        <w:rPr>
          <w:i/>
          <w:iCs/>
          <w:color w:val="6B6B6B"/>
          <w:spacing w:val="0"/>
          <w:w w:val="100"/>
          <w:position w:val="0"/>
        </w:rPr>
        <w:t>.</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Для ВДТ, имеющих </w:t>
      </w:r>
      <w:r>
        <w:rPr>
          <w:color w:val="555555"/>
          <w:spacing w:val="0"/>
          <w:w w:val="100"/>
          <w:position w:val="0"/>
        </w:rPr>
        <w:t>/</w:t>
      </w:r>
      <w:r>
        <w:rPr>
          <w:color w:val="555555"/>
          <w:spacing w:val="0"/>
          <w:w w:val="100"/>
          <w:position w:val="0"/>
          <w:vertAlign w:val="subscript"/>
        </w:rPr>
        <w:t>дп</w:t>
      </w:r>
      <w:r>
        <w:rPr>
          <w:color w:val="555555"/>
          <w:spacing w:val="0"/>
          <w:w w:val="100"/>
          <w:position w:val="0"/>
        </w:rPr>
        <w:t xml:space="preserve"> 5 </w:t>
      </w:r>
      <w:r>
        <w:rPr>
          <w:spacing w:val="0"/>
          <w:w w:val="100"/>
          <w:position w:val="0"/>
        </w:rPr>
        <w:t xml:space="preserve">0.010 А, число циклов оперирования </w:t>
      </w:r>
      <w:r>
        <w:rPr>
          <w:color w:val="555555"/>
          <w:spacing w:val="0"/>
          <w:w w:val="100"/>
          <w:position w:val="0"/>
        </w:rPr>
        <w:t xml:space="preserve">должно </w:t>
      </w:r>
      <w:r>
        <w:rPr>
          <w:spacing w:val="0"/>
          <w:w w:val="100"/>
          <w:position w:val="0"/>
        </w:rPr>
        <w:t xml:space="preserve">быть 500 </w:t>
      </w:r>
      <w:r>
        <w:rPr>
          <w:color w:val="6B6B6B"/>
          <w:spacing w:val="0"/>
          <w:w w:val="100"/>
          <w:position w:val="0"/>
        </w:rPr>
        <w:t xml:space="preserve">— </w:t>
      </w:r>
      <w:r>
        <w:rPr>
          <w:spacing w:val="0"/>
          <w:w w:val="100"/>
          <w:position w:val="0"/>
        </w:rPr>
        <w:t xml:space="preserve">750 </w:t>
      </w:r>
      <w:r>
        <w:rPr>
          <w:color w:val="6B6B6B"/>
          <w:spacing w:val="0"/>
          <w:w w:val="100"/>
          <w:position w:val="0"/>
        </w:rPr>
        <w:t xml:space="preserve">— </w:t>
      </w:r>
      <w:r>
        <w:rPr>
          <w:color w:val="555555"/>
          <w:spacing w:val="0"/>
          <w:w w:val="100"/>
          <w:position w:val="0"/>
        </w:rPr>
        <w:t xml:space="preserve">750 </w:t>
      </w:r>
      <w:r>
        <w:rPr>
          <w:spacing w:val="0"/>
          <w:w w:val="100"/>
          <w:position w:val="0"/>
        </w:rPr>
        <w:t>со</w:t>
        <w:softHyphen/>
      </w:r>
      <w:r>
        <w:rPr>
          <w:color w:val="555555"/>
          <w:spacing w:val="0"/>
          <w:w w:val="100"/>
          <w:position w:val="0"/>
        </w:rPr>
        <w:t>ответственно.</w:t>
      </w:r>
    </w:p>
    <w:p>
      <w:pPr>
        <w:pStyle w:val="Style12"/>
        <w:keepNext w:val="0"/>
        <w:keepLines w:val="0"/>
        <w:widowControl w:val="0"/>
        <w:shd w:val="clear" w:color="auto" w:fill="auto"/>
        <w:bidi w:val="0"/>
        <w:spacing w:before="0" w:after="0"/>
        <w:ind w:left="0" w:right="0" w:firstLine="420"/>
        <w:jc w:val="both"/>
      </w:pPr>
      <w:r>
        <w:rPr>
          <w:spacing w:val="0"/>
          <w:w w:val="100"/>
          <w:position w:val="0"/>
        </w:rPr>
        <w:t xml:space="preserve">Дополнительно </w:t>
      </w:r>
      <w:r>
        <w:rPr>
          <w:color w:val="1A1A1A"/>
          <w:spacing w:val="0"/>
          <w:w w:val="100"/>
          <w:position w:val="0"/>
        </w:rPr>
        <w:t xml:space="preserve">ВДТ </w:t>
      </w:r>
      <w:r>
        <w:rPr>
          <w:spacing w:val="0"/>
          <w:w w:val="100"/>
          <w:position w:val="0"/>
        </w:rPr>
        <w:t>подвергают без нагрузки с использованием ручных средств оперирования:</w:t>
      </w:r>
    </w:p>
    <w:p>
      <w:pPr>
        <w:pStyle w:val="Style12"/>
        <w:keepNext w:val="0"/>
        <w:keepLines w:val="0"/>
        <w:widowControl w:val="0"/>
        <w:numPr>
          <w:ilvl w:val="0"/>
          <w:numId w:val="79"/>
        </w:numPr>
        <w:shd w:val="clear" w:color="auto" w:fill="auto"/>
        <w:tabs>
          <w:tab w:pos="639" w:val="left"/>
        </w:tabs>
        <w:bidi w:val="0"/>
        <w:spacing w:before="0" w:after="0"/>
        <w:ind w:left="0" w:right="0" w:firstLine="420"/>
        <w:jc w:val="both"/>
      </w:pPr>
      <w:bookmarkStart w:id="524" w:name="bookmark524"/>
      <w:bookmarkEnd w:id="524"/>
      <w:r>
        <w:rPr>
          <w:spacing w:val="0"/>
          <w:w w:val="100"/>
          <w:position w:val="0"/>
        </w:rPr>
        <w:t xml:space="preserve">2000 циклам оперирования для ВДТ, имеющих </w:t>
      </w:r>
      <w:r>
        <w:rPr>
          <w:i/>
          <w:iCs/>
          <w:color w:val="555555"/>
          <w:spacing w:val="0"/>
          <w:w w:val="100"/>
          <w:position w:val="0"/>
        </w:rPr>
        <w:t>l</w:t>
      </w:r>
      <w:r>
        <w:rPr>
          <w:i/>
          <w:iCs/>
          <w:color w:val="555555"/>
          <w:spacing w:val="0"/>
          <w:w w:val="100"/>
          <w:position w:val="0"/>
          <w:vertAlign w:val="subscript"/>
        </w:rPr>
        <w:t>n</w:t>
      </w:r>
      <w:r>
        <w:rPr>
          <w:color w:val="555555"/>
          <w:spacing w:val="0"/>
          <w:w w:val="100"/>
          <w:position w:val="0"/>
        </w:rPr>
        <w:t xml:space="preserve"> S </w:t>
      </w:r>
      <w:r>
        <w:rPr>
          <w:spacing w:val="0"/>
          <w:w w:val="100"/>
          <w:position w:val="0"/>
        </w:rPr>
        <w:t>25 А;</w:t>
      </w:r>
    </w:p>
    <w:p>
      <w:pPr>
        <w:pStyle w:val="Style12"/>
        <w:keepNext w:val="0"/>
        <w:keepLines w:val="0"/>
        <w:widowControl w:val="0"/>
        <w:numPr>
          <w:ilvl w:val="0"/>
          <w:numId w:val="79"/>
        </w:numPr>
        <w:shd w:val="clear" w:color="auto" w:fill="auto"/>
        <w:tabs>
          <w:tab w:pos="639" w:val="left"/>
        </w:tabs>
        <w:bidi w:val="0"/>
        <w:spacing w:before="0" w:after="0"/>
        <w:ind w:left="0" w:right="0" w:firstLine="420"/>
        <w:jc w:val="both"/>
      </w:pPr>
      <w:bookmarkStart w:id="525" w:name="bookmark525"/>
      <w:bookmarkEnd w:id="525"/>
      <w:r>
        <w:rPr>
          <w:color w:val="555555"/>
          <w:spacing w:val="0"/>
          <w:w w:val="100"/>
          <w:position w:val="0"/>
        </w:rPr>
        <w:t xml:space="preserve">1000 </w:t>
      </w:r>
      <w:r>
        <w:rPr>
          <w:spacing w:val="0"/>
          <w:w w:val="100"/>
          <w:position w:val="0"/>
        </w:rPr>
        <w:t xml:space="preserve">циклам оперирования для ВДТ, имеющих </w:t>
      </w:r>
      <w:r>
        <w:rPr>
          <w:i/>
          <w:iCs/>
          <w:color w:val="555555"/>
          <w:spacing w:val="0"/>
          <w:w w:val="100"/>
          <w:position w:val="0"/>
        </w:rPr>
        <w:t>1</w:t>
      </w:r>
      <w:r>
        <w:rPr>
          <w:i/>
          <w:iCs/>
          <w:color w:val="555555"/>
          <w:spacing w:val="0"/>
          <w:w w:val="100"/>
          <w:position w:val="0"/>
          <w:vertAlign w:val="subscript"/>
        </w:rPr>
        <w:t>п</w:t>
      </w:r>
      <w:r>
        <w:rPr>
          <w:i/>
          <w:iCs/>
          <w:color w:val="555555"/>
          <w:spacing w:val="0"/>
          <w:w w:val="100"/>
          <w:position w:val="0"/>
        </w:rPr>
        <w:t xml:space="preserve"> </w:t>
      </w:r>
      <w:r>
        <w:rPr>
          <w:i/>
          <w:iCs/>
          <w:spacing w:val="0"/>
          <w:w w:val="100"/>
          <w:position w:val="0"/>
        </w:rPr>
        <w:t>&gt;</w:t>
      </w:r>
      <w:r>
        <w:rPr>
          <w:spacing w:val="0"/>
          <w:w w:val="100"/>
          <w:position w:val="0"/>
        </w:rPr>
        <w:t xml:space="preserve"> 25 А.</w:t>
      </w:r>
    </w:p>
    <w:p>
      <w:pPr>
        <w:pStyle w:val="Style12"/>
        <w:keepNext w:val="0"/>
        <w:keepLines w:val="0"/>
        <w:widowControl w:val="0"/>
        <w:shd w:val="clear" w:color="auto" w:fill="auto"/>
        <w:bidi w:val="0"/>
        <w:spacing w:before="0" w:after="0"/>
        <w:ind w:left="0" w:right="0" w:firstLine="420"/>
        <w:jc w:val="both"/>
      </w:pPr>
      <w:r>
        <w:rPr>
          <w:spacing w:val="0"/>
          <w:w w:val="100"/>
          <w:position w:val="0"/>
        </w:rPr>
        <w:t>Частота оперирования должна быть:</w:t>
      </w:r>
    </w:p>
    <w:p>
      <w:pPr>
        <w:pStyle w:val="Style12"/>
        <w:keepNext w:val="0"/>
        <w:keepLines w:val="0"/>
        <w:widowControl w:val="0"/>
        <w:numPr>
          <w:ilvl w:val="0"/>
          <w:numId w:val="79"/>
        </w:numPr>
        <w:shd w:val="clear" w:color="auto" w:fill="auto"/>
        <w:tabs>
          <w:tab w:pos="639" w:val="left"/>
        </w:tabs>
        <w:bidi w:val="0"/>
        <w:spacing w:before="0" w:after="0"/>
        <w:ind w:left="0" w:right="0" w:firstLine="420"/>
        <w:jc w:val="both"/>
      </w:pPr>
      <w:bookmarkStart w:id="526" w:name="bookmark526"/>
      <w:bookmarkEnd w:id="526"/>
      <w:r>
        <w:rPr>
          <w:spacing w:val="0"/>
          <w:w w:val="100"/>
          <w:position w:val="0"/>
        </w:rPr>
        <w:t xml:space="preserve">четыре цикла за </w:t>
      </w:r>
      <w:r>
        <w:rPr>
          <w:color w:val="555555"/>
          <w:spacing w:val="0"/>
          <w:w w:val="100"/>
          <w:position w:val="0"/>
        </w:rPr>
        <w:t xml:space="preserve">1 </w:t>
      </w:r>
      <w:r>
        <w:rPr>
          <w:spacing w:val="0"/>
          <w:w w:val="100"/>
          <w:position w:val="0"/>
        </w:rPr>
        <w:t xml:space="preserve">мин для </w:t>
      </w:r>
      <w:r>
        <w:rPr>
          <w:color w:val="1A1A1A"/>
          <w:spacing w:val="0"/>
          <w:w w:val="100"/>
          <w:position w:val="0"/>
        </w:rPr>
        <w:t xml:space="preserve">ВДТ </w:t>
      </w:r>
      <w:r>
        <w:rPr>
          <w:spacing w:val="0"/>
          <w:w w:val="100"/>
          <w:position w:val="0"/>
        </w:rPr>
        <w:t xml:space="preserve">с </w:t>
      </w:r>
      <w:r>
        <w:rPr>
          <w:color w:val="555555"/>
          <w:spacing w:val="0"/>
          <w:w w:val="100"/>
          <w:position w:val="0"/>
        </w:rPr>
        <w:t>/</w:t>
      </w:r>
      <w:r>
        <w:rPr>
          <w:color w:val="555555"/>
          <w:spacing w:val="0"/>
          <w:w w:val="100"/>
          <w:position w:val="0"/>
          <w:vertAlign w:val="subscript"/>
        </w:rPr>
        <w:t>п</w:t>
      </w:r>
      <w:r>
        <w:rPr>
          <w:color w:val="555555"/>
          <w:spacing w:val="0"/>
          <w:w w:val="100"/>
          <w:position w:val="0"/>
        </w:rPr>
        <w:t xml:space="preserve"> </w:t>
      </w:r>
      <w:r>
        <w:rPr>
          <w:color w:val="555555"/>
          <w:spacing w:val="0"/>
          <w:w w:val="100"/>
          <w:position w:val="0"/>
        </w:rPr>
        <w:t xml:space="preserve">S </w:t>
      </w:r>
      <w:r>
        <w:rPr>
          <w:spacing w:val="0"/>
          <w:w w:val="100"/>
          <w:position w:val="0"/>
        </w:rPr>
        <w:t xml:space="preserve">25 А, с длительностью периода «Вкл.» </w:t>
      </w:r>
      <w:r>
        <w:rPr>
          <w:color w:val="555555"/>
          <w:spacing w:val="0"/>
          <w:w w:val="100"/>
          <w:position w:val="0"/>
        </w:rPr>
        <w:t xml:space="preserve">от </w:t>
      </w:r>
      <w:r>
        <w:rPr>
          <w:spacing w:val="0"/>
          <w:w w:val="100"/>
          <w:position w:val="0"/>
        </w:rPr>
        <w:t>1.5 до 2 с;</w:t>
      </w:r>
    </w:p>
    <w:p>
      <w:pPr>
        <w:pStyle w:val="Style12"/>
        <w:keepNext w:val="0"/>
        <w:keepLines w:val="0"/>
        <w:widowControl w:val="0"/>
        <w:numPr>
          <w:ilvl w:val="0"/>
          <w:numId w:val="79"/>
        </w:numPr>
        <w:shd w:val="clear" w:color="auto" w:fill="auto"/>
        <w:tabs>
          <w:tab w:pos="639" w:val="left"/>
        </w:tabs>
        <w:bidi w:val="0"/>
        <w:spacing w:before="0" w:after="80"/>
        <w:ind w:left="0" w:right="0" w:firstLine="420"/>
        <w:jc w:val="both"/>
      </w:pPr>
      <w:bookmarkStart w:id="527" w:name="bookmark527"/>
      <w:bookmarkEnd w:id="527"/>
      <w:r>
        <w:rPr>
          <w:spacing w:val="0"/>
          <w:w w:val="100"/>
          <w:position w:val="0"/>
        </w:rPr>
        <w:t xml:space="preserve">два цикла за </w:t>
      </w:r>
      <w:r>
        <w:rPr>
          <w:color w:val="1A1A1A"/>
          <w:spacing w:val="0"/>
          <w:w w:val="100"/>
          <w:position w:val="0"/>
        </w:rPr>
        <w:t xml:space="preserve">1 </w:t>
      </w:r>
      <w:r>
        <w:rPr>
          <w:spacing w:val="0"/>
          <w:w w:val="100"/>
          <w:position w:val="0"/>
        </w:rPr>
        <w:t xml:space="preserve">мин для ВДТ с </w:t>
      </w:r>
      <w:r>
        <w:rPr>
          <w:color w:val="555555"/>
          <w:spacing w:val="0"/>
          <w:w w:val="100"/>
          <w:position w:val="0"/>
        </w:rPr>
        <w:t>/</w:t>
      </w:r>
      <w:r>
        <w:rPr>
          <w:color w:val="555555"/>
          <w:spacing w:val="0"/>
          <w:w w:val="100"/>
          <w:position w:val="0"/>
          <w:vertAlign w:val="subscript"/>
        </w:rPr>
        <w:t>п</w:t>
      </w:r>
      <w:r>
        <w:rPr>
          <w:color w:val="555555"/>
          <w:spacing w:val="0"/>
          <w:w w:val="100"/>
          <w:position w:val="0"/>
        </w:rPr>
        <w:t xml:space="preserve"> &gt; </w:t>
      </w:r>
      <w:r>
        <w:rPr>
          <w:spacing w:val="0"/>
          <w:w w:val="100"/>
          <w:position w:val="0"/>
        </w:rPr>
        <w:t xml:space="preserve">25 А. </w:t>
      </w:r>
      <w:r>
        <w:rPr>
          <w:color w:val="555555"/>
          <w:spacing w:val="0"/>
          <w:w w:val="100"/>
          <w:position w:val="0"/>
        </w:rPr>
        <w:t xml:space="preserve">с </w:t>
      </w:r>
      <w:r>
        <w:rPr>
          <w:spacing w:val="0"/>
          <w:w w:val="100"/>
          <w:position w:val="0"/>
        </w:rPr>
        <w:t>длительностью периода «Вкл.» от 1,5 до 2 с.</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Для ВДТ. имеющих </w:t>
      </w:r>
      <w:r>
        <w:rPr>
          <w:color w:val="555555"/>
          <w:spacing w:val="0"/>
          <w:w w:val="100"/>
          <w:position w:val="0"/>
        </w:rPr>
        <w:t xml:space="preserve">несколько </w:t>
      </w:r>
      <w:r>
        <w:rPr>
          <w:spacing w:val="0"/>
          <w:w w:val="100"/>
          <w:position w:val="0"/>
        </w:rPr>
        <w:t xml:space="preserve">значений отключающего дифференциального </w:t>
      </w:r>
      <w:r>
        <w:rPr>
          <w:color w:val="555555"/>
          <w:spacing w:val="0"/>
          <w:w w:val="100"/>
          <w:position w:val="0"/>
        </w:rPr>
        <w:t>тока, ис</w:t>
        <w:softHyphen/>
      </w:r>
      <w:r>
        <w:rPr>
          <w:spacing w:val="0"/>
          <w:w w:val="100"/>
          <w:position w:val="0"/>
        </w:rPr>
        <w:t xml:space="preserve">пытания проводят для наименьшего </w:t>
      </w:r>
      <w:r>
        <w:rPr>
          <w:color w:val="555555"/>
          <w:spacing w:val="0"/>
          <w:w w:val="100"/>
          <w:position w:val="0"/>
        </w:rPr>
        <w:t>значения.</w:t>
      </w:r>
    </w:p>
    <w:p>
      <w:pPr>
        <w:pStyle w:val="Style12"/>
        <w:keepNext w:val="0"/>
        <w:keepLines w:val="0"/>
        <w:widowControl w:val="0"/>
        <w:numPr>
          <w:ilvl w:val="0"/>
          <w:numId w:val="129"/>
        </w:numPr>
        <w:shd w:val="clear" w:color="auto" w:fill="auto"/>
        <w:tabs>
          <w:tab w:pos="1037" w:val="left"/>
        </w:tabs>
        <w:bidi w:val="0"/>
        <w:spacing w:before="0" w:after="0" w:line="264" w:lineRule="auto"/>
        <w:ind w:left="0" w:right="0" w:firstLine="420"/>
        <w:jc w:val="both"/>
      </w:pPr>
      <w:bookmarkStart w:id="528" w:name="bookmark528"/>
      <w:bookmarkEnd w:id="528"/>
      <w:r>
        <w:rPr>
          <w:color w:val="1A1A1A"/>
          <w:spacing w:val="0"/>
          <w:w w:val="100"/>
          <w:position w:val="0"/>
        </w:rPr>
        <w:t>Состояние ВДТ после испытания</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 xml:space="preserve">После испытания </w:t>
      </w:r>
      <w:r>
        <w:rPr>
          <w:color w:val="555555"/>
          <w:spacing w:val="0"/>
          <w:w w:val="100"/>
          <w:position w:val="0"/>
        </w:rPr>
        <w:t xml:space="preserve">по </w:t>
      </w:r>
      <w:r>
        <w:rPr>
          <w:spacing w:val="0"/>
          <w:w w:val="100"/>
          <w:position w:val="0"/>
        </w:rPr>
        <w:t xml:space="preserve">9.10.2 </w:t>
      </w:r>
      <w:r>
        <w:rPr>
          <w:color w:val="1A1A1A"/>
          <w:spacing w:val="0"/>
          <w:w w:val="100"/>
          <w:position w:val="0"/>
        </w:rPr>
        <w:t xml:space="preserve">ВДТ </w:t>
      </w:r>
      <w:r>
        <w:rPr>
          <w:color w:val="555555"/>
          <w:spacing w:val="0"/>
          <w:w w:val="100"/>
          <w:position w:val="0"/>
        </w:rPr>
        <w:t xml:space="preserve">не </w:t>
      </w:r>
      <w:r>
        <w:rPr>
          <w:spacing w:val="0"/>
          <w:w w:val="100"/>
          <w:position w:val="0"/>
        </w:rPr>
        <w:t>должен иметь:</w:t>
      </w:r>
    </w:p>
    <w:p>
      <w:pPr>
        <w:pStyle w:val="Style12"/>
        <w:keepNext w:val="0"/>
        <w:keepLines w:val="0"/>
        <w:widowControl w:val="0"/>
        <w:numPr>
          <w:ilvl w:val="0"/>
          <w:numId w:val="79"/>
        </w:numPr>
        <w:shd w:val="clear" w:color="auto" w:fill="auto"/>
        <w:tabs>
          <w:tab w:pos="639" w:val="left"/>
        </w:tabs>
        <w:bidi w:val="0"/>
        <w:spacing w:before="0" w:after="0" w:line="264" w:lineRule="auto"/>
        <w:ind w:left="0" w:right="0" w:firstLine="420"/>
        <w:jc w:val="both"/>
      </w:pPr>
      <w:bookmarkStart w:id="529" w:name="bookmark529"/>
      <w:bookmarkEnd w:id="529"/>
      <w:r>
        <w:rPr>
          <w:spacing w:val="0"/>
          <w:w w:val="100"/>
          <w:position w:val="0"/>
        </w:rPr>
        <w:t>чрезмерного износа;</w:t>
      </w:r>
    </w:p>
    <w:p>
      <w:pPr>
        <w:pStyle w:val="Style12"/>
        <w:keepNext w:val="0"/>
        <w:keepLines w:val="0"/>
        <w:widowControl w:val="0"/>
        <w:numPr>
          <w:ilvl w:val="0"/>
          <w:numId w:val="79"/>
        </w:numPr>
        <w:shd w:val="clear" w:color="auto" w:fill="auto"/>
        <w:tabs>
          <w:tab w:pos="646" w:val="left"/>
        </w:tabs>
        <w:bidi w:val="0"/>
        <w:spacing w:before="0" w:after="0" w:line="264" w:lineRule="auto"/>
        <w:ind w:left="0" w:right="0" w:firstLine="440"/>
        <w:jc w:val="both"/>
      </w:pPr>
      <w:bookmarkStart w:id="530" w:name="bookmark530"/>
      <w:bookmarkEnd w:id="530"/>
      <w:r>
        <w:rPr>
          <w:spacing w:val="0"/>
          <w:w w:val="100"/>
          <w:position w:val="0"/>
        </w:rPr>
        <w:t xml:space="preserve">повреждений оболочки, дающих возможность проникновения стандартного испытательного пальца к частям, находящимся </w:t>
      </w:r>
      <w:r>
        <w:rPr>
          <w:color w:val="555555"/>
          <w:spacing w:val="0"/>
          <w:w w:val="100"/>
          <w:position w:val="0"/>
        </w:rPr>
        <w:t xml:space="preserve">под </w:t>
      </w:r>
      <w:r>
        <w:rPr>
          <w:spacing w:val="0"/>
          <w:w w:val="100"/>
          <w:position w:val="0"/>
        </w:rPr>
        <w:t>напряжением:</w:t>
      </w:r>
    </w:p>
    <w:p>
      <w:pPr>
        <w:pStyle w:val="Style12"/>
        <w:keepNext w:val="0"/>
        <w:keepLines w:val="0"/>
        <w:widowControl w:val="0"/>
        <w:numPr>
          <w:ilvl w:val="0"/>
          <w:numId w:val="79"/>
        </w:numPr>
        <w:shd w:val="clear" w:color="auto" w:fill="auto"/>
        <w:tabs>
          <w:tab w:pos="639" w:val="left"/>
        </w:tabs>
        <w:bidi w:val="0"/>
        <w:spacing w:before="0" w:after="0" w:line="264" w:lineRule="auto"/>
        <w:ind w:left="0" w:right="0" w:firstLine="420"/>
        <w:jc w:val="both"/>
      </w:pPr>
      <w:bookmarkStart w:id="531" w:name="bookmark531"/>
      <w:bookmarkEnd w:id="531"/>
      <w:r>
        <w:rPr>
          <w:spacing w:val="0"/>
          <w:w w:val="100"/>
          <w:position w:val="0"/>
        </w:rPr>
        <w:t xml:space="preserve">ослабления электрических и механических </w:t>
      </w:r>
      <w:r>
        <w:rPr>
          <w:color w:val="555555"/>
          <w:spacing w:val="0"/>
          <w:w w:val="100"/>
          <w:position w:val="0"/>
        </w:rPr>
        <w:t>соединений;</w:t>
      </w:r>
    </w:p>
    <w:p>
      <w:pPr>
        <w:pStyle w:val="Style12"/>
        <w:keepNext w:val="0"/>
        <w:keepLines w:val="0"/>
        <w:widowControl w:val="0"/>
        <w:numPr>
          <w:ilvl w:val="0"/>
          <w:numId w:val="79"/>
        </w:numPr>
        <w:shd w:val="clear" w:color="auto" w:fill="auto"/>
        <w:tabs>
          <w:tab w:pos="639" w:val="left"/>
        </w:tabs>
        <w:bidi w:val="0"/>
        <w:spacing w:before="0" w:after="0" w:line="264" w:lineRule="auto"/>
        <w:ind w:left="0" w:right="0" w:firstLine="420"/>
        <w:jc w:val="both"/>
      </w:pPr>
      <w:bookmarkStart w:id="532" w:name="bookmark532"/>
      <w:bookmarkEnd w:id="532"/>
      <w:r>
        <w:rPr>
          <w:spacing w:val="0"/>
          <w:w w:val="100"/>
          <w:position w:val="0"/>
        </w:rPr>
        <w:t>вытекания заливочного компаунда, если таковой имеется.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При условиях испытаний </w:t>
      </w:r>
      <w:r>
        <w:rPr>
          <w:color w:val="555555"/>
          <w:spacing w:val="0"/>
          <w:w w:val="100"/>
          <w:position w:val="0"/>
        </w:rPr>
        <w:t xml:space="preserve">по </w:t>
      </w:r>
      <w:r>
        <w:rPr>
          <w:spacing w:val="0"/>
          <w:w w:val="100"/>
          <w:position w:val="0"/>
        </w:rPr>
        <w:t xml:space="preserve">9.9.2.3, перечисление а). </w:t>
      </w:r>
      <w:r>
        <w:rPr>
          <w:color w:val="1A1A1A"/>
          <w:spacing w:val="0"/>
          <w:w w:val="100"/>
          <w:position w:val="0"/>
        </w:rPr>
        <w:t xml:space="preserve">ВДТ </w:t>
      </w:r>
      <w:r>
        <w:rPr>
          <w:spacing w:val="0"/>
          <w:w w:val="100"/>
          <w:position w:val="0"/>
        </w:rPr>
        <w:t xml:space="preserve">должен отключаться </w:t>
      </w:r>
      <w:r>
        <w:rPr>
          <w:color w:val="555555"/>
          <w:spacing w:val="0"/>
          <w:w w:val="100"/>
          <w:position w:val="0"/>
        </w:rPr>
        <w:t xml:space="preserve">при </w:t>
      </w:r>
      <w:r>
        <w:rPr>
          <w:spacing w:val="0"/>
          <w:w w:val="100"/>
          <w:position w:val="0"/>
        </w:rPr>
        <w:t>испытатель</w:t>
        <w:softHyphen/>
        <w:t xml:space="preserve">ном </w:t>
      </w:r>
      <w:r>
        <w:rPr>
          <w:color w:val="555555"/>
          <w:spacing w:val="0"/>
          <w:w w:val="100"/>
          <w:position w:val="0"/>
        </w:rPr>
        <w:t>токе 1,25/</w:t>
      </w:r>
      <w:r>
        <w:rPr>
          <w:color w:val="555555"/>
          <w:spacing w:val="0"/>
          <w:w w:val="100"/>
          <w:position w:val="0"/>
          <w:vertAlign w:val="subscript"/>
        </w:rPr>
        <w:t>Лп</w:t>
      </w:r>
      <w:r>
        <w:rPr>
          <w:color w:val="555555"/>
          <w:spacing w:val="0"/>
          <w:w w:val="100"/>
          <w:position w:val="0"/>
        </w:rPr>
        <w:t xml:space="preserve">. </w:t>
      </w:r>
      <w:r>
        <w:rPr>
          <w:spacing w:val="0"/>
          <w:w w:val="100"/>
          <w:position w:val="0"/>
        </w:rPr>
        <w:t>Проводят только одно испытание без измерения времени отключения.</w:t>
      </w:r>
    </w:p>
    <w:p>
      <w:pPr>
        <w:pStyle w:val="Style12"/>
        <w:keepNext w:val="0"/>
        <w:keepLines w:val="0"/>
        <w:widowControl w:val="0"/>
        <w:shd w:val="clear" w:color="auto" w:fill="auto"/>
        <w:bidi w:val="0"/>
        <w:spacing w:before="0" w:after="140" w:line="264" w:lineRule="auto"/>
        <w:ind w:left="0" w:right="0" w:firstLine="440"/>
        <w:jc w:val="both"/>
      </w:pPr>
      <w:r>
        <w:rPr>
          <w:spacing w:val="0"/>
          <w:w w:val="100"/>
          <w:position w:val="0"/>
        </w:rPr>
        <w:t xml:space="preserve">Затем ВДТ должен удовлетворительно выдержать испытание электрической прочности изоляции </w:t>
      </w:r>
      <w:r>
        <w:rPr>
          <w:color w:val="555555"/>
          <w:spacing w:val="0"/>
          <w:w w:val="100"/>
          <w:position w:val="0"/>
        </w:rPr>
        <w:t xml:space="preserve">по </w:t>
      </w:r>
      <w:r>
        <w:rPr>
          <w:spacing w:val="0"/>
          <w:w w:val="100"/>
          <w:position w:val="0"/>
        </w:rPr>
        <w:t xml:space="preserve">9.7.3, но при напряжении, равном 900 В в течение </w:t>
      </w:r>
      <w:r>
        <w:rPr>
          <w:color w:val="555555"/>
          <w:spacing w:val="0"/>
          <w:w w:val="100"/>
          <w:position w:val="0"/>
        </w:rPr>
        <w:t xml:space="preserve">1 </w:t>
      </w:r>
      <w:r>
        <w:rPr>
          <w:spacing w:val="0"/>
          <w:w w:val="100"/>
          <w:position w:val="0"/>
        </w:rPr>
        <w:t>мин. без предварительной влажной обработки.</w:t>
      </w:r>
    </w:p>
    <w:p>
      <w:pPr>
        <w:pStyle w:val="Style12"/>
        <w:keepNext w:val="0"/>
        <w:keepLines w:val="0"/>
        <w:widowControl w:val="0"/>
        <w:numPr>
          <w:ilvl w:val="1"/>
          <w:numId w:val="77"/>
        </w:numPr>
        <w:shd w:val="clear" w:color="auto" w:fill="auto"/>
        <w:tabs>
          <w:tab w:pos="898" w:val="left"/>
        </w:tabs>
        <w:bidi w:val="0"/>
        <w:spacing w:before="0" w:after="80"/>
        <w:ind w:left="0" w:right="0" w:firstLine="420"/>
        <w:jc w:val="both"/>
      </w:pPr>
      <w:bookmarkStart w:id="533" w:name="bookmark533"/>
      <w:bookmarkEnd w:id="533"/>
      <w:r>
        <w:rPr>
          <w:color w:val="1A1A1A"/>
          <w:spacing w:val="0"/>
          <w:w w:val="100"/>
          <w:position w:val="0"/>
        </w:rPr>
        <w:t>Проверка ВДТ в условиях короткого замыкания</w:t>
      </w:r>
    </w:p>
    <w:p>
      <w:pPr>
        <w:pStyle w:val="Style12"/>
        <w:keepNext w:val="0"/>
        <w:keepLines w:val="0"/>
        <w:widowControl w:val="0"/>
        <w:numPr>
          <w:ilvl w:val="0"/>
          <w:numId w:val="131"/>
        </w:numPr>
        <w:shd w:val="clear" w:color="auto" w:fill="auto"/>
        <w:tabs>
          <w:tab w:pos="1008" w:val="left"/>
        </w:tabs>
        <w:bidi w:val="0"/>
        <w:spacing w:before="0" w:after="0" w:line="269" w:lineRule="auto"/>
        <w:ind w:left="0" w:right="0" w:firstLine="420"/>
        <w:jc w:val="both"/>
      </w:pPr>
      <w:bookmarkStart w:id="534" w:name="bookmark534"/>
      <w:bookmarkEnd w:id="534"/>
      <w:r>
        <w:rPr>
          <w:color w:val="1A1A1A"/>
          <w:spacing w:val="0"/>
          <w:w w:val="100"/>
          <w:position w:val="0"/>
        </w:rPr>
        <w:t>Перечень испытаний на короткое замыкание</w:t>
      </w:r>
    </w:p>
    <w:p>
      <w:pPr>
        <w:pStyle w:val="Style12"/>
        <w:keepNext w:val="0"/>
        <w:keepLines w:val="0"/>
        <w:widowControl w:val="0"/>
        <w:shd w:val="clear" w:color="auto" w:fill="auto"/>
        <w:bidi w:val="0"/>
        <w:spacing w:before="0" w:after="0" w:line="269" w:lineRule="auto"/>
        <w:ind w:left="0" w:right="0" w:firstLine="440"/>
        <w:jc w:val="both"/>
      </w:pPr>
      <w:r>
        <w:rPr>
          <w:spacing w:val="0"/>
          <w:w w:val="100"/>
          <w:position w:val="0"/>
        </w:rPr>
        <w:t xml:space="preserve">Различные испытания для проверки поведения ВДТ </w:t>
      </w:r>
      <w:r>
        <w:rPr>
          <w:color w:val="555555"/>
          <w:spacing w:val="0"/>
          <w:w w:val="100"/>
          <w:position w:val="0"/>
        </w:rPr>
        <w:t xml:space="preserve">в </w:t>
      </w:r>
      <w:r>
        <w:rPr>
          <w:spacing w:val="0"/>
          <w:w w:val="100"/>
          <w:position w:val="0"/>
        </w:rPr>
        <w:t xml:space="preserve">условиях короткого замыкания приведены </w:t>
      </w:r>
      <w:r>
        <w:rPr>
          <w:color w:val="555555"/>
          <w:spacing w:val="0"/>
          <w:w w:val="100"/>
          <w:position w:val="0"/>
        </w:rPr>
        <w:t xml:space="preserve">в </w:t>
      </w:r>
      <w:r>
        <w:rPr>
          <w:spacing w:val="0"/>
          <w:w w:val="100"/>
          <w:position w:val="0"/>
        </w:rPr>
        <w:t xml:space="preserve">таблице </w:t>
      </w:r>
      <w:r>
        <w:rPr>
          <w:color w:val="1A1A1A"/>
          <w:spacing w:val="0"/>
          <w:w w:val="100"/>
          <w:position w:val="0"/>
        </w:rPr>
        <w:t>1</w:t>
      </w:r>
      <w:r>
        <w:rPr>
          <w:spacing w:val="0"/>
          <w:w w:val="100"/>
          <w:position w:val="0"/>
        </w:rPr>
        <w:t>7.</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17 — Испытания, проводимые для проверки поведения ВДТ в условиях короткого замыкания</w:t>
      </w:r>
    </w:p>
    <w:tbl>
      <w:tblPr>
        <w:tblOverlap w:val="never"/>
        <w:jc w:val="center"/>
        <w:tblLayout w:type="fixed"/>
      </w:tblPr>
      <w:tblGrid>
        <w:gridCol w:w="5688"/>
        <w:gridCol w:w="2376"/>
      </w:tblGrid>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Проверка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12"/>
                <w:szCs w:val="12"/>
              </w:rPr>
            </w:pPr>
            <w:r>
              <w:rPr>
                <w:b/>
                <w:bCs/>
                <w:color w:val="555555"/>
                <w:spacing w:val="0"/>
                <w:w w:val="100"/>
                <w:position w:val="0"/>
                <w:sz w:val="12"/>
                <w:szCs w:val="12"/>
              </w:rPr>
              <w:t>Пункт настоящего стандарта</w:t>
            </w:r>
          </w:p>
        </w:tc>
      </w:tr>
      <w:tr>
        <w:trPr>
          <w:trHeight w:val="307"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Номинальная включающая и отключающая способность /,</w:t>
            </w:r>
            <w:r>
              <w:rPr>
                <w:spacing w:val="0"/>
                <w:w w:val="100"/>
                <w:position w:val="0"/>
                <w:sz w:val="14"/>
                <w:szCs w:val="14"/>
                <w:vertAlign w:val="subscript"/>
              </w:rPr>
              <w:t>п</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9.11.2.2</w:t>
            </w:r>
          </w:p>
        </w:tc>
      </w:tr>
      <w:tr>
        <w:trPr>
          <w:trHeight w:val="46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314" w:lineRule="auto"/>
              <w:ind w:left="0" w:right="0" w:firstLine="0"/>
              <w:jc w:val="left"/>
              <w:rPr>
                <w:sz w:val="14"/>
                <w:szCs w:val="14"/>
              </w:rPr>
            </w:pPr>
            <w:r>
              <w:rPr>
                <w:spacing w:val="0"/>
                <w:w w:val="100"/>
                <w:position w:val="0"/>
                <w:sz w:val="14"/>
                <w:szCs w:val="14"/>
              </w:rPr>
              <w:t>Номинальная дифференциальная включающая и отключающая способность (дт</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9.11.2.3</w:t>
            </w:r>
          </w:p>
        </w:tc>
      </w:tr>
      <w:tr>
        <w:trPr>
          <w:trHeight w:val="29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Координация номинального условного тока короткого замыкания /</w:t>
            </w:r>
            <w:r>
              <w:rPr>
                <w:spacing w:val="0"/>
                <w:w w:val="100"/>
                <w:position w:val="0"/>
                <w:sz w:val="14"/>
                <w:szCs w:val="14"/>
                <w:vertAlign w:val="subscript"/>
              </w:rPr>
              <w:t>п</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80"/>
              <w:jc w:val="left"/>
              <w:rPr>
                <w:sz w:val="14"/>
                <w:szCs w:val="14"/>
              </w:rPr>
            </w:pPr>
            <w:r>
              <w:rPr>
                <w:color w:val="555555"/>
                <w:spacing w:val="0"/>
                <w:w w:val="100"/>
                <w:position w:val="0"/>
                <w:sz w:val="14"/>
                <w:szCs w:val="14"/>
              </w:rPr>
              <w:t>9.11.2.4, перечисление а)</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5"/>
                <w:szCs w:val="15"/>
              </w:rPr>
            </w:pPr>
            <w:r>
              <w:rPr>
                <w:spacing w:val="0"/>
                <w:w w:val="100"/>
                <w:position w:val="0"/>
                <w:sz w:val="14"/>
                <w:szCs w:val="14"/>
              </w:rPr>
              <w:t xml:space="preserve">Координация номинальной включающей и отключающей способности </w:t>
            </w:r>
            <w:r>
              <w:rPr>
                <w:i/>
                <w:iCs/>
                <w:spacing w:val="0"/>
                <w:w w:val="100"/>
                <w:position w:val="0"/>
                <w:sz w:val="15"/>
                <w:szCs w:val="15"/>
              </w:rPr>
              <w:t>1</w:t>
            </w:r>
            <w:r>
              <w:rPr>
                <w:i/>
                <w:iCs/>
                <w:spacing w:val="0"/>
                <w:w w:val="100"/>
                <w:position w:val="0"/>
                <w:sz w:val="15"/>
                <w:szCs w:val="15"/>
                <w:vertAlign w:val="subscript"/>
              </w:rPr>
              <w:t>т</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9.11.2.4, перечисление Ь)</w:t>
            </w:r>
          </w:p>
        </w:tc>
      </w:tr>
      <w:tr>
        <w:trPr>
          <w:trHeight w:val="480"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Координация номинального условного дифференциального тока короткого за</w:t>
              <w:softHyphen/>
              <w:t>мыкания</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9.11.2.4 с)</w:t>
            </w:r>
          </w:p>
        </w:tc>
      </w:tr>
    </w:tbl>
    <w:p>
      <w:pPr>
        <w:widowControl w:val="0"/>
        <w:spacing w:after="159" w:line="1" w:lineRule="exact"/>
      </w:pPr>
    </w:p>
    <w:p>
      <w:pPr>
        <w:pStyle w:val="Style12"/>
        <w:keepNext w:val="0"/>
        <w:keepLines w:val="0"/>
        <w:widowControl w:val="0"/>
        <w:numPr>
          <w:ilvl w:val="0"/>
          <w:numId w:val="131"/>
        </w:numPr>
        <w:shd w:val="clear" w:color="auto" w:fill="auto"/>
        <w:tabs>
          <w:tab w:pos="997" w:val="left"/>
        </w:tabs>
        <w:bidi w:val="0"/>
        <w:spacing w:before="0" w:after="0" w:line="276" w:lineRule="auto"/>
        <w:ind w:left="0" w:right="0" w:firstLine="420"/>
        <w:jc w:val="both"/>
      </w:pPr>
      <w:bookmarkStart w:id="535" w:name="bookmark535"/>
      <w:bookmarkEnd w:id="535"/>
      <w:r>
        <w:rPr>
          <w:color w:val="000000"/>
          <w:spacing w:val="0"/>
          <w:w w:val="100"/>
          <w:position w:val="0"/>
        </w:rPr>
        <w:t>Испытания на короткое замыкание</w:t>
      </w:r>
    </w:p>
    <w:p>
      <w:pPr>
        <w:pStyle w:val="Style12"/>
        <w:keepNext w:val="0"/>
        <w:keepLines w:val="0"/>
        <w:widowControl w:val="0"/>
        <w:shd w:val="clear" w:color="auto" w:fill="auto"/>
        <w:bidi w:val="0"/>
        <w:spacing w:before="0" w:after="0" w:line="276" w:lineRule="auto"/>
        <w:ind w:left="0" w:right="0" w:firstLine="420"/>
        <w:jc w:val="both"/>
      </w:pPr>
      <w:r>
        <w:rPr>
          <w:spacing w:val="0"/>
          <w:w w:val="100"/>
          <w:position w:val="0"/>
        </w:rPr>
        <w:t>9.11.2.1 Общие условия испытания</w:t>
      </w:r>
    </w:p>
    <w:p>
      <w:pPr>
        <w:pStyle w:val="Style12"/>
        <w:keepNext w:val="0"/>
        <w:keepLines w:val="0"/>
        <w:widowControl w:val="0"/>
        <w:shd w:val="clear" w:color="auto" w:fill="auto"/>
        <w:bidi w:val="0"/>
        <w:spacing w:before="0" w:after="80" w:line="276" w:lineRule="auto"/>
        <w:ind w:left="0" w:right="0" w:firstLine="440"/>
        <w:jc w:val="both"/>
      </w:pPr>
      <w:r>
        <w:rPr>
          <w:spacing w:val="0"/>
          <w:w w:val="100"/>
          <w:position w:val="0"/>
        </w:rPr>
        <w:t>Условия по 9.11.2 применимы ко всем испытаниям, предназначенным для проверки ВДТ в усло</w:t>
        <w:softHyphen/>
        <w:t>виях короткого замыкания.</w:t>
      </w:r>
    </w:p>
    <w:p>
      <w:pPr>
        <w:pStyle w:val="Style50"/>
        <w:keepNext w:val="0"/>
        <w:keepLines w:val="0"/>
        <w:widowControl w:val="0"/>
        <w:shd w:val="clear" w:color="auto" w:fill="auto"/>
        <w:bidi w:val="0"/>
        <w:spacing w:before="0" w:line="264" w:lineRule="auto"/>
        <w:ind w:left="0" w:right="0" w:firstLine="420"/>
        <w:jc w:val="both"/>
      </w:pPr>
      <w:r>
        <w:rPr>
          <w:spacing w:val="0"/>
          <w:w w:val="100"/>
          <w:position w:val="0"/>
        </w:rPr>
        <w:t>Примечание — Для ВДТ. имеющих несколько уставок, испытания проводят при наименьшей уставке.</w:t>
      </w:r>
    </w:p>
    <w:p>
      <w:pPr>
        <w:pStyle w:val="Style12"/>
        <w:keepNext w:val="0"/>
        <w:keepLines w:val="0"/>
        <w:widowControl w:val="0"/>
        <w:shd w:val="clear" w:color="auto" w:fill="auto"/>
        <w:tabs>
          <w:tab w:pos="704" w:val="left"/>
        </w:tabs>
        <w:bidi w:val="0"/>
        <w:spacing w:before="0" w:after="0" w:line="264" w:lineRule="auto"/>
        <w:ind w:left="0" w:right="0" w:firstLine="420"/>
        <w:jc w:val="both"/>
      </w:pPr>
      <w:bookmarkStart w:id="536" w:name="bookmark536"/>
      <w:r>
        <w:rPr>
          <w:spacing w:val="0"/>
          <w:w w:val="100"/>
          <w:position w:val="0"/>
          <w:shd w:val="clear" w:color="auto" w:fill="FFFFFF"/>
        </w:rPr>
        <w:t>а</w:t>
      </w:r>
      <w:bookmarkEnd w:id="536"/>
      <w:r>
        <w:rPr>
          <w:spacing w:val="0"/>
          <w:w w:val="100"/>
          <w:position w:val="0"/>
          <w:shd w:val="clear" w:color="auto" w:fill="FFFFFF"/>
        </w:rPr>
        <w:t>)</w:t>
      </w:r>
      <w:r>
        <w:rPr>
          <w:color w:val="000000"/>
          <w:spacing w:val="0"/>
          <w:w w:val="100"/>
          <w:position w:val="0"/>
        </w:rPr>
        <w:tab/>
      </w:r>
      <w:r>
        <w:rPr>
          <w:spacing w:val="0"/>
          <w:w w:val="100"/>
          <w:position w:val="0"/>
        </w:rPr>
        <w:t>Испытательная цепь</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На рисунках 7. 8 и 9 соответственно приведены схемы цепей, предназначенных для испытаний, относящихся к:</w:t>
      </w:r>
    </w:p>
    <w:p>
      <w:pPr>
        <w:pStyle w:val="Style12"/>
        <w:keepNext w:val="0"/>
        <w:keepLines w:val="0"/>
        <w:widowControl w:val="0"/>
        <w:numPr>
          <w:ilvl w:val="0"/>
          <w:numId w:val="79"/>
        </w:numPr>
        <w:shd w:val="clear" w:color="auto" w:fill="auto"/>
        <w:tabs>
          <w:tab w:pos="613" w:val="left"/>
        </w:tabs>
        <w:bidi w:val="0"/>
        <w:spacing w:before="0" w:after="0" w:line="264" w:lineRule="auto"/>
        <w:ind w:left="0" w:right="0" w:firstLine="420"/>
        <w:jc w:val="both"/>
      </w:pPr>
      <w:bookmarkStart w:id="537" w:name="bookmark537"/>
      <w:bookmarkEnd w:id="537"/>
      <w:r>
        <w:rPr>
          <w:spacing w:val="0"/>
          <w:w w:val="100"/>
          <w:position w:val="0"/>
        </w:rPr>
        <w:t>однополюсному ВДТ с двумя токовыми путями.</w:t>
      </w:r>
    </w:p>
    <w:p>
      <w:pPr>
        <w:pStyle w:val="Style12"/>
        <w:keepNext w:val="0"/>
        <w:keepLines w:val="0"/>
        <w:widowControl w:val="0"/>
        <w:numPr>
          <w:ilvl w:val="0"/>
          <w:numId w:val="79"/>
        </w:numPr>
        <w:shd w:val="clear" w:color="auto" w:fill="auto"/>
        <w:tabs>
          <w:tab w:pos="613" w:val="left"/>
        </w:tabs>
        <w:bidi w:val="0"/>
        <w:spacing w:before="0" w:after="0" w:line="264" w:lineRule="auto"/>
        <w:ind w:left="0" w:right="0" w:firstLine="420"/>
        <w:jc w:val="both"/>
      </w:pPr>
      <w:bookmarkStart w:id="538" w:name="bookmark538"/>
      <w:bookmarkEnd w:id="538"/>
      <w:r>
        <w:rPr>
          <w:spacing w:val="0"/>
          <w:w w:val="100"/>
          <w:position w:val="0"/>
        </w:rPr>
        <w:t>двухполюсному ВДТ;</w:t>
      </w:r>
    </w:p>
    <w:p>
      <w:pPr>
        <w:pStyle w:val="Style12"/>
        <w:keepNext w:val="0"/>
        <w:keepLines w:val="0"/>
        <w:widowControl w:val="0"/>
        <w:numPr>
          <w:ilvl w:val="0"/>
          <w:numId w:val="79"/>
        </w:numPr>
        <w:shd w:val="clear" w:color="auto" w:fill="auto"/>
        <w:tabs>
          <w:tab w:pos="613" w:val="left"/>
        </w:tabs>
        <w:bidi w:val="0"/>
        <w:spacing w:before="0" w:after="0" w:line="264" w:lineRule="auto"/>
        <w:ind w:left="0" w:right="0" w:firstLine="420"/>
        <w:jc w:val="both"/>
      </w:pPr>
      <w:bookmarkStart w:id="539" w:name="bookmark539"/>
      <w:bookmarkEnd w:id="539"/>
      <w:r>
        <w:rPr>
          <w:spacing w:val="0"/>
          <w:w w:val="100"/>
          <w:position w:val="0"/>
        </w:rPr>
        <w:t>трехполюсному ВДТ;</w:t>
      </w:r>
    </w:p>
    <w:p>
      <w:pPr>
        <w:pStyle w:val="Style12"/>
        <w:keepNext w:val="0"/>
        <w:keepLines w:val="0"/>
        <w:widowControl w:val="0"/>
        <w:numPr>
          <w:ilvl w:val="0"/>
          <w:numId w:val="79"/>
        </w:numPr>
        <w:shd w:val="clear" w:color="auto" w:fill="auto"/>
        <w:tabs>
          <w:tab w:pos="613" w:val="left"/>
        </w:tabs>
        <w:bidi w:val="0"/>
        <w:spacing w:before="0" w:after="0" w:line="264" w:lineRule="auto"/>
        <w:ind w:left="0" w:right="0" w:firstLine="420"/>
        <w:jc w:val="both"/>
      </w:pPr>
      <w:bookmarkStart w:id="540" w:name="bookmark540"/>
      <w:bookmarkEnd w:id="540"/>
      <w:r>
        <w:rPr>
          <w:spacing w:val="0"/>
          <w:w w:val="100"/>
          <w:position w:val="0"/>
        </w:rPr>
        <w:t>трехполюсному ВДТ с четырьмя токовыми путями.</w:t>
      </w:r>
    </w:p>
    <w:p>
      <w:pPr>
        <w:pStyle w:val="Style12"/>
        <w:keepNext w:val="0"/>
        <w:keepLines w:val="0"/>
        <w:widowControl w:val="0"/>
        <w:numPr>
          <w:ilvl w:val="0"/>
          <w:numId w:val="79"/>
        </w:numPr>
        <w:shd w:val="clear" w:color="auto" w:fill="auto"/>
        <w:tabs>
          <w:tab w:pos="613" w:val="left"/>
        </w:tabs>
        <w:bidi w:val="0"/>
        <w:spacing w:before="0" w:after="0" w:line="264" w:lineRule="auto"/>
        <w:ind w:left="0" w:right="0" w:firstLine="420"/>
        <w:jc w:val="both"/>
      </w:pPr>
      <w:bookmarkStart w:id="541" w:name="bookmark541"/>
      <w:bookmarkEnd w:id="541"/>
      <w:r>
        <w:rPr>
          <w:spacing w:val="0"/>
          <w:w w:val="100"/>
          <w:position w:val="0"/>
        </w:rPr>
        <w:t>четырехлолюсному ВДТ.</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Источник </w:t>
      </w:r>
      <w:r>
        <w:rPr>
          <w:spacing w:val="0"/>
          <w:w w:val="100"/>
          <w:position w:val="0"/>
        </w:rPr>
        <w:t xml:space="preserve">S </w:t>
      </w:r>
      <w:r>
        <w:rPr>
          <w:spacing w:val="0"/>
          <w:w w:val="100"/>
          <w:position w:val="0"/>
        </w:rPr>
        <w:t xml:space="preserve">питает цепь, включающую импеданс </w:t>
      </w:r>
      <w:r>
        <w:rPr>
          <w:i/>
          <w:iCs/>
          <w:spacing w:val="0"/>
          <w:w w:val="100"/>
          <w:position w:val="0"/>
        </w:rPr>
        <w:t>Z,</w:t>
      </w:r>
      <w:r>
        <w:rPr>
          <w:spacing w:val="0"/>
          <w:w w:val="100"/>
          <w:position w:val="0"/>
        </w:rPr>
        <w:t xml:space="preserve"> </w:t>
      </w:r>
      <w:r>
        <w:rPr>
          <w:spacing w:val="0"/>
          <w:w w:val="100"/>
          <w:position w:val="0"/>
        </w:rPr>
        <w:t xml:space="preserve">ПЗУ [последовательное защитное устройство, если таковое имеется (см.3.4.8)]. испытуемый ВДТ и дополнительный импеданс </w:t>
      </w:r>
      <w:r>
        <w:rPr>
          <w:spacing w:val="0"/>
          <w:w w:val="100"/>
          <w:position w:val="0"/>
        </w:rPr>
        <w:t xml:space="preserve">Z, </w:t>
      </w:r>
      <w:r>
        <w:rPr>
          <w:spacing w:val="0"/>
          <w:w w:val="100"/>
          <w:position w:val="0"/>
        </w:rPr>
        <w:t xml:space="preserve">и/или </w:t>
      </w:r>
      <w:r>
        <w:rPr>
          <w:spacing w:val="0"/>
          <w:w w:val="100"/>
          <w:position w:val="0"/>
        </w:rPr>
        <w:t>Z</w:t>
      </w:r>
      <w:r>
        <w:rPr>
          <w:spacing w:val="0"/>
          <w:w w:val="100"/>
          <w:position w:val="0"/>
          <w:vertAlign w:val="subscript"/>
        </w:rPr>
        <w:t>2</w:t>
      </w:r>
      <w:r>
        <w:rPr>
          <w:spacing w:val="0"/>
          <w:w w:val="100"/>
          <w:position w:val="0"/>
        </w:rPr>
        <w:t xml:space="preserve">. </w:t>
      </w:r>
      <w:r>
        <w:rPr>
          <w:spacing w:val="0"/>
          <w:w w:val="100"/>
          <w:position w:val="0"/>
        </w:rPr>
        <w:t>что кон</w:t>
        <w:softHyphen/>
        <w:t>кретно применимо.</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Величины резисторов и реакторов должны быть регулируемые для обеспечения заданных усло</w:t>
        <w:softHyphen/>
        <w:t>вий испытания.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Реакторы </w:t>
      </w:r>
      <w:r>
        <w:rPr>
          <w:i/>
          <w:iCs/>
          <w:spacing w:val="0"/>
          <w:w w:val="100"/>
          <w:position w:val="0"/>
        </w:rPr>
        <w:t>L</w:t>
      </w:r>
      <w:r>
        <w:rPr>
          <w:spacing w:val="0"/>
          <w:w w:val="100"/>
          <w:position w:val="0"/>
        </w:rPr>
        <w:t xml:space="preserve"> </w:t>
      </w:r>
      <w:r>
        <w:rPr>
          <w:spacing w:val="0"/>
          <w:w w:val="100"/>
          <w:position w:val="0"/>
        </w:rPr>
        <w:t>предпочтительно должны быть без сердечника. Они должны всегда соединяться по</w:t>
        <w:softHyphen/>
        <w:t xml:space="preserve">следовательно с резисторами </w:t>
      </w:r>
      <w:r>
        <w:rPr>
          <w:i/>
          <w:iCs/>
          <w:spacing w:val="0"/>
          <w:w w:val="100"/>
          <w:position w:val="0"/>
        </w:rPr>
        <w:t>R.</w:t>
      </w:r>
      <w:r>
        <w:rPr>
          <w:spacing w:val="0"/>
          <w:w w:val="100"/>
          <w:position w:val="0"/>
        </w:rPr>
        <w:t xml:space="preserve"> </w:t>
      </w:r>
      <w:r>
        <w:rPr>
          <w:spacing w:val="0"/>
          <w:w w:val="100"/>
          <w:position w:val="0"/>
        </w:rPr>
        <w:t>а требуемое значение индуктивности должно достигаться последова</w:t>
        <w:softHyphen/>
        <w:t>тельным соединением отдельных реакторов. Параллельное соединение реакторов допустимо в слу</w:t>
        <w:softHyphen/>
        <w:t>чае. если их постоянные времени практически равны.</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Поскольку переходные характеристики восстанавливающегося напряжения испытательных це</w:t>
        <w:softHyphen/>
        <w:t>пей. содержащих большие воздушные реакторы, не соответствуют нормальным условиям эксплуата</w:t>
        <w:softHyphen/>
        <w:t xml:space="preserve">ции, воздушный реактор каждой фазы должен быть зашумтирован резистором </w:t>
      </w:r>
      <w:r>
        <w:rPr>
          <w:i/>
          <w:iCs/>
          <w:spacing w:val="0"/>
          <w:w w:val="100"/>
          <w:position w:val="0"/>
        </w:rPr>
        <w:t>R.</w:t>
      </w:r>
      <w:r>
        <w:rPr>
          <w:spacing w:val="0"/>
          <w:w w:val="100"/>
          <w:position w:val="0"/>
        </w:rPr>
        <w:t xml:space="preserve"> </w:t>
      </w:r>
      <w:r>
        <w:rPr>
          <w:spacing w:val="0"/>
          <w:w w:val="100"/>
          <w:position w:val="0"/>
        </w:rPr>
        <w:t>отводящим около 0,6 % тока, протекающего через реактор (см. рисунок 9). По согласованию с производителем резистор может не применяться.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Если используются реакторы с железным сердечником, потери мощности на железный сердечник этих реакторов не должны превышать потерь, которые будут поглощаться резисторами, включенными параллельно с реакторами с воздушным сердечником.</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В каждой испытательной цепи импеданс </w:t>
      </w:r>
      <w:r>
        <w:rPr>
          <w:i/>
          <w:iCs/>
          <w:spacing w:val="0"/>
          <w:w w:val="100"/>
          <w:position w:val="0"/>
        </w:rPr>
        <w:t>L</w:t>
      </w:r>
      <w:r>
        <w:rPr>
          <w:spacing w:val="0"/>
          <w:w w:val="100"/>
          <w:position w:val="0"/>
        </w:rPr>
        <w:t xml:space="preserve"> </w:t>
      </w:r>
      <w:r>
        <w:rPr>
          <w:spacing w:val="0"/>
          <w:w w:val="100"/>
          <w:position w:val="0"/>
        </w:rPr>
        <w:t xml:space="preserve">включают между источником питания </w:t>
      </w:r>
      <w:r>
        <w:rPr>
          <w:spacing w:val="0"/>
          <w:w w:val="100"/>
          <w:position w:val="0"/>
        </w:rPr>
        <w:t xml:space="preserve">S </w:t>
      </w:r>
      <w:r>
        <w:rPr>
          <w:spacing w:val="0"/>
          <w:w w:val="100"/>
          <w:position w:val="0"/>
        </w:rPr>
        <w:t>и ВДТ.</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ПЗУ или эквивалентное импеданс [см. 9.11.2.2. перечисление а) и 9.11.2.3. перечисление а)] вклю</w:t>
        <w:softHyphen/>
        <w:t xml:space="preserve">чают между импедансом </w:t>
      </w:r>
      <w:r>
        <w:rPr>
          <w:spacing w:val="0"/>
          <w:w w:val="100"/>
          <w:position w:val="0"/>
        </w:rPr>
        <w:t xml:space="preserve">Z </w:t>
      </w:r>
      <w:r>
        <w:rPr>
          <w:spacing w:val="0"/>
          <w:w w:val="100"/>
          <w:position w:val="0"/>
        </w:rPr>
        <w:t>и ВДТ.</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 xml:space="preserve">Дополнительный импеданс </w:t>
      </w:r>
      <w:r>
        <w:rPr>
          <w:spacing w:val="0"/>
          <w:w w:val="100"/>
          <w:position w:val="0"/>
        </w:rPr>
        <w:t>Z</w:t>
      </w:r>
      <w:r>
        <w:rPr>
          <w:spacing w:val="0"/>
          <w:w w:val="100"/>
          <w:position w:val="0"/>
          <w:vertAlign w:val="subscript"/>
        </w:rPr>
        <w:t>v</w:t>
      </w:r>
      <w:r>
        <w:rPr>
          <w:spacing w:val="0"/>
          <w:w w:val="100"/>
          <w:position w:val="0"/>
        </w:rPr>
        <w:t xml:space="preserve"> </w:t>
      </w:r>
      <w:r>
        <w:rPr>
          <w:spacing w:val="0"/>
          <w:w w:val="100"/>
          <w:position w:val="0"/>
        </w:rPr>
        <w:t>если используется, включают на нагрузочной стороне ВДТ.</w:t>
      </w:r>
    </w:p>
    <w:p>
      <w:pPr>
        <w:pStyle w:val="Style12"/>
        <w:keepNext w:val="0"/>
        <w:keepLines w:val="0"/>
        <w:widowControl w:val="0"/>
        <w:shd w:val="clear" w:color="auto" w:fill="auto"/>
        <w:bidi w:val="0"/>
        <w:spacing w:before="0" w:after="80" w:line="264" w:lineRule="auto"/>
        <w:ind w:left="0" w:right="0" w:firstLine="440"/>
        <w:jc w:val="both"/>
      </w:pPr>
      <w:r>
        <w:rPr>
          <w:spacing w:val="0"/>
          <w:w w:val="100"/>
          <w:position w:val="0"/>
        </w:rPr>
        <w:t>Для испытаний по 9.11.2.4, перечисления а), с) ВДТ должны присоединяться проводниками, име</w:t>
        <w:softHyphen/>
        <w:t>ющими длину по 0,75 м на полюс и максимальную площадь поперечного сечения, соответствующую номинальному току, согласно таблице 6.</w:t>
      </w:r>
    </w:p>
    <w:p>
      <w:pPr>
        <w:pStyle w:val="Style50"/>
        <w:keepNext w:val="0"/>
        <w:keepLines w:val="0"/>
        <w:widowControl w:val="0"/>
        <w:shd w:val="clear" w:color="auto" w:fill="auto"/>
        <w:bidi w:val="0"/>
        <w:spacing w:before="0" w:line="264" w:lineRule="auto"/>
        <w:ind w:left="0" w:right="0"/>
        <w:jc w:val="both"/>
      </w:pPr>
      <w:r>
        <w:rPr>
          <w:spacing w:val="0"/>
          <w:w w:val="100"/>
          <w:position w:val="0"/>
        </w:rPr>
        <w:t>Примечание — Рекомендуется, чтобы 0,5 м провода присоединялось со входной, а 0,25 м — с нагру</w:t>
        <w:softHyphen/>
        <w:t>зочной стороны испытуемого ВДТ.</w:t>
      </w:r>
    </w:p>
    <w:p>
      <w:pPr>
        <w:pStyle w:val="Style12"/>
        <w:keepNext w:val="0"/>
        <w:keepLines w:val="0"/>
        <w:widowControl w:val="0"/>
        <w:shd w:val="clear" w:color="auto" w:fill="auto"/>
        <w:bidi w:val="0"/>
        <w:spacing w:before="0" w:after="80" w:line="257" w:lineRule="auto"/>
        <w:ind w:left="0" w:right="0" w:firstLine="440"/>
        <w:jc w:val="both"/>
      </w:pPr>
      <w:r>
        <w:rPr>
          <w:spacing w:val="0"/>
          <w:w w:val="100"/>
          <w:position w:val="0"/>
        </w:rPr>
        <w:t>Схема испытательной цели должна быть приведена в протоколе испытаний. Она должна быть вы</w:t>
        <w:softHyphen/>
        <w:t>полнена согласно соответствующему рисунку.</w:t>
      </w:r>
    </w:p>
    <w:p>
      <w:pPr>
        <w:pStyle w:val="Style12"/>
        <w:keepNext w:val="0"/>
        <w:keepLines w:val="0"/>
        <w:widowControl w:val="0"/>
        <w:shd w:val="clear" w:color="auto" w:fill="auto"/>
        <w:bidi w:val="0"/>
        <w:spacing w:before="0" w:after="0"/>
        <w:ind w:left="0" w:right="0" w:firstLine="440"/>
        <w:jc w:val="both"/>
      </w:pPr>
      <w:r>
        <w:rPr>
          <w:spacing w:val="0"/>
          <w:w w:val="100"/>
          <w:position w:val="0"/>
        </w:rPr>
        <w:t>Должна быть одна и только одна точка испытательной цепи, непосредственно заземленная; это может быть короткозамыкающая перемычка испытательной цепи или нейтральная точка источника пи</w:t>
        <w:softHyphen/>
        <w:t>тания либо другая оговоренная точка. Метод заземления должен быть указан в протоколе испытания.</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Импеданс </w:t>
      </w:r>
      <w:r>
        <w:rPr>
          <w:i/>
          <w:iCs/>
          <w:spacing w:val="0"/>
          <w:w w:val="100"/>
          <w:position w:val="0"/>
        </w:rPr>
        <w:t>2^.</w:t>
      </w:r>
      <w:r>
        <w:rPr>
          <w:spacing w:val="0"/>
          <w:w w:val="100"/>
          <w:position w:val="0"/>
        </w:rPr>
        <w:t xml:space="preserve"> соответственно калиброванный. используют для получения одного из следующих токов:</w:t>
      </w:r>
    </w:p>
    <w:p>
      <w:pPr>
        <w:pStyle w:val="Style12"/>
        <w:keepNext w:val="0"/>
        <w:keepLines w:val="0"/>
        <w:widowControl w:val="0"/>
        <w:numPr>
          <w:ilvl w:val="0"/>
          <w:numId w:val="79"/>
        </w:numPr>
        <w:shd w:val="clear" w:color="auto" w:fill="auto"/>
        <w:tabs>
          <w:tab w:pos="606" w:val="left"/>
        </w:tabs>
        <w:bidi w:val="0"/>
        <w:spacing w:before="0" w:after="0"/>
        <w:ind w:left="0" w:right="0" w:firstLine="440"/>
        <w:jc w:val="both"/>
      </w:pPr>
      <w:bookmarkStart w:id="542" w:name="bookmark542"/>
      <w:bookmarkEnd w:id="542"/>
      <w:r>
        <w:rPr>
          <w:spacing w:val="0"/>
          <w:w w:val="100"/>
          <w:position w:val="0"/>
        </w:rPr>
        <w:t xml:space="preserve">дифференциального тока 10/ </w:t>
      </w:r>
      <w:r>
        <w:rPr>
          <w:spacing w:val="0"/>
          <w:w w:val="100"/>
          <w:position w:val="0"/>
          <w:vertAlign w:val="subscript"/>
        </w:rPr>
        <w:t>Jn</w:t>
      </w:r>
      <w:r>
        <w:rPr>
          <w:spacing w:val="0"/>
          <w:w w:val="100"/>
          <w:position w:val="0"/>
        </w:rPr>
        <w:t xml:space="preserve">, </w:t>
      </w:r>
      <w:r>
        <w:rPr>
          <w:spacing w:val="0"/>
          <w:w w:val="100"/>
          <w:position w:val="0"/>
        </w:rPr>
        <w:t xml:space="preserve">как в случае срабатывания ВДТ в пределах соответствующего минимального времени срабатывания, указанного в таблице </w:t>
      </w:r>
      <w:r>
        <w:rPr>
          <w:color w:val="555555"/>
          <w:spacing w:val="0"/>
          <w:w w:val="100"/>
          <w:position w:val="0"/>
        </w:rPr>
        <w:t>1;</w:t>
      </w:r>
    </w:p>
    <w:p>
      <w:pPr>
        <w:pStyle w:val="Style12"/>
        <w:keepNext w:val="0"/>
        <w:keepLines w:val="0"/>
        <w:widowControl w:val="0"/>
        <w:numPr>
          <w:ilvl w:val="0"/>
          <w:numId w:val="79"/>
        </w:numPr>
        <w:shd w:val="clear" w:color="auto" w:fill="auto"/>
        <w:tabs>
          <w:tab w:pos="598" w:val="left"/>
        </w:tabs>
        <w:bidi w:val="0"/>
        <w:spacing w:before="0" w:after="0"/>
        <w:ind w:left="0" w:right="0" w:firstLine="420"/>
        <w:jc w:val="both"/>
      </w:pPr>
      <w:bookmarkStart w:id="543" w:name="bookmark543"/>
      <w:bookmarkEnd w:id="543"/>
      <w:r>
        <w:rPr>
          <w:spacing w:val="0"/>
          <w:w w:val="100"/>
          <w:position w:val="0"/>
        </w:rPr>
        <w:t xml:space="preserve">номинальной дифференциальной включающей и отключающей способности </w:t>
      </w:r>
      <w:r>
        <w:rPr>
          <w:color w:val="555555"/>
          <w:spacing w:val="0"/>
          <w:w w:val="100"/>
          <w:position w:val="0"/>
        </w:rPr>
        <w:t>/</w:t>
      </w:r>
      <w:r>
        <w:rPr>
          <w:color w:val="555555"/>
          <w:spacing w:val="0"/>
          <w:w w:val="100"/>
          <w:position w:val="0"/>
          <w:vertAlign w:val="subscript"/>
        </w:rPr>
        <w:t>Д(В</w:t>
      </w:r>
      <w:r>
        <w:rPr>
          <w:color w:val="555555"/>
          <w:spacing w:val="0"/>
          <w:w w:val="100"/>
          <w:position w:val="0"/>
        </w:rPr>
        <w:t>;</w:t>
      </w:r>
    </w:p>
    <w:p>
      <w:pPr>
        <w:pStyle w:val="Style12"/>
        <w:keepNext w:val="0"/>
        <w:keepLines w:val="0"/>
        <w:widowControl w:val="0"/>
        <w:numPr>
          <w:ilvl w:val="0"/>
          <w:numId w:val="79"/>
        </w:numPr>
        <w:shd w:val="clear" w:color="auto" w:fill="auto"/>
        <w:tabs>
          <w:tab w:pos="603" w:val="left"/>
        </w:tabs>
        <w:bidi w:val="0"/>
        <w:spacing w:before="0" w:after="0"/>
        <w:ind w:left="0" w:right="0" w:firstLine="420"/>
        <w:jc w:val="both"/>
      </w:pPr>
      <w:bookmarkStart w:id="544" w:name="bookmark544"/>
      <w:bookmarkEnd w:id="544"/>
      <w:r>
        <w:rPr>
          <w:spacing w:val="0"/>
          <w:w w:val="100"/>
          <w:position w:val="0"/>
        </w:rPr>
        <w:t xml:space="preserve">номинального условного дифференциального тока короткого замыкания </w:t>
      </w:r>
      <w:r>
        <w:rPr>
          <w:color w:val="555555"/>
          <w:spacing w:val="0"/>
          <w:w w:val="100"/>
          <w:position w:val="0"/>
        </w:rPr>
        <w:t>/</w:t>
      </w:r>
      <w:r>
        <w:rPr>
          <w:color w:val="555555"/>
          <w:spacing w:val="0"/>
          <w:w w:val="100"/>
          <w:position w:val="0"/>
          <w:vertAlign w:val="subscript"/>
        </w:rPr>
        <w:t>дс</w:t>
      </w:r>
      <w:r>
        <w:rPr>
          <w:color w:val="555555"/>
          <w:spacing w:val="0"/>
          <w:w w:val="100"/>
          <w:position w:val="0"/>
        </w:rPr>
        <w:t>.</w:t>
      </w:r>
    </w:p>
    <w:p>
      <w:pPr>
        <w:pStyle w:val="Style12"/>
        <w:keepNext w:val="0"/>
        <w:keepLines w:val="0"/>
        <w:widowControl w:val="0"/>
        <w:shd w:val="clear" w:color="auto" w:fill="auto"/>
        <w:bidi w:val="0"/>
        <w:spacing w:before="0" w:after="0"/>
        <w:ind w:left="0" w:right="0" w:firstLine="420"/>
        <w:jc w:val="both"/>
      </w:pPr>
      <w:r>
        <w:rPr>
          <w:spacing w:val="0"/>
          <w:w w:val="100"/>
          <w:position w:val="0"/>
        </w:rPr>
        <w:t xml:space="preserve">S, </w:t>
      </w:r>
      <w:r>
        <w:rPr>
          <w:spacing w:val="0"/>
          <w:w w:val="100"/>
          <w:position w:val="0"/>
        </w:rPr>
        <w:t>является вспомогательным выключателем.</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Для проверки минимальных значений </w:t>
      </w:r>
      <w:r>
        <w:rPr>
          <w:spacing w:val="0"/>
          <w:w w:val="100"/>
          <w:position w:val="0"/>
        </w:rPr>
        <w:t>Z</w:t>
      </w:r>
      <w:r>
        <w:rPr>
          <w:spacing w:val="0"/>
          <w:w w:val="100"/>
          <w:position w:val="0"/>
          <w:vertAlign w:val="superscript"/>
        </w:rPr>
        <w:t>2</w:t>
      </w:r>
      <w:r>
        <w:rPr>
          <w:spacing w:val="0"/>
          <w:w w:val="100"/>
          <w:position w:val="0"/>
        </w:rPr>
        <w:t xml:space="preserve">/ </w:t>
      </w:r>
      <w:r>
        <w:rPr>
          <w:spacing w:val="0"/>
          <w:w w:val="100"/>
          <w:position w:val="0"/>
        </w:rPr>
        <w:t xml:space="preserve">и </w:t>
      </w:r>
      <w:r>
        <w:rPr>
          <w:color w:val="555555"/>
          <w:spacing w:val="0"/>
          <w:w w:val="100"/>
          <w:position w:val="0"/>
        </w:rPr>
        <w:t>/</w:t>
      </w:r>
      <w:r>
        <w:rPr>
          <w:color w:val="555555"/>
          <w:spacing w:val="0"/>
          <w:w w:val="100"/>
          <w:position w:val="0"/>
          <w:vertAlign w:val="subscript"/>
        </w:rPr>
        <w:t>р</w:t>
      </w:r>
      <w:r>
        <w:rPr>
          <w:color w:val="555555"/>
          <w:spacing w:val="0"/>
          <w:w w:val="100"/>
          <w:position w:val="0"/>
        </w:rPr>
        <w:t xml:space="preserve">. </w:t>
      </w:r>
      <w:r>
        <w:rPr>
          <w:spacing w:val="0"/>
          <w:w w:val="100"/>
          <w:position w:val="0"/>
        </w:rPr>
        <w:t>указанных в таблице 18. которые ВДТ должны вы</w:t>
        <w:softHyphen/>
        <w:t xml:space="preserve">держивать. проводят испытания. ПЗУ. если таковое имеется, должно быть настроено и изготовлено либо с серебряной проволокой, либо с плавким предохранителем (как указано в приложении </w:t>
      </w:r>
      <w:r>
        <w:rPr>
          <w:color w:val="555555"/>
          <w:spacing w:val="0"/>
          <w:w w:val="100"/>
          <w:position w:val="0"/>
        </w:rPr>
        <w:t xml:space="preserve">IF), </w:t>
      </w:r>
      <w:r>
        <w:rPr>
          <w:spacing w:val="0"/>
          <w:w w:val="100"/>
          <w:position w:val="0"/>
        </w:rPr>
        <w:t xml:space="preserve">либо </w:t>
      </w:r>
      <w:r>
        <w:rPr>
          <w:color w:val="555555"/>
          <w:spacing w:val="0"/>
          <w:w w:val="100"/>
          <w:position w:val="0"/>
        </w:rPr>
        <w:t xml:space="preserve">с </w:t>
      </w:r>
      <w:r>
        <w:rPr>
          <w:spacing w:val="0"/>
          <w:w w:val="100"/>
          <w:position w:val="0"/>
        </w:rPr>
        <w:t>помощью других средств, не ухудшающих параметры ВДТ. Изготовитель может установить тип ПЗУ для применения его при испытаниях.</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Проверка правильности отбора и настройки ПЗУ </w:t>
      </w:r>
      <w:r>
        <w:rPr>
          <w:spacing w:val="0"/>
          <w:w w:val="100"/>
          <w:position w:val="0"/>
        </w:rPr>
        <w:t>(Z</w:t>
      </w:r>
      <w:r>
        <w:rPr>
          <w:spacing w:val="0"/>
          <w:w w:val="100"/>
          <w:position w:val="0"/>
          <w:vertAlign w:val="superscript"/>
        </w:rPr>
        <w:t>2</w:t>
      </w:r>
      <w:r>
        <w:rPr>
          <w:spacing w:val="0"/>
          <w:w w:val="100"/>
          <w:position w:val="0"/>
        </w:rPr>
        <w:t xml:space="preserve">/ </w:t>
      </w:r>
      <w:r>
        <w:rPr>
          <w:spacing w:val="0"/>
          <w:w w:val="100"/>
          <w:position w:val="0"/>
        </w:rPr>
        <w:t>и /</w:t>
      </w:r>
      <w:r>
        <w:rPr>
          <w:spacing w:val="0"/>
          <w:w w:val="100"/>
          <w:position w:val="0"/>
          <w:vertAlign w:val="subscript"/>
        </w:rPr>
        <w:t>р</w:t>
      </w:r>
      <w:r>
        <w:rPr>
          <w:spacing w:val="0"/>
          <w:w w:val="100"/>
          <w:position w:val="0"/>
        </w:rPr>
        <w:t>) для испытаний проводится непосред</w:t>
        <w:softHyphen/>
        <w:t>ственно перед проведением испытаний. ВДТ заменяется временным соединением, имеющим несуще</w:t>
        <w:softHyphen/>
        <w:t>ственный импеданс.</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Минимальные значения пропускаемой термической энергии </w:t>
      </w:r>
      <w:r>
        <w:rPr>
          <w:i/>
          <w:iCs/>
          <w:spacing w:val="0"/>
          <w:w w:val="100"/>
          <w:position w:val="0"/>
        </w:rPr>
        <w:t>fit</w:t>
      </w:r>
      <w:r>
        <w:rPr>
          <w:spacing w:val="0"/>
          <w:w w:val="100"/>
          <w:position w:val="0"/>
        </w:rPr>
        <w:t xml:space="preserve"> </w:t>
      </w:r>
      <w:r>
        <w:rPr>
          <w:spacing w:val="0"/>
          <w:w w:val="100"/>
          <w:position w:val="0"/>
        </w:rPr>
        <w:t xml:space="preserve">и пикового значения тока </w:t>
      </w:r>
      <w:r>
        <w:rPr>
          <w:color w:val="555555"/>
          <w:spacing w:val="0"/>
          <w:w w:val="100"/>
          <w:position w:val="0"/>
        </w:rPr>
        <w:t>/</w:t>
      </w:r>
      <w:r>
        <w:rPr>
          <w:color w:val="555555"/>
          <w:spacing w:val="0"/>
          <w:w w:val="100"/>
          <w:position w:val="0"/>
          <w:vertAlign w:val="subscript"/>
        </w:rPr>
        <w:t>р</w:t>
      </w:r>
      <w:r>
        <w:rPr>
          <w:color w:val="555555"/>
          <w:spacing w:val="0"/>
          <w:w w:val="100"/>
          <w:position w:val="0"/>
        </w:rPr>
        <w:t xml:space="preserve">. </w:t>
      </w:r>
      <w:r>
        <w:rPr>
          <w:spacing w:val="0"/>
          <w:w w:val="100"/>
          <w:position w:val="0"/>
        </w:rPr>
        <w:t>ука</w:t>
        <w:softHyphen/>
        <w:t>занные для электрического угла 45°, приводятся в таблице 18.</w:t>
      </w:r>
    </w:p>
    <w:p>
      <w:pPr>
        <w:pStyle w:val="Style12"/>
        <w:keepNext w:val="0"/>
        <w:keepLines w:val="0"/>
        <w:widowControl w:val="0"/>
        <w:shd w:val="clear" w:color="auto" w:fill="auto"/>
        <w:bidi w:val="0"/>
        <w:spacing w:before="0" w:after="140"/>
        <w:ind w:left="0" w:right="0" w:firstLine="440"/>
        <w:jc w:val="both"/>
      </w:pPr>
      <w:r>
        <w:rPr>
          <w:spacing w:val="0"/>
          <w:w w:val="100"/>
          <w:position w:val="0"/>
        </w:rPr>
        <w:t>Без решения изготовителя эти значения не должны быть более значений, приведенных в таблице 18. более чем в 1.1 раза.</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18 — Минимальные значения </w:t>
      </w:r>
      <w:r>
        <w:rPr>
          <w:spacing w:val="0"/>
          <w:w w:val="100"/>
          <w:position w:val="0"/>
        </w:rPr>
        <w:t>Z</w:t>
      </w:r>
      <w:r>
        <w:rPr>
          <w:spacing w:val="0"/>
          <w:w w:val="100"/>
          <w:position w:val="0"/>
          <w:vertAlign w:val="superscript"/>
        </w:rPr>
        <w:t>2</w:t>
      </w:r>
      <w:r>
        <w:rPr>
          <w:spacing w:val="0"/>
          <w:w w:val="100"/>
          <w:position w:val="0"/>
        </w:rPr>
        <w:t>/</w:t>
      </w:r>
      <w:r>
        <w:rPr>
          <w:spacing w:val="0"/>
          <w:w w:val="100"/>
          <w:position w:val="0"/>
        </w:rPr>
        <w:t>и /</w:t>
      </w:r>
    </w:p>
    <w:tbl>
      <w:tblPr>
        <w:tblOverlap w:val="never"/>
        <w:jc w:val="center"/>
        <w:tblLayout w:type="fixed"/>
      </w:tblPr>
      <w:tblGrid>
        <w:gridCol w:w="965"/>
        <w:gridCol w:w="946"/>
        <w:gridCol w:w="682"/>
        <w:gridCol w:w="682"/>
        <w:gridCol w:w="682"/>
        <w:gridCol w:w="682"/>
        <w:gridCol w:w="682"/>
        <w:gridCol w:w="686"/>
        <w:gridCol w:w="682"/>
        <w:gridCol w:w="677"/>
        <w:gridCol w:w="701"/>
      </w:tblGrid>
      <w:tr>
        <w:trPr>
          <w:trHeight w:val="302" w:hRule="exact"/>
        </w:trPr>
        <w:tc>
          <w:tcPr>
            <w:gridSpan w:val="2"/>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6B6B6B"/>
                <w:spacing w:val="0"/>
                <w:w w:val="100"/>
                <w:position w:val="0"/>
                <w:sz w:val="18"/>
                <w:szCs w:val="18"/>
              </w:rPr>
              <w:t xml:space="preserve">(к </w:t>
            </w:r>
            <w:r>
              <w:rPr>
                <w:color w:val="6B6B6B"/>
                <w:spacing w:val="0"/>
                <w:w w:val="100"/>
                <w:position w:val="0"/>
                <w:sz w:val="18"/>
                <w:szCs w:val="18"/>
                <w:vertAlign w:val="superscript"/>
              </w:rPr>
              <w:t>м</w:t>
            </w:r>
            <w:r>
              <w:rPr>
                <w:color w:val="6B6B6B"/>
                <w:spacing w:val="0"/>
                <w:w w:val="100"/>
                <w:position w:val="0"/>
                <w:sz w:val="18"/>
                <w:szCs w:val="18"/>
              </w:rPr>
              <w:t xml:space="preserve"> </w:t>
            </w:r>
            <w:r>
              <w:rPr>
                <w:color w:val="6B6B6B"/>
                <w:spacing w:val="0"/>
                <w:w w:val="100"/>
                <w:position w:val="0"/>
                <w:sz w:val="18"/>
                <w:szCs w:val="18"/>
              </w:rPr>
              <w:t xml:space="preserve">Gt* </w:t>
            </w:r>
            <w:r>
              <w:rPr>
                <w:color w:val="6B6B6B"/>
                <w:spacing w:val="0"/>
                <w:w w:val="100"/>
                <w:position w:val="0"/>
                <w:sz w:val="18"/>
                <w:szCs w:val="18"/>
                <w:vertAlign w:val="superscript"/>
              </w:rPr>
              <w:t>А</w:t>
            </w:r>
          </w:p>
        </w:tc>
        <w:tc>
          <w:tcPr>
            <w:gridSpan w:val="9"/>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1"/>
                <w:szCs w:val="11"/>
              </w:rPr>
            </w:pPr>
            <w:r>
              <w:rPr>
                <w:b/>
                <w:bCs/>
                <w:color w:val="636363"/>
                <w:spacing w:val="0"/>
                <w:w w:val="100"/>
                <w:position w:val="0"/>
                <w:sz w:val="11"/>
                <w:szCs w:val="11"/>
              </w:rPr>
              <w:t>/</w:t>
            </w:r>
            <w:r>
              <w:rPr>
                <w:b/>
                <w:bCs/>
                <w:color w:val="636363"/>
                <w:spacing w:val="0"/>
                <w:w w:val="100"/>
                <w:position w:val="0"/>
                <w:sz w:val="11"/>
                <w:szCs w:val="11"/>
                <w:vertAlign w:val="subscript"/>
              </w:rPr>
              <w:t>гг</w:t>
            </w:r>
            <w:r>
              <w:rPr>
                <w:b/>
                <w:bCs/>
                <w:color w:val="636363"/>
                <w:spacing w:val="0"/>
                <w:w w:val="100"/>
                <w:position w:val="0"/>
                <w:sz w:val="11"/>
                <w:szCs w:val="11"/>
              </w:rPr>
              <w:t xml:space="preserve"> </w:t>
            </w:r>
            <w:r>
              <w:rPr>
                <w:b/>
                <w:bCs/>
                <w:color w:val="555555"/>
                <w:spacing w:val="0"/>
                <w:w w:val="100"/>
                <w:position w:val="0"/>
                <w:sz w:val="11"/>
                <w:szCs w:val="11"/>
              </w:rPr>
              <w:t>А. до вмлюч.</w:t>
            </w:r>
          </w:p>
        </w:tc>
      </w:tr>
      <w:tr>
        <w:trPr>
          <w:trHeight w:val="283" w:hRule="exact"/>
        </w:trPr>
        <w:tc>
          <w:tcPr>
            <w:gridSpan w:val="2"/>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1"/>
                <w:szCs w:val="11"/>
              </w:rPr>
            </w:pPr>
            <w:r>
              <w:rPr>
                <w:b/>
                <w:bCs/>
                <w:spacing w:val="0"/>
                <w:w w:val="100"/>
                <w:position w:val="0"/>
                <w:sz w:val="11"/>
                <w:szCs w:val="11"/>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2"/>
                <w:szCs w:val="12"/>
              </w:rPr>
            </w:pPr>
            <w:r>
              <w:rPr>
                <w:b/>
                <w:bCs/>
                <w:spacing w:val="0"/>
                <w:w w:val="100"/>
                <w:position w:val="0"/>
                <w:sz w:val="12"/>
                <w:szCs w:val="12"/>
              </w:rPr>
              <w:t>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32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2"/>
                <w:szCs w:val="12"/>
              </w:rPr>
            </w:pPr>
            <w:r>
              <w:rPr>
                <w:b/>
                <w:bCs/>
                <w:color w:val="555555"/>
                <w:spacing w:val="0"/>
                <w:w w:val="100"/>
                <w:position w:val="0"/>
                <w:sz w:val="12"/>
                <w:szCs w:val="12"/>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7E7E7E"/>
                <w:spacing w:val="0"/>
                <w:w w:val="100"/>
                <w:position w:val="0"/>
                <w:sz w:val="12"/>
                <w:szCs w:val="12"/>
              </w:rPr>
              <w:t>63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80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1 СЮ</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2"/>
                <w:szCs w:val="12"/>
              </w:rPr>
            </w:pPr>
            <w:r>
              <w:rPr>
                <w:b/>
                <w:bCs/>
                <w:color w:val="6B6B6B"/>
                <w:spacing w:val="0"/>
                <w:w w:val="100"/>
                <w:position w:val="0"/>
                <w:sz w:val="12"/>
                <w:szCs w:val="12"/>
              </w:rPr>
              <w:t>126</w:t>
            </w:r>
          </w:p>
        </w:tc>
      </w:tr>
      <w:tr>
        <w:trPr>
          <w:trHeight w:val="29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/р,кА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both"/>
              <w:rPr>
                <w:sz w:val="20"/>
                <w:szCs w:val="20"/>
              </w:rPr>
            </w:pPr>
            <w:r>
              <w:rPr>
                <w:i/>
                <w:iCs/>
                <w:spacing w:val="0"/>
                <w:w w:val="100"/>
                <w:position w:val="0"/>
                <w:sz w:val="20"/>
                <w:szCs w:val="20"/>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i/>
                <w:iCs/>
                <w:color w:val="555555"/>
                <w:spacing w:val="0"/>
                <w:w w:val="100"/>
                <w:position w:val="0"/>
                <w:sz w:val="20"/>
                <w:szCs w:val="20"/>
              </w:rPr>
              <w:t>—</w:t>
            </w:r>
          </w:p>
        </w:tc>
      </w:tr>
      <w:tr>
        <w:trPr>
          <w:trHeight w:val="30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5"/>
                <w:szCs w:val="15"/>
              </w:rPr>
              <w:t>fit.</w:t>
            </w:r>
            <w:r>
              <w:rPr>
                <w:spacing w:val="0"/>
                <w:w w:val="100"/>
                <w:position w:val="0"/>
                <w:sz w:val="14"/>
                <w:szCs w:val="14"/>
              </w:rPr>
              <w:t xml:space="preserve"> </w:t>
            </w:r>
            <w:r>
              <w:rPr>
                <w:spacing w:val="0"/>
                <w:w w:val="100"/>
                <w:position w:val="0"/>
                <w:sz w:val="14"/>
                <w:szCs w:val="14"/>
              </w:rPr>
              <w:t>кА</w:t>
            </w:r>
            <w:r>
              <w:rPr>
                <w:spacing w:val="0"/>
                <w:w w:val="100"/>
                <w:position w:val="0"/>
                <w:sz w:val="14"/>
                <w:szCs w:val="14"/>
                <w:vertAlign w:val="superscript"/>
              </w:rPr>
              <w:t>2</w:t>
            </w:r>
            <w:r>
              <w:rPr>
                <w:spacing w:val="0"/>
                <w:w w:val="100"/>
                <w:position w:val="0"/>
                <w:sz w:val="14"/>
                <w:szCs w:val="14"/>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0.68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20"/>
                <w:szCs w:val="20"/>
              </w:rPr>
            </w:pPr>
            <w:r>
              <w:rPr>
                <w:i/>
                <w:iCs/>
                <w:color w:val="555555"/>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both"/>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both"/>
              <w:rPr>
                <w:sz w:val="20"/>
                <w:szCs w:val="20"/>
              </w:rPr>
            </w:pPr>
            <w:r>
              <w:rPr>
                <w:i/>
                <w:iCs/>
                <w:color w:val="555555"/>
                <w:spacing w:val="0"/>
                <w:w w:val="100"/>
                <w:position w:val="0"/>
                <w:sz w:val="20"/>
                <w:szCs w:val="2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293"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14"/>
                <w:szCs w:val="14"/>
              </w:rPr>
            </w:pPr>
            <w:r>
              <w:rPr>
                <w:color w:val="555555"/>
                <w:spacing w:val="0"/>
                <w:w w:val="100"/>
                <w:position w:val="0"/>
                <w:sz w:val="14"/>
                <w:szCs w:val="14"/>
              </w:rPr>
              <w:t>1000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'р.кА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0,65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0,75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20"/>
                <w:szCs w:val="20"/>
              </w:rPr>
            </w:pPr>
            <w:r>
              <w:rPr>
                <w:i/>
                <w:iCs/>
                <w:spacing w:val="0"/>
                <w:w w:val="100"/>
                <w:position w:val="0"/>
                <w:sz w:val="20"/>
                <w:szCs w:val="20"/>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both"/>
              <w:rPr>
                <w:sz w:val="20"/>
                <w:szCs w:val="20"/>
              </w:rPr>
            </w:pPr>
            <w:r>
              <w:rPr>
                <w:i/>
                <w:iCs/>
                <w:spacing w:val="0"/>
                <w:w w:val="100"/>
                <w:position w:val="0"/>
                <w:sz w:val="20"/>
                <w:szCs w:val="20"/>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both"/>
              <w:rPr>
                <w:sz w:val="14"/>
                <w:szCs w:val="14"/>
              </w:rPr>
            </w:pPr>
            <w:r>
              <w:rPr>
                <w:color w:val="555555"/>
                <w:spacing w:val="0"/>
                <w:w w:val="100"/>
                <w:position w:val="0"/>
                <w:sz w:val="14"/>
                <w:szCs w:val="14"/>
              </w:rPr>
              <w:t>—</w:t>
            </w:r>
          </w:p>
        </w:tc>
      </w:tr>
      <w:tr>
        <w:trPr>
          <w:trHeight w:val="30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5"/>
                <w:szCs w:val="15"/>
              </w:rPr>
              <w:t>fit.</w:t>
            </w:r>
            <w:r>
              <w:rPr>
                <w:spacing w:val="0"/>
                <w:w w:val="100"/>
                <w:position w:val="0"/>
                <w:sz w:val="14"/>
                <w:szCs w:val="14"/>
              </w:rPr>
              <w:t xml:space="preserve"> </w:t>
            </w:r>
            <w:r>
              <w:rPr>
                <w:spacing w:val="0"/>
                <w:w w:val="100"/>
                <w:position w:val="0"/>
                <w:sz w:val="14"/>
                <w:szCs w:val="14"/>
              </w:rPr>
              <w:t>кА</w:t>
            </w:r>
            <w:r>
              <w:rPr>
                <w:spacing w:val="0"/>
                <w:w w:val="100"/>
                <w:position w:val="0"/>
                <w:sz w:val="14"/>
                <w:szCs w:val="14"/>
                <w:vertAlign w:val="superscript"/>
              </w:rPr>
              <w:t>2</w:t>
            </w:r>
            <w:r>
              <w:rPr>
                <w:spacing w:val="0"/>
                <w:w w:val="100"/>
                <w:position w:val="0"/>
                <w:sz w:val="14"/>
                <w:szCs w:val="14"/>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0.9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2.7</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both"/>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1500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w:t>
            </w:r>
            <w:r>
              <w:rPr>
                <w:spacing w:val="0"/>
                <w:w w:val="100"/>
                <w:position w:val="0"/>
                <w:sz w:val="14"/>
                <w:szCs w:val="14"/>
                <w:vertAlign w:val="subscript"/>
              </w:rPr>
              <w:t>р</w:t>
            </w:r>
            <w:r>
              <w:rPr>
                <w:spacing w:val="0"/>
                <w:w w:val="100"/>
                <w:position w:val="0"/>
                <w:sz w:val="14"/>
                <w:szCs w:val="14"/>
              </w:rPr>
              <w:t>.кА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both"/>
              <w:rPr>
                <w:sz w:val="14"/>
                <w:szCs w:val="14"/>
              </w:rPr>
            </w:pPr>
            <w:r>
              <w:rPr>
                <w:spacing w:val="0"/>
                <w:w w:val="100"/>
                <w:position w:val="0"/>
                <w:sz w:val="14"/>
                <w:szCs w:val="14"/>
              </w:rPr>
              <w:t>—</w:t>
            </w: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5"/>
                <w:szCs w:val="15"/>
              </w:rPr>
              <w:t>fit.</w:t>
            </w:r>
            <w:r>
              <w:rPr>
                <w:spacing w:val="0"/>
                <w:w w:val="100"/>
                <w:position w:val="0"/>
                <w:sz w:val="14"/>
                <w:szCs w:val="14"/>
              </w:rPr>
              <w:t xml:space="preserve"> </w:t>
            </w:r>
            <w:r>
              <w:rPr>
                <w:spacing w:val="0"/>
                <w:w w:val="100"/>
                <w:position w:val="0"/>
                <w:sz w:val="14"/>
                <w:szCs w:val="14"/>
              </w:rPr>
              <w:t>кА</w:t>
            </w:r>
            <w:r>
              <w:rPr>
                <w:spacing w:val="0"/>
                <w:w w:val="100"/>
                <w:position w:val="0"/>
                <w:sz w:val="14"/>
                <w:szCs w:val="14"/>
                <w:vertAlign w:val="superscript"/>
              </w:rPr>
              <w:t>2</w:t>
            </w:r>
            <w:r>
              <w:rPr>
                <w:spacing w:val="0"/>
                <w:w w:val="100"/>
                <w:position w:val="0"/>
                <w:sz w:val="14"/>
                <w:szCs w:val="14"/>
              </w:rPr>
              <w:t>с</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1.5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4.1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22</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29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14"/>
                <w:szCs w:val="14"/>
              </w:rPr>
            </w:pPr>
            <w:r>
              <w:rPr>
                <w:color w:val="555555"/>
                <w:spacing w:val="0"/>
                <w:w w:val="100"/>
                <w:position w:val="0"/>
                <w:sz w:val="14"/>
                <w:szCs w:val="14"/>
              </w:rPr>
              <w:t>3000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 xml:space="preserve">/ . </w:t>
            </w:r>
            <w:r>
              <w:rPr>
                <w:spacing w:val="0"/>
                <w:w w:val="100"/>
                <w:position w:val="0"/>
                <w:sz w:val="14"/>
                <w:szCs w:val="14"/>
              </w:rPr>
              <w:t>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3.95</w:t>
            </w:r>
          </w:p>
        </w:tc>
      </w:tr>
      <w:tr>
        <w:trPr>
          <w:trHeight w:val="30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5"/>
                <w:szCs w:val="15"/>
              </w:rPr>
              <w:t xml:space="preserve">fit. </w:t>
            </w:r>
            <w:r>
              <w:rPr>
                <w:b/>
                <w:bCs/>
                <w:smallCaps/>
                <w:spacing w:val="0"/>
                <w:w w:val="100"/>
                <w:position w:val="0"/>
                <w:sz w:val="14"/>
                <w:szCs w:val="14"/>
              </w:rPr>
              <w:t>кА</w:t>
            </w:r>
            <w:r>
              <w:rPr>
                <w:b/>
                <w:bCs/>
                <w:smallCaps/>
                <w:spacing w:val="0"/>
                <w:w w:val="100"/>
                <w:position w:val="0"/>
                <w:sz w:val="14"/>
                <w:szCs w:val="14"/>
                <w:vertAlign w:val="superscript"/>
              </w:rPr>
              <w:t>2</w:t>
            </w:r>
            <w:r>
              <w:rPr>
                <w:b/>
                <w:bCs/>
                <w:smallCaps/>
                <w:spacing w:val="0"/>
                <w:w w:val="100"/>
                <w:position w:val="0"/>
                <w:sz w:val="14"/>
                <w:szCs w:val="14"/>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42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72.5</w:t>
            </w:r>
          </w:p>
        </w:tc>
      </w:tr>
      <w:tr>
        <w:trPr>
          <w:trHeight w:val="29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4500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/р.кА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1.15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5.6</w:t>
            </w:r>
          </w:p>
        </w:tc>
      </w:tr>
      <w:tr>
        <w:trPr>
          <w:trHeight w:val="30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5"/>
                <w:szCs w:val="15"/>
              </w:rPr>
              <w:t xml:space="preserve">fit. </w:t>
            </w:r>
            <w:r>
              <w:rPr>
                <w:b/>
                <w:bCs/>
                <w:smallCaps/>
                <w:spacing w:val="0"/>
                <w:w w:val="100"/>
                <w:position w:val="0"/>
                <w:sz w:val="14"/>
                <w:szCs w:val="14"/>
              </w:rPr>
              <w:t>кА</w:t>
            </w:r>
            <w:r>
              <w:rPr>
                <w:b/>
                <w:bCs/>
                <w:smallCaps/>
                <w:spacing w:val="0"/>
                <w:w w:val="100"/>
                <w:position w:val="0"/>
                <w:sz w:val="14"/>
                <w:szCs w:val="14"/>
                <w:vertAlign w:val="superscript"/>
              </w:rPr>
              <w:t>2</w:t>
            </w:r>
            <w:r>
              <w:rPr>
                <w:b/>
                <w:bCs/>
                <w:smallCaps/>
                <w:spacing w:val="0"/>
                <w:w w:val="100"/>
                <w:position w:val="0"/>
                <w:sz w:val="14"/>
                <w:szCs w:val="14"/>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1.45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82.0</w:t>
            </w:r>
          </w:p>
        </w:tc>
      </w:tr>
      <w:tr>
        <w:trPr>
          <w:trHeight w:val="293"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00"/>
              <w:jc w:val="left"/>
              <w:rPr>
                <w:sz w:val="14"/>
                <w:szCs w:val="14"/>
              </w:rPr>
            </w:pPr>
            <w:r>
              <w:rPr>
                <w:spacing w:val="0"/>
                <w:w w:val="100"/>
                <w:position w:val="0"/>
                <w:sz w:val="14"/>
                <w:szCs w:val="14"/>
              </w:rPr>
              <w:t>6000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/р.кА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1A1A1A"/>
                <w:spacing w:val="0"/>
                <w:w w:val="100"/>
                <w:position w:val="0"/>
                <w:sz w:val="14"/>
                <w:szCs w:val="14"/>
              </w:rPr>
              <w:t>1.4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5.8</w:t>
            </w:r>
          </w:p>
        </w:tc>
      </w:tr>
      <w:tr>
        <w:trPr>
          <w:trHeight w:val="302"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5"/>
                <w:szCs w:val="15"/>
              </w:rPr>
              <w:t xml:space="preserve">fit. </w:t>
            </w:r>
            <w:r>
              <w:rPr>
                <w:b/>
                <w:bCs/>
                <w:smallCaps/>
                <w:spacing w:val="0"/>
                <w:w w:val="100"/>
                <w:position w:val="0"/>
                <w:sz w:val="14"/>
                <w:szCs w:val="14"/>
              </w:rPr>
              <w:t>кА</w:t>
            </w:r>
            <w:r>
              <w:rPr>
                <w:b/>
                <w:bCs/>
                <w:smallCaps/>
                <w:spacing w:val="0"/>
                <w:w w:val="100"/>
                <w:position w:val="0"/>
                <w:sz w:val="14"/>
                <w:szCs w:val="14"/>
                <w:vertAlign w:val="superscript"/>
              </w:rPr>
              <w:t>2</w:t>
            </w:r>
            <w:r>
              <w:rPr>
                <w:b/>
                <w:bCs/>
                <w:smallCaps/>
                <w:spacing w:val="0"/>
                <w:w w:val="100"/>
                <w:position w:val="0"/>
                <w:sz w:val="14"/>
                <w:szCs w:val="14"/>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2.4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3.7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vertAlign w:val="superscript"/>
              </w:rPr>
              <w:t>11</w:t>
            </w:r>
            <w:r>
              <w:rPr>
                <w:spacing w:val="0"/>
                <w:w w:val="100"/>
                <w:position w:val="0"/>
                <w:sz w:val="14"/>
                <w:szCs w:val="14"/>
              </w:rPr>
              <w:t>-</w:t>
            </w:r>
            <w:r>
              <w:rPr>
                <w:spacing w:val="0"/>
                <w:w w:val="100"/>
                <w:position w:val="0"/>
                <w:sz w:val="14"/>
                <w:szCs w:val="14"/>
                <w:vertAlign w:val="superscript"/>
              </w:rPr>
              <w:t>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65.0</w:t>
            </w:r>
          </w:p>
        </w:tc>
      </w:tr>
      <w:tr>
        <w:trPr>
          <w:trHeight w:val="29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both"/>
              <w:rPr>
                <w:sz w:val="14"/>
                <w:szCs w:val="14"/>
              </w:rPr>
            </w:pPr>
            <w:r>
              <w:rPr>
                <w:spacing w:val="0"/>
                <w:w w:val="100"/>
                <w:position w:val="0"/>
                <w:sz w:val="14"/>
                <w:szCs w:val="14"/>
              </w:rPr>
              <w:t>10000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/р.кА</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1.45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2.6</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6.4</w:t>
            </w:r>
          </w:p>
        </w:tc>
      </w:tr>
      <w:tr>
        <w:trPr>
          <w:trHeight w:val="312" w:hRule="exact"/>
        </w:trPr>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i/>
                <w:iCs/>
                <w:spacing w:val="0"/>
                <w:w w:val="100"/>
                <w:position w:val="0"/>
                <w:sz w:val="15"/>
                <w:szCs w:val="15"/>
              </w:rPr>
              <w:t xml:space="preserve">fit. </w:t>
            </w:r>
            <w:r>
              <w:rPr>
                <w:b/>
                <w:bCs/>
                <w:smallCaps/>
                <w:spacing w:val="0"/>
                <w:w w:val="100"/>
                <w:position w:val="0"/>
                <w:sz w:val="14"/>
                <w:szCs w:val="14"/>
              </w:rPr>
              <w:t>кА</w:t>
            </w:r>
            <w:r>
              <w:rPr>
                <w:b/>
                <w:bCs/>
                <w:smallCaps/>
                <w:spacing w:val="0"/>
                <w:w w:val="100"/>
                <w:position w:val="0"/>
                <w:sz w:val="14"/>
                <w:szCs w:val="14"/>
                <w:vertAlign w:val="superscript"/>
              </w:rPr>
              <w:t>2</w:t>
            </w:r>
            <w:r>
              <w:rPr>
                <w:b/>
                <w:bCs/>
                <w:smallCaps/>
                <w:spacing w:val="0"/>
                <w:w w:val="100"/>
                <w:position w:val="0"/>
                <w:sz w:val="14"/>
                <w:szCs w:val="14"/>
              </w:rPr>
              <w:t>с</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1.9</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2.7</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31</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48</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60.0</w:t>
            </w:r>
          </w:p>
        </w:tc>
      </w:tr>
    </w:tbl>
    <w:p>
      <w:pPr>
        <w:pStyle w:val="Style32"/>
        <w:keepNext w:val="0"/>
        <w:keepLines w:val="0"/>
        <w:widowControl w:val="0"/>
        <w:shd w:val="clear" w:color="auto" w:fill="auto"/>
        <w:bidi w:val="0"/>
        <w:spacing w:before="0" w:after="0" w:line="240" w:lineRule="auto"/>
        <w:ind w:left="0" w:right="0" w:firstLine="0"/>
        <w:jc w:val="center"/>
      </w:pPr>
      <w:r>
        <w:rPr>
          <w:spacing w:val="0"/>
          <w:w w:val="100"/>
          <w:position w:val="0"/>
        </w:rPr>
        <w:t xml:space="preserve">Примечание — По требованию изготовителя могут применяться более высокие значения </w:t>
      </w:r>
      <w:r>
        <w:rPr>
          <w:i/>
          <w:iCs/>
          <w:spacing w:val="0"/>
          <w:w w:val="100"/>
          <w:position w:val="0"/>
          <w:sz w:val="15"/>
          <w:szCs w:val="15"/>
        </w:rPr>
        <w:t>fit</w:t>
      </w:r>
      <w:r>
        <w:rPr>
          <w:spacing w:val="0"/>
          <w:w w:val="100"/>
          <w:position w:val="0"/>
        </w:rPr>
        <w:t xml:space="preserve"> </w:t>
      </w:r>
      <w:r>
        <w:rPr>
          <w:spacing w:val="0"/>
          <w:w w:val="100"/>
          <w:position w:val="0"/>
        </w:rPr>
        <w:t>и /</w:t>
      </w:r>
      <w:r>
        <w:rPr>
          <w:spacing w:val="0"/>
          <w:w w:val="100"/>
          <w:position w:val="0"/>
          <w:vertAlign w:val="subscript"/>
        </w:rPr>
        <w:t>р</w:t>
      </w:r>
      <w:r>
        <w:rPr>
          <w:spacing w:val="0"/>
          <w:w w:val="100"/>
          <w:position w:val="0"/>
        </w:rPr>
        <w:t>.</w:t>
      </w:r>
    </w:p>
    <w:p>
      <w:pPr>
        <w:widowControl w:val="0"/>
        <w:spacing w:after="59" w:line="1" w:lineRule="exact"/>
      </w:pP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Для промежуточных значений испытательных токов короткого замыкания должен применяться следующий более высокий ток короткого замыкания.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Серебряная проволока должна заменяться после каждого испытания.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Проверка минимальных значений </w:t>
      </w:r>
      <w:r>
        <w:rPr>
          <w:i/>
          <w:iCs/>
          <w:spacing w:val="0"/>
          <w:w w:val="100"/>
          <w:position w:val="0"/>
        </w:rPr>
        <w:t>fit</w:t>
      </w:r>
      <w:r>
        <w:rPr>
          <w:spacing w:val="0"/>
          <w:w w:val="100"/>
          <w:position w:val="0"/>
        </w:rPr>
        <w:t xml:space="preserve"> </w:t>
      </w:r>
      <w:r>
        <w:rPr>
          <w:spacing w:val="0"/>
          <w:w w:val="100"/>
          <w:position w:val="0"/>
        </w:rPr>
        <w:t>и не является необходимой, если изготовителем установ</w:t>
        <w:softHyphen/>
        <w:t>лены для ВДТ значения более высокие, чем минимальные. В этом случае проверке подлежат установ</w:t>
        <w:softHyphen/>
        <w:t>ленные величины.</w:t>
      </w:r>
    </w:p>
    <w:p>
      <w:pPr>
        <w:pStyle w:val="Style12"/>
        <w:keepNext w:val="0"/>
        <w:keepLines w:val="0"/>
        <w:widowControl w:val="0"/>
        <w:shd w:val="clear" w:color="auto" w:fill="auto"/>
        <w:bidi w:val="0"/>
        <w:spacing w:before="0" w:after="0" w:line="264" w:lineRule="auto"/>
        <w:ind w:left="0" w:right="0" w:firstLine="420"/>
        <w:jc w:val="both"/>
      </w:pPr>
      <w:r>
        <w:rPr>
          <w:spacing w:val="0"/>
          <w:w w:val="100"/>
          <w:position w:val="0"/>
        </w:rPr>
        <w:t>Для координации с автоматическими выключателями испытания при таком сочетании необходимы.</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Все проводящие части ВДТ, заземленные при нормальной эксплуатации, включая металлическое основание, на котором монтируется ВДТ. или любую металлическую оболочку [9.11.2.1. перечисление </w:t>
      </w:r>
      <w:r>
        <w:rPr>
          <w:color w:val="555555"/>
          <w:spacing w:val="0"/>
          <w:w w:val="100"/>
          <w:position w:val="0"/>
        </w:rPr>
        <w:t xml:space="preserve">f)]. </w:t>
      </w:r>
      <w:r>
        <w:rPr>
          <w:spacing w:val="0"/>
          <w:w w:val="100"/>
          <w:position w:val="0"/>
        </w:rPr>
        <w:t xml:space="preserve">должны быть соединены </w:t>
      </w:r>
      <w:r>
        <w:rPr>
          <w:color w:val="555555"/>
          <w:spacing w:val="0"/>
          <w:w w:val="100"/>
          <w:position w:val="0"/>
        </w:rPr>
        <w:t xml:space="preserve">с </w:t>
      </w:r>
      <w:r>
        <w:rPr>
          <w:spacing w:val="0"/>
          <w:w w:val="100"/>
          <w:position w:val="0"/>
        </w:rPr>
        <w:t xml:space="preserve">нейтральной точкой источника литания или </w:t>
      </w:r>
      <w:r>
        <w:rPr>
          <w:i/>
          <w:iCs/>
          <w:color w:val="555555"/>
          <w:spacing w:val="0"/>
          <w:w w:val="100"/>
          <w:position w:val="0"/>
        </w:rPr>
        <w:t>с</w:t>
      </w:r>
      <w:r>
        <w:rPr>
          <w:color w:val="555555"/>
          <w:spacing w:val="0"/>
          <w:w w:val="100"/>
          <w:position w:val="0"/>
        </w:rPr>
        <w:t xml:space="preserve"> </w:t>
      </w:r>
      <w:r>
        <w:rPr>
          <w:spacing w:val="0"/>
          <w:w w:val="100"/>
          <w:position w:val="0"/>
        </w:rPr>
        <w:t>фактически безиндуктивной искусственной нейтралью, допускающей ожидаемый ток пробоя как минимум 100 А.</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Это соединение должно включать в себя медную проволоку </w:t>
      </w:r>
      <w:r>
        <w:rPr>
          <w:i/>
          <w:iCs/>
          <w:spacing w:val="0"/>
          <w:w w:val="100"/>
          <w:position w:val="0"/>
        </w:rPr>
        <w:t>F</w:t>
      </w:r>
      <w:r>
        <w:rPr>
          <w:spacing w:val="0"/>
          <w:w w:val="100"/>
          <w:position w:val="0"/>
        </w:rPr>
        <w:t xml:space="preserve"> </w:t>
      </w:r>
      <w:r>
        <w:rPr>
          <w:spacing w:val="0"/>
          <w:w w:val="100"/>
          <w:position w:val="0"/>
        </w:rPr>
        <w:t>диаметром 0,1 мм и длиной не ме</w:t>
        <w:softHyphen/>
        <w:t xml:space="preserve">нее 50 мм для обнаружения тока пробоя и. если необходимо, резистор </w:t>
      </w:r>
      <w:r>
        <w:rPr>
          <w:i/>
          <w:iCs/>
          <w:spacing w:val="0"/>
          <w:w w:val="100"/>
          <w:position w:val="0"/>
        </w:rPr>
        <w:t>R</w:t>
      </w:r>
      <w:r>
        <w:rPr>
          <w:i/>
          <w:iCs/>
          <w:spacing w:val="0"/>
          <w:w w:val="100"/>
          <w:position w:val="0"/>
          <w:vertAlign w:val="subscript"/>
        </w:rPr>
        <w:t>2</w:t>
      </w:r>
      <w:r>
        <w:rPr>
          <w:i/>
          <w:iCs/>
          <w:spacing w:val="0"/>
          <w:w w:val="100"/>
          <w:position w:val="0"/>
        </w:rPr>
        <w:t>,</w:t>
      </w:r>
      <w:r>
        <w:rPr>
          <w:spacing w:val="0"/>
          <w:w w:val="100"/>
          <w:position w:val="0"/>
        </w:rPr>
        <w:t xml:space="preserve"> </w:t>
      </w:r>
      <w:r>
        <w:rPr>
          <w:spacing w:val="0"/>
          <w:w w:val="100"/>
          <w:position w:val="0"/>
        </w:rPr>
        <w:t xml:space="preserve">ограничивающий значение ожидаемого тока пробоя на уровне, равном </w:t>
      </w:r>
      <w:r>
        <w:rPr>
          <w:color w:val="555555"/>
          <w:spacing w:val="0"/>
          <w:w w:val="100"/>
          <w:position w:val="0"/>
        </w:rPr>
        <w:t xml:space="preserve">100 </w:t>
      </w:r>
      <w:r>
        <w:rPr>
          <w:spacing w:val="0"/>
          <w:w w:val="100"/>
          <w:position w:val="0"/>
        </w:rPr>
        <w:t>А.</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Датчики напряжения подключают:</w:t>
      </w:r>
    </w:p>
    <w:p>
      <w:pPr>
        <w:pStyle w:val="Style12"/>
        <w:keepNext w:val="0"/>
        <w:keepLines w:val="0"/>
        <w:widowControl w:val="0"/>
        <w:numPr>
          <w:ilvl w:val="0"/>
          <w:numId w:val="79"/>
        </w:numPr>
        <w:shd w:val="clear" w:color="auto" w:fill="auto"/>
        <w:tabs>
          <w:tab w:pos="600" w:val="left"/>
        </w:tabs>
        <w:bidi w:val="0"/>
        <w:spacing w:before="0" w:after="0" w:line="264" w:lineRule="auto"/>
        <w:ind w:left="0" w:right="0" w:firstLine="420"/>
        <w:jc w:val="both"/>
      </w:pPr>
      <w:bookmarkStart w:id="545" w:name="bookmark545"/>
      <w:bookmarkEnd w:id="545"/>
      <w:r>
        <w:rPr>
          <w:spacing w:val="0"/>
          <w:w w:val="100"/>
          <w:position w:val="0"/>
        </w:rPr>
        <w:t>между выводами полюса для однополюсных ВДТ;</w:t>
      </w:r>
    </w:p>
    <w:p>
      <w:pPr>
        <w:pStyle w:val="Style12"/>
        <w:keepNext w:val="0"/>
        <w:keepLines w:val="0"/>
        <w:widowControl w:val="0"/>
        <w:numPr>
          <w:ilvl w:val="0"/>
          <w:numId w:val="79"/>
        </w:numPr>
        <w:shd w:val="clear" w:color="auto" w:fill="auto"/>
        <w:tabs>
          <w:tab w:pos="600" w:val="left"/>
        </w:tabs>
        <w:bidi w:val="0"/>
        <w:spacing w:before="0" w:after="0" w:line="264" w:lineRule="auto"/>
        <w:ind w:left="0" w:right="0" w:firstLine="420"/>
        <w:jc w:val="both"/>
      </w:pPr>
      <w:bookmarkStart w:id="546" w:name="bookmark546"/>
      <w:bookmarkEnd w:id="546"/>
      <w:r>
        <w:rPr>
          <w:spacing w:val="0"/>
          <w:w w:val="100"/>
          <w:position w:val="0"/>
        </w:rPr>
        <w:t>между выводами на стороне питания для многополюсных ВДТ.</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Если иное не оговорено протоколом испытания, сопротивление измерительной цепи должно быть как минимум 100 Ом на </w:t>
      </w:r>
      <w:r>
        <w:rPr>
          <w:color w:val="555555"/>
          <w:spacing w:val="0"/>
          <w:w w:val="100"/>
          <w:position w:val="0"/>
        </w:rPr>
        <w:t xml:space="preserve">1 </w:t>
      </w:r>
      <w:r>
        <w:rPr>
          <w:spacing w:val="0"/>
          <w:w w:val="100"/>
          <w:position w:val="0"/>
        </w:rPr>
        <w:t>В восстанавливающегося напряжения промышленной частоты.</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ВДТ. функционально зависящие от напряжения сети, запитывают по линейной стороне на номи</w:t>
        <w:softHyphen/>
        <w:t>нальное напряжение (или, если уместно, на напряжение, имеющее минимальное значение из его ряда номинальных напряжений).</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В случае ВДТ. соответствующих 4.1.2.1, для обеспечения возможности выполнения операции </w:t>
      </w:r>
      <w:r>
        <w:rPr>
          <w:color w:val="555555"/>
          <w:spacing w:val="0"/>
          <w:w w:val="100"/>
          <w:position w:val="0"/>
        </w:rPr>
        <w:t>от</w:t>
        <w:softHyphen/>
      </w:r>
      <w:r>
        <w:rPr>
          <w:spacing w:val="0"/>
          <w:w w:val="100"/>
          <w:position w:val="0"/>
        </w:rPr>
        <w:t xml:space="preserve">ключения необходимо либо поместить аппарат </w:t>
      </w:r>
      <w:r>
        <w:rPr>
          <w:i/>
          <w:iCs/>
          <w:spacing w:val="0"/>
          <w:w w:val="100"/>
          <w:position w:val="0"/>
        </w:rPr>
        <w:t>Т,</w:t>
      </w:r>
      <w:r>
        <w:rPr>
          <w:spacing w:val="0"/>
          <w:w w:val="100"/>
          <w:position w:val="0"/>
        </w:rPr>
        <w:t xml:space="preserve"> создающий короткое замыкание на нагрузочной сто</w:t>
        <w:softHyphen/>
        <w:t>роне ВДТ. либо ввести дополнительный короткоэамыкающий аппарат в это место.</w:t>
      </w:r>
    </w:p>
    <w:p>
      <w:pPr>
        <w:pStyle w:val="Style12"/>
        <w:keepNext w:val="0"/>
        <w:keepLines w:val="0"/>
        <w:widowControl w:val="0"/>
        <w:numPr>
          <w:ilvl w:val="0"/>
          <w:numId w:val="133"/>
        </w:numPr>
        <w:shd w:val="clear" w:color="auto" w:fill="auto"/>
        <w:tabs>
          <w:tab w:pos="701" w:val="left"/>
        </w:tabs>
        <w:bidi w:val="0"/>
        <w:spacing w:before="0" w:after="0" w:line="264" w:lineRule="auto"/>
        <w:ind w:left="0" w:right="0" w:firstLine="420"/>
        <w:jc w:val="both"/>
      </w:pPr>
      <w:bookmarkStart w:id="547" w:name="bookmark547"/>
      <w:bookmarkEnd w:id="547"/>
      <w:r>
        <w:rPr>
          <w:spacing w:val="0"/>
          <w:w w:val="100"/>
          <w:position w:val="0"/>
        </w:rPr>
        <w:t>Допуски на испытательные величины</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Все испытания, относящиеся к проверке номинальной включающей и отключающей способно</w:t>
        <w:softHyphen/>
        <w:t>сти и правильной координации между ВДТ и ПЗУ, должны быть выполнены при значениях влияющих величин и факторов, установленных изготовителем, в соответствии с таблицей 4, если не установле</w:t>
        <w:softHyphen/>
        <w:t>но иное.</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Испытания признают имеющими силу, если величины, указанные в протоколе испытания, нахо</w:t>
        <w:softHyphen/>
        <w:t>дятся в пределах следующих допусков для установленных значений:</w:t>
      </w:r>
    </w:p>
    <w:p>
      <w:pPr>
        <w:pStyle w:val="Style12"/>
        <w:keepNext w:val="0"/>
        <w:keepLines w:val="0"/>
        <w:widowControl w:val="0"/>
        <w:numPr>
          <w:ilvl w:val="0"/>
          <w:numId w:val="79"/>
        </w:numPr>
        <w:shd w:val="clear" w:color="auto" w:fill="auto"/>
        <w:tabs>
          <w:tab w:pos="635" w:val="left"/>
        </w:tabs>
        <w:bidi w:val="0"/>
        <w:spacing w:before="0" w:after="0" w:line="264" w:lineRule="auto"/>
        <w:ind w:left="0" w:right="0" w:firstLine="440"/>
        <w:jc w:val="both"/>
      </w:pPr>
      <w:bookmarkStart w:id="548" w:name="bookmark548"/>
      <w:bookmarkEnd w:id="548"/>
      <w:r>
        <w:rPr>
          <w:spacing w:val="0"/>
          <w:w w:val="100"/>
          <w:position w:val="0"/>
        </w:rPr>
        <w:t xml:space="preserve">ток </w:t>
      </w:r>
      <w:r>
        <w:rPr>
          <w:color w:val="555555"/>
          <w:spacing w:val="0"/>
          <w:w w:val="100"/>
          <w:position w:val="0"/>
        </w:rPr>
        <w:t xml:space="preserve">(0...+ </w:t>
      </w:r>
      <w:r>
        <w:rPr>
          <w:spacing w:val="0"/>
          <w:w w:val="100"/>
          <w:position w:val="0"/>
        </w:rPr>
        <w:t xml:space="preserve">5) </w:t>
      </w:r>
      <w:r>
        <w:rPr>
          <w:color w:val="555555"/>
          <w:spacing w:val="0"/>
          <w:w w:val="100"/>
          <w:position w:val="0"/>
        </w:rPr>
        <w:t>%;</w:t>
      </w:r>
    </w:p>
    <w:p>
      <w:pPr>
        <w:pStyle w:val="Style12"/>
        <w:keepNext w:val="0"/>
        <w:keepLines w:val="0"/>
        <w:widowControl w:val="0"/>
        <w:numPr>
          <w:ilvl w:val="0"/>
          <w:numId w:val="79"/>
        </w:numPr>
        <w:shd w:val="clear" w:color="auto" w:fill="auto"/>
        <w:tabs>
          <w:tab w:pos="635" w:val="left"/>
        </w:tabs>
        <w:bidi w:val="0"/>
        <w:spacing w:before="0" w:after="0" w:line="264" w:lineRule="auto"/>
        <w:ind w:left="0" w:right="0" w:firstLine="440"/>
        <w:jc w:val="both"/>
      </w:pPr>
      <w:bookmarkStart w:id="549" w:name="bookmark549"/>
      <w:bookmarkEnd w:id="549"/>
      <w:r>
        <w:rPr>
          <w:spacing w:val="0"/>
          <w:w w:val="100"/>
          <w:position w:val="0"/>
        </w:rPr>
        <w:t>частота согласно 9.2;</w:t>
      </w:r>
    </w:p>
    <w:p>
      <w:pPr>
        <w:pStyle w:val="Style12"/>
        <w:keepNext w:val="0"/>
        <w:keepLines w:val="0"/>
        <w:widowControl w:val="0"/>
        <w:numPr>
          <w:ilvl w:val="0"/>
          <w:numId w:val="79"/>
        </w:numPr>
        <w:shd w:val="clear" w:color="auto" w:fill="auto"/>
        <w:tabs>
          <w:tab w:pos="635" w:val="left"/>
        </w:tabs>
        <w:bidi w:val="0"/>
        <w:spacing w:before="0" w:after="0" w:line="264" w:lineRule="auto"/>
        <w:ind w:left="0" w:right="0" w:firstLine="440"/>
        <w:jc w:val="both"/>
      </w:pPr>
      <w:bookmarkStart w:id="550" w:name="bookmark550"/>
      <w:bookmarkEnd w:id="550"/>
      <w:r>
        <w:rPr>
          <w:spacing w:val="0"/>
          <w:w w:val="100"/>
          <w:position w:val="0"/>
        </w:rPr>
        <w:t xml:space="preserve">коэффициент мощности (минус 0,05 ... 0) </w:t>
      </w:r>
      <w:r>
        <w:rPr>
          <w:color w:val="555555"/>
          <w:spacing w:val="0"/>
          <w:w w:val="100"/>
          <w:position w:val="0"/>
        </w:rPr>
        <w:t>%,</w:t>
      </w:r>
    </w:p>
    <w:p>
      <w:pPr>
        <w:pStyle w:val="Style12"/>
        <w:keepNext w:val="0"/>
        <w:keepLines w:val="0"/>
        <w:widowControl w:val="0"/>
        <w:numPr>
          <w:ilvl w:val="0"/>
          <w:numId w:val="79"/>
        </w:numPr>
        <w:shd w:val="clear" w:color="auto" w:fill="auto"/>
        <w:tabs>
          <w:tab w:pos="635" w:val="left"/>
        </w:tabs>
        <w:bidi w:val="0"/>
        <w:spacing w:before="0" w:after="0" w:line="264" w:lineRule="auto"/>
        <w:ind w:left="0" w:right="0" w:firstLine="440"/>
        <w:jc w:val="both"/>
      </w:pPr>
      <w:bookmarkStart w:id="551" w:name="bookmark551"/>
      <w:bookmarkEnd w:id="551"/>
      <w:r>
        <w:rPr>
          <w:spacing w:val="0"/>
          <w:w w:val="100"/>
          <w:position w:val="0"/>
        </w:rPr>
        <w:t xml:space="preserve">напряжение (включая восстанавливающее) ± 5 </w:t>
      </w:r>
      <w:r>
        <w:rPr>
          <w:color w:val="555555"/>
          <w:spacing w:val="0"/>
          <w:w w:val="100"/>
          <w:position w:val="0"/>
        </w:rPr>
        <w:t>%.</w:t>
      </w:r>
    </w:p>
    <w:p>
      <w:pPr>
        <w:pStyle w:val="Style12"/>
        <w:keepNext w:val="0"/>
        <w:keepLines w:val="0"/>
        <w:widowControl w:val="0"/>
        <w:numPr>
          <w:ilvl w:val="0"/>
          <w:numId w:val="133"/>
        </w:numPr>
        <w:shd w:val="clear" w:color="auto" w:fill="auto"/>
        <w:tabs>
          <w:tab w:pos="721" w:val="left"/>
        </w:tabs>
        <w:bidi w:val="0"/>
        <w:spacing w:before="0" w:after="0" w:line="264" w:lineRule="auto"/>
        <w:ind w:left="0" w:right="0" w:firstLine="440"/>
        <w:jc w:val="both"/>
      </w:pPr>
      <w:bookmarkStart w:id="552" w:name="bookmark552"/>
      <w:bookmarkEnd w:id="552"/>
      <w:r>
        <w:rPr>
          <w:spacing w:val="0"/>
          <w:w w:val="100"/>
          <w:position w:val="0"/>
        </w:rPr>
        <w:t>Коэффициент мощности испытательной цепи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Коэффициент мощности каждой фазы испытательной цепи должен быть определен признанным методом, который должен быть указан в протоколе испытания.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Два примера таких методов даны в приложении </w:t>
      </w:r>
      <w:r>
        <w:rPr>
          <w:spacing w:val="0"/>
          <w:w w:val="100"/>
          <w:position w:val="0"/>
        </w:rPr>
        <w:t>IA.</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Коэффициент мощности многофазной цепи рассматривают как среднее значение коэффициен</w:t>
        <w:softHyphen/>
        <w:t>тов мощности каждой фазы.</w:t>
      </w:r>
    </w:p>
    <w:p>
      <w:pPr>
        <w:pStyle w:val="Style12"/>
        <w:keepNext w:val="0"/>
        <w:keepLines w:val="0"/>
        <w:widowControl w:val="0"/>
        <w:shd w:val="clear" w:color="auto" w:fill="auto"/>
        <w:bidi w:val="0"/>
        <w:spacing w:before="0" w:after="160" w:line="264" w:lineRule="auto"/>
        <w:ind w:left="0" w:right="0" w:firstLine="420"/>
        <w:jc w:val="both"/>
      </w:pPr>
      <w:r>
        <w:rPr>
          <w:spacing w:val="0"/>
          <w:w w:val="100"/>
          <w:position w:val="0"/>
        </w:rPr>
        <w:t>Значения коэффициента мощности должны соответствовать таблице 19.</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19 — Коэффициенты мощности для испытаний на короткое замыкание</w:t>
      </w:r>
    </w:p>
    <w:tbl>
      <w:tblPr>
        <w:tblOverlap w:val="never"/>
        <w:jc w:val="center"/>
        <w:tblLayout w:type="fixed"/>
      </w:tblPr>
      <w:tblGrid>
        <w:gridCol w:w="4037"/>
        <w:gridCol w:w="4027"/>
      </w:tblGrid>
      <w:tr>
        <w:trPr>
          <w:trHeight w:val="31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Ток короткого замыкай и я /</w:t>
            </w:r>
            <w:r>
              <w:rPr>
                <w:b/>
                <w:bCs/>
                <w:color w:val="555555"/>
                <w:spacing w:val="0"/>
                <w:w w:val="100"/>
                <w:position w:val="0"/>
                <w:sz w:val="12"/>
                <w:szCs w:val="12"/>
                <w:vertAlign w:val="subscript"/>
              </w:rPr>
              <w:t>с</w:t>
            </w:r>
            <w:r>
              <w:rPr>
                <w:b/>
                <w:bCs/>
                <w:color w:val="555555"/>
                <w:spacing w:val="0"/>
                <w:w w:val="100"/>
                <w:position w:val="0"/>
                <w:sz w:val="12"/>
                <w:szCs w:val="12"/>
              </w:rPr>
              <w:t xml:space="preserve"> 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Коэффициент мощности</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500 включ.</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0.95—1,00</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500 до 1500 включ.</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0.93—0,98</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1500 до 3000 включ.</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0,85—0,90</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Се. 3000 до 4500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0.75—0.80</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4500 до 6000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0.65—0,70</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6000 до 10 000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0,45—0,50</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10 000 до 25 000 включ.</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0,20—0.25</w:t>
            </w:r>
          </w:p>
        </w:tc>
      </w:tr>
    </w:tbl>
    <w:p>
      <w:pPr>
        <w:widowControl w:val="0"/>
        <w:spacing w:after="159" w:line="1" w:lineRule="exact"/>
      </w:pPr>
    </w:p>
    <w:p>
      <w:pPr>
        <w:pStyle w:val="Style12"/>
        <w:keepNext w:val="0"/>
        <w:keepLines w:val="0"/>
        <w:widowControl w:val="0"/>
        <w:numPr>
          <w:ilvl w:val="0"/>
          <w:numId w:val="133"/>
        </w:numPr>
        <w:shd w:val="clear" w:color="auto" w:fill="auto"/>
        <w:tabs>
          <w:tab w:pos="701" w:val="left"/>
        </w:tabs>
        <w:bidi w:val="0"/>
        <w:spacing w:before="0" w:after="0" w:line="240" w:lineRule="auto"/>
        <w:ind w:left="0" w:right="0" w:firstLine="420"/>
        <w:jc w:val="both"/>
      </w:pPr>
      <w:bookmarkStart w:id="553" w:name="bookmark553"/>
      <w:bookmarkEnd w:id="553"/>
      <w:r>
        <w:rPr>
          <w:spacing w:val="0"/>
          <w:w w:val="100"/>
          <w:position w:val="0"/>
        </w:rPr>
        <w:t>Восстанавливающееся напряжение промышленной частоты</w:t>
      </w:r>
    </w:p>
    <w:p>
      <w:pPr>
        <w:pStyle w:val="Style12"/>
        <w:keepNext w:val="0"/>
        <w:keepLines w:val="0"/>
        <w:widowControl w:val="0"/>
        <w:shd w:val="clear" w:color="auto" w:fill="auto"/>
        <w:bidi w:val="0"/>
        <w:spacing w:before="0" w:after="0" w:line="240" w:lineRule="auto"/>
        <w:ind w:left="0" w:right="0" w:firstLine="440"/>
        <w:jc w:val="both"/>
      </w:pPr>
      <w:r>
        <w:rPr>
          <w:spacing w:val="0"/>
          <w:w w:val="100"/>
          <w:position w:val="0"/>
        </w:rPr>
        <w:t>Значение восстанавливающегося напряжения промышленной частоты должно быть равно значе</w:t>
        <w:softHyphen/>
        <w:t xml:space="preserve">нию. соответствующему 105 </w:t>
      </w:r>
      <w:r>
        <w:rPr>
          <w:color w:val="555555"/>
          <w:spacing w:val="0"/>
          <w:w w:val="100"/>
          <w:position w:val="0"/>
        </w:rPr>
        <w:t xml:space="preserve">% </w:t>
      </w:r>
      <w:r>
        <w:rPr>
          <w:spacing w:val="0"/>
          <w:w w:val="100"/>
          <w:position w:val="0"/>
        </w:rPr>
        <w:t>номинального напряжения испытуемого ВДТ.</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Значение </w:t>
      </w:r>
      <w:r>
        <w:rPr>
          <w:color w:val="555555"/>
          <w:spacing w:val="0"/>
          <w:w w:val="100"/>
          <w:position w:val="0"/>
        </w:rPr>
        <w:t xml:space="preserve">105 % </w:t>
      </w:r>
      <w:r>
        <w:rPr>
          <w:spacing w:val="0"/>
          <w:w w:val="100"/>
          <w:position w:val="0"/>
        </w:rPr>
        <w:t xml:space="preserve">номинального напряжения предполагается перекрывающим влияние колебаний напряжения сети </w:t>
      </w:r>
      <w:r>
        <w:rPr>
          <w:color w:val="555555"/>
          <w:spacing w:val="0"/>
          <w:w w:val="100"/>
          <w:position w:val="0"/>
        </w:rPr>
        <w:t xml:space="preserve">при </w:t>
      </w:r>
      <w:r>
        <w:rPr>
          <w:spacing w:val="0"/>
          <w:w w:val="100"/>
          <w:position w:val="0"/>
        </w:rPr>
        <w:t xml:space="preserve">нормальных условиях эксплуатации. Верхний </w:t>
      </w:r>
      <w:r>
        <w:rPr>
          <w:color w:val="555555"/>
          <w:spacing w:val="0"/>
          <w:w w:val="100"/>
          <w:position w:val="0"/>
        </w:rPr>
        <w:t xml:space="preserve">предел </w:t>
      </w:r>
      <w:r>
        <w:rPr>
          <w:spacing w:val="0"/>
          <w:w w:val="100"/>
          <w:position w:val="0"/>
        </w:rPr>
        <w:t xml:space="preserve">значения </w:t>
      </w:r>
      <w:r>
        <w:rPr>
          <w:color w:val="555555"/>
          <w:spacing w:val="0"/>
          <w:w w:val="100"/>
          <w:position w:val="0"/>
        </w:rPr>
        <w:t xml:space="preserve">может быть </w:t>
      </w:r>
      <w:r>
        <w:rPr>
          <w:spacing w:val="0"/>
          <w:w w:val="100"/>
          <w:position w:val="0"/>
        </w:rPr>
        <w:t>повы</w:t>
        <w:softHyphen/>
        <w:t xml:space="preserve">шен </w:t>
      </w:r>
      <w:r>
        <w:rPr>
          <w:color w:val="555555"/>
          <w:spacing w:val="0"/>
          <w:w w:val="100"/>
          <w:position w:val="0"/>
        </w:rPr>
        <w:t xml:space="preserve">по согласованию с </w:t>
      </w:r>
      <w:r>
        <w:rPr>
          <w:spacing w:val="0"/>
          <w:w w:val="100"/>
          <w:position w:val="0"/>
        </w:rPr>
        <w:t>изготовителем.</w:t>
      </w:r>
    </w:p>
    <w:p>
      <w:pPr>
        <w:pStyle w:val="Style12"/>
        <w:keepNext w:val="0"/>
        <w:keepLines w:val="0"/>
        <w:widowControl w:val="0"/>
        <w:shd w:val="clear" w:color="auto" w:fill="auto"/>
        <w:bidi w:val="0"/>
        <w:spacing w:before="0" w:after="0"/>
        <w:ind w:left="0" w:right="0" w:firstLine="440"/>
        <w:jc w:val="both"/>
      </w:pPr>
      <w:r>
        <w:rPr>
          <w:spacing w:val="0"/>
          <w:w w:val="100"/>
          <w:position w:val="0"/>
        </w:rPr>
        <w:t>После каждого погасания дуги восстанавливающееся напряжение промышленной частоты долж</w:t>
        <w:softHyphen/>
      </w:r>
      <w:r>
        <w:rPr>
          <w:color w:val="555555"/>
          <w:spacing w:val="0"/>
          <w:w w:val="100"/>
          <w:position w:val="0"/>
        </w:rPr>
        <w:t xml:space="preserve">но </w:t>
      </w:r>
      <w:r>
        <w:rPr>
          <w:spacing w:val="0"/>
          <w:w w:val="100"/>
          <w:position w:val="0"/>
        </w:rPr>
        <w:t xml:space="preserve">поддерживаться не менее </w:t>
      </w:r>
      <w:r>
        <w:rPr>
          <w:color w:val="555555"/>
          <w:spacing w:val="0"/>
          <w:w w:val="100"/>
          <w:position w:val="0"/>
        </w:rPr>
        <w:t xml:space="preserve">0.1 </w:t>
      </w:r>
      <w:r>
        <w:rPr>
          <w:spacing w:val="0"/>
          <w:w w:val="100"/>
          <w:position w:val="0"/>
        </w:rPr>
        <w:t>с.</w:t>
      </w:r>
    </w:p>
    <w:p>
      <w:pPr>
        <w:pStyle w:val="Style12"/>
        <w:keepNext w:val="0"/>
        <w:keepLines w:val="0"/>
        <w:widowControl w:val="0"/>
        <w:numPr>
          <w:ilvl w:val="0"/>
          <w:numId w:val="133"/>
        </w:numPr>
        <w:shd w:val="clear" w:color="auto" w:fill="auto"/>
        <w:tabs>
          <w:tab w:pos="699" w:val="left"/>
        </w:tabs>
        <w:bidi w:val="0"/>
        <w:spacing w:before="0" w:after="0"/>
        <w:ind w:left="0" w:right="0" w:firstLine="420"/>
        <w:jc w:val="both"/>
      </w:pPr>
      <w:bookmarkStart w:id="554" w:name="bookmark554"/>
      <w:bookmarkEnd w:id="554"/>
      <w:r>
        <w:rPr>
          <w:spacing w:val="0"/>
          <w:w w:val="100"/>
          <w:position w:val="0"/>
        </w:rPr>
        <w:t>Калибровка испытательной цепи</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ВДТ и ПЗУ. если таковое имеется, заменяют временными перемычками </w:t>
      </w:r>
      <w:r>
        <w:rPr>
          <w:spacing w:val="0"/>
          <w:w w:val="100"/>
          <w:position w:val="0"/>
        </w:rPr>
        <w:t>G,</w:t>
      </w:r>
      <w:r>
        <w:rPr>
          <w:spacing w:val="0"/>
          <w:w w:val="100"/>
          <w:position w:val="0"/>
        </w:rPr>
        <w:t>, имеющими пренебре</w:t>
        <w:softHyphen/>
        <w:t>жимо малое, по сравнению с испытательной цепью, сопротивление.</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Для испытания </w:t>
      </w:r>
      <w:r>
        <w:rPr>
          <w:color w:val="555555"/>
          <w:spacing w:val="0"/>
          <w:w w:val="100"/>
          <w:position w:val="0"/>
        </w:rPr>
        <w:t xml:space="preserve">по </w:t>
      </w:r>
      <w:r>
        <w:rPr>
          <w:spacing w:val="0"/>
          <w:w w:val="100"/>
          <w:position w:val="0"/>
        </w:rPr>
        <w:t xml:space="preserve">9.11.2.4, перечисление а) при замкнутых накоротко нагрузочных выводах ВДТ при помощи перемычек </w:t>
      </w:r>
      <w:r>
        <w:rPr>
          <w:i/>
          <w:iCs/>
          <w:spacing w:val="0"/>
          <w:w w:val="100"/>
          <w:position w:val="0"/>
        </w:rPr>
        <w:t>G</w:t>
      </w:r>
      <w:r>
        <w:rPr>
          <w:i/>
          <w:iCs/>
          <w:spacing w:val="0"/>
          <w:w w:val="100"/>
          <w:position w:val="0"/>
          <w:vertAlign w:val="subscript"/>
        </w:rPr>
        <w:t>2</w:t>
      </w:r>
      <w:r>
        <w:rPr>
          <w:spacing w:val="0"/>
          <w:w w:val="100"/>
          <w:position w:val="0"/>
        </w:rPr>
        <w:t xml:space="preserve"> </w:t>
      </w:r>
      <w:r>
        <w:rPr>
          <w:color w:val="555555"/>
          <w:spacing w:val="0"/>
          <w:w w:val="100"/>
          <w:position w:val="0"/>
        </w:rPr>
        <w:t xml:space="preserve">с </w:t>
      </w:r>
      <w:r>
        <w:rPr>
          <w:spacing w:val="0"/>
          <w:w w:val="100"/>
          <w:position w:val="0"/>
        </w:rPr>
        <w:t xml:space="preserve">пренебрежимо малым сопротивлением импеданс </w:t>
      </w:r>
      <w:r>
        <w:rPr>
          <w:i/>
          <w:iCs/>
          <w:spacing w:val="0"/>
          <w:w w:val="100"/>
          <w:position w:val="0"/>
        </w:rPr>
        <w:t>Z</w:t>
      </w:r>
      <w:r>
        <w:rPr>
          <w:spacing w:val="0"/>
          <w:w w:val="100"/>
          <w:position w:val="0"/>
        </w:rPr>
        <w:t xml:space="preserve"> </w:t>
      </w:r>
      <w:r>
        <w:rPr>
          <w:spacing w:val="0"/>
          <w:w w:val="100"/>
          <w:position w:val="0"/>
        </w:rPr>
        <w:t>должен быть отрегу</w:t>
        <w:softHyphen/>
        <w:t>лирован таким образом, чтобы достигнуть при испытательном напряжении значения тока, равного но</w:t>
        <w:softHyphen/>
        <w:t xml:space="preserve">минальному условному току короткого замыкания с предписанным коэффициентом </w:t>
      </w:r>
      <w:r>
        <w:rPr>
          <w:color w:val="555555"/>
          <w:spacing w:val="0"/>
          <w:w w:val="100"/>
          <w:position w:val="0"/>
        </w:rPr>
        <w:t xml:space="preserve">мощности; </w:t>
      </w:r>
      <w:r>
        <w:rPr>
          <w:spacing w:val="0"/>
          <w:w w:val="100"/>
          <w:position w:val="0"/>
        </w:rPr>
        <w:t>испыта</w:t>
        <w:softHyphen/>
        <w:t>тельная цепь запитывается одновременно во всех полюсах, а кривая тока записывается датчиком тока.</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Кроме того, для испытаний по 9.11.2.2, 9.11.2.3, 9.11.2.4. перечисления </w:t>
      </w:r>
      <w:r>
        <w:rPr>
          <w:color w:val="555555"/>
          <w:spacing w:val="0"/>
          <w:w w:val="100"/>
          <w:position w:val="0"/>
        </w:rPr>
        <w:t xml:space="preserve">Ь), с), </w:t>
      </w:r>
      <w:r>
        <w:rPr>
          <w:spacing w:val="0"/>
          <w:w w:val="100"/>
          <w:position w:val="0"/>
        </w:rPr>
        <w:t xml:space="preserve">если необходимо, дополнительно используют импендансы </w:t>
      </w:r>
      <w:r>
        <w:rPr>
          <w:i/>
          <w:iCs/>
          <w:spacing w:val="0"/>
          <w:w w:val="100"/>
          <w:position w:val="0"/>
        </w:rPr>
        <w:t>Z</w:t>
      </w:r>
      <w:r>
        <w:rPr>
          <w:i/>
          <w:iCs/>
          <w:spacing w:val="0"/>
          <w:w w:val="100"/>
          <w:position w:val="0"/>
          <w:vertAlign w:val="subscript"/>
        </w:rPr>
        <w:t>2</w:t>
      </w:r>
      <w:r>
        <w:rPr>
          <w:spacing w:val="0"/>
          <w:w w:val="100"/>
          <w:position w:val="0"/>
        </w:rPr>
        <w:t xml:space="preserve"> </w:t>
      </w:r>
      <w:r>
        <w:rPr>
          <w:spacing w:val="0"/>
          <w:w w:val="100"/>
          <w:position w:val="0"/>
        </w:rPr>
        <w:t xml:space="preserve">и/или </w:t>
      </w:r>
      <w:r>
        <w:rPr>
          <w:spacing w:val="0"/>
          <w:w w:val="100"/>
          <w:position w:val="0"/>
        </w:rPr>
        <w:t xml:space="preserve">Z,. </w:t>
      </w:r>
      <w:r>
        <w:rPr>
          <w:spacing w:val="0"/>
          <w:w w:val="100"/>
          <w:position w:val="0"/>
        </w:rPr>
        <w:t>чтобы получить требуемые значения испытатель</w:t>
        <w:softHyphen/>
        <w:t xml:space="preserve">ного тока </w:t>
      </w:r>
      <w:r>
        <w:rPr>
          <w:i/>
          <w:iCs/>
          <w:color w:val="555555"/>
          <w:spacing w:val="0"/>
          <w:w w:val="100"/>
          <w:position w:val="0"/>
        </w:rPr>
        <w:t>(1</w:t>
      </w:r>
      <w:r>
        <w:rPr>
          <w:i/>
          <w:iCs/>
          <w:color w:val="555555"/>
          <w:spacing w:val="0"/>
          <w:w w:val="100"/>
          <w:position w:val="0"/>
          <w:vertAlign w:val="subscript"/>
        </w:rPr>
        <w:t>т</w:t>
      </w:r>
      <w:r>
        <w:rPr>
          <w:i/>
          <w:iCs/>
          <w:color w:val="555555"/>
          <w:spacing w:val="0"/>
          <w:w w:val="100"/>
          <w:position w:val="0"/>
        </w:rPr>
        <w:t>,</w:t>
      </w:r>
      <w:r>
        <w:rPr>
          <w:color w:val="555555"/>
          <w:spacing w:val="0"/>
          <w:w w:val="100"/>
          <w:position w:val="0"/>
        </w:rPr>
        <w:t xml:space="preserve"> /</w:t>
      </w:r>
      <w:r>
        <w:rPr>
          <w:color w:val="555555"/>
          <w:spacing w:val="0"/>
          <w:w w:val="100"/>
          <w:position w:val="0"/>
          <w:vertAlign w:val="subscript"/>
        </w:rPr>
        <w:t>ДП1</w:t>
      </w:r>
      <w:r>
        <w:rPr>
          <w:color w:val="555555"/>
          <w:spacing w:val="0"/>
          <w:w w:val="100"/>
          <w:position w:val="0"/>
        </w:rPr>
        <w:t xml:space="preserve"> </w:t>
      </w:r>
      <w:r>
        <w:rPr>
          <w:spacing w:val="0"/>
          <w:w w:val="100"/>
          <w:position w:val="0"/>
        </w:rPr>
        <w:t xml:space="preserve">и </w:t>
      </w:r>
      <w:r>
        <w:rPr>
          <w:color w:val="555555"/>
          <w:spacing w:val="0"/>
          <w:w w:val="100"/>
          <w:position w:val="0"/>
        </w:rPr>
        <w:t>/</w:t>
      </w:r>
      <w:r>
        <w:rPr>
          <w:color w:val="555555"/>
          <w:spacing w:val="0"/>
          <w:w w:val="100"/>
          <w:position w:val="0"/>
          <w:vertAlign w:val="subscript"/>
        </w:rPr>
        <w:t>дс</w:t>
      </w:r>
      <w:r>
        <w:rPr>
          <w:color w:val="555555"/>
          <w:spacing w:val="0"/>
          <w:w w:val="100"/>
          <w:position w:val="0"/>
        </w:rPr>
        <w:t xml:space="preserve"> </w:t>
      </w:r>
      <w:r>
        <w:rPr>
          <w:spacing w:val="0"/>
          <w:w w:val="100"/>
          <w:position w:val="0"/>
        </w:rPr>
        <w:t>соответственно).</w:t>
      </w:r>
    </w:p>
    <w:p>
      <w:pPr>
        <w:pStyle w:val="Style12"/>
        <w:keepNext w:val="0"/>
        <w:keepLines w:val="0"/>
        <w:widowControl w:val="0"/>
        <w:numPr>
          <w:ilvl w:val="0"/>
          <w:numId w:val="133"/>
        </w:numPr>
        <w:shd w:val="clear" w:color="auto" w:fill="auto"/>
        <w:tabs>
          <w:tab w:pos="719" w:val="left"/>
        </w:tabs>
        <w:bidi w:val="0"/>
        <w:spacing w:before="0" w:after="0"/>
        <w:ind w:left="0" w:right="0" w:firstLine="440"/>
        <w:jc w:val="both"/>
      </w:pPr>
      <w:bookmarkStart w:id="555" w:name="bookmark555"/>
      <w:bookmarkEnd w:id="555"/>
      <w:r>
        <w:rPr>
          <w:spacing w:val="0"/>
          <w:w w:val="100"/>
          <w:position w:val="0"/>
        </w:rPr>
        <w:t>Условия испытания ВДТ</w:t>
      </w:r>
    </w:p>
    <w:p>
      <w:pPr>
        <w:pStyle w:val="Style12"/>
        <w:keepNext w:val="0"/>
        <w:keepLines w:val="0"/>
        <w:widowControl w:val="0"/>
        <w:shd w:val="clear" w:color="auto" w:fill="auto"/>
        <w:bidi w:val="0"/>
        <w:spacing w:before="0" w:after="80"/>
        <w:ind w:left="0" w:right="0" w:firstLine="440"/>
        <w:jc w:val="both"/>
      </w:pPr>
      <w:r>
        <w:rPr>
          <w:spacing w:val="0"/>
          <w:w w:val="100"/>
          <w:position w:val="0"/>
        </w:rPr>
        <w:t xml:space="preserve">ВДТ должны испытываться на открытом воздухе согласно 9.11.2.1, перечисление </w:t>
      </w:r>
      <w:r>
        <w:rPr>
          <w:spacing w:val="0"/>
          <w:w w:val="100"/>
          <w:position w:val="0"/>
        </w:rPr>
        <w:t xml:space="preserve">f). </w:t>
      </w:r>
      <w:r>
        <w:rPr>
          <w:color w:val="555555"/>
          <w:spacing w:val="0"/>
          <w:w w:val="100"/>
          <w:position w:val="0"/>
        </w:rPr>
        <w:t xml:space="preserve">1), </w:t>
      </w:r>
      <w:r>
        <w:rPr>
          <w:spacing w:val="0"/>
          <w:w w:val="100"/>
          <w:position w:val="0"/>
        </w:rPr>
        <w:t>кроме слу</w:t>
        <w:softHyphen/>
        <w:t xml:space="preserve">чаев, если они разработаны для использования только в оболочках, указанных изготовителем, или предназначены для использования только в индивидуальных оболочках; в этих случаях они должны быть испытаны согласно </w:t>
      </w:r>
      <w:r>
        <w:rPr>
          <w:color w:val="555555"/>
          <w:spacing w:val="0"/>
          <w:w w:val="100"/>
          <w:position w:val="0"/>
        </w:rPr>
        <w:t xml:space="preserve">9.11.2.1, </w:t>
      </w:r>
      <w:r>
        <w:rPr>
          <w:spacing w:val="0"/>
          <w:w w:val="100"/>
          <w:position w:val="0"/>
        </w:rPr>
        <w:t xml:space="preserve">перечисление </w:t>
      </w:r>
      <w:r>
        <w:rPr>
          <w:spacing w:val="0"/>
          <w:w w:val="100"/>
          <w:position w:val="0"/>
        </w:rPr>
        <w:t xml:space="preserve">f). </w:t>
      </w:r>
      <w:r>
        <w:rPr>
          <w:spacing w:val="0"/>
          <w:w w:val="100"/>
          <w:position w:val="0"/>
        </w:rPr>
        <w:t xml:space="preserve">2) или, по взаимному соглашению с изготовителем, согласно </w:t>
      </w:r>
      <w:r>
        <w:rPr>
          <w:color w:val="555555"/>
          <w:spacing w:val="0"/>
          <w:w w:val="100"/>
          <w:position w:val="0"/>
        </w:rPr>
        <w:t xml:space="preserve">9.11.2.1. </w:t>
      </w:r>
      <w:r>
        <w:rPr>
          <w:spacing w:val="0"/>
          <w:w w:val="100"/>
          <w:position w:val="0"/>
        </w:rPr>
        <w:t xml:space="preserve">перечисление </w:t>
      </w:r>
      <w:r>
        <w:rPr>
          <w:spacing w:val="0"/>
          <w:w w:val="100"/>
          <w:position w:val="0"/>
        </w:rPr>
        <w:t xml:space="preserve">f). </w:t>
      </w:r>
      <w:r>
        <w:rPr>
          <w:spacing w:val="0"/>
          <w:w w:val="100"/>
          <w:position w:val="0"/>
        </w:rPr>
        <w:t>1)-</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Индивидуальная оболочка </w:t>
      </w:r>
      <w:r>
        <w:rPr>
          <w:color w:val="555555"/>
          <w:spacing w:val="0"/>
          <w:w w:val="100"/>
          <w:position w:val="0"/>
        </w:rPr>
        <w:t xml:space="preserve">— </w:t>
      </w:r>
      <w:r>
        <w:rPr>
          <w:spacing w:val="0"/>
          <w:w w:val="100"/>
          <w:position w:val="0"/>
        </w:rPr>
        <w:t xml:space="preserve">это </w:t>
      </w:r>
      <w:r>
        <w:rPr>
          <w:color w:val="555555"/>
          <w:spacing w:val="0"/>
          <w:w w:val="100"/>
          <w:position w:val="0"/>
        </w:rPr>
        <w:t xml:space="preserve">оболочка, </w:t>
      </w:r>
      <w:r>
        <w:rPr>
          <w:spacing w:val="0"/>
          <w:w w:val="100"/>
          <w:position w:val="0"/>
        </w:rPr>
        <w:t xml:space="preserve">разработанная для размещения только одного </w:t>
      </w:r>
      <w:r>
        <w:rPr>
          <w:color w:val="555555"/>
          <w:spacing w:val="0"/>
          <w:w w:val="100"/>
          <w:position w:val="0"/>
        </w:rPr>
        <w:t>устройства.</w:t>
      </w:r>
    </w:p>
    <w:p>
      <w:pPr>
        <w:pStyle w:val="Style12"/>
        <w:keepNext w:val="0"/>
        <w:keepLines w:val="0"/>
        <w:widowControl w:val="0"/>
        <w:shd w:val="clear" w:color="auto" w:fill="auto"/>
        <w:bidi w:val="0"/>
        <w:spacing w:before="0" w:after="0"/>
        <w:ind w:left="0" w:right="0" w:firstLine="420"/>
        <w:jc w:val="both"/>
      </w:pPr>
      <w:r>
        <w:rPr>
          <w:spacing w:val="0"/>
          <w:w w:val="100"/>
          <w:position w:val="0"/>
        </w:rPr>
        <w:t>ВДТ должен управляться с максимально близкой имитацией нормальной эксплуатации.</w:t>
      </w:r>
    </w:p>
    <w:p>
      <w:pPr>
        <w:pStyle w:val="Style12"/>
        <w:keepNext w:val="0"/>
        <w:keepLines w:val="0"/>
        <w:widowControl w:val="0"/>
        <w:numPr>
          <w:ilvl w:val="0"/>
          <w:numId w:val="135"/>
        </w:numPr>
        <w:shd w:val="clear" w:color="auto" w:fill="auto"/>
        <w:tabs>
          <w:tab w:pos="680" w:val="left"/>
        </w:tabs>
        <w:bidi w:val="0"/>
        <w:spacing w:before="0" w:after="0"/>
        <w:ind w:left="0" w:right="0" w:firstLine="420"/>
        <w:jc w:val="both"/>
      </w:pPr>
      <w:bookmarkStart w:id="556" w:name="bookmark556"/>
      <w:bookmarkEnd w:id="556"/>
      <w:r>
        <w:rPr>
          <w:i/>
          <w:iCs/>
          <w:spacing w:val="0"/>
          <w:w w:val="100"/>
          <w:position w:val="0"/>
        </w:rPr>
        <w:t>Испытание на открытом воздухе</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Испытуемый ВДТмонтируют, как показано на рисунке С. 1 приложения С.</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xml:space="preserve">Полиэтиленовый лист и барьер </w:t>
      </w:r>
      <w:r>
        <w:rPr>
          <w:i/>
          <w:iCs/>
          <w:color w:val="555555"/>
          <w:spacing w:val="0"/>
          <w:w w:val="100"/>
          <w:position w:val="0"/>
        </w:rPr>
        <w:t xml:space="preserve">из </w:t>
      </w:r>
      <w:r>
        <w:rPr>
          <w:i/>
          <w:iCs/>
          <w:spacing w:val="0"/>
          <w:w w:val="100"/>
          <w:position w:val="0"/>
        </w:rPr>
        <w:t>изоляционного материала, указанные в приложении С. уста</w:t>
        <w:softHyphen/>
        <w:t>навливают согласно рисунку С. 1 только для операции размыкания (О).</w:t>
      </w:r>
    </w:p>
    <w:p>
      <w:pPr>
        <w:pStyle w:val="Style12"/>
        <w:keepNext w:val="0"/>
        <w:keepLines w:val="0"/>
        <w:widowControl w:val="0"/>
        <w:shd w:val="clear" w:color="auto" w:fill="auto"/>
        <w:bidi w:val="0"/>
        <w:spacing w:before="0" w:after="80"/>
        <w:ind w:left="0" w:right="0" w:firstLine="440"/>
        <w:jc w:val="both"/>
      </w:pPr>
      <w:r>
        <w:rPr>
          <w:i/>
          <w:iCs/>
          <w:spacing w:val="0"/>
          <w:w w:val="100"/>
          <w:position w:val="0"/>
        </w:rPr>
        <w:t>Сетка(и), указанная(ые) в приложении С, должна(ы) быть установпена(ы) так. чтобы основная масса выделяющихся ионизированных газов проходила через нее (них). Сетка(и) должна(ы) быть раслоложена(ы) в самом неблагоприятном месте(ах).</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Если расположение отверстий </w:t>
      </w:r>
      <w:r>
        <w:rPr>
          <w:color w:val="555555"/>
          <w:spacing w:val="0"/>
          <w:w w:val="100"/>
          <w:position w:val="0"/>
        </w:rPr>
        <w:t xml:space="preserve">для </w:t>
      </w:r>
      <w:r>
        <w:rPr>
          <w:spacing w:val="0"/>
          <w:w w:val="100"/>
          <w:position w:val="0"/>
        </w:rPr>
        <w:t xml:space="preserve">выхлопа газов </w:t>
      </w:r>
      <w:r>
        <w:rPr>
          <w:color w:val="555555"/>
          <w:spacing w:val="0"/>
          <w:w w:val="100"/>
          <w:position w:val="0"/>
        </w:rPr>
        <w:t xml:space="preserve">не </w:t>
      </w:r>
      <w:r>
        <w:rPr>
          <w:spacing w:val="0"/>
          <w:w w:val="100"/>
          <w:position w:val="0"/>
        </w:rPr>
        <w:t xml:space="preserve">ясно или они </w:t>
      </w:r>
      <w:r>
        <w:rPr>
          <w:color w:val="555555"/>
          <w:spacing w:val="0"/>
          <w:w w:val="100"/>
          <w:position w:val="0"/>
        </w:rPr>
        <w:t>отсутствуют, надле</w:t>
        <w:softHyphen/>
      </w:r>
      <w:r>
        <w:rPr>
          <w:spacing w:val="0"/>
          <w:w w:val="100"/>
          <w:position w:val="0"/>
        </w:rPr>
        <w:t xml:space="preserve">жащая информация должна </w:t>
      </w:r>
      <w:r>
        <w:rPr>
          <w:color w:val="555555"/>
          <w:spacing w:val="0"/>
          <w:w w:val="100"/>
          <w:position w:val="0"/>
        </w:rPr>
        <w:t xml:space="preserve">быть </w:t>
      </w:r>
      <w:r>
        <w:rPr>
          <w:spacing w:val="0"/>
          <w:w w:val="100"/>
          <w:position w:val="0"/>
        </w:rPr>
        <w:t>представлена изготовителем.</w:t>
      </w:r>
    </w:p>
    <w:p>
      <w:pPr>
        <w:pStyle w:val="Style12"/>
        <w:keepNext w:val="0"/>
        <w:keepLines w:val="0"/>
        <w:widowControl w:val="0"/>
        <w:shd w:val="clear" w:color="auto" w:fill="auto"/>
        <w:bidi w:val="0"/>
        <w:spacing w:before="0" w:after="0" w:line="257" w:lineRule="auto"/>
        <w:ind w:left="0" w:right="0" w:firstLine="440"/>
        <w:jc w:val="both"/>
      </w:pPr>
      <w:r>
        <w:rPr>
          <w:i/>
          <w:iCs/>
          <w:spacing w:val="0"/>
          <w:w w:val="100"/>
          <w:position w:val="0"/>
        </w:rPr>
        <w:t xml:space="preserve">Пепь сетки(ок) должна быть </w:t>
      </w:r>
      <w:r>
        <w:rPr>
          <w:i/>
          <w:iCs/>
          <w:color w:val="555555"/>
          <w:spacing w:val="0"/>
          <w:w w:val="100"/>
          <w:position w:val="0"/>
        </w:rPr>
        <w:t xml:space="preserve">соединена(ы) </w:t>
      </w:r>
      <w:r>
        <w:rPr>
          <w:i/>
          <w:iCs/>
          <w:spacing w:val="0"/>
          <w:w w:val="100"/>
          <w:position w:val="0"/>
        </w:rPr>
        <w:t xml:space="preserve">с точками В и С (см. рисунок </w:t>
      </w:r>
      <w:r>
        <w:rPr>
          <w:i/>
          <w:iCs/>
          <w:color w:val="555555"/>
          <w:spacing w:val="0"/>
          <w:w w:val="100"/>
          <w:position w:val="0"/>
        </w:rPr>
        <w:t xml:space="preserve">С.З). </w:t>
      </w:r>
      <w:r>
        <w:rPr>
          <w:i/>
          <w:iCs/>
          <w:spacing w:val="0"/>
          <w:w w:val="100"/>
          <w:position w:val="0"/>
        </w:rPr>
        <w:t xml:space="preserve">как указано </w:t>
      </w:r>
      <w:r>
        <w:rPr>
          <w:i/>
          <w:iCs/>
          <w:color w:val="555555"/>
          <w:spacing w:val="0"/>
          <w:w w:val="100"/>
          <w:position w:val="0"/>
        </w:rPr>
        <w:t xml:space="preserve">в </w:t>
      </w:r>
      <w:r>
        <w:rPr>
          <w:i/>
          <w:iCs/>
          <w:spacing w:val="0"/>
          <w:w w:val="100"/>
          <w:position w:val="0"/>
        </w:rPr>
        <w:t>схе</w:t>
        <w:softHyphen/>
        <w:t>мах испытательных цепей на рисунках 7 и 8.</w:t>
      </w:r>
    </w:p>
    <w:p>
      <w:pPr>
        <w:pStyle w:val="Style12"/>
        <w:keepNext w:val="0"/>
        <w:keepLines w:val="0"/>
        <w:widowControl w:val="0"/>
        <w:shd w:val="clear" w:color="auto" w:fill="auto"/>
        <w:bidi w:val="0"/>
        <w:spacing w:before="0" w:after="80" w:line="257" w:lineRule="auto"/>
        <w:ind w:left="0" w:right="0" w:firstLine="440"/>
        <w:jc w:val="both"/>
      </w:pPr>
      <w:r>
        <w:rPr>
          <w:i/>
          <w:iCs/>
          <w:spacing w:val="0"/>
          <w:w w:val="100"/>
          <w:position w:val="0"/>
        </w:rPr>
        <w:t xml:space="preserve">Резистор </w:t>
      </w:r>
      <w:r>
        <w:rPr>
          <w:i/>
          <w:iCs/>
          <w:spacing w:val="0"/>
          <w:w w:val="100"/>
          <w:position w:val="0"/>
        </w:rPr>
        <w:t xml:space="preserve">R' </w:t>
      </w:r>
      <w:r>
        <w:rPr>
          <w:i/>
          <w:iCs/>
          <w:spacing w:val="0"/>
          <w:w w:val="100"/>
          <w:position w:val="0"/>
        </w:rPr>
        <w:t xml:space="preserve">должен иметь сопротивление 1.5 Ом. Медная проволока плавкого предохранителя </w:t>
      </w:r>
      <w:r>
        <w:rPr>
          <w:i/>
          <w:iCs/>
          <w:spacing w:val="0"/>
          <w:w w:val="100"/>
          <w:position w:val="0"/>
        </w:rPr>
        <w:t xml:space="preserve">F' </w:t>
      </w:r>
      <w:r>
        <w:rPr>
          <w:i/>
          <w:iCs/>
          <w:spacing w:val="0"/>
          <w:w w:val="100"/>
          <w:position w:val="0"/>
        </w:rPr>
        <w:t>(см. рисунок С.З) должна иметь длину 50 мм и диаметр 0.12 мм для ВДТ. имеющих номинальное на</w:t>
        <w:softHyphen/>
        <w:t xml:space="preserve">пряжение 230 В. и 0.16 </w:t>
      </w:r>
      <w:r>
        <w:rPr>
          <w:i/>
          <w:iCs/>
          <w:color w:val="555555"/>
          <w:spacing w:val="0"/>
          <w:w w:val="100"/>
          <w:position w:val="0"/>
        </w:rPr>
        <w:t xml:space="preserve">мм— </w:t>
      </w:r>
      <w:r>
        <w:rPr>
          <w:i/>
          <w:iCs/>
          <w:spacing w:val="0"/>
          <w:w w:val="100"/>
          <w:position w:val="0"/>
        </w:rPr>
        <w:t>для ВДТ с номинальным напряжением 400 В.</w:t>
      </w:r>
    </w:p>
    <w:p>
      <w:pPr>
        <w:pStyle w:val="Style50"/>
        <w:keepNext w:val="0"/>
        <w:keepLines w:val="0"/>
        <w:widowControl w:val="0"/>
        <w:shd w:val="clear" w:color="auto" w:fill="auto"/>
        <w:bidi w:val="0"/>
        <w:spacing w:before="0"/>
        <w:ind w:left="0" w:right="0" w:firstLine="42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Данные </w:t>
      </w:r>
      <w:r>
        <w:rPr>
          <w:color w:val="555555"/>
          <w:spacing w:val="0"/>
          <w:w w:val="100"/>
          <w:position w:val="0"/>
        </w:rPr>
        <w:t xml:space="preserve">для </w:t>
      </w:r>
      <w:r>
        <w:rPr>
          <w:spacing w:val="0"/>
          <w:w w:val="100"/>
          <w:position w:val="0"/>
        </w:rPr>
        <w:t>других напряжений находятся на стадии рассмотрения.</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Для испытательных токов до 1500 А включительно расстояние «а» должно быть 35 мм.</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Для более высоких значений токов короткого замыкания, вплоть до </w:t>
      </w:r>
      <w:r>
        <w:rPr>
          <w:color w:val="555555"/>
          <w:spacing w:val="0"/>
          <w:w w:val="100"/>
          <w:position w:val="0"/>
        </w:rPr>
        <w:t>/</w:t>
      </w:r>
      <w:r>
        <w:rPr>
          <w:color w:val="555555"/>
          <w:spacing w:val="0"/>
          <w:w w:val="100"/>
          <w:position w:val="0"/>
          <w:vertAlign w:val="subscript"/>
        </w:rPr>
        <w:t>пс</w:t>
      </w:r>
      <w:r>
        <w:rPr>
          <w:color w:val="555555"/>
          <w:spacing w:val="0"/>
          <w:w w:val="100"/>
          <w:position w:val="0"/>
        </w:rPr>
        <w:t xml:space="preserve">, </w:t>
      </w:r>
      <w:r>
        <w:rPr>
          <w:spacing w:val="0"/>
          <w:w w:val="100"/>
          <w:position w:val="0"/>
        </w:rPr>
        <w:t xml:space="preserve">расстояние </w:t>
      </w:r>
      <w:r>
        <w:rPr>
          <w:color w:val="555555"/>
          <w:spacing w:val="0"/>
          <w:w w:val="100"/>
          <w:position w:val="0"/>
        </w:rPr>
        <w:t xml:space="preserve">«а» </w:t>
      </w:r>
      <w:r>
        <w:rPr>
          <w:spacing w:val="0"/>
          <w:w w:val="100"/>
          <w:position w:val="0"/>
        </w:rPr>
        <w:t xml:space="preserve">может быть увеличено и/или могут быть установлены дополнительные барьеры или изоляционные средства, как будет установлено изготовителем, и в этом случае увеличение должно выбираться из ряда 40. 45. </w:t>
      </w:r>
      <w:r>
        <w:rPr>
          <w:color w:val="555555"/>
          <w:spacing w:val="0"/>
          <w:w w:val="100"/>
          <w:position w:val="0"/>
        </w:rPr>
        <w:t xml:space="preserve">50. </w:t>
      </w:r>
      <w:r>
        <w:rPr>
          <w:spacing w:val="0"/>
          <w:w w:val="100"/>
          <w:position w:val="0"/>
        </w:rPr>
        <w:t>55 мм по согласованию с изготовителем.</w:t>
      </w:r>
    </w:p>
    <w:p>
      <w:pPr>
        <w:pStyle w:val="Style12"/>
        <w:keepNext w:val="0"/>
        <w:keepLines w:val="0"/>
        <w:widowControl w:val="0"/>
        <w:numPr>
          <w:ilvl w:val="0"/>
          <w:numId w:val="135"/>
        </w:numPr>
        <w:shd w:val="clear" w:color="auto" w:fill="auto"/>
        <w:tabs>
          <w:tab w:pos="724" w:val="left"/>
        </w:tabs>
        <w:bidi w:val="0"/>
        <w:spacing w:before="0" w:after="0" w:line="259" w:lineRule="auto"/>
        <w:ind w:left="0" w:right="0" w:firstLine="440"/>
        <w:jc w:val="both"/>
      </w:pPr>
      <w:bookmarkStart w:id="557" w:name="bookmark557"/>
      <w:bookmarkEnd w:id="557"/>
      <w:r>
        <w:rPr>
          <w:spacing w:val="0"/>
          <w:w w:val="100"/>
          <w:position w:val="0"/>
        </w:rPr>
        <w:t>Испытание в оболочках</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Сетку и барьер из изоляционного материала, приведенные на рисунке С. 1, исключают.</w:t>
      </w:r>
    </w:p>
    <w:p>
      <w:pPr>
        <w:pStyle w:val="Style12"/>
        <w:keepNext w:val="0"/>
        <w:keepLines w:val="0"/>
        <w:widowControl w:val="0"/>
        <w:shd w:val="clear" w:color="auto" w:fill="auto"/>
        <w:bidi w:val="0"/>
        <w:spacing w:before="0" w:after="80" w:line="259" w:lineRule="auto"/>
        <w:ind w:left="0" w:right="0" w:firstLine="440"/>
        <w:jc w:val="both"/>
      </w:pPr>
      <w:r>
        <w:rPr>
          <w:i/>
          <w:iCs/>
          <w:spacing w:val="0"/>
          <w:w w:val="100"/>
          <w:position w:val="0"/>
        </w:rPr>
        <w:t>Испытание должно проводиться с ВДТ. помещенным в оболочку, имеющую наиболее неблаго</w:t>
        <w:softHyphen/>
        <w:t>приятную конфигурацию, при наиболее неблагоприятных условиях.</w:t>
      </w:r>
    </w:p>
    <w:p>
      <w:pPr>
        <w:pStyle w:val="Style50"/>
        <w:keepNext w:val="0"/>
        <w:keepLines w:val="0"/>
        <w:widowControl w:val="0"/>
        <w:shd w:val="clear" w:color="auto" w:fill="auto"/>
        <w:bidi w:val="0"/>
        <w:spacing w:before="0"/>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Это означает, что если другие ВДТ (или другие устройства) нормально устанавливают </w:t>
      </w:r>
      <w:r>
        <w:rPr>
          <w:color w:val="555555"/>
          <w:spacing w:val="0"/>
          <w:w w:val="100"/>
          <w:position w:val="0"/>
        </w:rPr>
        <w:t xml:space="preserve">в </w:t>
      </w:r>
      <w:r>
        <w:rPr>
          <w:spacing w:val="0"/>
          <w:w w:val="100"/>
          <w:position w:val="0"/>
        </w:rPr>
        <w:t xml:space="preserve">направлении(ях), </w:t>
      </w:r>
      <w:r>
        <w:rPr>
          <w:color w:val="555555"/>
          <w:spacing w:val="0"/>
          <w:w w:val="100"/>
          <w:position w:val="0"/>
        </w:rPr>
        <w:t xml:space="preserve">в </w:t>
      </w:r>
      <w:r>
        <w:rPr>
          <w:spacing w:val="0"/>
          <w:w w:val="100"/>
          <w:position w:val="0"/>
        </w:rPr>
        <w:t xml:space="preserve">которых должна быть установлена </w:t>
      </w:r>
      <w:r>
        <w:rPr>
          <w:color w:val="555555"/>
          <w:spacing w:val="0"/>
          <w:w w:val="100"/>
          <w:position w:val="0"/>
        </w:rPr>
        <w:t xml:space="preserve">сетка(и), то </w:t>
      </w:r>
      <w:r>
        <w:rPr>
          <w:spacing w:val="0"/>
          <w:w w:val="100"/>
          <w:position w:val="0"/>
        </w:rPr>
        <w:t xml:space="preserve">они должны </w:t>
      </w:r>
      <w:r>
        <w:rPr>
          <w:color w:val="555555"/>
          <w:spacing w:val="0"/>
          <w:w w:val="100"/>
          <w:position w:val="0"/>
        </w:rPr>
        <w:t xml:space="preserve">быть </w:t>
      </w:r>
      <w:r>
        <w:rPr>
          <w:spacing w:val="0"/>
          <w:w w:val="100"/>
          <w:position w:val="0"/>
        </w:rPr>
        <w:t xml:space="preserve">установлены там. ВДТ (или другие устройства) должны быть запитаны </w:t>
      </w:r>
      <w:r>
        <w:rPr>
          <w:color w:val="555555"/>
          <w:spacing w:val="0"/>
          <w:w w:val="100"/>
          <w:position w:val="0"/>
        </w:rPr>
        <w:t xml:space="preserve">как при </w:t>
      </w:r>
      <w:r>
        <w:rPr>
          <w:spacing w:val="0"/>
          <w:w w:val="100"/>
          <w:position w:val="0"/>
        </w:rPr>
        <w:t xml:space="preserve">нормальной эксплуатации, но </w:t>
      </w:r>
      <w:r>
        <w:rPr>
          <w:color w:val="555555"/>
          <w:spacing w:val="0"/>
          <w:w w:val="100"/>
          <w:position w:val="0"/>
        </w:rPr>
        <w:t xml:space="preserve">через </w:t>
      </w:r>
      <w:r>
        <w:rPr>
          <w:i/>
          <w:iCs/>
          <w:spacing w:val="0"/>
          <w:w w:val="100"/>
          <w:position w:val="0"/>
          <w:sz w:val="15"/>
          <w:szCs w:val="15"/>
        </w:rPr>
        <w:t>Р</w:t>
      </w:r>
      <w:r>
        <w:rPr>
          <w:spacing w:val="0"/>
          <w:w w:val="100"/>
          <w:position w:val="0"/>
        </w:rPr>
        <w:t xml:space="preserve"> и </w:t>
      </w:r>
      <w:r>
        <w:rPr>
          <w:i/>
          <w:iCs/>
          <w:spacing w:val="0"/>
          <w:w w:val="100"/>
          <w:position w:val="0"/>
          <w:sz w:val="15"/>
          <w:szCs w:val="15"/>
        </w:rPr>
        <w:t>R.</w:t>
      </w:r>
      <w:r>
        <w:rPr>
          <w:spacing w:val="0"/>
          <w:w w:val="100"/>
          <w:position w:val="0"/>
        </w:rPr>
        <w:t xml:space="preserve"> </w:t>
      </w:r>
      <w:r>
        <w:rPr>
          <w:spacing w:val="0"/>
          <w:w w:val="100"/>
          <w:position w:val="0"/>
        </w:rPr>
        <w:t xml:space="preserve">как </w:t>
      </w:r>
      <w:r>
        <w:rPr>
          <w:color w:val="555555"/>
          <w:spacing w:val="0"/>
          <w:w w:val="100"/>
          <w:position w:val="0"/>
        </w:rPr>
        <w:t xml:space="preserve">определено в 9.11.2.1, </w:t>
      </w:r>
      <w:r>
        <w:rPr>
          <w:spacing w:val="0"/>
          <w:w w:val="100"/>
          <w:position w:val="0"/>
        </w:rPr>
        <w:t xml:space="preserve">перечисление </w:t>
      </w:r>
      <w:r>
        <w:rPr>
          <w:spacing w:val="0"/>
          <w:w w:val="100"/>
          <w:position w:val="0"/>
        </w:rPr>
        <w:t xml:space="preserve">f). </w:t>
      </w:r>
      <w:r>
        <w:rPr>
          <w:color w:val="555555"/>
          <w:spacing w:val="0"/>
          <w:w w:val="100"/>
          <w:position w:val="0"/>
        </w:rPr>
        <w:t xml:space="preserve">1). </w:t>
      </w:r>
      <w:r>
        <w:rPr>
          <w:spacing w:val="0"/>
          <w:w w:val="100"/>
          <w:position w:val="0"/>
        </w:rPr>
        <w:t xml:space="preserve">и соединены, как </w:t>
      </w:r>
      <w:r>
        <w:rPr>
          <w:color w:val="555555"/>
          <w:spacing w:val="0"/>
          <w:w w:val="100"/>
          <w:position w:val="0"/>
        </w:rPr>
        <w:t xml:space="preserve">показано </w:t>
      </w:r>
      <w:r>
        <w:rPr>
          <w:spacing w:val="0"/>
          <w:w w:val="100"/>
          <w:position w:val="0"/>
        </w:rPr>
        <w:t xml:space="preserve">на рисунках 7 и </w:t>
      </w:r>
      <w:r>
        <w:rPr>
          <w:color w:val="555555"/>
          <w:spacing w:val="0"/>
          <w:w w:val="100"/>
          <w:position w:val="0"/>
        </w:rPr>
        <w:t>8.</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Согласно инструкциям изготовителя могут потребоваться барьеры или другие средства или соот</w:t>
        <w:softHyphen/>
        <w:t>ветствующие зазоры ДЛЯ Предотвращения ионизации Газов Из-за Повреждения установки.</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Полиэтиленовый лист, описанный в приложении С. размещают, как показано на рисунке С. 1. на расстоянии 10 мм от органов управления только для операции «О».</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д) Циклы операций</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Процедура испытаний представляет собой циклы операций.</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Следующие символы используют для обозначения циклов операций:</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О </w:t>
      </w:r>
      <w:r>
        <w:rPr>
          <w:i/>
          <w:iCs/>
          <w:color w:val="6B6B6B"/>
          <w:spacing w:val="0"/>
          <w:w w:val="100"/>
          <w:position w:val="0"/>
        </w:rPr>
        <w:t xml:space="preserve">— </w:t>
      </w:r>
      <w:r>
        <w:rPr>
          <w:i/>
          <w:iCs/>
          <w:spacing w:val="0"/>
          <w:w w:val="100"/>
          <w:position w:val="0"/>
        </w:rPr>
        <w:t>операция размыкания, при созданном предварительно в цепи коротком замыкании выклю</w:t>
        <w:softHyphen/>
        <w:t>чателем Т с ВДТ и ПЗУ. если таковое имеется, в замкнутом положении:</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СО </w:t>
      </w:r>
      <w:r>
        <w:rPr>
          <w:i/>
          <w:iCs/>
          <w:color w:val="6B6B6B"/>
          <w:spacing w:val="0"/>
          <w:w w:val="100"/>
          <w:position w:val="0"/>
        </w:rPr>
        <w:t xml:space="preserve">— </w:t>
      </w:r>
      <w:r>
        <w:rPr>
          <w:i/>
          <w:iCs/>
          <w:spacing w:val="0"/>
          <w:w w:val="100"/>
          <w:position w:val="0"/>
        </w:rPr>
        <w:t>операция замыкания ВДТ. при замкнутых выключателях Т и ПЗУ. если таковое имеется, за которой следует автоматическое размыкание (в случае ПЗУ</w:t>
      </w:r>
      <w:r>
        <w:rPr>
          <w:i/>
          <w:iCs/>
          <w:color w:val="6B6B6B"/>
          <w:spacing w:val="0"/>
          <w:w w:val="100"/>
          <w:position w:val="0"/>
        </w:rPr>
        <w:t xml:space="preserve">— </w:t>
      </w:r>
      <w:r>
        <w:rPr>
          <w:i/>
          <w:iCs/>
          <w:spacing w:val="0"/>
          <w:w w:val="100"/>
          <w:position w:val="0"/>
        </w:rPr>
        <w:t>по 9.11.2.4):</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t </w:t>
      </w:r>
      <w:r>
        <w:rPr>
          <w:i/>
          <w:iCs/>
          <w:color w:val="6B6B6B"/>
          <w:spacing w:val="0"/>
          <w:w w:val="100"/>
          <w:position w:val="0"/>
        </w:rPr>
        <w:t xml:space="preserve">— </w:t>
      </w:r>
      <w:r>
        <w:rPr>
          <w:i/>
          <w:iCs/>
          <w:spacing w:val="0"/>
          <w:w w:val="100"/>
          <w:position w:val="0"/>
        </w:rPr>
        <w:t>временной интервал между двумя последовательными операциями при коротком замыка</w:t>
        <w:softHyphen/>
        <w:t>нии. который должен быть 3 мин или настолько больше, сколько потребуется для восстановления или обновления ПЗУ. если таковое имеется.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h) </w:t>
      </w:r>
      <w:r>
        <w:rPr>
          <w:spacing w:val="0"/>
          <w:w w:val="100"/>
          <w:position w:val="0"/>
        </w:rPr>
        <w:t>Состояние ВДТ в течение испытаний</w:t>
      </w:r>
    </w:p>
    <w:p>
      <w:pPr>
        <w:pStyle w:val="Style12"/>
        <w:keepNext w:val="0"/>
        <w:keepLines w:val="0"/>
        <w:widowControl w:val="0"/>
        <w:shd w:val="clear" w:color="auto" w:fill="auto"/>
        <w:bidi w:val="0"/>
        <w:spacing w:before="0" w:after="0" w:line="259" w:lineRule="auto"/>
        <w:ind w:left="0" w:right="0" w:firstLine="420"/>
        <w:jc w:val="both"/>
      </w:pPr>
      <w:r>
        <w:rPr>
          <w:spacing w:val="0"/>
          <w:w w:val="100"/>
          <w:position w:val="0"/>
        </w:rPr>
        <w:t>В ходе испытаний ВДТ не должен представлять опасности для оператора.</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Кроме того, не должно быть устойчивой дуги, перекрытия между полюсами и между полюсами и видимыми проводящими частями, не должен расплавляться плавкий предохранитель </w:t>
      </w:r>
      <w:r>
        <w:rPr>
          <w:i/>
          <w:iCs/>
          <w:spacing w:val="0"/>
          <w:w w:val="100"/>
          <w:position w:val="0"/>
        </w:rPr>
        <w:t>F</w:t>
      </w:r>
      <w:r>
        <w:rPr>
          <w:spacing w:val="0"/>
          <w:w w:val="100"/>
          <w:position w:val="0"/>
        </w:rPr>
        <w:t xml:space="preserve"> </w:t>
      </w:r>
      <w:r>
        <w:rPr>
          <w:spacing w:val="0"/>
          <w:w w:val="100"/>
          <w:position w:val="0"/>
        </w:rPr>
        <w:t>и. если приме</w:t>
        <w:softHyphen/>
        <w:t xml:space="preserve">нен. плавкий предохранитель </w:t>
      </w:r>
      <w:r>
        <w:rPr>
          <w:i/>
          <w:iCs/>
          <w:spacing w:val="0"/>
          <w:w w:val="100"/>
          <w:position w:val="0"/>
        </w:rPr>
        <w:t>Р.</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I) Состояние ВДТ после испытаний</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После каждого из испытаний, применяемых в соответствии с 9.11.2.2, 9.11.2.3, 9.11.2.4, перечис</w:t>
        <w:softHyphen/>
        <w:t>ление а), 9.11.2.4, перечисление Ь), и 9.11.2.4. перечисление с). ВДТ не должен иметь повреждений, препятствующих его дальнейшему использованию, и должен быть в состоянии без технического обслу</w:t>
        <w:softHyphen/>
        <w:t>живания выдерживать следующие испытания:</w:t>
      </w:r>
    </w:p>
    <w:p>
      <w:pPr>
        <w:pStyle w:val="Style12"/>
        <w:keepNext w:val="0"/>
        <w:keepLines w:val="0"/>
        <w:widowControl w:val="0"/>
        <w:numPr>
          <w:ilvl w:val="0"/>
          <w:numId w:val="79"/>
        </w:numPr>
        <w:shd w:val="clear" w:color="auto" w:fill="auto"/>
        <w:tabs>
          <w:tab w:pos="598" w:val="left"/>
        </w:tabs>
        <w:bidi w:val="0"/>
        <w:spacing w:before="0" w:after="0" w:line="259" w:lineRule="auto"/>
        <w:ind w:left="0" w:right="0" w:firstLine="420"/>
        <w:jc w:val="both"/>
      </w:pPr>
      <w:bookmarkStart w:id="558" w:name="bookmark558"/>
      <w:bookmarkEnd w:id="558"/>
      <w:r>
        <w:rPr>
          <w:spacing w:val="0"/>
          <w:w w:val="100"/>
          <w:position w:val="0"/>
        </w:rPr>
        <w:t>испытания на ток утечки через разомкнутые контакты в соответствии с 9.7.7.3;</w:t>
      </w:r>
    </w:p>
    <w:p>
      <w:pPr>
        <w:pStyle w:val="Style12"/>
        <w:keepNext w:val="0"/>
        <w:keepLines w:val="0"/>
        <w:widowControl w:val="0"/>
        <w:numPr>
          <w:ilvl w:val="0"/>
          <w:numId w:val="79"/>
        </w:numPr>
        <w:shd w:val="clear" w:color="auto" w:fill="auto"/>
        <w:tabs>
          <w:tab w:pos="610" w:val="left"/>
        </w:tabs>
        <w:bidi w:val="0"/>
        <w:spacing w:before="0" w:after="0" w:line="259" w:lineRule="auto"/>
        <w:ind w:left="0" w:right="0" w:firstLine="440"/>
        <w:jc w:val="both"/>
      </w:pPr>
      <w:bookmarkStart w:id="559" w:name="bookmark559"/>
      <w:bookmarkEnd w:id="559"/>
      <w:r>
        <w:rPr>
          <w:spacing w:val="0"/>
          <w:w w:val="100"/>
          <w:position w:val="0"/>
        </w:rPr>
        <w:t>испытания электрической прочности изоляции в соответствии с 9.7.3 проводится в интервале от 2 до 24 ч после проведения испытания на короткое замыкание при испытательном напряжении, вдвое превышающем номинальное напряжение в течение 1 мин без предварительной влажной обработки;</w:t>
      </w:r>
    </w:p>
    <w:p>
      <w:pPr>
        <w:pStyle w:val="Style12"/>
        <w:keepNext w:val="0"/>
        <w:keepLines w:val="0"/>
        <w:widowControl w:val="0"/>
        <w:numPr>
          <w:ilvl w:val="0"/>
          <w:numId w:val="79"/>
        </w:numPr>
        <w:shd w:val="clear" w:color="auto" w:fill="auto"/>
        <w:tabs>
          <w:tab w:pos="598" w:val="left"/>
        </w:tabs>
        <w:bidi w:val="0"/>
        <w:spacing w:before="0" w:after="0" w:line="259" w:lineRule="auto"/>
        <w:ind w:left="0" w:right="0" w:firstLine="420"/>
        <w:jc w:val="both"/>
      </w:pPr>
      <w:bookmarkStart w:id="560" w:name="bookmark560"/>
      <w:bookmarkEnd w:id="560"/>
      <w:r>
        <w:rPr>
          <w:spacing w:val="0"/>
          <w:w w:val="100"/>
          <w:position w:val="0"/>
        </w:rPr>
        <w:t>включением И выключением номинального Тока при номинальном напряжении.</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Во время этих испытаний, после испытания, проведенного в условиях, указанных в 9.7.2, пере</w:t>
        <w:softHyphen/>
        <w:t>числение а), необходимо проверить, что указанные средства испытаний находятся в разомкнутом по</w:t>
        <w:softHyphen/>
        <w:t>ложении и в ходе испытаний, проведенных в условиях, указанных в 9.7.2, перечисление Ь). указанные средства должны находиться в замкнутое положении.</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При условиях испытания по 9.9.2.3, перечисление а) ВДТ должен расцепиться при испытательном токе 1,25/</w:t>
      </w:r>
      <w:r>
        <w:rPr>
          <w:spacing w:val="0"/>
          <w:w w:val="100"/>
          <w:position w:val="0"/>
          <w:vertAlign w:val="subscript"/>
        </w:rPr>
        <w:t>Дп</w:t>
      </w:r>
      <w:r>
        <w:rPr>
          <w:spacing w:val="0"/>
          <w:w w:val="100"/>
          <w:position w:val="0"/>
        </w:rPr>
        <w:t>. Проводится одно испытание на одном полюсе, выбранном случайным образом, без изме</w:t>
        <w:softHyphen/>
        <w:t>рения времени выключения.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Полиэтиленовый лист не должен иметь отверстий, видимых нормальным или корректированным зрением без дополнительного увеличения.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В дополнение ВДТ. функционально зависящие от напряжения сети, должны быть способны удов</w:t>
        <w:softHyphen/>
        <w:t>летворять испытанию по 9.17, если оно применимо.</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 xml:space="preserve">j) </w:t>
      </w:r>
      <w:r>
        <w:rPr>
          <w:spacing w:val="0"/>
          <w:w w:val="100"/>
          <w:position w:val="0"/>
        </w:rPr>
        <w:t>Пояснения записей</w:t>
      </w:r>
    </w:p>
    <w:p>
      <w:pPr>
        <w:pStyle w:val="Style12"/>
        <w:keepNext w:val="0"/>
        <w:keepLines w:val="0"/>
        <w:widowControl w:val="0"/>
        <w:numPr>
          <w:ilvl w:val="0"/>
          <w:numId w:val="137"/>
        </w:numPr>
        <w:shd w:val="clear" w:color="auto" w:fill="auto"/>
        <w:tabs>
          <w:tab w:pos="716" w:val="left"/>
        </w:tabs>
        <w:bidi w:val="0"/>
        <w:spacing w:before="0" w:after="0" w:line="259" w:lineRule="auto"/>
        <w:ind w:left="0" w:right="0" w:firstLine="440"/>
        <w:jc w:val="both"/>
      </w:pPr>
      <w:bookmarkStart w:id="561" w:name="bookmark561"/>
      <w:bookmarkEnd w:id="561"/>
      <w:r>
        <w:rPr>
          <w:spacing w:val="0"/>
          <w:w w:val="100"/>
          <w:position w:val="0"/>
        </w:rPr>
        <w:t>Определение прикладываемого и восстанавливающего напряжения промышленной частоты. Прикладываемое и восстанавливающее напряжение промышленной частоты определяют исходя из записи, соответствующей испытанию на разрушение, проводимому с ВДТ в состоянии теста. Прикла</w:t>
        <w:softHyphen/>
        <w:t>дываемое напряжение определено, как это показано на рисунке 30.</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Напряжение питания должно измеряться в течение первого цикла гашения дуги на полюсах и по</w:t>
        <w:softHyphen/>
        <w:t>сле затухания высокочастотного Переходного Процесса.</w:t>
      </w:r>
    </w:p>
    <w:p>
      <w:pPr>
        <w:pStyle w:val="Style12"/>
        <w:keepNext w:val="0"/>
        <w:keepLines w:val="0"/>
        <w:widowControl w:val="0"/>
        <w:numPr>
          <w:ilvl w:val="0"/>
          <w:numId w:val="137"/>
        </w:numPr>
        <w:shd w:val="clear" w:color="auto" w:fill="auto"/>
        <w:tabs>
          <w:tab w:pos="724" w:val="left"/>
        </w:tabs>
        <w:bidi w:val="0"/>
        <w:spacing w:before="0" w:after="0" w:line="259" w:lineRule="auto"/>
        <w:ind w:left="0" w:right="0" w:firstLine="440"/>
        <w:jc w:val="both"/>
      </w:pPr>
      <w:bookmarkStart w:id="562" w:name="bookmark562"/>
      <w:bookmarkEnd w:id="562"/>
      <w:r>
        <w:rPr>
          <w:spacing w:val="0"/>
          <w:w w:val="100"/>
          <w:position w:val="0"/>
        </w:rPr>
        <w:t>Определение ожидаемого тока короткого замыкания.</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Переменная составляющая ожидаемого тока выбирается как равная среднеквадратичному зна</w:t>
        <w:softHyphen/>
        <w:t xml:space="preserve">чению переменной составляющей градуированного тока (значение соответствует </w:t>
      </w:r>
      <w:r>
        <w:rPr>
          <w:i/>
          <w:iCs/>
          <w:spacing w:val="0"/>
          <w:w w:val="100"/>
          <w:position w:val="0"/>
        </w:rPr>
        <w:t>А</w:t>
      </w:r>
      <w:r>
        <w:rPr>
          <w:i/>
          <w:iCs/>
          <w:spacing w:val="0"/>
          <w:w w:val="100"/>
          <w:position w:val="0"/>
          <w:vertAlign w:val="subscript"/>
        </w:rPr>
        <w:t>2</w:t>
      </w:r>
      <w:r>
        <w:rPr>
          <w:spacing w:val="0"/>
          <w:w w:val="100"/>
          <w:position w:val="0"/>
        </w:rPr>
        <w:t xml:space="preserve"> на рисунке 30).</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Где применимо, ток короткого замыкания должен иметь среднее значение по отношению к ожида</w:t>
        <w:softHyphen/>
        <w:t>емым токам во всех фазах.</w:t>
      </w:r>
    </w:p>
    <w:p>
      <w:pPr>
        <w:pStyle w:val="Style12"/>
        <w:keepNext w:val="0"/>
        <w:keepLines w:val="0"/>
        <w:widowControl w:val="0"/>
        <w:numPr>
          <w:ilvl w:val="0"/>
          <w:numId w:val="139"/>
        </w:numPr>
        <w:shd w:val="clear" w:color="auto" w:fill="auto"/>
        <w:tabs>
          <w:tab w:pos="1141" w:val="left"/>
        </w:tabs>
        <w:bidi w:val="0"/>
        <w:spacing w:before="0" w:after="0" w:line="259" w:lineRule="auto"/>
        <w:ind w:left="0" w:right="0" w:firstLine="420"/>
        <w:jc w:val="both"/>
      </w:pPr>
      <w:bookmarkStart w:id="563" w:name="bookmark563"/>
      <w:bookmarkEnd w:id="563"/>
      <w:r>
        <w:rPr>
          <w:spacing w:val="0"/>
          <w:w w:val="100"/>
          <w:position w:val="0"/>
        </w:rPr>
        <w:t>Проверка номинальной включающей и отключающей способности (/</w:t>
      </w:r>
      <w:r>
        <w:rPr>
          <w:spacing w:val="0"/>
          <w:w w:val="100"/>
          <w:position w:val="0"/>
          <w:vertAlign w:val="subscript"/>
        </w:rPr>
        <w:t>т</w:t>
      </w:r>
      <w:r>
        <w:rPr>
          <w:spacing w:val="0"/>
          <w:w w:val="100"/>
          <w:position w:val="0"/>
        </w:rPr>
        <w:t>)</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Это испытание предназначено для проверки способности ВДТ включать, проводить указанное время и выключать токи короткого замыкания в то время, как дифференциальный ток заставляет ВДТ сработать.</w:t>
      </w:r>
    </w:p>
    <w:p>
      <w:pPr>
        <w:pStyle w:val="Style12"/>
        <w:keepNext w:val="0"/>
        <w:keepLines w:val="0"/>
        <w:widowControl w:val="0"/>
        <w:numPr>
          <w:ilvl w:val="0"/>
          <w:numId w:val="141"/>
        </w:numPr>
        <w:shd w:val="clear" w:color="auto" w:fill="auto"/>
        <w:tabs>
          <w:tab w:pos="710" w:val="left"/>
        </w:tabs>
        <w:bidi w:val="0"/>
        <w:spacing w:before="0" w:after="0" w:line="264" w:lineRule="auto"/>
        <w:ind w:left="0" w:right="0" w:firstLine="420"/>
        <w:jc w:val="both"/>
      </w:pPr>
      <w:bookmarkStart w:id="564" w:name="bookmark564"/>
      <w:bookmarkEnd w:id="564"/>
      <w:r>
        <w:rPr>
          <w:i/>
          <w:iCs/>
          <w:spacing w:val="0"/>
          <w:w w:val="100"/>
          <w:position w:val="0"/>
        </w:rPr>
        <w:t>Условия испытания</w:t>
      </w:r>
    </w:p>
    <w:p>
      <w:pPr>
        <w:pStyle w:val="Style12"/>
        <w:keepNext w:val="0"/>
        <w:keepLines w:val="0"/>
        <w:widowControl w:val="0"/>
        <w:shd w:val="clear" w:color="auto" w:fill="auto"/>
        <w:bidi w:val="0"/>
        <w:spacing w:before="0" w:after="0" w:line="264" w:lineRule="auto"/>
        <w:ind w:left="0" w:right="0" w:firstLine="440"/>
        <w:jc w:val="both"/>
      </w:pPr>
      <w:r>
        <w:rPr>
          <w:i/>
          <w:iCs/>
          <w:color w:val="1A1A1A"/>
          <w:spacing w:val="0"/>
          <w:w w:val="100"/>
          <w:position w:val="0"/>
        </w:rPr>
        <w:t xml:space="preserve">ВДТ </w:t>
      </w:r>
      <w:r>
        <w:rPr>
          <w:i/>
          <w:iCs/>
          <w:spacing w:val="0"/>
          <w:w w:val="100"/>
          <w:position w:val="0"/>
        </w:rPr>
        <w:t>испытывают в цепи в соответствии с общими условиями испытаний, предписанными в 9.11.2.1. без включения ПЗУ в цепь.</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 xml:space="preserve">Перемычки </w:t>
      </w:r>
      <w:r>
        <w:rPr>
          <w:i/>
          <w:iCs/>
          <w:spacing w:val="0"/>
          <w:w w:val="100"/>
          <w:position w:val="0"/>
        </w:rPr>
        <w:t xml:space="preserve">G, </w:t>
      </w:r>
      <w:r>
        <w:rPr>
          <w:i/>
          <w:iCs/>
          <w:spacing w:val="0"/>
          <w:w w:val="100"/>
          <w:position w:val="0"/>
        </w:rPr>
        <w:t xml:space="preserve">с пренебрежимо малым импедансом заменяют на </w:t>
      </w:r>
      <w:r>
        <w:rPr>
          <w:i/>
          <w:iCs/>
          <w:color w:val="1A1A1A"/>
          <w:spacing w:val="0"/>
          <w:w w:val="100"/>
          <w:position w:val="0"/>
        </w:rPr>
        <w:t>ВДТ</w:t>
      </w:r>
      <w:r>
        <w:rPr>
          <w:i/>
          <w:iCs/>
          <w:spacing w:val="0"/>
          <w:w w:val="100"/>
          <w:position w:val="0"/>
        </w:rPr>
        <w:t>и на перемычки, имеющие импеданс, близкий к импедансу ПЗУ.</w:t>
      </w:r>
    </w:p>
    <w:p>
      <w:pPr>
        <w:pStyle w:val="Style12"/>
        <w:keepNext w:val="0"/>
        <w:keepLines w:val="0"/>
        <w:widowControl w:val="0"/>
        <w:shd w:val="clear" w:color="auto" w:fill="auto"/>
        <w:bidi w:val="0"/>
        <w:spacing w:before="0" w:after="0" w:line="264" w:lineRule="auto"/>
        <w:ind w:left="0" w:right="0" w:firstLine="420"/>
        <w:jc w:val="both"/>
      </w:pPr>
      <w:r>
        <w:rPr>
          <w:i/>
          <w:iCs/>
          <w:spacing w:val="0"/>
          <w:w w:val="100"/>
          <w:position w:val="0"/>
        </w:rPr>
        <w:t xml:space="preserve">Вспомогательный выключатель </w:t>
      </w:r>
      <w:r>
        <w:rPr>
          <w:i/>
          <w:iCs/>
          <w:spacing w:val="0"/>
          <w:w w:val="100"/>
          <w:position w:val="0"/>
        </w:rPr>
        <w:t xml:space="preserve">S, </w:t>
      </w:r>
      <w:r>
        <w:rPr>
          <w:i/>
          <w:iCs/>
          <w:spacing w:val="0"/>
          <w:w w:val="100"/>
          <w:position w:val="0"/>
        </w:rPr>
        <w:t>оставляют замкнутым.</w:t>
      </w:r>
    </w:p>
    <w:p>
      <w:pPr>
        <w:pStyle w:val="Style12"/>
        <w:keepNext w:val="0"/>
        <w:keepLines w:val="0"/>
        <w:widowControl w:val="0"/>
        <w:numPr>
          <w:ilvl w:val="0"/>
          <w:numId w:val="141"/>
        </w:numPr>
        <w:shd w:val="clear" w:color="auto" w:fill="auto"/>
        <w:tabs>
          <w:tab w:pos="710" w:val="left"/>
        </w:tabs>
        <w:bidi w:val="0"/>
        <w:spacing w:before="0" w:after="0" w:line="264" w:lineRule="auto"/>
        <w:ind w:left="0" w:right="0" w:firstLine="420"/>
        <w:jc w:val="both"/>
      </w:pPr>
      <w:bookmarkStart w:id="565" w:name="bookmark565"/>
      <w:bookmarkEnd w:id="565"/>
      <w:r>
        <w:rPr>
          <w:i/>
          <w:iCs/>
          <w:spacing w:val="0"/>
          <w:w w:val="100"/>
          <w:position w:val="0"/>
        </w:rPr>
        <w:t>Процедура испытания</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 xml:space="preserve">При дифференциальном токе срабатывания, равном 101 </w:t>
      </w:r>
      <w:r>
        <w:rPr>
          <w:i/>
          <w:iCs/>
          <w:color w:val="555555"/>
          <w:spacing w:val="0"/>
          <w:w w:val="100"/>
          <w:position w:val="0"/>
          <w:vertAlign w:val="subscript"/>
        </w:rPr>
        <w:t>sn</w:t>
      </w:r>
      <w:r>
        <w:rPr>
          <w:i/>
          <w:iCs/>
          <w:color w:val="555555"/>
          <w:spacing w:val="0"/>
          <w:w w:val="100"/>
          <w:position w:val="0"/>
        </w:rPr>
        <w:t xml:space="preserve">. </w:t>
      </w:r>
      <w:r>
        <w:rPr>
          <w:i/>
          <w:iCs/>
          <w:spacing w:val="0"/>
          <w:w w:val="100"/>
          <w:position w:val="0"/>
        </w:rPr>
        <w:t xml:space="preserve">проходящем через выключатель </w:t>
      </w:r>
      <w:r>
        <w:rPr>
          <w:i/>
          <w:iCs/>
          <w:spacing w:val="0"/>
          <w:w w:val="100"/>
          <w:position w:val="0"/>
        </w:rPr>
        <w:t>S</w:t>
      </w:r>
      <w:r>
        <w:rPr>
          <w:i/>
          <w:iCs/>
          <w:spacing w:val="0"/>
          <w:w w:val="100"/>
          <w:position w:val="0"/>
          <w:vertAlign w:val="subscript"/>
        </w:rPr>
        <w:t xml:space="preserve">f </w:t>
      </w:r>
      <w:r>
        <w:rPr>
          <w:i/>
          <w:iCs/>
          <w:spacing w:val="0"/>
          <w:w w:val="100"/>
          <w:position w:val="0"/>
        </w:rPr>
        <w:t xml:space="preserve">и резистор </w:t>
      </w:r>
      <w:r>
        <w:rPr>
          <w:i/>
          <w:iCs/>
          <w:spacing w:val="0"/>
          <w:w w:val="100"/>
          <w:position w:val="0"/>
        </w:rPr>
        <w:t>R</w:t>
      </w:r>
      <w:r>
        <w:rPr>
          <w:i/>
          <w:iCs/>
          <w:spacing w:val="0"/>
          <w:w w:val="100"/>
          <w:position w:val="0"/>
          <w:vertAlign w:val="subscript"/>
        </w:rPr>
        <w:t>2</w:t>
      </w:r>
      <w:r>
        <w:rPr>
          <w:i/>
          <w:iCs/>
          <w:spacing w:val="0"/>
          <w:w w:val="100"/>
          <w:position w:val="0"/>
        </w:rPr>
        <w:t xml:space="preserve">. </w:t>
      </w:r>
      <w:r>
        <w:rPr>
          <w:i/>
          <w:iCs/>
          <w:spacing w:val="0"/>
          <w:w w:val="100"/>
          <w:position w:val="0"/>
        </w:rPr>
        <w:t>выполняют следующий цикл операций:</w:t>
      </w:r>
    </w:p>
    <w:p>
      <w:pPr>
        <w:pStyle w:val="Style12"/>
        <w:keepNext w:val="0"/>
        <w:keepLines w:val="0"/>
        <w:widowControl w:val="0"/>
        <w:shd w:val="clear" w:color="auto" w:fill="auto"/>
        <w:bidi w:val="0"/>
        <w:spacing w:before="0" w:after="0" w:line="264" w:lineRule="auto"/>
        <w:ind w:left="0" w:right="0" w:firstLine="0"/>
        <w:jc w:val="center"/>
      </w:pPr>
      <w:r>
        <w:rPr>
          <w:i/>
          <w:iCs/>
          <w:spacing w:val="0"/>
          <w:w w:val="100"/>
          <w:position w:val="0"/>
        </w:rPr>
        <w:t xml:space="preserve">СО </w:t>
      </w:r>
      <w:r>
        <w:rPr>
          <w:i/>
          <w:iCs/>
          <w:color w:val="555555"/>
          <w:spacing w:val="0"/>
          <w:w w:val="100"/>
          <w:position w:val="0"/>
        </w:rPr>
        <w:t>—</w:t>
      </w:r>
      <w:r>
        <w:rPr>
          <w:i/>
          <w:iCs/>
          <w:color w:val="555555"/>
          <w:spacing w:val="0"/>
          <w:w w:val="100"/>
          <w:position w:val="0"/>
        </w:rPr>
        <w:t xml:space="preserve">t— </w:t>
      </w:r>
      <w:r>
        <w:rPr>
          <w:i/>
          <w:iCs/>
          <w:color w:val="1A1A1A"/>
          <w:spacing w:val="0"/>
          <w:w w:val="100"/>
          <w:position w:val="0"/>
        </w:rPr>
        <w:t xml:space="preserve">СО </w:t>
      </w:r>
      <w:r>
        <w:rPr>
          <w:i/>
          <w:iCs/>
          <w:color w:val="555555"/>
          <w:spacing w:val="0"/>
          <w:w w:val="100"/>
          <w:position w:val="0"/>
        </w:rPr>
        <w:t>—</w:t>
      </w:r>
      <w:r>
        <w:rPr>
          <w:i/>
          <w:iCs/>
          <w:color w:val="555555"/>
          <w:spacing w:val="0"/>
          <w:w w:val="100"/>
          <w:position w:val="0"/>
        </w:rPr>
        <w:t>t—</w:t>
      </w:r>
      <w:r>
        <w:rPr>
          <w:i/>
          <w:iCs/>
          <w:spacing w:val="0"/>
          <w:w w:val="100"/>
          <w:position w:val="0"/>
        </w:rPr>
        <w:t>СО.</w:t>
      </w:r>
    </w:p>
    <w:p>
      <w:pPr>
        <w:pStyle w:val="Style12"/>
        <w:keepNext w:val="0"/>
        <w:keepLines w:val="0"/>
        <w:widowControl w:val="0"/>
        <w:numPr>
          <w:ilvl w:val="0"/>
          <w:numId w:val="139"/>
        </w:numPr>
        <w:shd w:val="clear" w:color="auto" w:fill="auto"/>
        <w:tabs>
          <w:tab w:pos="1154" w:val="left"/>
        </w:tabs>
        <w:bidi w:val="0"/>
        <w:spacing w:before="0" w:after="0" w:line="264" w:lineRule="auto"/>
        <w:ind w:left="0" w:right="0" w:firstLine="440"/>
        <w:jc w:val="both"/>
      </w:pPr>
      <w:bookmarkStart w:id="566" w:name="bookmark566"/>
      <w:bookmarkEnd w:id="566"/>
      <w:r>
        <w:rPr>
          <w:spacing w:val="0"/>
          <w:w w:val="100"/>
          <w:position w:val="0"/>
        </w:rPr>
        <w:t xml:space="preserve">Проверка номинальной дифференциальной включающей </w:t>
      </w:r>
      <w:r>
        <w:rPr>
          <w:color w:val="1A1A1A"/>
          <w:spacing w:val="0"/>
          <w:w w:val="100"/>
          <w:position w:val="0"/>
        </w:rPr>
        <w:t xml:space="preserve">и </w:t>
      </w:r>
      <w:r>
        <w:rPr>
          <w:spacing w:val="0"/>
          <w:w w:val="100"/>
          <w:position w:val="0"/>
        </w:rPr>
        <w:t xml:space="preserve">отключающей способности </w:t>
      </w:r>
      <w:r>
        <w:rPr>
          <w:color w:val="555555"/>
          <w:spacing w:val="0"/>
          <w:w w:val="100"/>
          <w:position w:val="0"/>
        </w:rPr>
        <w:t xml:space="preserve">(/дп,) </w:t>
      </w:r>
      <w:r>
        <w:rPr>
          <w:color w:val="1A1A1A"/>
          <w:spacing w:val="0"/>
          <w:w w:val="100"/>
          <w:position w:val="0"/>
        </w:rPr>
        <w:t xml:space="preserve">и их </w:t>
      </w:r>
      <w:r>
        <w:rPr>
          <w:spacing w:val="0"/>
          <w:w w:val="100"/>
          <w:position w:val="0"/>
        </w:rPr>
        <w:t>пригодности для использования в ИТ-системах</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Данное испытание предназначено для проверки способности </w:t>
      </w:r>
      <w:r>
        <w:rPr>
          <w:color w:val="1A1A1A"/>
          <w:spacing w:val="0"/>
          <w:w w:val="100"/>
          <w:position w:val="0"/>
        </w:rPr>
        <w:t xml:space="preserve">ВДТ </w:t>
      </w:r>
      <w:r>
        <w:rPr>
          <w:spacing w:val="0"/>
          <w:w w:val="100"/>
          <w:position w:val="0"/>
        </w:rPr>
        <w:t>включать, выдерживать в тече</w:t>
        <w:softHyphen/>
        <w:t xml:space="preserve">ние указанного времени </w:t>
      </w:r>
      <w:r>
        <w:rPr>
          <w:color w:val="1A1A1A"/>
          <w:spacing w:val="0"/>
          <w:w w:val="100"/>
          <w:position w:val="0"/>
        </w:rPr>
        <w:t xml:space="preserve">и </w:t>
      </w:r>
      <w:r>
        <w:rPr>
          <w:spacing w:val="0"/>
          <w:w w:val="100"/>
          <w:position w:val="0"/>
        </w:rPr>
        <w:t>отключать дифференциальные токи короткого замыкания.</w:t>
      </w:r>
    </w:p>
    <w:p>
      <w:pPr>
        <w:pStyle w:val="Style12"/>
        <w:keepNext w:val="0"/>
        <w:keepLines w:val="0"/>
        <w:widowControl w:val="0"/>
        <w:numPr>
          <w:ilvl w:val="0"/>
          <w:numId w:val="143"/>
        </w:numPr>
        <w:shd w:val="clear" w:color="auto" w:fill="auto"/>
        <w:tabs>
          <w:tab w:pos="700" w:val="left"/>
        </w:tabs>
        <w:bidi w:val="0"/>
        <w:spacing w:before="0" w:after="0" w:line="264" w:lineRule="auto"/>
        <w:ind w:left="0" w:right="0" w:firstLine="420"/>
        <w:jc w:val="both"/>
      </w:pPr>
      <w:bookmarkStart w:id="567" w:name="bookmark567"/>
      <w:bookmarkEnd w:id="567"/>
      <w:r>
        <w:rPr>
          <w:i/>
          <w:iCs/>
          <w:spacing w:val="0"/>
          <w:w w:val="100"/>
          <w:position w:val="0"/>
        </w:rPr>
        <w:t>Условия испытания</w:t>
      </w:r>
    </w:p>
    <w:p>
      <w:pPr>
        <w:pStyle w:val="Style12"/>
        <w:keepNext w:val="0"/>
        <w:keepLines w:val="0"/>
        <w:widowControl w:val="0"/>
        <w:shd w:val="clear" w:color="auto" w:fill="auto"/>
        <w:bidi w:val="0"/>
        <w:spacing w:before="0" w:after="0" w:line="264" w:lineRule="auto"/>
        <w:ind w:left="0" w:right="0" w:firstLine="440"/>
        <w:jc w:val="both"/>
      </w:pPr>
      <w:r>
        <w:rPr>
          <w:i/>
          <w:iCs/>
          <w:color w:val="1A1A1A"/>
          <w:spacing w:val="0"/>
          <w:w w:val="100"/>
          <w:position w:val="0"/>
        </w:rPr>
        <w:t xml:space="preserve">ВДТ </w:t>
      </w:r>
      <w:r>
        <w:rPr>
          <w:i/>
          <w:iCs/>
          <w:spacing w:val="0"/>
          <w:w w:val="100"/>
          <w:position w:val="0"/>
        </w:rPr>
        <w:t>должен испытываться в соответствии с основными условиями испытаний, предписанны</w:t>
        <w:softHyphen/>
        <w:t>ми в 9.11.2.1. без введения ПЗУ в цепь, но включенным таким образом, что люк короткого замыкания является дифференциальным.</w:t>
      </w:r>
    </w:p>
    <w:p>
      <w:pPr>
        <w:pStyle w:val="Style12"/>
        <w:keepNext w:val="0"/>
        <w:keepLines w:val="0"/>
        <w:widowControl w:val="0"/>
        <w:shd w:val="clear" w:color="auto" w:fill="auto"/>
        <w:bidi w:val="0"/>
        <w:spacing w:before="0" w:after="0" w:line="264" w:lineRule="auto"/>
        <w:ind w:left="0" w:right="0" w:firstLine="420"/>
        <w:jc w:val="both"/>
      </w:pPr>
      <w:r>
        <w:rPr>
          <w:i/>
          <w:iCs/>
          <w:color w:val="1A1A1A"/>
          <w:spacing w:val="0"/>
          <w:w w:val="100"/>
          <w:position w:val="0"/>
        </w:rPr>
        <w:t xml:space="preserve">Для </w:t>
      </w:r>
      <w:r>
        <w:rPr>
          <w:i/>
          <w:iCs/>
          <w:spacing w:val="0"/>
          <w:w w:val="100"/>
          <w:position w:val="0"/>
        </w:rPr>
        <w:t xml:space="preserve">данного испытания импеданс </w:t>
      </w:r>
      <w:r>
        <w:rPr>
          <w:i/>
          <w:iCs/>
          <w:color w:val="1A1A1A"/>
          <w:spacing w:val="0"/>
          <w:w w:val="100"/>
          <w:position w:val="0"/>
        </w:rPr>
        <w:t xml:space="preserve">Z, </w:t>
      </w:r>
      <w:r>
        <w:rPr>
          <w:i/>
          <w:iCs/>
          <w:spacing w:val="0"/>
          <w:w w:val="100"/>
          <w:position w:val="0"/>
        </w:rPr>
        <w:t>не используют, цепь остается разомкнутой.</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К токовым путям, по которым не должен протекать дифференциальный ток короткого за</w:t>
        <w:softHyphen/>
        <w:t>мыкания. подсоединяют посредством линейных зажимов источник питания.</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Перемычки</w:t>
      </w:r>
      <w:r>
        <w:rPr>
          <w:spacing w:val="0"/>
          <w:w w:val="100"/>
          <w:position w:val="0"/>
        </w:rPr>
        <w:t xml:space="preserve"> </w:t>
      </w:r>
      <w:r>
        <w:rPr>
          <w:spacing w:val="0"/>
          <w:w w:val="100"/>
          <w:position w:val="0"/>
        </w:rPr>
        <w:t xml:space="preserve">G, </w:t>
      </w:r>
      <w:r>
        <w:rPr>
          <w:spacing w:val="0"/>
          <w:w w:val="100"/>
          <w:position w:val="0"/>
        </w:rPr>
        <w:t xml:space="preserve">с </w:t>
      </w:r>
      <w:r>
        <w:rPr>
          <w:i/>
          <w:iCs/>
          <w:spacing w:val="0"/>
          <w:w w:val="100"/>
          <w:position w:val="0"/>
        </w:rPr>
        <w:t xml:space="preserve">пренебрежимо малым импедансом заменяют в </w:t>
      </w:r>
      <w:r>
        <w:rPr>
          <w:i/>
          <w:iCs/>
          <w:color w:val="1A1A1A"/>
          <w:spacing w:val="0"/>
          <w:w w:val="100"/>
          <w:position w:val="0"/>
        </w:rPr>
        <w:t xml:space="preserve">ВДТ </w:t>
      </w:r>
      <w:r>
        <w:rPr>
          <w:i/>
          <w:iCs/>
          <w:spacing w:val="0"/>
          <w:w w:val="100"/>
          <w:position w:val="0"/>
        </w:rPr>
        <w:t xml:space="preserve">на перемычки, имеющие импеданс, близкий к импедансу </w:t>
      </w:r>
      <w:r>
        <w:rPr>
          <w:i/>
          <w:iCs/>
          <w:color w:val="1A1A1A"/>
          <w:spacing w:val="0"/>
          <w:w w:val="100"/>
          <w:position w:val="0"/>
        </w:rPr>
        <w:t>ПЗУ.</w:t>
      </w:r>
    </w:p>
    <w:p>
      <w:pPr>
        <w:pStyle w:val="Style12"/>
        <w:keepNext w:val="0"/>
        <w:keepLines w:val="0"/>
        <w:widowControl w:val="0"/>
        <w:shd w:val="clear" w:color="auto" w:fill="auto"/>
        <w:bidi w:val="0"/>
        <w:spacing w:before="0" w:after="0" w:line="264" w:lineRule="auto"/>
        <w:ind w:left="0" w:right="0" w:firstLine="420"/>
        <w:jc w:val="both"/>
      </w:pPr>
      <w:r>
        <w:rPr>
          <w:i/>
          <w:iCs/>
          <w:spacing w:val="0"/>
          <w:w w:val="100"/>
          <w:position w:val="0"/>
        </w:rPr>
        <w:t xml:space="preserve">Вспомогательный выключатель </w:t>
      </w:r>
      <w:r>
        <w:rPr>
          <w:i/>
          <w:iCs/>
          <w:spacing w:val="0"/>
          <w:w w:val="100"/>
          <w:position w:val="0"/>
        </w:rPr>
        <w:t xml:space="preserve">S, </w:t>
      </w:r>
      <w:r>
        <w:rPr>
          <w:i/>
          <w:iCs/>
          <w:spacing w:val="0"/>
          <w:w w:val="100"/>
          <w:position w:val="0"/>
        </w:rPr>
        <w:t>остается замкнутым.</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Испытание проводят на каждом полюсе поочередно, за исключением полюса, коммутирующего нейтраль, если имеется.</w:t>
      </w:r>
    </w:p>
    <w:p>
      <w:pPr>
        <w:pStyle w:val="Style12"/>
        <w:keepNext w:val="0"/>
        <w:keepLines w:val="0"/>
        <w:widowControl w:val="0"/>
        <w:numPr>
          <w:ilvl w:val="0"/>
          <w:numId w:val="143"/>
        </w:numPr>
        <w:shd w:val="clear" w:color="auto" w:fill="auto"/>
        <w:tabs>
          <w:tab w:pos="700" w:val="left"/>
        </w:tabs>
        <w:bidi w:val="0"/>
        <w:spacing w:before="0" w:after="0" w:line="264" w:lineRule="auto"/>
        <w:ind w:left="0" w:right="0" w:firstLine="420"/>
        <w:jc w:val="both"/>
      </w:pPr>
      <w:bookmarkStart w:id="568" w:name="bookmark568"/>
      <w:bookmarkEnd w:id="568"/>
      <w:r>
        <w:rPr>
          <w:i/>
          <w:iCs/>
          <w:spacing w:val="0"/>
          <w:w w:val="100"/>
          <w:position w:val="0"/>
        </w:rPr>
        <w:t>Процедура испытания</w:t>
      </w:r>
    </w:p>
    <w:p>
      <w:pPr>
        <w:pStyle w:val="Style12"/>
        <w:keepNext w:val="0"/>
        <w:keepLines w:val="0"/>
        <w:widowControl w:val="0"/>
        <w:shd w:val="clear" w:color="auto" w:fill="auto"/>
        <w:bidi w:val="0"/>
        <w:spacing w:before="0" w:after="0" w:line="264" w:lineRule="auto"/>
        <w:ind w:left="0" w:right="0" w:firstLine="420"/>
        <w:jc w:val="both"/>
      </w:pPr>
      <w:r>
        <w:rPr>
          <w:i/>
          <w:iCs/>
          <w:spacing w:val="0"/>
          <w:w w:val="100"/>
          <w:position w:val="0"/>
        </w:rPr>
        <w:t>Выполняют следующий цикл операций:</w:t>
      </w:r>
    </w:p>
    <w:p>
      <w:pPr>
        <w:pStyle w:val="Style12"/>
        <w:keepNext w:val="0"/>
        <w:keepLines w:val="0"/>
        <w:widowControl w:val="0"/>
        <w:shd w:val="clear" w:color="auto" w:fill="auto"/>
        <w:bidi w:val="0"/>
        <w:spacing w:before="0" w:after="0" w:line="264" w:lineRule="auto"/>
        <w:ind w:left="0" w:right="0" w:firstLine="0"/>
        <w:jc w:val="center"/>
      </w:pPr>
      <w:r>
        <w:rPr>
          <w:i/>
          <w:iCs/>
          <w:spacing w:val="0"/>
          <w:w w:val="100"/>
          <w:position w:val="0"/>
        </w:rPr>
        <w:t xml:space="preserve">O—t—CO </w:t>
      </w:r>
      <w:r>
        <w:rPr>
          <w:i/>
          <w:iCs/>
          <w:color w:val="555555"/>
          <w:spacing w:val="0"/>
          <w:w w:val="100"/>
          <w:position w:val="0"/>
        </w:rPr>
        <w:t>— t—CO.</w:t>
      </w:r>
    </w:p>
    <w:p>
      <w:pPr>
        <w:pStyle w:val="Style12"/>
        <w:keepNext w:val="0"/>
        <w:keepLines w:val="0"/>
        <w:widowControl w:val="0"/>
        <w:shd w:val="clear" w:color="auto" w:fill="auto"/>
        <w:bidi w:val="0"/>
        <w:spacing w:before="0" w:after="0" w:line="264" w:lineRule="auto"/>
        <w:ind w:left="0" w:right="0" w:firstLine="440"/>
        <w:jc w:val="both"/>
      </w:pPr>
      <w:r>
        <w:rPr>
          <w:i/>
          <w:iCs/>
          <w:color w:val="1A1A1A"/>
          <w:spacing w:val="0"/>
          <w:w w:val="100"/>
          <w:position w:val="0"/>
        </w:rPr>
        <w:t xml:space="preserve">Для </w:t>
      </w:r>
      <w:r>
        <w:rPr>
          <w:i/>
          <w:iCs/>
          <w:spacing w:val="0"/>
          <w:w w:val="100"/>
          <w:position w:val="0"/>
        </w:rPr>
        <w:t xml:space="preserve">операции отключения выключатель Т синхронизируют по отношению к волне напряжения так. чтобы момент начала цикла операций был (45 ± </w:t>
      </w:r>
      <w:r>
        <w:rPr>
          <w:i/>
          <w:iCs/>
          <w:color w:val="555555"/>
          <w:spacing w:val="0"/>
          <w:w w:val="100"/>
          <w:position w:val="0"/>
        </w:rPr>
        <w:t xml:space="preserve">5)°. </w:t>
      </w:r>
      <w:r>
        <w:rPr>
          <w:i/>
          <w:iCs/>
          <w:spacing w:val="0"/>
          <w:w w:val="100"/>
          <w:position w:val="0"/>
        </w:rPr>
        <w:t>Один и тот же полюс должен быть исполь</w:t>
        <w:softHyphen/>
        <w:t>зован как контрольный для целей синхронизации на разных образцах.</w:t>
      </w:r>
    </w:p>
    <w:p>
      <w:pPr>
        <w:pStyle w:val="Style12"/>
        <w:keepNext w:val="0"/>
        <w:keepLines w:val="0"/>
        <w:widowControl w:val="0"/>
        <w:numPr>
          <w:ilvl w:val="0"/>
          <w:numId w:val="143"/>
        </w:numPr>
        <w:shd w:val="clear" w:color="auto" w:fill="auto"/>
        <w:tabs>
          <w:tab w:pos="720" w:val="left"/>
        </w:tabs>
        <w:bidi w:val="0"/>
        <w:spacing w:before="0" w:after="0" w:line="264" w:lineRule="auto"/>
        <w:ind w:left="0" w:right="0" w:firstLine="440"/>
        <w:jc w:val="both"/>
      </w:pPr>
      <w:bookmarkStart w:id="569" w:name="bookmark569"/>
      <w:bookmarkEnd w:id="569"/>
      <w:r>
        <w:rPr>
          <w:i/>
          <w:iCs/>
          <w:spacing w:val="0"/>
          <w:w w:val="100"/>
          <w:position w:val="0"/>
        </w:rPr>
        <w:t xml:space="preserve">Подтверждение возможности применять систему </w:t>
      </w:r>
      <w:r>
        <w:rPr>
          <w:i/>
          <w:iCs/>
          <w:spacing w:val="0"/>
          <w:w w:val="100"/>
          <w:position w:val="0"/>
        </w:rPr>
        <w:t>IT</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Это испытание повторяют на новых образцах:</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 xml:space="preserve">■ подают напряжение, одно значение которого равно 105 </w:t>
      </w:r>
      <w:r>
        <w:rPr>
          <w:i/>
          <w:iCs/>
          <w:color w:val="555555"/>
          <w:spacing w:val="0"/>
          <w:w w:val="100"/>
          <w:position w:val="0"/>
        </w:rPr>
        <w:t xml:space="preserve">% </w:t>
      </w:r>
      <w:r>
        <w:rPr>
          <w:i/>
          <w:iCs/>
          <w:spacing w:val="0"/>
          <w:w w:val="100"/>
          <w:position w:val="0"/>
        </w:rPr>
        <w:t>значения установленного между</w:t>
      </w:r>
      <w:r>
        <w:rPr>
          <w:i/>
          <w:iCs/>
          <w:color w:val="555555"/>
          <w:spacing w:val="0"/>
          <w:w w:val="100"/>
          <w:position w:val="0"/>
        </w:rPr>
        <w:t xml:space="preserve">- </w:t>
      </w:r>
      <w:r>
        <w:rPr>
          <w:i/>
          <w:iCs/>
          <w:spacing w:val="0"/>
          <w:w w:val="100"/>
          <w:position w:val="0"/>
        </w:rPr>
        <w:t xml:space="preserve">фазного напряжения через фазные полюса и другое значение которого равно 105 </w:t>
      </w:r>
      <w:r>
        <w:rPr>
          <w:i/>
          <w:iCs/>
          <w:color w:val="555555"/>
          <w:spacing w:val="0"/>
          <w:w w:val="100"/>
          <w:position w:val="0"/>
        </w:rPr>
        <w:t xml:space="preserve">% </w:t>
      </w:r>
      <w:r>
        <w:rPr>
          <w:i/>
          <w:iCs/>
          <w:spacing w:val="0"/>
          <w:w w:val="100"/>
          <w:position w:val="0"/>
        </w:rPr>
        <w:t>U</w:t>
      </w:r>
      <w:r>
        <w:rPr>
          <w:i/>
          <w:iCs/>
          <w:spacing w:val="0"/>
          <w:w w:val="100"/>
          <w:position w:val="0"/>
          <w:vertAlign w:val="subscript"/>
        </w:rPr>
        <w:t>o</w:t>
      </w:r>
      <w:r>
        <w:rPr>
          <w:i/>
          <w:iCs/>
          <w:spacing w:val="0"/>
          <w:w w:val="100"/>
          <w:position w:val="0"/>
        </w:rPr>
        <w:t xml:space="preserve"> </w:t>
      </w:r>
      <w:r>
        <w:rPr>
          <w:i/>
          <w:iCs/>
          <w:spacing w:val="0"/>
          <w:w w:val="100"/>
          <w:position w:val="0"/>
        </w:rPr>
        <w:t>через ней</w:t>
        <w:softHyphen/>
        <w:t xml:space="preserve">тральный полюс </w:t>
      </w:r>
      <w:r>
        <w:rPr>
          <w:i/>
          <w:iCs/>
          <w:spacing w:val="0"/>
          <w:w w:val="100"/>
          <w:position w:val="0"/>
        </w:rPr>
        <w:t xml:space="preserve">N </w:t>
      </w:r>
      <w:r>
        <w:rPr>
          <w:i/>
          <w:iCs/>
          <w:spacing w:val="0"/>
          <w:w w:val="100"/>
          <w:position w:val="0"/>
        </w:rPr>
        <w:t>в случае необходимости:</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 xml:space="preserve">- в соответствии с 5.3.9 подают люк. значение которого значительно превышает 500 </w:t>
      </w:r>
      <w:r>
        <w:rPr>
          <w:i/>
          <w:iCs/>
          <w:color w:val="1A1A1A"/>
          <w:spacing w:val="0"/>
          <w:w w:val="100"/>
          <w:position w:val="0"/>
        </w:rPr>
        <w:t xml:space="preserve">А </w:t>
      </w:r>
      <w:r>
        <w:rPr>
          <w:i/>
          <w:iCs/>
          <w:spacing w:val="0"/>
          <w:w w:val="100"/>
          <w:position w:val="0"/>
        </w:rPr>
        <w:t>или составляет 101„.</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Каждый полюс подвергается индивидуальному испытанию люком в соединительной цепи, при</w:t>
        <w:softHyphen/>
        <w:t>веденной на рисунке 8.</w:t>
      </w:r>
    </w:p>
    <w:p>
      <w:pPr>
        <w:pStyle w:val="Style12"/>
        <w:keepNext w:val="0"/>
        <w:keepLines w:val="0"/>
        <w:widowControl w:val="0"/>
        <w:shd w:val="clear" w:color="auto" w:fill="auto"/>
        <w:bidi w:val="0"/>
        <w:spacing w:before="0" w:after="0" w:line="264" w:lineRule="auto"/>
        <w:ind w:left="0" w:right="0" w:firstLine="420"/>
        <w:jc w:val="both"/>
      </w:pPr>
      <w:r>
        <w:rPr>
          <w:i/>
          <w:iCs/>
          <w:spacing w:val="0"/>
          <w:w w:val="100"/>
          <w:position w:val="0"/>
        </w:rPr>
        <w:t xml:space="preserve">Последовательность проведения испытания в условиях О </w:t>
      </w:r>
      <w:r>
        <w:rPr>
          <w:i/>
          <w:iCs/>
          <w:color w:val="555555"/>
          <w:spacing w:val="0"/>
          <w:w w:val="100"/>
          <w:position w:val="0"/>
        </w:rPr>
        <w:t xml:space="preserve">— </w:t>
      </w:r>
      <w:r>
        <w:rPr>
          <w:i/>
          <w:iCs/>
          <w:color w:val="555555"/>
          <w:spacing w:val="0"/>
          <w:w w:val="100"/>
          <w:position w:val="0"/>
        </w:rPr>
        <w:t xml:space="preserve">t— </w:t>
      </w:r>
      <w:r>
        <w:rPr>
          <w:i/>
          <w:iCs/>
          <w:spacing w:val="0"/>
          <w:w w:val="100"/>
          <w:position w:val="0"/>
        </w:rPr>
        <w:t>СО.</w:t>
      </w:r>
    </w:p>
    <w:p>
      <w:pPr>
        <w:pStyle w:val="Style12"/>
        <w:keepNext w:val="0"/>
        <w:keepLines w:val="0"/>
        <w:widowControl w:val="0"/>
        <w:shd w:val="clear" w:color="auto" w:fill="auto"/>
        <w:bidi w:val="0"/>
        <w:spacing w:before="0" w:after="0" w:line="264" w:lineRule="auto"/>
        <w:ind w:left="0" w:right="0" w:firstLine="420"/>
        <w:jc w:val="both"/>
      </w:pPr>
      <w:r>
        <w:rPr>
          <w:color w:val="1A1A1A"/>
          <w:spacing w:val="0"/>
          <w:w w:val="100"/>
          <w:position w:val="0"/>
        </w:rPr>
        <w:t xml:space="preserve">ВДТ </w:t>
      </w:r>
      <w:r>
        <w:rPr>
          <w:spacing w:val="0"/>
          <w:w w:val="100"/>
          <w:position w:val="0"/>
        </w:rPr>
        <w:t>с ненарушенной нейтралью этому испытанию не подвергают.</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Для управления циклом О на первом испытуемом полюсе выключатель </w:t>
      </w:r>
      <w:r>
        <w:rPr>
          <w:i/>
          <w:iCs/>
          <w:color w:val="1A1A1A"/>
          <w:spacing w:val="0"/>
          <w:w w:val="100"/>
          <w:position w:val="0"/>
        </w:rPr>
        <w:t>Т</w:t>
      </w:r>
      <w:r>
        <w:rPr>
          <w:color w:val="1A1A1A"/>
          <w:spacing w:val="0"/>
          <w:w w:val="100"/>
          <w:position w:val="0"/>
        </w:rPr>
        <w:t xml:space="preserve"> </w:t>
      </w:r>
      <w:r>
        <w:rPr>
          <w:spacing w:val="0"/>
          <w:w w:val="100"/>
          <w:position w:val="0"/>
        </w:rPr>
        <w:t>должен быть синхро</w:t>
        <w:softHyphen/>
        <w:t xml:space="preserve">низирован по отношению к импульсному напряжению таким образом, чтобы отключать ток </w:t>
      </w:r>
      <w:r>
        <w:rPr>
          <w:color w:val="1A1A1A"/>
          <w:spacing w:val="0"/>
          <w:w w:val="100"/>
          <w:position w:val="0"/>
        </w:rPr>
        <w:t xml:space="preserve">в </w:t>
      </w:r>
      <w:r>
        <w:rPr>
          <w:spacing w:val="0"/>
          <w:w w:val="100"/>
          <w:position w:val="0"/>
        </w:rPr>
        <w:t>точке 0° управляющего импульса.</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Для управления циклом </w:t>
      </w:r>
      <w:r>
        <w:rPr>
          <w:color w:val="1A1A1A"/>
          <w:spacing w:val="0"/>
          <w:w w:val="100"/>
          <w:position w:val="0"/>
        </w:rPr>
        <w:t xml:space="preserve">О </w:t>
      </w:r>
      <w:r>
        <w:rPr>
          <w:spacing w:val="0"/>
          <w:w w:val="100"/>
          <w:position w:val="0"/>
        </w:rPr>
        <w:t>на остальных испытываемых полюсах (см. раздел А.2) эта точка долж</w:t>
        <w:softHyphen/>
        <w:t>на каждый раз выбираться со смещением на 30° по отношению к точке импульса предыдущих испыта</w:t>
        <w:softHyphen/>
        <w:t xml:space="preserve">ний с погрешностью до </w:t>
      </w:r>
      <w:r>
        <w:rPr>
          <w:color w:val="1A1A1A"/>
          <w:spacing w:val="0"/>
          <w:w w:val="100"/>
          <w:position w:val="0"/>
        </w:rPr>
        <w:t xml:space="preserve">± </w:t>
      </w:r>
      <w:r>
        <w:rPr>
          <w:spacing w:val="0"/>
          <w:w w:val="100"/>
          <w:position w:val="0"/>
        </w:rPr>
        <w:t>5°.</w:t>
      </w:r>
    </w:p>
    <w:p>
      <w:pPr>
        <w:pStyle w:val="Style12"/>
        <w:keepNext w:val="0"/>
        <w:keepLines w:val="0"/>
        <w:widowControl w:val="0"/>
        <w:numPr>
          <w:ilvl w:val="0"/>
          <w:numId w:val="139"/>
        </w:numPr>
        <w:shd w:val="clear" w:color="auto" w:fill="auto"/>
        <w:tabs>
          <w:tab w:pos="1142" w:val="left"/>
        </w:tabs>
        <w:bidi w:val="0"/>
        <w:spacing w:before="0" w:after="0" w:line="264" w:lineRule="auto"/>
        <w:ind w:left="0" w:right="0" w:firstLine="420"/>
        <w:jc w:val="both"/>
      </w:pPr>
      <w:bookmarkStart w:id="570" w:name="bookmark570"/>
      <w:bookmarkEnd w:id="570"/>
      <w:r>
        <w:rPr>
          <w:spacing w:val="0"/>
          <w:w w:val="100"/>
          <w:position w:val="0"/>
        </w:rPr>
        <w:t xml:space="preserve">Проверка согласования между </w:t>
      </w:r>
      <w:r>
        <w:rPr>
          <w:color w:val="1A1A1A"/>
          <w:spacing w:val="0"/>
          <w:w w:val="100"/>
          <w:position w:val="0"/>
        </w:rPr>
        <w:t xml:space="preserve">ВДТ и </w:t>
      </w:r>
      <w:r>
        <w:rPr>
          <w:spacing w:val="0"/>
          <w:w w:val="100"/>
          <w:position w:val="0"/>
        </w:rPr>
        <w:t>ПЗУ</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Эти испытания предназначены для проверки того, что </w:t>
      </w:r>
      <w:r>
        <w:rPr>
          <w:color w:val="1A1A1A"/>
          <w:spacing w:val="0"/>
          <w:w w:val="100"/>
          <w:position w:val="0"/>
        </w:rPr>
        <w:t xml:space="preserve">ВДТ. </w:t>
      </w:r>
      <w:r>
        <w:rPr>
          <w:spacing w:val="0"/>
          <w:w w:val="100"/>
          <w:position w:val="0"/>
        </w:rPr>
        <w:t>защищенный ПЗУ. способен выдер</w:t>
        <w:softHyphen/>
        <w:t>жать без повреждения токи короткого замыкания вплоть до его номинального условного тока короткого замыкания (см. 5.3.10).</w:t>
      </w:r>
    </w:p>
    <w:p>
      <w:pPr>
        <w:pStyle w:val="Style12"/>
        <w:keepNext w:val="0"/>
        <w:keepLines w:val="0"/>
        <w:widowControl w:val="0"/>
        <w:shd w:val="clear" w:color="auto" w:fill="auto"/>
        <w:bidi w:val="0"/>
        <w:spacing w:before="0" w:after="0" w:line="264" w:lineRule="auto"/>
        <w:ind w:left="0" w:right="0" w:firstLine="420"/>
        <w:jc w:val="both"/>
      </w:pPr>
      <w:r>
        <w:rPr>
          <w:color w:val="1A1A1A"/>
          <w:spacing w:val="0"/>
          <w:w w:val="100"/>
          <w:position w:val="0"/>
        </w:rPr>
        <w:t xml:space="preserve">Ток </w:t>
      </w:r>
      <w:r>
        <w:rPr>
          <w:spacing w:val="0"/>
          <w:w w:val="100"/>
          <w:position w:val="0"/>
        </w:rPr>
        <w:t xml:space="preserve">короткого замыкания прерывается совокупностью ВДТ </w:t>
      </w:r>
      <w:r>
        <w:rPr>
          <w:color w:val="1A1A1A"/>
          <w:spacing w:val="0"/>
          <w:w w:val="100"/>
          <w:position w:val="0"/>
        </w:rPr>
        <w:t xml:space="preserve">и </w:t>
      </w:r>
      <w:r>
        <w:rPr>
          <w:spacing w:val="0"/>
          <w:w w:val="100"/>
          <w:position w:val="0"/>
        </w:rPr>
        <w:t>ПЗУ.</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В </w:t>
      </w:r>
      <w:r>
        <w:rPr>
          <w:spacing w:val="0"/>
          <w:w w:val="100"/>
          <w:position w:val="0"/>
        </w:rPr>
        <w:t xml:space="preserve">течение испытания либо </w:t>
      </w:r>
      <w:r>
        <w:rPr>
          <w:color w:val="1A1A1A"/>
          <w:spacing w:val="0"/>
          <w:w w:val="100"/>
          <w:position w:val="0"/>
        </w:rPr>
        <w:t xml:space="preserve">ВДТ и </w:t>
      </w:r>
      <w:r>
        <w:rPr>
          <w:spacing w:val="0"/>
          <w:w w:val="100"/>
          <w:position w:val="0"/>
        </w:rPr>
        <w:t xml:space="preserve">ПЗУ вместе, либо только </w:t>
      </w:r>
      <w:r>
        <w:rPr>
          <w:color w:val="1A1A1A"/>
          <w:spacing w:val="0"/>
          <w:w w:val="100"/>
          <w:position w:val="0"/>
        </w:rPr>
        <w:t xml:space="preserve">ПЗУ </w:t>
      </w:r>
      <w:r>
        <w:rPr>
          <w:spacing w:val="0"/>
          <w:w w:val="100"/>
          <w:position w:val="0"/>
        </w:rPr>
        <w:t>могут сработать. Однако если вы</w:t>
        <w:softHyphen/>
        <w:t xml:space="preserve">ключится только </w:t>
      </w:r>
      <w:r>
        <w:rPr>
          <w:color w:val="1A1A1A"/>
          <w:spacing w:val="0"/>
          <w:w w:val="100"/>
          <w:position w:val="0"/>
        </w:rPr>
        <w:t xml:space="preserve">ВДТ. </w:t>
      </w:r>
      <w:r>
        <w:rPr>
          <w:spacing w:val="0"/>
          <w:w w:val="100"/>
          <w:position w:val="0"/>
        </w:rPr>
        <w:t>испытание также рассматривают как удовлетворительное.</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ПЗУ обновляют или вновь взводят, что применимо, после каждого срабатывания.</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Следующие испытания (см. также таблицу 17) выполняют при общих условиях по 9.11.2.1.</w:t>
      </w:r>
    </w:p>
    <w:p>
      <w:pPr>
        <w:pStyle w:val="Style12"/>
        <w:keepNext w:val="0"/>
        <w:keepLines w:val="0"/>
        <w:widowControl w:val="0"/>
        <w:numPr>
          <w:ilvl w:val="0"/>
          <w:numId w:val="79"/>
        </w:numPr>
        <w:shd w:val="clear" w:color="auto" w:fill="auto"/>
        <w:tabs>
          <w:tab w:pos="631" w:val="left"/>
        </w:tabs>
        <w:bidi w:val="0"/>
        <w:spacing w:before="0" w:after="0" w:line="257" w:lineRule="auto"/>
        <w:ind w:left="0" w:right="0" w:firstLine="440"/>
        <w:jc w:val="both"/>
      </w:pPr>
      <w:bookmarkStart w:id="571" w:name="bookmark571"/>
      <w:bookmarkEnd w:id="571"/>
      <w:r>
        <w:rPr>
          <w:spacing w:val="0"/>
          <w:w w:val="100"/>
          <w:position w:val="0"/>
        </w:rPr>
        <w:t>испытание [9.11.2.4. перечисление а)] для проверки, что при номинальном условном токе корот</w:t>
        <w:softHyphen/>
        <w:t xml:space="preserve">кого замыкания / </w:t>
      </w:r>
      <w:r>
        <w:rPr>
          <w:color w:val="1A1A1A"/>
          <w:spacing w:val="0"/>
          <w:w w:val="100"/>
          <w:position w:val="0"/>
        </w:rPr>
        <w:t xml:space="preserve">ПЗУ </w:t>
      </w:r>
      <w:r>
        <w:rPr>
          <w:spacing w:val="0"/>
          <w:w w:val="100"/>
          <w:position w:val="0"/>
        </w:rPr>
        <w:t>защищает ВДТ. Испытание проводят без установки какого-либо дифференци</w:t>
        <w:softHyphen/>
        <w:t>ального тока,</w:t>
      </w:r>
    </w:p>
    <w:p>
      <w:pPr>
        <w:pStyle w:val="Style12"/>
        <w:keepNext w:val="0"/>
        <w:keepLines w:val="0"/>
        <w:widowControl w:val="0"/>
        <w:numPr>
          <w:ilvl w:val="0"/>
          <w:numId w:val="79"/>
        </w:numPr>
        <w:shd w:val="clear" w:color="auto" w:fill="auto"/>
        <w:tabs>
          <w:tab w:pos="631" w:val="left"/>
        </w:tabs>
        <w:bidi w:val="0"/>
        <w:spacing w:before="0" w:after="0" w:line="257" w:lineRule="auto"/>
        <w:ind w:left="0" w:right="0" w:firstLine="440"/>
        <w:jc w:val="both"/>
      </w:pPr>
      <w:bookmarkStart w:id="572" w:name="bookmark572"/>
      <w:bookmarkEnd w:id="572"/>
      <w:r>
        <w:rPr>
          <w:spacing w:val="0"/>
          <w:w w:val="100"/>
          <w:position w:val="0"/>
        </w:rPr>
        <w:t>испытание [9.11.2.4, перечисление Ь)] для проверки, что при токах короткого замыкания, соот</w:t>
        <w:softHyphen/>
        <w:t xml:space="preserve">ветствующих номинальной наибольшей включающей и отключающей способности </w:t>
      </w:r>
      <w:r>
        <w:rPr>
          <w:i/>
          <w:iCs/>
          <w:spacing w:val="0"/>
          <w:w w:val="100"/>
          <w:position w:val="0"/>
        </w:rPr>
        <w:t>I</w:t>
      </w:r>
      <w:r>
        <w:rPr>
          <w:spacing w:val="0"/>
          <w:w w:val="100"/>
          <w:position w:val="0"/>
        </w:rPr>
        <w:t xml:space="preserve"> ПЗУ сработает и защитит ВДТ. Испытание проводят без установки какого-либо дифференциального тока;</w:t>
      </w:r>
    </w:p>
    <w:p>
      <w:pPr>
        <w:pStyle w:val="Style12"/>
        <w:keepNext w:val="0"/>
        <w:keepLines w:val="0"/>
        <w:widowControl w:val="0"/>
        <w:numPr>
          <w:ilvl w:val="0"/>
          <w:numId w:val="79"/>
        </w:numPr>
        <w:shd w:val="clear" w:color="auto" w:fill="auto"/>
        <w:tabs>
          <w:tab w:pos="631" w:val="left"/>
        </w:tabs>
        <w:bidi w:val="0"/>
        <w:spacing w:before="0" w:after="0" w:line="257" w:lineRule="auto"/>
        <w:ind w:left="0" w:right="0" w:firstLine="440"/>
        <w:jc w:val="both"/>
      </w:pPr>
      <w:bookmarkStart w:id="573" w:name="bookmark573"/>
      <w:bookmarkEnd w:id="573"/>
      <w:r>
        <w:rPr>
          <w:spacing w:val="0"/>
          <w:w w:val="100"/>
          <w:position w:val="0"/>
        </w:rPr>
        <w:t>испытание [9.11.2.4. перечисление с)] для проверки, что в случае короткого замыкания фазы на землю с токами вплоть до номинального условного дифференциального тока короткого замыкания / ВДТ в состоянии выдержать соответствующие нагрузки.</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 xml:space="preserve">Для операций отключения выключатель </w:t>
      </w:r>
      <w:r>
        <w:rPr>
          <w:i/>
          <w:iCs/>
          <w:spacing w:val="0"/>
          <w:w w:val="100"/>
          <w:position w:val="0"/>
        </w:rPr>
        <w:t>Т</w:t>
      </w:r>
      <w:r>
        <w:rPr>
          <w:spacing w:val="0"/>
          <w:w w:val="100"/>
          <w:position w:val="0"/>
        </w:rPr>
        <w:t xml:space="preserve"> синхронизируют относительно волны напряжения так. чтобы момент начала цикла операций для одного полюса был (45 ± 5)°. Один и тот же полюс должен быть использован как контрольный для целей синхронизации разных образцов.</w:t>
      </w:r>
    </w:p>
    <w:p>
      <w:pPr>
        <w:pStyle w:val="Style12"/>
        <w:keepNext w:val="0"/>
        <w:keepLines w:val="0"/>
        <w:widowControl w:val="0"/>
        <w:numPr>
          <w:ilvl w:val="0"/>
          <w:numId w:val="145"/>
        </w:numPr>
        <w:shd w:val="clear" w:color="auto" w:fill="auto"/>
        <w:tabs>
          <w:tab w:pos="740" w:val="left"/>
        </w:tabs>
        <w:bidi w:val="0"/>
        <w:spacing w:before="0" w:after="0" w:line="257" w:lineRule="auto"/>
        <w:ind w:left="0" w:right="0" w:firstLine="440"/>
        <w:jc w:val="both"/>
      </w:pPr>
      <w:bookmarkStart w:id="574" w:name="bookmark574"/>
      <w:bookmarkEnd w:id="574"/>
      <w:r>
        <w:rPr>
          <w:spacing w:val="0"/>
          <w:w w:val="100"/>
          <w:position w:val="0"/>
        </w:rPr>
        <w:t xml:space="preserve">Проверка координации при номинальном условном токе короткого замыкания </w:t>
      </w:r>
      <w:r>
        <w:rPr>
          <w:i/>
          <w:iCs/>
          <w:spacing w:val="0"/>
          <w:w w:val="100"/>
          <w:position w:val="0"/>
        </w:rPr>
        <w:t>(1</w:t>
      </w:r>
      <w:r>
        <w:rPr>
          <w:i/>
          <w:iCs/>
          <w:spacing w:val="0"/>
          <w:w w:val="100"/>
          <w:position w:val="0"/>
          <w:vertAlign w:val="subscript"/>
        </w:rPr>
        <w:t>пс</w:t>
      </w:r>
      <w:r>
        <w:rPr>
          <w:i/>
          <w:iCs/>
          <w:spacing w:val="0"/>
          <w:w w:val="100"/>
          <w:position w:val="0"/>
        </w:rPr>
        <w:t>)</w:t>
      </w:r>
    </w:p>
    <w:p>
      <w:pPr>
        <w:pStyle w:val="Style12"/>
        <w:keepNext w:val="0"/>
        <w:keepLines w:val="0"/>
        <w:widowControl w:val="0"/>
        <w:numPr>
          <w:ilvl w:val="0"/>
          <w:numId w:val="147"/>
        </w:numPr>
        <w:shd w:val="clear" w:color="auto" w:fill="auto"/>
        <w:tabs>
          <w:tab w:pos="720" w:val="left"/>
        </w:tabs>
        <w:bidi w:val="0"/>
        <w:spacing w:before="0" w:after="0" w:line="257" w:lineRule="auto"/>
        <w:ind w:left="0" w:right="0" w:firstLine="440"/>
        <w:jc w:val="both"/>
      </w:pPr>
      <w:bookmarkStart w:id="575" w:name="bookmark575"/>
      <w:bookmarkEnd w:id="575"/>
      <w:r>
        <w:rPr>
          <w:i/>
          <w:iCs/>
          <w:spacing w:val="0"/>
          <w:w w:val="100"/>
          <w:position w:val="0"/>
        </w:rPr>
        <w:t>Условия испытания</w:t>
      </w:r>
    </w:p>
    <w:p>
      <w:pPr>
        <w:pStyle w:val="Style12"/>
        <w:keepNext w:val="0"/>
        <w:keepLines w:val="0"/>
        <w:widowControl w:val="0"/>
        <w:shd w:val="clear" w:color="auto" w:fill="auto"/>
        <w:bidi w:val="0"/>
        <w:spacing w:before="0" w:after="0" w:line="257" w:lineRule="auto"/>
        <w:ind w:left="0" w:right="0" w:firstLine="440"/>
        <w:jc w:val="both"/>
      </w:pPr>
      <w:r>
        <w:rPr>
          <w:i/>
          <w:iCs/>
          <w:spacing w:val="0"/>
          <w:w w:val="100"/>
          <w:position w:val="0"/>
        </w:rPr>
        <w:t>Перемычки</w:t>
      </w:r>
      <w:r>
        <w:rPr>
          <w:spacing w:val="0"/>
          <w:w w:val="100"/>
          <w:position w:val="0"/>
        </w:rPr>
        <w:t xml:space="preserve"> </w:t>
      </w:r>
      <w:r>
        <w:rPr>
          <w:spacing w:val="0"/>
          <w:w w:val="100"/>
          <w:position w:val="0"/>
        </w:rPr>
        <w:t xml:space="preserve">G, </w:t>
      </w:r>
      <w:r>
        <w:rPr>
          <w:spacing w:val="0"/>
          <w:w w:val="100"/>
          <w:position w:val="0"/>
        </w:rPr>
        <w:t xml:space="preserve">с </w:t>
      </w:r>
      <w:r>
        <w:rPr>
          <w:i/>
          <w:iCs/>
          <w:spacing w:val="0"/>
          <w:w w:val="100"/>
          <w:position w:val="0"/>
        </w:rPr>
        <w:t>пренебрежимо малым импедансом заменяют на ВДТ и ПЗУ.</w:t>
      </w:r>
    </w:p>
    <w:p>
      <w:pPr>
        <w:pStyle w:val="Style12"/>
        <w:keepNext w:val="0"/>
        <w:keepLines w:val="0"/>
        <w:widowControl w:val="0"/>
        <w:shd w:val="clear" w:color="auto" w:fill="auto"/>
        <w:bidi w:val="0"/>
        <w:spacing w:before="0" w:after="0" w:line="257" w:lineRule="auto"/>
        <w:ind w:left="0" w:right="0" w:firstLine="440"/>
        <w:jc w:val="both"/>
      </w:pPr>
      <w:r>
        <w:rPr>
          <w:i/>
          <w:iCs/>
          <w:spacing w:val="0"/>
          <w:w w:val="100"/>
          <w:position w:val="0"/>
        </w:rPr>
        <w:t xml:space="preserve">Вспомогательный выключатель </w:t>
      </w:r>
      <w:r>
        <w:rPr>
          <w:i/>
          <w:iCs/>
          <w:spacing w:val="0"/>
          <w:w w:val="100"/>
          <w:position w:val="0"/>
        </w:rPr>
        <w:t xml:space="preserve">S, </w:t>
      </w:r>
      <w:r>
        <w:rPr>
          <w:i/>
          <w:iCs/>
          <w:spacing w:val="0"/>
          <w:w w:val="100"/>
          <w:position w:val="0"/>
        </w:rPr>
        <w:t>остается разомкнутым: дифференциальный ток не уста</w:t>
        <w:softHyphen/>
        <w:t>навливают.</w:t>
      </w:r>
    </w:p>
    <w:p>
      <w:pPr>
        <w:pStyle w:val="Style12"/>
        <w:keepNext w:val="0"/>
        <w:keepLines w:val="0"/>
        <w:widowControl w:val="0"/>
        <w:numPr>
          <w:ilvl w:val="0"/>
          <w:numId w:val="147"/>
        </w:numPr>
        <w:shd w:val="clear" w:color="auto" w:fill="auto"/>
        <w:tabs>
          <w:tab w:pos="730" w:val="left"/>
        </w:tabs>
        <w:bidi w:val="0"/>
        <w:spacing w:before="0" w:after="0" w:line="257" w:lineRule="auto"/>
        <w:ind w:left="0" w:right="0" w:firstLine="440"/>
        <w:jc w:val="both"/>
      </w:pPr>
      <w:bookmarkStart w:id="576" w:name="bookmark576"/>
      <w:bookmarkEnd w:id="576"/>
      <w:r>
        <w:rPr>
          <w:i/>
          <w:iCs/>
          <w:spacing w:val="0"/>
          <w:w w:val="100"/>
          <w:position w:val="0"/>
        </w:rPr>
        <w:t>Процедура испытания</w:t>
      </w:r>
    </w:p>
    <w:p>
      <w:pPr>
        <w:pStyle w:val="Style12"/>
        <w:keepNext w:val="0"/>
        <w:keepLines w:val="0"/>
        <w:widowControl w:val="0"/>
        <w:shd w:val="clear" w:color="auto" w:fill="auto"/>
        <w:bidi w:val="0"/>
        <w:spacing w:before="0" w:after="0" w:line="257" w:lineRule="auto"/>
        <w:ind w:left="0" w:right="0" w:firstLine="440"/>
        <w:jc w:val="both"/>
      </w:pPr>
      <w:r>
        <w:rPr>
          <w:i/>
          <w:iCs/>
          <w:spacing w:val="0"/>
          <w:w w:val="100"/>
          <w:position w:val="0"/>
        </w:rPr>
        <w:t>Выполняют следующий цикл операций:</w:t>
      </w:r>
    </w:p>
    <w:p>
      <w:pPr>
        <w:pStyle w:val="Style12"/>
        <w:keepNext w:val="0"/>
        <w:keepLines w:val="0"/>
        <w:widowControl w:val="0"/>
        <w:shd w:val="clear" w:color="auto" w:fill="auto"/>
        <w:bidi w:val="0"/>
        <w:spacing w:before="0" w:after="0" w:line="257" w:lineRule="auto"/>
        <w:ind w:left="0" w:right="0" w:firstLine="0"/>
        <w:jc w:val="center"/>
      </w:pPr>
      <w:r>
        <w:rPr>
          <w:i/>
          <w:iCs/>
          <w:spacing w:val="0"/>
          <w:w w:val="100"/>
          <w:position w:val="0"/>
        </w:rPr>
        <w:t xml:space="preserve">O </w:t>
      </w:r>
      <w:r>
        <w:rPr>
          <w:i/>
          <w:iCs/>
          <w:color w:val="6B6B6B"/>
          <w:spacing w:val="0"/>
          <w:w w:val="100"/>
          <w:position w:val="0"/>
        </w:rPr>
        <w:t xml:space="preserve">— </w:t>
      </w:r>
      <w:r>
        <w:rPr>
          <w:i/>
          <w:iCs/>
          <w:spacing w:val="0"/>
          <w:w w:val="100"/>
          <w:position w:val="0"/>
        </w:rPr>
        <w:t xml:space="preserve">t </w:t>
      </w:r>
      <w:r>
        <w:rPr>
          <w:i/>
          <w:iCs/>
          <w:color w:val="6B6B6B"/>
          <w:spacing w:val="0"/>
          <w:w w:val="100"/>
          <w:position w:val="0"/>
        </w:rPr>
        <w:t xml:space="preserve">— </w:t>
      </w:r>
      <w:r>
        <w:rPr>
          <w:i/>
          <w:iCs/>
          <w:spacing w:val="0"/>
          <w:w w:val="100"/>
          <w:position w:val="0"/>
        </w:rPr>
        <w:t>СО.</w:t>
      </w:r>
    </w:p>
    <w:p>
      <w:pPr>
        <w:pStyle w:val="Style12"/>
        <w:keepNext w:val="0"/>
        <w:keepLines w:val="0"/>
        <w:widowControl w:val="0"/>
        <w:numPr>
          <w:ilvl w:val="0"/>
          <w:numId w:val="145"/>
        </w:numPr>
        <w:shd w:val="clear" w:color="auto" w:fill="auto"/>
        <w:tabs>
          <w:tab w:pos="732" w:val="left"/>
        </w:tabs>
        <w:bidi w:val="0"/>
        <w:spacing w:before="0" w:after="0" w:line="257" w:lineRule="auto"/>
        <w:ind w:left="0" w:right="0" w:firstLine="440"/>
        <w:jc w:val="both"/>
      </w:pPr>
      <w:bookmarkStart w:id="577" w:name="bookmark577"/>
      <w:bookmarkEnd w:id="577"/>
      <w:r>
        <w:rPr>
          <w:i/>
          <w:iCs/>
          <w:spacing w:val="0"/>
          <w:w w:val="100"/>
          <w:position w:val="0"/>
        </w:rPr>
        <w:t>Проверка координации на номинальной наибольшей включающей и отключающей способно</w:t>
        <w:softHyphen/>
        <w:t xml:space="preserve">сти </w:t>
      </w:r>
      <w:r>
        <w:rPr>
          <w:i/>
          <w:iCs/>
          <w:spacing w:val="0"/>
          <w:w w:val="100"/>
          <w:position w:val="0"/>
        </w:rPr>
        <w:t>(l„J</w:t>
      </w:r>
    </w:p>
    <w:p>
      <w:pPr>
        <w:pStyle w:val="Style12"/>
        <w:keepNext w:val="0"/>
        <w:keepLines w:val="0"/>
        <w:widowControl w:val="0"/>
        <w:numPr>
          <w:ilvl w:val="0"/>
          <w:numId w:val="149"/>
        </w:numPr>
        <w:shd w:val="clear" w:color="auto" w:fill="auto"/>
        <w:tabs>
          <w:tab w:pos="720" w:val="left"/>
        </w:tabs>
        <w:bidi w:val="0"/>
        <w:spacing w:before="0" w:after="0" w:line="276" w:lineRule="auto"/>
        <w:ind w:left="0" w:right="0" w:firstLine="440"/>
        <w:jc w:val="both"/>
      </w:pPr>
      <w:bookmarkStart w:id="578" w:name="bookmark578"/>
      <w:bookmarkEnd w:id="578"/>
      <w:r>
        <w:rPr>
          <w:i/>
          <w:iCs/>
          <w:spacing w:val="0"/>
          <w:w w:val="100"/>
          <w:position w:val="0"/>
        </w:rPr>
        <w:t>Условия испытания</w:t>
      </w:r>
    </w:p>
    <w:p>
      <w:pPr>
        <w:pStyle w:val="Style12"/>
        <w:keepNext w:val="0"/>
        <w:keepLines w:val="0"/>
        <w:widowControl w:val="0"/>
        <w:shd w:val="clear" w:color="auto" w:fill="auto"/>
        <w:bidi w:val="0"/>
        <w:spacing w:before="0" w:after="0" w:line="276" w:lineRule="auto"/>
        <w:ind w:left="0" w:right="0" w:firstLine="440"/>
        <w:jc w:val="both"/>
      </w:pPr>
      <w:r>
        <w:rPr>
          <w:i/>
          <w:iCs/>
          <w:spacing w:val="0"/>
          <w:w w:val="100"/>
          <w:position w:val="0"/>
        </w:rPr>
        <w:t xml:space="preserve">Перемычки </w:t>
      </w:r>
      <w:r>
        <w:rPr>
          <w:i/>
          <w:iCs/>
          <w:spacing w:val="0"/>
          <w:w w:val="100"/>
          <w:position w:val="0"/>
        </w:rPr>
        <w:t xml:space="preserve">G, </w:t>
      </w:r>
      <w:r>
        <w:rPr>
          <w:i/>
          <w:iCs/>
          <w:spacing w:val="0"/>
          <w:w w:val="100"/>
          <w:position w:val="0"/>
        </w:rPr>
        <w:t>с пренебрежимо малым импедансом заменяют на ВДТ и ПЗУ.</w:t>
      </w:r>
    </w:p>
    <w:p>
      <w:pPr>
        <w:pStyle w:val="Style12"/>
        <w:keepNext w:val="0"/>
        <w:keepLines w:val="0"/>
        <w:widowControl w:val="0"/>
        <w:shd w:val="clear" w:color="auto" w:fill="auto"/>
        <w:bidi w:val="0"/>
        <w:spacing w:before="0" w:after="0" w:line="276" w:lineRule="auto"/>
        <w:ind w:left="0" w:right="0" w:firstLine="440"/>
        <w:jc w:val="both"/>
      </w:pPr>
      <w:r>
        <w:rPr>
          <w:i/>
          <w:iCs/>
          <w:spacing w:val="0"/>
          <w:w w:val="100"/>
          <w:position w:val="0"/>
        </w:rPr>
        <w:t>Вспомогательный выключатель</w:t>
      </w:r>
      <w:r>
        <w:rPr>
          <w:spacing w:val="0"/>
          <w:w w:val="100"/>
          <w:position w:val="0"/>
        </w:rPr>
        <w:t xml:space="preserve"> </w:t>
      </w:r>
      <w:r>
        <w:rPr>
          <w:spacing w:val="0"/>
          <w:w w:val="100"/>
          <w:position w:val="0"/>
        </w:rPr>
        <w:t xml:space="preserve">S, </w:t>
      </w:r>
      <w:r>
        <w:rPr>
          <w:i/>
          <w:iCs/>
          <w:spacing w:val="0"/>
          <w:w w:val="100"/>
          <w:position w:val="0"/>
        </w:rPr>
        <w:t>остается разомкнутым: дифференциальный ток но уста</w:t>
        <w:softHyphen/>
        <w:t>навливают.</w:t>
      </w:r>
    </w:p>
    <w:p>
      <w:pPr>
        <w:pStyle w:val="Style12"/>
        <w:keepNext w:val="0"/>
        <w:keepLines w:val="0"/>
        <w:widowControl w:val="0"/>
        <w:numPr>
          <w:ilvl w:val="0"/>
          <w:numId w:val="149"/>
        </w:numPr>
        <w:shd w:val="clear" w:color="auto" w:fill="auto"/>
        <w:tabs>
          <w:tab w:pos="730" w:val="left"/>
        </w:tabs>
        <w:bidi w:val="0"/>
        <w:spacing w:before="0" w:after="0" w:line="276" w:lineRule="auto"/>
        <w:ind w:left="0" w:right="0" w:firstLine="440"/>
        <w:jc w:val="both"/>
      </w:pPr>
      <w:bookmarkStart w:id="579" w:name="bookmark579"/>
      <w:bookmarkEnd w:id="579"/>
      <w:r>
        <w:rPr>
          <w:i/>
          <w:iCs/>
          <w:spacing w:val="0"/>
          <w:w w:val="100"/>
          <w:position w:val="0"/>
        </w:rPr>
        <w:t>Процедура испытания</w:t>
      </w:r>
    </w:p>
    <w:p>
      <w:pPr>
        <w:pStyle w:val="Style12"/>
        <w:keepNext w:val="0"/>
        <w:keepLines w:val="0"/>
        <w:widowControl w:val="0"/>
        <w:shd w:val="clear" w:color="auto" w:fill="auto"/>
        <w:bidi w:val="0"/>
        <w:spacing w:before="0" w:after="0" w:line="276" w:lineRule="auto"/>
        <w:ind w:left="0" w:right="0" w:firstLine="440"/>
        <w:jc w:val="both"/>
      </w:pPr>
      <w:r>
        <w:rPr>
          <w:i/>
          <w:iCs/>
          <w:spacing w:val="0"/>
          <w:w w:val="100"/>
          <w:position w:val="0"/>
        </w:rPr>
        <w:t>Выполняют следующий цикл операций:</w:t>
      </w:r>
    </w:p>
    <w:p>
      <w:pPr>
        <w:pStyle w:val="Style12"/>
        <w:keepNext w:val="0"/>
        <w:keepLines w:val="0"/>
        <w:widowControl w:val="0"/>
        <w:shd w:val="clear" w:color="auto" w:fill="auto"/>
        <w:bidi w:val="0"/>
        <w:spacing w:before="0" w:after="0" w:line="276" w:lineRule="auto"/>
        <w:ind w:left="0" w:right="0" w:firstLine="0"/>
        <w:jc w:val="center"/>
      </w:pPr>
      <w:r>
        <w:rPr>
          <w:i/>
          <w:iCs/>
          <w:spacing w:val="0"/>
          <w:w w:val="100"/>
          <w:position w:val="0"/>
        </w:rPr>
        <w:t xml:space="preserve">O </w:t>
      </w:r>
      <w:r>
        <w:rPr>
          <w:i/>
          <w:iCs/>
          <w:color w:val="6B6B6B"/>
          <w:spacing w:val="0"/>
          <w:w w:val="100"/>
          <w:position w:val="0"/>
        </w:rPr>
        <w:t xml:space="preserve">— t— </w:t>
      </w:r>
      <w:r>
        <w:rPr>
          <w:i/>
          <w:iCs/>
          <w:spacing w:val="0"/>
          <w:w w:val="100"/>
          <w:position w:val="0"/>
        </w:rPr>
        <w:t xml:space="preserve">co </w:t>
      </w:r>
      <w:r>
        <w:rPr>
          <w:i/>
          <w:iCs/>
          <w:color w:val="6B6B6B"/>
          <w:spacing w:val="0"/>
          <w:w w:val="100"/>
          <w:position w:val="0"/>
        </w:rPr>
        <w:t xml:space="preserve">— </w:t>
      </w:r>
      <w:r>
        <w:rPr>
          <w:i/>
          <w:iCs/>
          <w:spacing w:val="0"/>
          <w:w w:val="100"/>
          <w:position w:val="0"/>
        </w:rPr>
        <w:t>t—co.</w:t>
      </w:r>
    </w:p>
    <w:p>
      <w:pPr>
        <w:pStyle w:val="Style12"/>
        <w:keepNext w:val="0"/>
        <w:keepLines w:val="0"/>
        <w:widowControl w:val="0"/>
        <w:numPr>
          <w:ilvl w:val="0"/>
          <w:numId w:val="145"/>
        </w:numPr>
        <w:shd w:val="clear" w:color="auto" w:fill="auto"/>
        <w:tabs>
          <w:tab w:pos="732" w:val="left"/>
        </w:tabs>
        <w:bidi w:val="0"/>
        <w:spacing w:before="0" w:after="0"/>
        <w:ind w:left="0" w:right="0" w:firstLine="440"/>
        <w:jc w:val="both"/>
      </w:pPr>
      <w:bookmarkStart w:id="580" w:name="bookmark580"/>
      <w:bookmarkEnd w:id="580"/>
      <w:r>
        <w:rPr>
          <w:i/>
          <w:iCs/>
          <w:spacing w:val="0"/>
          <w:w w:val="100"/>
          <w:position w:val="0"/>
        </w:rPr>
        <w:t>Проверка координации при номинальном условном дифференциальном токе короткого за</w:t>
        <w:softHyphen/>
        <w:t>мыкания</w:t>
      </w:r>
      <w:r>
        <w:rPr>
          <w:spacing w:val="0"/>
          <w:w w:val="100"/>
          <w:position w:val="0"/>
        </w:rPr>
        <w:t xml:space="preserve"> (7</w:t>
      </w:r>
      <w:r>
        <w:rPr>
          <w:spacing w:val="0"/>
          <w:w w:val="100"/>
          <w:position w:val="0"/>
          <w:vertAlign w:val="subscript"/>
        </w:rPr>
        <w:t>да</w:t>
      </w:r>
      <w:r>
        <w:rPr>
          <w:spacing w:val="0"/>
          <w:w w:val="100"/>
          <w:position w:val="0"/>
        </w:rPr>
        <w:t>)</w:t>
      </w:r>
    </w:p>
    <w:p>
      <w:pPr>
        <w:pStyle w:val="Style12"/>
        <w:keepNext w:val="0"/>
        <w:keepLines w:val="0"/>
        <w:widowControl w:val="0"/>
        <w:numPr>
          <w:ilvl w:val="0"/>
          <w:numId w:val="151"/>
        </w:numPr>
        <w:shd w:val="clear" w:color="auto" w:fill="auto"/>
        <w:tabs>
          <w:tab w:pos="720" w:val="left"/>
        </w:tabs>
        <w:bidi w:val="0"/>
        <w:spacing w:before="0" w:after="0"/>
        <w:ind w:left="0" w:right="0" w:firstLine="440"/>
        <w:jc w:val="both"/>
      </w:pPr>
      <w:bookmarkStart w:id="581" w:name="bookmark581"/>
      <w:bookmarkEnd w:id="581"/>
      <w:r>
        <w:rPr>
          <w:i/>
          <w:iCs/>
          <w:spacing w:val="0"/>
          <w:w w:val="100"/>
          <w:position w:val="0"/>
        </w:rPr>
        <w:t>Условия испытания</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ВДТ должен испытываться согласно общим испытаниям, указанным в 9.11.2.1. но подключает</w:t>
        <w:softHyphen/>
        <w:t>ся таким образом, что ток короткого замыкания становится дифференциальным.</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Испытание выполняют только на одном полюсе, которым не может быть полюс, коммутиру</w:t>
        <w:softHyphen/>
        <w:t xml:space="preserve">ющий нейтраль </w:t>
      </w:r>
      <w:r>
        <w:rPr>
          <w:i/>
          <w:iCs/>
          <w:color w:val="1A1A1A"/>
          <w:spacing w:val="0"/>
          <w:w w:val="100"/>
          <w:position w:val="0"/>
        </w:rPr>
        <w:t>ВДТ.</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Токовые пути, по которым не должен протекать дифференциальный ток короткого замыка</w:t>
        <w:softHyphen/>
        <w:t>ния. подключают к источнику питания с помощью зажимов для питания.</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xml:space="preserve">Перемычки </w:t>
      </w:r>
      <w:r>
        <w:rPr>
          <w:i/>
          <w:iCs/>
          <w:spacing w:val="0"/>
          <w:w w:val="100"/>
          <w:position w:val="0"/>
        </w:rPr>
        <w:t xml:space="preserve">G, </w:t>
      </w:r>
      <w:r>
        <w:rPr>
          <w:i/>
          <w:iCs/>
          <w:spacing w:val="0"/>
          <w:w w:val="100"/>
          <w:position w:val="0"/>
        </w:rPr>
        <w:t>с пренебрежимо малым сопротивлением заменяют на ВДТ и ПЗУ.</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Вспомогательный выключатель</w:t>
      </w:r>
      <w:r>
        <w:rPr>
          <w:spacing w:val="0"/>
          <w:w w:val="100"/>
          <w:position w:val="0"/>
        </w:rPr>
        <w:t xml:space="preserve"> </w:t>
      </w:r>
      <w:r>
        <w:rPr>
          <w:spacing w:val="0"/>
          <w:w w:val="100"/>
          <w:position w:val="0"/>
        </w:rPr>
        <w:t xml:space="preserve">S, </w:t>
      </w:r>
      <w:r>
        <w:rPr>
          <w:i/>
          <w:iCs/>
          <w:spacing w:val="0"/>
          <w:w w:val="100"/>
          <w:position w:val="0"/>
        </w:rPr>
        <w:t>оставляют замкнутым.</w:t>
      </w:r>
    </w:p>
    <w:p>
      <w:pPr>
        <w:pStyle w:val="Style12"/>
        <w:keepNext w:val="0"/>
        <w:keepLines w:val="0"/>
        <w:widowControl w:val="0"/>
        <w:numPr>
          <w:ilvl w:val="0"/>
          <w:numId w:val="151"/>
        </w:numPr>
        <w:shd w:val="clear" w:color="auto" w:fill="auto"/>
        <w:tabs>
          <w:tab w:pos="735" w:val="left"/>
        </w:tabs>
        <w:bidi w:val="0"/>
        <w:spacing w:before="0" w:after="0"/>
        <w:ind w:left="0" w:right="0" w:firstLine="440"/>
        <w:jc w:val="both"/>
      </w:pPr>
      <w:bookmarkStart w:id="582" w:name="bookmark582"/>
      <w:bookmarkEnd w:id="582"/>
      <w:r>
        <w:rPr>
          <w:i/>
          <w:iCs/>
          <w:spacing w:val="0"/>
          <w:w w:val="100"/>
          <w:position w:val="0"/>
        </w:rPr>
        <w:t>Процедура испытания</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Выполняют следующий цикл испытаний:</w:t>
      </w:r>
    </w:p>
    <w:p>
      <w:pPr>
        <w:pStyle w:val="Style12"/>
        <w:keepNext w:val="0"/>
        <w:keepLines w:val="0"/>
        <w:widowControl w:val="0"/>
        <w:shd w:val="clear" w:color="auto" w:fill="auto"/>
        <w:bidi w:val="0"/>
        <w:spacing w:before="0" w:after="180"/>
        <w:ind w:left="0" w:right="0" w:firstLine="0"/>
        <w:jc w:val="center"/>
      </w:pPr>
      <w:r>
        <w:rPr>
          <w:i/>
          <w:iCs/>
          <w:spacing w:val="0"/>
          <w:w w:val="100"/>
          <w:position w:val="0"/>
        </w:rPr>
        <w:t xml:space="preserve">o </w:t>
      </w:r>
      <w:r>
        <w:rPr>
          <w:i/>
          <w:iCs/>
          <w:color w:val="6B6B6B"/>
          <w:spacing w:val="0"/>
          <w:w w:val="100"/>
          <w:position w:val="0"/>
        </w:rPr>
        <w:t xml:space="preserve">— </w:t>
      </w:r>
      <w:r>
        <w:rPr>
          <w:i/>
          <w:iCs/>
          <w:spacing w:val="0"/>
          <w:w w:val="100"/>
          <w:position w:val="0"/>
        </w:rPr>
        <w:t xml:space="preserve">t </w:t>
      </w:r>
      <w:r>
        <w:rPr>
          <w:i/>
          <w:iCs/>
          <w:color w:val="6B6B6B"/>
          <w:spacing w:val="0"/>
          <w:w w:val="100"/>
          <w:position w:val="0"/>
        </w:rPr>
        <w:t xml:space="preserve">— </w:t>
      </w:r>
      <w:r>
        <w:rPr>
          <w:i/>
          <w:iCs/>
          <w:spacing w:val="0"/>
          <w:w w:val="100"/>
          <w:position w:val="0"/>
        </w:rPr>
        <w:t xml:space="preserve">co </w:t>
      </w:r>
      <w:r>
        <w:rPr>
          <w:i/>
          <w:iCs/>
          <w:color w:val="6B6B6B"/>
          <w:spacing w:val="0"/>
          <w:w w:val="100"/>
          <w:position w:val="0"/>
        </w:rPr>
        <w:t xml:space="preserve">— </w:t>
      </w:r>
      <w:r>
        <w:rPr>
          <w:i/>
          <w:iCs/>
          <w:spacing w:val="0"/>
          <w:w w:val="100"/>
          <w:position w:val="0"/>
        </w:rPr>
        <w:t>t—co.</w:t>
      </w:r>
    </w:p>
    <w:p>
      <w:pPr>
        <w:pStyle w:val="Style12"/>
        <w:keepNext w:val="0"/>
        <w:keepLines w:val="0"/>
        <w:widowControl w:val="0"/>
        <w:numPr>
          <w:ilvl w:val="1"/>
          <w:numId w:val="77"/>
        </w:numPr>
        <w:shd w:val="clear" w:color="auto" w:fill="auto"/>
        <w:tabs>
          <w:tab w:pos="908" w:val="left"/>
        </w:tabs>
        <w:bidi w:val="0"/>
        <w:spacing w:before="0" w:after="140" w:line="259" w:lineRule="auto"/>
        <w:ind w:left="0" w:right="0" w:firstLine="440"/>
        <w:jc w:val="both"/>
      </w:pPr>
      <w:bookmarkStart w:id="583" w:name="bookmark583"/>
      <w:bookmarkEnd w:id="583"/>
      <w:r>
        <w:rPr>
          <w:color w:val="1A1A1A"/>
          <w:spacing w:val="0"/>
          <w:w w:val="100"/>
          <w:position w:val="0"/>
        </w:rPr>
        <w:t>Проверка стойкости к механическому толчку и удару</w:t>
      </w:r>
    </w:p>
    <w:p>
      <w:pPr>
        <w:pStyle w:val="Style12"/>
        <w:keepNext w:val="0"/>
        <w:keepLines w:val="0"/>
        <w:widowControl w:val="0"/>
        <w:numPr>
          <w:ilvl w:val="0"/>
          <w:numId w:val="153"/>
        </w:numPr>
        <w:shd w:val="clear" w:color="auto" w:fill="auto"/>
        <w:tabs>
          <w:tab w:pos="1032" w:val="left"/>
        </w:tabs>
        <w:bidi w:val="0"/>
        <w:spacing w:before="0" w:after="0" w:line="259" w:lineRule="auto"/>
        <w:ind w:left="0" w:right="0" w:firstLine="440"/>
        <w:jc w:val="both"/>
      </w:pPr>
      <w:bookmarkStart w:id="584" w:name="bookmark584"/>
      <w:bookmarkEnd w:id="584"/>
      <w:r>
        <w:rPr>
          <w:color w:val="1A1A1A"/>
          <w:spacing w:val="0"/>
          <w:w w:val="100"/>
          <w:position w:val="0"/>
        </w:rPr>
        <w:t>Механический толчок</w:t>
      </w:r>
    </w:p>
    <w:p>
      <w:pPr>
        <w:pStyle w:val="Style12"/>
        <w:keepNext w:val="0"/>
        <w:keepLines w:val="0"/>
        <w:widowControl w:val="0"/>
        <w:numPr>
          <w:ilvl w:val="0"/>
          <w:numId w:val="155"/>
        </w:numPr>
        <w:shd w:val="clear" w:color="auto" w:fill="auto"/>
        <w:tabs>
          <w:tab w:pos="1167" w:val="left"/>
        </w:tabs>
        <w:bidi w:val="0"/>
        <w:spacing w:before="0" w:after="0" w:line="259" w:lineRule="auto"/>
        <w:ind w:left="0" w:right="0" w:firstLine="440"/>
        <w:jc w:val="both"/>
      </w:pPr>
      <w:bookmarkStart w:id="585" w:name="bookmark585"/>
      <w:bookmarkEnd w:id="585"/>
      <w:r>
        <w:rPr>
          <w:spacing w:val="0"/>
          <w:w w:val="100"/>
          <w:position w:val="0"/>
        </w:rPr>
        <w:t>Испытательное устройство</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ВДТ подвергают механическим толчкам с использованием устройства, показанного на рисунке 14. К бетонному блоку крепят деревянное основание А. к ному на шарнире крепят плат</w:t>
        <w:softHyphen/>
        <w:t xml:space="preserve">форму В. На этой платформе устанавливают плиту С. которая изготовлена из дерева, может фиксироваться на разных расстояниях от шарнира и иметь два вертикальных положения. Конец платформы В снабжен металлическим пластинчатым упором </w:t>
      </w:r>
      <w:r>
        <w:rPr>
          <w:i/>
          <w:iCs/>
          <w:spacing w:val="0"/>
          <w:w w:val="100"/>
          <w:position w:val="0"/>
        </w:rPr>
        <w:t xml:space="preserve">D. </w:t>
      </w:r>
      <w:r>
        <w:rPr>
          <w:i/>
          <w:iCs/>
          <w:spacing w:val="0"/>
          <w:w w:val="100"/>
          <w:position w:val="0"/>
        </w:rPr>
        <w:t>который опирается на спираль</w:t>
        <w:softHyphen/>
        <w:t>ную пружину с коэффициентом упругости 25 Н/мм.</w:t>
      </w:r>
    </w:p>
    <w:p>
      <w:pPr>
        <w:pStyle w:val="Style12"/>
        <w:keepNext w:val="0"/>
        <w:keepLines w:val="0"/>
        <w:widowControl w:val="0"/>
        <w:shd w:val="clear" w:color="auto" w:fill="auto"/>
        <w:bidi w:val="0"/>
        <w:spacing w:before="0" w:after="0"/>
        <w:ind w:left="0" w:right="0" w:firstLine="440"/>
        <w:jc w:val="both"/>
      </w:pPr>
      <w:r>
        <w:rPr>
          <w:i/>
          <w:iCs/>
          <w:color w:val="1A1A1A"/>
          <w:spacing w:val="0"/>
          <w:w w:val="100"/>
          <w:position w:val="0"/>
        </w:rPr>
        <w:t xml:space="preserve">ВДТ </w:t>
      </w:r>
      <w:r>
        <w:rPr>
          <w:i/>
          <w:iCs/>
          <w:spacing w:val="0"/>
          <w:w w:val="100"/>
          <w:position w:val="0"/>
        </w:rPr>
        <w:t>надежно закрепляют на плите С так. что расстояние горизонтальной оси образца от платформы В составляет 180 мм; плиту С. в свою очередь, кропят так. что расстояние от мон</w:t>
        <w:softHyphen/>
        <w:t>тажной поверхности до шарнира составляет 200 мм.</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На поверхности плиты С. противоположной монтажной поверхности ВДТ. крепят дополни</w:t>
        <w:softHyphen/>
        <w:t xml:space="preserve">тельную массу таким образом, что на упоре </w:t>
      </w:r>
      <w:r>
        <w:rPr>
          <w:i/>
          <w:iCs/>
          <w:spacing w:val="0"/>
          <w:w w:val="100"/>
          <w:position w:val="0"/>
        </w:rPr>
        <w:t xml:space="preserve">D </w:t>
      </w:r>
      <w:r>
        <w:rPr>
          <w:i/>
          <w:iCs/>
          <w:spacing w:val="0"/>
          <w:w w:val="100"/>
          <w:position w:val="0"/>
        </w:rPr>
        <w:t>создают статическое усилие, равное 25 Н. для того чтобы обеспечить практически постоянный момент инерции скомплектованной системы.</w:t>
      </w:r>
    </w:p>
    <w:p>
      <w:pPr>
        <w:pStyle w:val="Style12"/>
        <w:keepNext w:val="0"/>
        <w:keepLines w:val="0"/>
        <w:widowControl w:val="0"/>
        <w:numPr>
          <w:ilvl w:val="0"/>
          <w:numId w:val="155"/>
        </w:numPr>
        <w:shd w:val="clear" w:color="auto" w:fill="auto"/>
        <w:tabs>
          <w:tab w:pos="1150" w:val="left"/>
        </w:tabs>
        <w:bidi w:val="0"/>
        <w:spacing w:before="0" w:after="0"/>
        <w:ind w:left="0" w:right="0" w:firstLine="420"/>
        <w:jc w:val="both"/>
      </w:pPr>
      <w:bookmarkStart w:id="586" w:name="bookmark586"/>
      <w:bookmarkEnd w:id="586"/>
      <w:r>
        <w:rPr>
          <w:spacing w:val="0"/>
          <w:w w:val="100"/>
          <w:position w:val="0"/>
        </w:rPr>
        <w:t>Процедура испытания</w:t>
      </w:r>
    </w:p>
    <w:p>
      <w:pPr>
        <w:pStyle w:val="Style12"/>
        <w:keepNext w:val="0"/>
        <w:keepLines w:val="0"/>
        <w:widowControl w:val="0"/>
        <w:shd w:val="clear" w:color="auto" w:fill="auto"/>
        <w:bidi w:val="0"/>
        <w:spacing w:before="0" w:after="0" w:line="271" w:lineRule="auto"/>
        <w:ind w:left="0" w:right="0" w:firstLine="440"/>
        <w:jc w:val="both"/>
      </w:pPr>
      <w:r>
        <w:rPr>
          <w:i/>
          <w:iCs/>
          <w:spacing w:val="0"/>
          <w:w w:val="100"/>
          <w:position w:val="0"/>
        </w:rPr>
        <w:t>При ВДТ. находящемся в замкнутом положении, но не подключенном к какому-либо источнику энергии, платформу В 50 раз поднимают за свободный конец и сбрасывают с высоты 40 мм с таки</w:t>
        <w:softHyphen/>
        <w:t xml:space="preserve">ми интервалами между последовательными падениями, чтобы образец имел возможность прийти </w:t>
      </w:r>
      <w:r>
        <w:rPr>
          <w:spacing w:val="0"/>
          <w:w w:val="100"/>
          <w:position w:val="0"/>
          <w:sz w:val="14"/>
          <w:szCs w:val="14"/>
        </w:rPr>
        <w:t xml:space="preserve">е </w:t>
      </w:r>
      <w:r>
        <w:rPr>
          <w:i/>
          <w:iCs/>
          <w:spacing w:val="0"/>
          <w:w w:val="100"/>
          <w:position w:val="0"/>
        </w:rPr>
        <w:t>сисшоЯНии Покоя.</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xml:space="preserve">Затем </w:t>
      </w:r>
      <w:r>
        <w:rPr>
          <w:i/>
          <w:iCs/>
          <w:color w:val="1A1A1A"/>
          <w:spacing w:val="0"/>
          <w:w w:val="100"/>
          <w:position w:val="0"/>
        </w:rPr>
        <w:t xml:space="preserve">ВДТ </w:t>
      </w:r>
      <w:r>
        <w:rPr>
          <w:i/>
          <w:iCs/>
          <w:spacing w:val="0"/>
          <w:w w:val="100"/>
          <w:position w:val="0"/>
        </w:rPr>
        <w:t>кропят на противоположной поверхности плиты Си Ви снова 50 раз сбрасывают, как указано выше. После этого испытательную плиту С поворачивают на 90° вокруг вертикальной оси и при необходимости перемещают так, чтобы вертикальная ось симметрии образца находи</w:t>
        <w:softHyphen/>
        <w:t>лась на расстоянии 200 мм от шарнира.</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xml:space="preserve">Затем плиту С сбрасывают на платформу В: 50 раз с </w:t>
      </w:r>
      <w:r>
        <w:rPr>
          <w:i/>
          <w:iCs/>
          <w:color w:val="1A1A1A"/>
          <w:spacing w:val="0"/>
          <w:w w:val="100"/>
          <w:position w:val="0"/>
        </w:rPr>
        <w:t xml:space="preserve">ВДТ. </w:t>
      </w:r>
      <w:r>
        <w:rPr>
          <w:i/>
          <w:iCs/>
          <w:spacing w:val="0"/>
          <w:w w:val="100"/>
          <w:position w:val="0"/>
        </w:rPr>
        <w:t>установленным на одной стороне плиты, и 50 раз с ВДТ. установленным с противоположной стороны плиты.</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Перед каждым изменением положения ВДТ вручную размыкают и замыкают.</w:t>
      </w:r>
    </w:p>
    <w:p>
      <w:pPr>
        <w:pStyle w:val="Style12"/>
        <w:keepNext w:val="0"/>
        <w:keepLines w:val="0"/>
        <w:widowControl w:val="0"/>
        <w:shd w:val="clear" w:color="auto" w:fill="auto"/>
        <w:bidi w:val="0"/>
        <w:spacing w:before="0" w:after="0"/>
        <w:ind w:left="0" w:right="0" w:firstLine="420"/>
        <w:jc w:val="both"/>
      </w:pPr>
      <w:r>
        <w:rPr>
          <w:i/>
          <w:iCs/>
          <w:color w:val="1A1A1A"/>
          <w:spacing w:val="0"/>
          <w:w w:val="100"/>
          <w:position w:val="0"/>
        </w:rPr>
        <w:t xml:space="preserve">В </w:t>
      </w:r>
      <w:r>
        <w:rPr>
          <w:i/>
          <w:iCs/>
          <w:spacing w:val="0"/>
          <w:w w:val="100"/>
          <w:position w:val="0"/>
        </w:rPr>
        <w:t xml:space="preserve">ходе испытаний </w:t>
      </w:r>
      <w:r>
        <w:rPr>
          <w:i/>
          <w:iCs/>
          <w:color w:val="1A1A1A"/>
          <w:spacing w:val="0"/>
          <w:w w:val="100"/>
          <w:position w:val="0"/>
        </w:rPr>
        <w:t xml:space="preserve">ВДТ </w:t>
      </w:r>
      <w:r>
        <w:rPr>
          <w:i/>
          <w:iCs/>
          <w:spacing w:val="0"/>
          <w:w w:val="100"/>
          <w:position w:val="0"/>
        </w:rPr>
        <w:t>не должен размыкаться.</w:t>
      </w:r>
    </w:p>
    <w:p>
      <w:pPr>
        <w:pStyle w:val="Style12"/>
        <w:keepNext w:val="0"/>
        <w:keepLines w:val="0"/>
        <w:widowControl w:val="0"/>
        <w:numPr>
          <w:ilvl w:val="0"/>
          <w:numId w:val="153"/>
        </w:numPr>
        <w:shd w:val="clear" w:color="auto" w:fill="auto"/>
        <w:tabs>
          <w:tab w:pos="1150" w:val="left"/>
        </w:tabs>
        <w:bidi w:val="0"/>
        <w:spacing w:before="0" w:after="0"/>
        <w:ind w:left="0" w:right="0" w:firstLine="420"/>
        <w:jc w:val="both"/>
      </w:pPr>
      <w:bookmarkStart w:id="587" w:name="bookmark587"/>
      <w:bookmarkEnd w:id="587"/>
      <w:r>
        <w:rPr>
          <w:color w:val="1A1A1A"/>
          <w:spacing w:val="0"/>
          <w:w w:val="100"/>
          <w:position w:val="0"/>
        </w:rPr>
        <w:t>Механический удар</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Проверку открытых частей ВДТ. установленного как для нормальной эксплуатации (приме</w:t>
        <w:softHyphen/>
        <w:t xml:space="preserve">чание к 8.2). копюрые могут быть подвержены механическому удару при нормальной эксплуатации, проводят по 9.12.2.1 для ВДТ всех типов и </w:t>
      </w:r>
      <w:r>
        <w:rPr>
          <w:i/>
          <w:iCs/>
          <w:color w:val="555555"/>
          <w:spacing w:val="0"/>
          <w:w w:val="100"/>
          <w:position w:val="0"/>
        </w:rPr>
        <w:t>дополнительно:</w:t>
      </w:r>
    </w:p>
    <w:p>
      <w:pPr>
        <w:pStyle w:val="Style12"/>
        <w:keepNext w:val="0"/>
        <w:keepLines w:val="0"/>
        <w:widowControl w:val="0"/>
        <w:numPr>
          <w:ilvl w:val="0"/>
          <w:numId w:val="91"/>
        </w:numPr>
        <w:shd w:val="clear" w:color="auto" w:fill="auto"/>
        <w:tabs>
          <w:tab w:pos="623" w:val="left"/>
        </w:tabs>
        <w:bidi w:val="0"/>
        <w:spacing w:before="0" w:after="0"/>
        <w:ind w:left="0" w:right="0" w:firstLine="440"/>
        <w:jc w:val="both"/>
      </w:pPr>
      <w:bookmarkStart w:id="588" w:name="bookmark588"/>
      <w:bookmarkEnd w:id="588"/>
      <w:r>
        <w:rPr>
          <w:i/>
          <w:iCs/>
          <w:spacing w:val="0"/>
          <w:w w:val="100"/>
          <w:position w:val="0"/>
        </w:rPr>
        <w:t>по 9.12.2.2— для ВДТ, предназначенных для монтажа на рейке:</w:t>
      </w:r>
    </w:p>
    <w:p>
      <w:pPr>
        <w:pStyle w:val="Style12"/>
        <w:keepNext w:val="0"/>
        <w:keepLines w:val="0"/>
        <w:widowControl w:val="0"/>
        <w:shd w:val="clear" w:color="auto" w:fill="auto"/>
        <w:bidi w:val="0"/>
        <w:spacing w:before="0" w:after="80"/>
        <w:ind w:left="0" w:right="0" w:firstLine="440"/>
        <w:jc w:val="both"/>
      </w:pPr>
      <w:r>
        <w:rPr>
          <w:i/>
          <w:iCs/>
          <w:color w:val="555555"/>
          <w:spacing w:val="0"/>
          <w:w w:val="100"/>
          <w:position w:val="0"/>
        </w:rPr>
        <w:t xml:space="preserve">- </w:t>
      </w:r>
      <w:r>
        <w:rPr>
          <w:i/>
          <w:iCs/>
          <w:spacing w:val="0"/>
          <w:w w:val="100"/>
          <w:position w:val="0"/>
        </w:rPr>
        <w:t xml:space="preserve">по 9.12.2.3 </w:t>
      </w:r>
      <w:r>
        <w:rPr>
          <w:i/>
          <w:iCs/>
          <w:color w:val="555555"/>
          <w:spacing w:val="0"/>
          <w:w w:val="100"/>
          <w:position w:val="0"/>
        </w:rPr>
        <w:t xml:space="preserve">— </w:t>
      </w:r>
      <w:r>
        <w:rPr>
          <w:i/>
          <w:iCs/>
          <w:spacing w:val="0"/>
          <w:w w:val="100"/>
          <w:position w:val="0"/>
        </w:rPr>
        <w:t xml:space="preserve">для </w:t>
      </w:r>
      <w:r>
        <w:rPr>
          <w:i/>
          <w:iCs/>
          <w:color w:val="1A1A1A"/>
          <w:spacing w:val="0"/>
          <w:w w:val="100"/>
          <w:position w:val="0"/>
        </w:rPr>
        <w:t>ВДТ</w:t>
      </w:r>
      <w:r>
        <w:rPr>
          <w:i/>
          <w:iCs/>
          <w:spacing w:val="0"/>
          <w:w w:val="100"/>
          <w:position w:val="0"/>
        </w:rPr>
        <w:t>втычного типа.</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 ВДТ, предназначенные для использования только в полностью закрытых оболочках, не </w:t>
      </w:r>
      <w:r>
        <w:rPr>
          <w:color w:val="555555"/>
          <w:spacing w:val="0"/>
          <w:w w:val="100"/>
          <w:position w:val="0"/>
        </w:rPr>
        <w:t xml:space="preserve">подлежат </w:t>
      </w:r>
      <w:r>
        <w:rPr>
          <w:spacing w:val="0"/>
          <w:w w:val="100"/>
          <w:position w:val="0"/>
        </w:rPr>
        <w:t>данному испытанию.</w:t>
      </w:r>
    </w:p>
    <w:p>
      <w:pPr>
        <w:pStyle w:val="Style12"/>
        <w:keepNext w:val="0"/>
        <w:keepLines w:val="0"/>
        <w:widowControl w:val="0"/>
        <w:numPr>
          <w:ilvl w:val="0"/>
          <w:numId w:val="157"/>
        </w:numPr>
        <w:shd w:val="clear" w:color="auto" w:fill="auto"/>
        <w:tabs>
          <w:tab w:pos="1148" w:val="left"/>
        </w:tabs>
        <w:bidi w:val="0"/>
        <w:spacing w:before="0" w:after="0" w:line="259" w:lineRule="auto"/>
        <w:ind w:left="0" w:right="0" w:firstLine="440"/>
        <w:jc w:val="both"/>
      </w:pPr>
      <w:bookmarkStart w:id="589" w:name="bookmark589"/>
      <w:bookmarkEnd w:id="589"/>
      <w:r>
        <w:rPr>
          <w:i/>
          <w:iCs/>
          <w:spacing w:val="0"/>
          <w:w w:val="100"/>
          <w:position w:val="0"/>
        </w:rPr>
        <w:t>Образцы проверяют ударами с помощью испытательного устройства, приведенного на рисунках 15</w:t>
      </w:r>
      <w:r>
        <w:rPr>
          <w:i/>
          <w:iCs/>
          <w:color w:val="555555"/>
          <w:spacing w:val="0"/>
          <w:w w:val="100"/>
          <w:position w:val="0"/>
        </w:rPr>
        <w:t>—</w:t>
      </w:r>
      <w:r>
        <w:rPr>
          <w:i/>
          <w:iCs/>
          <w:spacing w:val="0"/>
          <w:w w:val="100"/>
          <w:position w:val="0"/>
        </w:rPr>
        <w:t>17.</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Гэловку ударного элемента выполняют полусферической формы, радиусом 10 мм. из полиами</w:t>
        <w:softHyphen/>
        <w:t xml:space="preserve">да. имеющего твердость 100 </w:t>
      </w:r>
      <w:r>
        <w:rPr>
          <w:i/>
          <w:iCs/>
          <w:spacing w:val="0"/>
          <w:w w:val="100"/>
          <w:position w:val="0"/>
        </w:rPr>
        <w:t xml:space="preserve">HRC. </w:t>
      </w:r>
      <w:r>
        <w:rPr>
          <w:i/>
          <w:iCs/>
          <w:spacing w:val="0"/>
          <w:w w:val="100"/>
          <w:position w:val="0"/>
        </w:rPr>
        <w:t xml:space="preserve">Ударный элемент имеет массу (150 </w:t>
      </w:r>
      <w:r>
        <w:rPr>
          <w:i/>
          <w:iCs/>
          <w:color w:val="1A1A1A"/>
          <w:spacing w:val="0"/>
          <w:w w:val="100"/>
          <w:position w:val="0"/>
        </w:rPr>
        <w:t xml:space="preserve">± </w:t>
      </w:r>
      <w:r>
        <w:rPr>
          <w:i/>
          <w:iCs/>
          <w:spacing w:val="0"/>
          <w:w w:val="100"/>
          <w:position w:val="0"/>
        </w:rPr>
        <w:t>1) г и жестко закреплен на нижнем конце стальной трубы наружным диаметром 9 мм и толщиной стенки 0.5 мм. шарнирно подвешенной верхним концом таким образом, чтобы она могла качаться только в вертикальной плоскости.</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 xml:space="preserve">Ось шарнира находится на высоте (1000 </w:t>
      </w:r>
      <w:r>
        <w:rPr>
          <w:i/>
          <w:iCs/>
          <w:color w:val="555555"/>
          <w:spacing w:val="0"/>
          <w:w w:val="100"/>
          <w:position w:val="0"/>
        </w:rPr>
        <w:t xml:space="preserve">* </w:t>
      </w:r>
      <w:r>
        <w:rPr>
          <w:i/>
          <w:iCs/>
          <w:spacing w:val="0"/>
          <w:w w:val="100"/>
          <w:position w:val="0"/>
        </w:rPr>
        <w:t>1) мм над осью ударного элемента.</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Для определения твердости полиамида головки ударного элемента по шкале Роквелла исполь</w:t>
        <w:softHyphen/>
        <w:t>зуют следующие условия:</w:t>
      </w:r>
    </w:p>
    <w:p>
      <w:pPr>
        <w:pStyle w:val="Style12"/>
        <w:keepNext w:val="0"/>
        <w:keepLines w:val="0"/>
        <w:widowControl w:val="0"/>
        <w:numPr>
          <w:ilvl w:val="0"/>
          <w:numId w:val="91"/>
        </w:numPr>
        <w:shd w:val="clear" w:color="auto" w:fill="auto"/>
        <w:tabs>
          <w:tab w:pos="623" w:val="left"/>
        </w:tabs>
        <w:bidi w:val="0"/>
        <w:spacing w:before="0" w:after="0" w:line="259" w:lineRule="auto"/>
        <w:ind w:left="0" w:right="0" w:firstLine="440"/>
        <w:jc w:val="both"/>
      </w:pPr>
      <w:bookmarkStart w:id="590" w:name="bookmark590"/>
      <w:bookmarkEnd w:id="590"/>
      <w:r>
        <w:rPr>
          <w:i/>
          <w:iCs/>
          <w:spacing w:val="0"/>
          <w:w w:val="100"/>
          <w:position w:val="0"/>
        </w:rPr>
        <w:t>диаметр шарика (12.7 ± 0.0025) мм:</w:t>
      </w:r>
    </w:p>
    <w:p>
      <w:pPr>
        <w:pStyle w:val="Style12"/>
        <w:keepNext w:val="0"/>
        <w:keepLines w:val="0"/>
        <w:widowControl w:val="0"/>
        <w:numPr>
          <w:ilvl w:val="0"/>
          <w:numId w:val="91"/>
        </w:numPr>
        <w:shd w:val="clear" w:color="auto" w:fill="auto"/>
        <w:tabs>
          <w:tab w:pos="623" w:val="left"/>
        </w:tabs>
        <w:bidi w:val="0"/>
        <w:spacing w:before="0" w:after="0" w:line="259" w:lineRule="auto"/>
        <w:ind w:left="0" w:right="0" w:firstLine="440"/>
        <w:jc w:val="both"/>
      </w:pPr>
      <w:bookmarkStart w:id="591" w:name="bookmark591"/>
      <w:bookmarkEnd w:id="591"/>
      <w:r>
        <w:rPr>
          <w:i/>
          <w:iCs/>
          <w:spacing w:val="0"/>
          <w:w w:val="100"/>
          <w:position w:val="0"/>
        </w:rPr>
        <w:t>начальная нагрузка (100 ± 2) Н;</w:t>
      </w:r>
    </w:p>
    <w:p>
      <w:pPr>
        <w:pStyle w:val="Style12"/>
        <w:keepNext w:val="0"/>
        <w:keepLines w:val="0"/>
        <w:widowControl w:val="0"/>
        <w:numPr>
          <w:ilvl w:val="0"/>
          <w:numId w:val="91"/>
        </w:numPr>
        <w:shd w:val="clear" w:color="auto" w:fill="auto"/>
        <w:tabs>
          <w:tab w:pos="623" w:val="left"/>
        </w:tabs>
        <w:bidi w:val="0"/>
        <w:spacing w:before="0" w:after="80" w:line="259" w:lineRule="auto"/>
        <w:ind w:left="0" w:right="0" w:firstLine="440"/>
        <w:jc w:val="both"/>
      </w:pPr>
      <w:bookmarkStart w:id="592" w:name="bookmark592"/>
      <w:bookmarkEnd w:id="592"/>
      <w:r>
        <w:rPr>
          <w:i/>
          <w:iCs/>
          <w:spacing w:val="0"/>
          <w:w w:val="100"/>
          <w:position w:val="0"/>
        </w:rPr>
        <w:t>дополнительная нагрузка (500 ± 2,5) Н.</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 Дополнительная информация </w:t>
      </w:r>
      <w:r>
        <w:rPr>
          <w:color w:val="555555"/>
          <w:spacing w:val="0"/>
          <w:w w:val="100"/>
          <w:position w:val="0"/>
        </w:rPr>
        <w:t xml:space="preserve">по </w:t>
      </w:r>
      <w:r>
        <w:rPr>
          <w:spacing w:val="0"/>
          <w:w w:val="100"/>
          <w:position w:val="0"/>
        </w:rPr>
        <w:t xml:space="preserve">определению твердости полиамида головки ударного элемента </w:t>
      </w:r>
      <w:r>
        <w:rPr>
          <w:color w:val="555555"/>
          <w:spacing w:val="0"/>
          <w:w w:val="100"/>
          <w:position w:val="0"/>
        </w:rPr>
        <w:t xml:space="preserve">по </w:t>
      </w:r>
      <w:r>
        <w:rPr>
          <w:spacing w:val="0"/>
          <w:w w:val="100"/>
          <w:position w:val="0"/>
        </w:rPr>
        <w:t xml:space="preserve">шкале Роквелла приведена в спецификации </w:t>
      </w:r>
      <w:r>
        <w:rPr>
          <w:spacing w:val="0"/>
          <w:w w:val="100"/>
          <w:position w:val="0"/>
        </w:rPr>
        <w:t xml:space="preserve">ASTM D </w:t>
      </w:r>
      <w:r>
        <w:rPr>
          <w:spacing w:val="0"/>
          <w:w w:val="100"/>
          <w:position w:val="0"/>
        </w:rPr>
        <w:t>785-08.</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Конструкция испытательного устройства такова, что для удержания трубы в горизонталь</w:t>
        <w:softHyphen/>
        <w:t>ном положении к лицевой поверхности ударного элемента необходимо приложить усилие от 1.9 до2Н.</w:t>
      </w:r>
    </w:p>
    <w:p>
      <w:pPr>
        <w:pStyle w:val="Style12"/>
        <w:keepNext w:val="0"/>
        <w:keepLines w:val="0"/>
        <w:widowControl w:val="0"/>
        <w:shd w:val="clear" w:color="auto" w:fill="auto"/>
        <w:bidi w:val="0"/>
        <w:spacing w:before="0" w:after="0"/>
        <w:ind w:left="0" w:right="0" w:firstLine="440"/>
        <w:jc w:val="both"/>
      </w:pPr>
      <w:r>
        <w:rPr>
          <w:i/>
          <w:iCs/>
          <w:color w:val="1A1A1A"/>
          <w:spacing w:val="0"/>
          <w:w w:val="100"/>
          <w:position w:val="0"/>
        </w:rPr>
        <w:t xml:space="preserve">ВДТ </w:t>
      </w:r>
      <w:r>
        <w:rPr>
          <w:i/>
          <w:iCs/>
          <w:spacing w:val="0"/>
          <w:w w:val="100"/>
          <w:position w:val="0"/>
        </w:rPr>
        <w:t>поверхностного монтажа устанавливают на фанерном листе размерами 175*175 мм и толщиной 8 мм. закрепленном своими верхней и нижней кромками в жестких кронштейнах, являю</w:t>
        <w:softHyphen/>
        <w:t>щихся частью монтажной опоры, как показано на рисунке 17.</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xml:space="preserve">Монтажная опора должна иметь массу (10 </w:t>
      </w:r>
      <w:r>
        <w:rPr>
          <w:i/>
          <w:iCs/>
          <w:color w:val="1A1A1A"/>
          <w:spacing w:val="0"/>
          <w:w w:val="100"/>
          <w:position w:val="0"/>
        </w:rPr>
        <w:t xml:space="preserve">± </w:t>
      </w:r>
      <w:r>
        <w:rPr>
          <w:i/>
          <w:iCs/>
          <w:spacing w:val="0"/>
          <w:w w:val="100"/>
          <w:position w:val="0"/>
        </w:rPr>
        <w:t>1) кг и быть установлена в жесткой раме при по</w:t>
        <w:softHyphen/>
        <w:t>мощи шарниров. Раму крепят к массивной стене.</w:t>
      </w:r>
    </w:p>
    <w:p>
      <w:pPr>
        <w:pStyle w:val="Style12"/>
        <w:keepNext w:val="0"/>
        <w:keepLines w:val="0"/>
        <w:widowControl w:val="0"/>
        <w:shd w:val="clear" w:color="auto" w:fill="auto"/>
        <w:bidi w:val="0"/>
        <w:spacing w:before="0" w:after="0"/>
        <w:ind w:left="0" w:right="0" w:firstLine="440"/>
        <w:jc w:val="both"/>
      </w:pPr>
      <w:r>
        <w:rPr>
          <w:i/>
          <w:iCs/>
          <w:color w:val="1A1A1A"/>
          <w:spacing w:val="0"/>
          <w:w w:val="100"/>
          <w:position w:val="0"/>
        </w:rPr>
        <w:t xml:space="preserve">ВДТ </w:t>
      </w:r>
      <w:r>
        <w:rPr>
          <w:i/>
          <w:iCs/>
          <w:spacing w:val="0"/>
          <w:w w:val="100"/>
          <w:position w:val="0"/>
        </w:rPr>
        <w:t>утопленного монтажа монтируют в испытательном устройстве, которое закрепляют на монтажной опоре, как показано на рисунке 18.</w:t>
      </w:r>
    </w:p>
    <w:p>
      <w:pPr>
        <w:pStyle w:val="Style12"/>
        <w:keepNext w:val="0"/>
        <w:keepLines w:val="0"/>
        <w:widowControl w:val="0"/>
        <w:shd w:val="clear" w:color="auto" w:fill="auto"/>
        <w:bidi w:val="0"/>
        <w:spacing w:before="0" w:after="0"/>
        <w:ind w:left="0" w:right="0" w:firstLine="440"/>
        <w:jc w:val="both"/>
      </w:pPr>
      <w:r>
        <w:rPr>
          <w:i/>
          <w:iCs/>
          <w:color w:val="1A1A1A"/>
          <w:spacing w:val="0"/>
          <w:w w:val="100"/>
          <w:position w:val="0"/>
        </w:rPr>
        <w:t xml:space="preserve">ВДТ. </w:t>
      </w:r>
      <w:r>
        <w:rPr>
          <w:i/>
          <w:iCs/>
          <w:spacing w:val="0"/>
          <w:w w:val="100"/>
          <w:position w:val="0"/>
        </w:rPr>
        <w:t>монтируемые на панели, устанавливают в испытательном устройстве, как показано на рисунке 19. которое закрепляют на монтажной опоре.</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ВДТ втычного типа устанавливают на своих собственных основаниях, которые закрепляют на фанерном листе, или в испытательных устройствах, как показано на рисунках 18 или 19. что болев применимо.</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ВДТ для крепления на рейке монтируют на соответствующей рейке, которую жестко закре</w:t>
        <w:softHyphen/>
        <w:t>пляют на монтажной опоре.</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Конструкция испытательного устройства такова, что:</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образец может быть перемещен горизонтально и повернут вокруг оси. перпендикулярной поверхности фанерного листа:</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 фанерный лист может быть повернут вокруг вертикальной оси.</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ВДТ с крышками, если они имеются, монтируют как для нормальной эксплуатации на фанер</w:t>
        <w:softHyphen/>
        <w:t>ном листе или в надлежащем испытательном устройстве, что болев применимо, так. чтобы точ</w:t>
        <w:softHyphen/>
        <w:t>ка удара лежала в вертикальной плоскости, проходящей через ось маятника.</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Кабельные вводы, которые не снабжены пробивными диафрагмами, оставляют открытыми. Если они снабжены пробивными диафрагмами, то две из них пробивают.</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Перед нанесением ударов винты для крепления оснований, крышек и т. д. затягивают момен</w:t>
        <w:softHyphen/>
        <w:t>том. равным 2/3 от указанного в таблице 11.</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Ударный элемент сбрасывают с высоты 10 см на поверхности ВДТ. которые видимы, когда ВДТ смонтирован как для нормальной эксплуатации.</w:t>
      </w:r>
    </w:p>
    <w:p>
      <w:pPr>
        <w:pStyle w:val="Style12"/>
        <w:keepNext w:val="0"/>
        <w:keepLines w:val="0"/>
        <w:widowControl w:val="0"/>
        <w:shd w:val="clear" w:color="auto" w:fill="auto"/>
        <w:bidi w:val="0"/>
        <w:spacing w:before="0" w:after="80"/>
        <w:ind w:left="0" w:right="0" w:firstLine="440"/>
        <w:jc w:val="both"/>
      </w:pPr>
      <w:r>
        <w:rPr>
          <w:i/>
          <w:iCs/>
          <w:spacing w:val="0"/>
          <w:w w:val="100"/>
          <w:position w:val="0"/>
        </w:rPr>
        <w:t>Высоту падения определяют как вертикальное расстояние между положениями контрольной точки в момент отпускания маятника и в момент удара. Контрольную точку отмечают на поверх</w:t>
        <w:softHyphen/>
        <w:t>ности ударного элемента в месте пересечения с ней линии, проходящей через точку пересечения осей стальной трубы маятника и ударного элемента и перпендикулярной плоскости, проходящей через эти оси.</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Теоретически контрольной точкой должен быть центр тяжести ударного элемента, но поскольку центр тяжести трудно определить, контрольную точку выбирают, как указано выше.</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Каждый ВДТ подвергают 10 ударам, два из которых наносят по органам управления, а осталь</w:t>
        <w:softHyphen/>
        <w:t>ные равномерно распределяют по тем частям образца, которые предположительно наиболее под</w:t>
        <w:softHyphen/>
        <w:t>вержены ударам.</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Удары не наносят по пробивным диафрагмам или по каким-либо отверстиям, закрытым про</w:t>
        <w:softHyphen/>
        <w:t>зрачным материалом.</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Как правило, один удар наносят по каждой боковой стенке образца, повернутого вокруг верти</w:t>
        <w:softHyphen/>
        <w:t xml:space="preserve">кальной оси. насколько возможно, но не более чем на 60°. и два удара </w:t>
      </w:r>
      <w:r>
        <w:rPr>
          <w:i/>
          <w:iCs/>
          <w:color w:val="6B6B6B"/>
          <w:spacing w:val="0"/>
          <w:w w:val="100"/>
          <w:position w:val="0"/>
        </w:rPr>
        <w:t xml:space="preserve">— </w:t>
      </w:r>
      <w:r>
        <w:rPr>
          <w:i/>
          <w:iCs/>
          <w:spacing w:val="0"/>
          <w:w w:val="100"/>
          <w:position w:val="0"/>
        </w:rPr>
        <w:t>приблизительно посередине между точкой удара по боковой стенке и точками ударов по органам управления.</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Остальные удары наносят подобным образом после поворота образца на 90° вокруг оси. пер</w:t>
        <w:softHyphen/>
        <w:t>пендикулярной фанерному листу.</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Если предусмотрены кабельные выводы или пробивные диафрагмы, то образец устанавлива</w:t>
        <w:softHyphen/>
        <w:t>ют так. чтобы</w:t>
      </w:r>
      <w:r>
        <w:rPr>
          <w:spacing w:val="0"/>
          <w:w w:val="100"/>
          <w:position w:val="0"/>
        </w:rPr>
        <w:t xml:space="preserve"> обе </w:t>
      </w:r>
      <w:r>
        <w:rPr>
          <w:i/>
          <w:iCs/>
          <w:spacing w:val="0"/>
          <w:w w:val="100"/>
          <w:position w:val="0"/>
        </w:rPr>
        <w:t>линии нанесения ударов располагались по возможности на равных расстояниях от этих отверстий.</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Из двух ударов по органу управления один наносят, когда орган управления находится в поло</w:t>
        <w:softHyphen/>
        <w:t xml:space="preserve">жении «Вкл.», а второй </w:t>
      </w:r>
      <w:r>
        <w:rPr>
          <w:i/>
          <w:iCs/>
          <w:color w:val="6B6B6B"/>
          <w:spacing w:val="0"/>
          <w:w w:val="100"/>
          <w:position w:val="0"/>
        </w:rPr>
        <w:t xml:space="preserve">— </w:t>
      </w:r>
      <w:r>
        <w:rPr>
          <w:i/>
          <w:iCs/>
          <w:spacing w:val="0"/>
          <w:w w:val="100"/>
          <w:position w:val="0"/>
        </w:rPr>
        <w:t>в положении «Откл.».</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После испытания образцы не должны иметь повреждений, в особенности крышек, которые, будучи сломаны, делают доступными части под напряжением или препятствуют дальнейшей экс</w:t>
        <w:softHyphen/>
        <w:t>плуатации ВДТ. Органы управления, обшивка и перегородки из изоляционного материала и т. п. также не должны иметь повреждений.</w:t>
      </w:r>
    </w:p>
    <w:p>
      <w:pPr>
        <w:pStyle w:val="Style12"/>
        <w:keepNext w:val="0"/>
        <w:keepLines w:val="0"/>
        <w:widowControl w:val="0"/>
        <w:shd w:val="clear" w:color="auto" w:fill="auto"/>
        <w:bidi w:val="0"/>
        <w:spacing w:before="0" w:after="80"/>
        <w:ind w:left="0" w:right="0" w:firstLine="440"/>
        <w:jc w:val="both"/>
      </w:pPr>
      <w:r>
        <w:rPr>
          <w:i/>
          <w:iCs/>
          <w:spacing w:val="0"/>
          <w:w w:val="100"/>
          <w:position w:val="0"/>
        </w:rPr>
        <w:t>В сомнительных случаях проверяют возможность удаления или замены внешних частей, та</w:t>
        <w:softHyphen/>
        <w:t>ких как оболочки или крышки, без повреждения этих частей или их обшивки.</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Ухудшением внешнего вида, небольшими вмятинами, не уменьшающими расстояний утечки или воздушных зазоров до значений ниже указанных в 8.1.3. и мелкими скопами, не снижающими защиты от электрического удара, пренебрегают.</w:t>
      </w:r>
    </w:p>
    <w:p>
      <w:pPr>
        <w:pStyle w:val="Style12"/>
        <w:keepNext w:val="0"/>
        <w:keepLines w:val="0"/>
        <w:widowControl w:val="0"/>
        <w:shd w:val="clear" w:color="auto" w:fill="auto"/>
        <w:bidi w:val="0"/>
        <w:spacing w:before="0" w:after="0" w:line="257" w:lineRule="auto"/>
        <w:ind w:left="0" w:right="0" w:firstLine="440"/>
        <w:jc w:val="both"/>
      </w:pPr>
      <w:r>
        <w:rPr>
          <w:spacing w:val="0"/>
          <w:w w:val="100"/>
          <w:position w:val="0"/>
        </w:rPr>
        <w:t>Для ВДТ. разработанных для крепления в равной степени и винтами, и на рейке, испытания про</w:t>
        <w:softHyphen/>
        <w:t xml:space="preserve">водят на двух комплектах ВДТ. один из которых крепят винтами, а другой </w:t>
      </w:r>
      <w:r>
        <w:rPr>
          <w:color w:val="6B6B6B"/>
          <w:spacing w:val="0"/>
          <w:w w:val="100"/>
          <w:position w:val="0"/>
        </w:rPr>
        <w:t xml:space="preserve">— </w:t>
      </w:r>
      <w:r>
        <w:rPr>
          <w:spacing w:val="0"/>
          <w:w w:val="100"/>
          <w:position w:val="0"/>
        </w:rPr>
        <w:t>на рейке.</w:t>
      </w:r>
    </w:p>
    <w:p>
      <w:pPr>
        <w:pStyle w:val="Style12"/>
        <w:keepNext w:val="0"/>
        <w:keepLines w:val="0"/>
        <w:widowControl w:val="0"/>
        <w:numPr>
          <w:ilvl w:val="0"/>
          <w:numId w:val="157"/>
        </w:numPr>
        <w:shd w:val="clear" w:color="auto" w:fill="auto"/>
        <w:tabs>
          <w:tab w:pos="1167" w:val="left"/>
        </w:tabs>
        <w:bidi w:val="0"/>
        <w:spacing w:before="0" w:after="0" w:line="257" w:lineRule="auto"/>
        <w:ind w:left="0" w:right="0" w:firstLine="440"/>
        <w:jc w:val="both"/>
      </w:pPr>
      <w:bookmarkStart w:id="593" w:name="bookmark593"/>
      <w:bookmarkEnd w:id="593"/>
      <w:r>
        <w:rPr>
          <w:i/>
          <w:iCs/>
          <w:spacing w:val="0"/>
          <w:w w:val="100"/>
          <w:position w:val="0"/>
        </w:rPr>
        <w:t>ВДТ. предназначенные для кропления на рейке, монтируют как для нормальной экс</w:t>
        <w:softHyphen/>
        <w:t>плуатации на рейке, жестко закрепленной на твердой вертикальной стоне, но без подключенных кабелей, крышек или защитных пластин.</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К передней поверхности ВДТ без рывков в течение 1 мин прикладывают направленную сверху вниз вертикальную силу 50 Н. затем немедленно в течение 1 мин прилагают снизу вверх вертикаль</w:t>
        <w:softHyphen/>
        <w:t>ную силу 50 Н (см. рисунок 20).</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Во время испытания крепление ВДТ не должно быть ослаблено, после испытания ВДТ не дол</w:t>
        <w:softHyphen/>
        <w:t>жен иметь повреждений, препятствующих его дальнейшему использованию.</w:t>
      </w:r>
    </w:p>
    <w:p>
      <w:pPr>
        <w:pStyle w:val="Style12"/>
        <w:keepNext w:val="0"/>
        <w:keepLines w:val="0"/>
        <w:widowControl w:val="0"/>
        <w:numPr>
          <w:ilvl w:val="0"/>
          <w:numId w:val="157"/>
        </w:numPr>
        <w:shd w:val="clear" w:color="auto" w:fill="auto"/>
        <w:tabs>
          <w:tab w:pos="1175" w:val="left"/>
        </w:tabs>
        <w:bidi w:val="0"/>
        <w:spacing w:before="0" w:after="80"/>
        <w:ind w:left="0" w:right="0" w:firstLine="440"/>
        <w:jc w:val="both"/>
      </w:pPr>
      <w:bookmarkStart w:id="594" w:name="bookmark594"/>
      <w:bookmarkEnd w:id="594"/>
      <w:r>
        <w:rPr>
          <w:color w:val="1A1A1A"/>
          <w:spacing w:val="0"/>
          <w:w w:val="100"/>
          <w:position w:val="0"/>
        </w:rPr>
        <w:t xml:space="preserve">ВДТ </w:t>
      </w:r>
      <w:r>
        <w:rPr>
          <w:spacing w:val="0"/>
          <w:w w:val="100"/>
          <w:position w:val="0"/>
        </w:rPr>
        <w:t>втычного типа</w:t>
      </w:r>
    </w:p>
    <w:p>
      <w:pPr>
        <w:pStyle w:val="Style50"/>
        <w:keepNext w:val="0"/>
        <w:keepLines w:val="0"/>
        <w:widowControl w:val="0"/>
        <w:shd w:val="clear" w:color="auto" w:fill="auto"/>
        <w:bidi w:val="0"/>
        <w:spacing w:before="0" w:after="140" w:line="271" w:lineRule="auto"/>
        <w:ind w:left="0" w:right="0"/>
        <w:jc w:val="both"/>
      </w:pPr>
      <w:r>
        <w:rPr>
          <w:spacing w:val="0"/>
          <w:w w:val="100"/>
          <w:position w:val="0"/>
        </w:rPr>
        <w:t>Примечание — Дополнительные испытания находятся на рассмотрении.</w:t>
      </w:r>
    </w:p>
    <w:p>
      <w:pPr>
        <w:pStyle w:val="Style12"/>
        <w:keepNext w:val="0"/>
        <w:keepLines w:val="0"/>
        <w:widowControl w:val="0"/>
        <w:numPr>
          <w:ilvl w:val="1"/>
          <w:numId w:val="77"/>
        </w:numPr>
        <w:shd w:val="clear" w:color="auto" w:fill="auto"/>
        <w:tabs>
          <w:tab w:pos="897" w:val="left"/>
        </w:tabs>
        <w:bidi w:val="0"/>
        <w:spacing w:before="0" w:after="80" w:line="264" w:lineRule="auto"/>
        <w:ind w:left="0" w:right="0" w:firstLine="440"/>
        <w:jc w:val="both"/>
      </w:pPr>
      <w:bookmarkStart w:id="595" w:name="bookmark595"/>
      <w:bookmarkEnd w:id="595"/>
      <w:r>
        <w:rPr>
          <w:color w:val="1A1A1A"/>
          <w:spacing w:val="0"/>
          <w:w w:val="100"/>
          <w:position w:val="0"/>
        </w:rPr>
        <w:t>Проверка теплостойкости</w:t>
      </w:r>
    </w:p>
    <w:p>
      <w:pPr>
        <w:pStyle w:val="Style12"/>
        <w:keepNext w:val="0"/>
        <w:keepLines w:val="0"/>
        <w:widowControl w:val="0"/>
        <w:numPr>
          <w:ilvl w:val="0"/>
          <w:numId w:val="159"/>
        </w:numPr>
        <w:shd w:val="clear" w:color="auto" w:fill="auto"/>
        <w:tabs>
          <w:tab w:pos="990" w:val="left"/>
        </w:tabs>
        <w:bidi w:val="0"/>
        <w:spacing w:before="0" w:after="0" w:line="264" w:lineRule="auto"/>
        <w:ind w:left="0" w:right="0" w:firstLine="440"/>
        <w:jc w:val="both"/>
      </w:pPr>
      <w:bookmarkStart w:id="596" w:name="bookmark596"/>
      <w:bookmarkEnd w:id="596"/>
      <w:r>
        <w:rPr>
          <w:i/>
          <w:iCs/>
          <w:spacing w:val="0"/>
          <w:w w:val="100"/>
          <w:position w:val="0"/>
        </w:rPr>
        <w:t>Образцы без съемных крышек, если они имеются, выдерживают</w:t>
      </w:r>
      <w:r>
        <w:rPr>
          <w:spacing w:val="0"/>
          <w:w w:val="100"/>
          <w:position w:val="0"/>
        </w:rPr>
        <w:t xml:space="preserve"> 1 </w:t>
      </w:r>
      <w:r>
        <w:rPr>
          <w:i/>
          <w:iCs/>
          <w:spacing w:val="0"/>
          <w:w w:val="100"/>
          <w:position w:val="0"/>
        </w:rPr>
        <w:t>ч в термокамере при температуре (100 ±2) °C: съемные крышки, если имеются, выдерживают в течение 1 ч при (70 ± 2) °C.</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Во время испытаний образцы не должны претерпевать изменений, препятствующих их даль</w:t>
        <w:softHyphen/>
        <w:t>нейшему использованию, а заливочный компаунд (при наличии) не должен вытечь настолько. чтобы открылись части, находящиеся под напряжением.</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После испытания и охлаждения образцов приблизительно до комнатной температуры не должны быть доступными части, находящиеся под напряжением, которые нормально недоступны, когда образцы смонтированы как при нормальной эксплуатации, даже если применяют стандарт</w:t>
        <w:softHyphen/>
        <w:t>ный испытательный палец, прикладываемый с усилием не болев 5 Н.</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 xml:space="preserve">При условиях испытаний по 9.9.2.3. перечисление а). </w:t>
      </w:r>
      <w:r>
        <w:rPr>
          <w:i/>
          <w:iCs/>
          <w:color w:val="1A1A1A"/>
          <w:spacing w:val="0"/>
          <w:w w:val="100"/>
          <w:position w:val="0"/>
        </w:rPr>
        <w:t xml:space="preserve">ВДТ </w:t>
      </w:r>
      <w:r>
        <w:rPr>
          <w:i/>
          <w:iCs/>
          <w:spacing w:val="0"/>
          <w:w w:val="100"/>
          <w:position w:val="0"/>
        </w:rPr>
        <w:t>должен расцепиться при испыта</w:t>
        <w:softHyphen/>
        <w:t>тельном токе, равном 1.25!^„. Проводят только одно испытание на одном полюсе, выбранном слу</w:t>
        <w:softHyphen/>
        <w:t>чайным образом, без измерения времени размыкания.</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Маркировка после испытания должна оставаться четкой.</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Обесцвечивание, вздутие или некоторые смешения заливочного компаунда не принимают во вни</w:t>
        <w:softHyphen/>
        <w:t>мание. если при этом не снижается безопасность, требования к которой установлены данным стандартом.</w:t>
      </w:r>
    </w:p>
    <w:p>
      <w:pPr>
        <w:pStyle w:val="Style12"/>
        <w:keepNext w:val="0"/>
        <w:keepLines w:val="0"/>
        <w:widowControl w:val="0"/>
        <w:numPr>
          <w:ilvl w:val="0"/>
          <w:numId w:val="159"/>
        </w:numPr>
        <w:shd w:val="clear" w:color="auto" w:fill="auto"/>
        <w:tabs>
          <w:tab w:pos="1028" w:val="left"/>
        </w:tabs>
        <w:bidi w:val="0"/>
        <w:spacing w:before="0" w:after="0" w:line="264" w:lineRule="auto"/>
        <w:ind w:left="0" w:right="0" w:firstLine="440"/>
        <w:jc w:val="both"/>
      </w:pPr>
      <w:bookmarkStart w:id="597" w:name="bookmark597"/>
      <w:bookmarkEnd w:id="597"/>
      <w:r>
        <w:rPr>
          <w:spacing w:val="0"/>
          <w:w w:val="100"/>
          <w:position w:val="0"/>
        </w:rPr>
        <w:t xml:space="preserve">Наружные части </w:t>
      </w:r>
      <w:r>
        <w:rPr>
          <w:color w:val="1A1A1A"/>
          <w:spacing w:val="0"/>
          <w:w w:val="100"/>
          <w:position w:val="0"/>
        </w:rPr>
        <w:t xml:space="preserve">ВДТ. </w:t>
      </w:r>
      <w:r>
        <w:rPr>
          <w:spacing w:val="0"/>
          <w:w w:val="100"/>
          <w:position w:val="0"/>
        </w:rPr>
        <w:t xml:space="preserve">выполненные </w:t>
      </w:r>
      <w:r>
        <w:rPr>
          <w:color w:val="1A1A1A"/>
          <w:spacing w:val="0"/>
          <w:w w:val="100"/>
          <w:position w:val="0"/>
        </w:rPr>
        <w:t xml:space="preserve">из </w:t>
      </w:r>
      <w:r>
        <w:rPr>
          <w:spacing w:val="0"/>
          <w:w w:val="100"/>
          <w:position w:val="0"/>
        </w:rPr>
        <w:t xml:space="preserve">изоляционного материала </w:t>
      </w:r>
      <w:r>
        <w:rPr>
          <w:color w:val="1A1A1A"/>
          <w:spacing w:val="0"/>
          <w:w w:val="100"/>
          <w:position w:val="0"/>
        </w:rPr>
        <w:t xml:space="preserve">и </w:t>
      </w:r>
      <w:r>
        <w:rPr>
          <w:spacing w:val="0"/>
          <w:w w:val="100"/>
          <w:position w:val="0"/>
        </w:rPr>
        <w:t>необходимые для удер</w:t>
        <w:softHyphen/>
        <w:t>жания в нужном положении токоведущих частей или частей защитной цепи, подвергают испытанию давлением шарика при помощи устройства, приведенного на рисунке 21, исключая, где это применимо, изоляционные части, необходимые для удержания в нужном положении выводов защитных проводни</w:t>
        <w:softHyphen/>
        <w:t>ков в коробке, которые должны испытываться согласно 9.13.3.</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Подлежащую испытанию часть устанавливают на стальной опоре так. чтобы предназначен</w:t>
        <w:softHyphen/>
        <w:t xml:space="preserve">ная для испытания поверхность находилась в горизонтальном положении, и к этой поверхности с усилием 20 Н прижимают стальной шарик диаметром 5 </w:t>
      </w:r>
      <w:r>
        <w:rPr>
          <w:i/>
          <w:iCs/>
          <w:color w:val="1A1A1A"/>
          <w:spacing w:val="0"/>
          <w:w w:val="100"/>
          <w:position w:val="0"/>
        </w:rPr>
        <w:t>мм.</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Испытание проводят в термокамере при температуре (125 ± 2) °C.</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Через 1 ч шарик снимают с образца, образец охлаждают в течение не более 10 с до приблизи</w:t>
        <w:softHyphen/>
        <w:t>тельно комнатной температуры путем погружения в холодную воду.</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Измеренный отпечаток шарика не должен превышать </w:t>
      </w:r>
      <w:r>
        <w:rPr>
          <w:color w:val="1A1A1A"/>
          <w:spacing w:val="0"/>
          <w:w w:val="100"/>
          <w:position w:val="0"/>
        </w:rPr>
        <w:t xml:space="preserve">2 </w:t>
      </w:r>
      <w:r>
        <w:rPr>
          <w:spacing w:val="0"/>
          <w:w w:val="100"/>
          <w:position w:val="0"/>
        </w:rPr>
        <w:t>мм в диаметре.</w:t>
      </w:r>
    </w:p>
    <w:p>
      <w:pPr>
        <w:pStyle w:val="Style12"/>
        <w:keepNext w:val="0"/>
        <w:keepLines w:val="0"/>
        <w:widowControl w:val="0"/>
        <w:numPr>
          <w:ilvl w:val="0"/>
          <w:numId w:val="159"/>
        </w:numPr>
        <w:shd w:val="clear" w:color="auto" w:fill="auto"/>
        <w:tabs>
          <w:tab w:pos="1033" w:val="left"/>
        </w:tabs>
        <w:bidi w:val="0"/>
        <w:spacing w:before="0" w:after="80" w:line="264" w:lineRule="auto"/>
        <w:ind w:left="0" w:right="0" w:firstLine="440"/>
        <w:jc w:val="both"/>
      </w:pPr>
      <w:bookmarkStart w:id="598" w:name="bookmark598"/>
      <w:bookmarkEnd w:id="598"/>
      <w:r>
        <w:rPr>
          <w:spacing w:val="0"/>
          <w:w w:val="100"/>
          <w:position w:val="0"/>
        </w:rPr>
        <w:t xml:space="preserve">Наружные части </w:t>
      </w:r>
      <w:r>
        <w:rPr>
          <w:color w:val="1A1A1A"/>
          <w:spacing w:val="0"/>
          <w:w w:val="100"/>
          <w:position w:val="0"/>
        </w:rPr>
        <w:t xml:space="preserve">ВДТ </w:t>
      </w:r>
      <w:r>
        <w:rPr>
          <w:spacing w:val="0"/>
          <w:w w:val="100"/>
          <w:position w:val="0"/>
        </w:rPr>
        <w:t xml:space="preserve">из изоляционных материалов, не предназначенные для удержания в заданном положении токоведущих частей </w:t>
      </w:r>
      <w:r>
        <w:rPr>
          <w:color w:val="1A1A1A"/>
          <w:spacing w:val="0"/>
          <w:w w:val="100"/>
          <w:position w:val="0"/>
        </w:rPr>
        <w:t xml:space="preserve">и </w:t>
      </w:r>
      <w:r>
        <w:rPr>
          <w:spacing w:val="0"/>
          <w:w w:val="100"/>
          <w:position w:val="0"/>
        </w:rPr>
        <w:t xml:space="preserve">частей защитной цепи, даже если они находятся в контакте с последними, подвергают испытаниям давлением шарика </w:t>
      </w:r>
      <w:r>
        <w:rPr>
          <w:color w:val="1A1A1A"/>
          <w:spacing w:val="0"/>
          <w:w w:val="100"/>
          <w:position w:val="0"/>
        </w:rPr>
        <w:t xml:space="preserve">в </w:t>
      </w:r>
      <w:r>
        <w:rPr>
          <w:spacing w:val="0"/>
          <w:w w:val="100"/>
          <w:position w:val="0"/>
        </w:rPr>
        <w:t xml:space="preserve">соответствии с 9.13.2, но при температуре (70 </w:t>
      </w:r>
      <w:r>
        <w:rPr>
          <w:color w:val="1A1A1A"/>
          <w:spacing w:val="0"/>
          <w:w w:val="100"/>
          <w:position w:val="0"/>
        </w:rPr>
        <w:t xml:space="preserve">± </w:t>
      </w:r>
      <w:r>
        <w:rPr>
          <w:spacing w:val="0"/>
          <w:w w:val="100"/>
          <w:position w:val="0"/>
        </w:rPr>
        <w:t>2) °C или (40 ♦ 2) °C плюс наибольшее превышение температуры соответствующей части, опре</w:t>
        <w:softHyphen/>
        <w:t>деленное при испытании по 9.8.</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Для целей испытаний по 9.13.2 и 9.13.3 основания ВДТ поверхностного монтажа счита</w:t>
        <w:softHyphen/>
        <w:t>ют наружными частями.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Испытаниям по 9.13.2 и 9.13.3 не подвергают части, изготовленные из керамических материалов.</w:t>
      </w:r>
    </w:p>
    <w:p>
      <w:pPr>
        <w:pStyle w:val="Style12"/>
        <w:keepNext w:val="0"/>
        <w:keepLines w:val="0"/>
        <w:widowControl w:val="0"/>
        <w:shd w:val="clear" w:color="auto" w:fill="auto"/>
        <w:bidi w:val="0"/>
        <w:spacing w:before="0" w:after="140" w:line="264" w:lineRule="auto"/>
        <w:ind w:left="0" w:right="0" w:firstLine="440"/>
        <w:jc w:val="both"/>
      </w:pPr>
      <w:r>
        <w:rPr>
          <w:spacing w:val="0"/>
          <w:w w:val="100"/>
          <w:position w:val="0"/>
        </w:rPr>
        <w:t xml:space="preserve">Если две или более изоляционные части, упомянутые в 9.13.2 и 9.13.3, выполнены из одного и того же материала, то испытанию подвергают только одну </w:t>
      </w:r>
      <w:r>
        <w:rPr>
          <w:color w:val="1A1A1A"/>
          <w:spacing w:val="0"/>
          <w:w w:val="100"/>
          <w:position w:val="0"/>
        </w:rPr>
        <w:t xml:space="preserve">из </w:t>
      </w:r>
      <w:r>
        <w:rPr>
          <w:spacing w:val="0"/>
          <w:w w:val="100"/>
          <w:position w:val="0"/>
        </w:rPr>
        <w:t>этих частей по 9.13.2 или 9.13.3. что при</w:t>
        <w:softHyphen/>
        <w:t>менимо.</w:t>
      </w:r>
    </w:p>
    <w:p>
      <w:pPr>
        <w:pStyle w:val="Style12"/>
        <w:keepNext w:val="0"/>
        <w:keepLines w:val="0"/>
        <w:widowControl w:val="0"/>
        <w:numPr>
          <w:ilvl w:val="1"/>
          <w:numId w:val="77"/>
        </w:numPr>
        <w:shd w:val="clear" w:color="auto" w:fill="auto"/>
        <w:tabs>
          <w:tab w:pos="897" w:val="left"/>
        </w:tabs>
        <w:bidi w:val="0"/>
        <w:spacing w:before="0" w:after="80" w:line="264" w:lineRule="auto"/>
        <w:ind w:left="0" w:right="0" w:firstLine="440"/>
        <w:jc w:val="both"/>
      </w:pPr>
      <w:bookmarkStart w:id="599" w:name="bookmark599"/>
      <w:bookmarkEnd w:id="599"/>
      <w:r>
        <w:rPr>
          <w:color w:val="1A1A1A"/>
          <w:spacing w:val="0"/>
          <w:w w:val="100"/>
          <w:position w:val="0"/>
        </w:rPr>
        <w:t>Испытание на стойкость к аномальному нагреву и огню</w:t>
      </w:r>
    </w:p>
    <w:p>
      <w:pPr>
        <w:pStyle w:val="Style12"/>
        <w:keepNext w:val="0"/>
        <w:keepLines w:val="0"/>
        <w:widowControl w:val="0"/>
        <w:shd w:val="clear" w:color="auto" w:fill="auto"/>
        <w:bidi w:val="0"/>
        <w:spacing w:before="0" w:after="0" w:line="254" w:lineRule="auto"/>
        <w:ind w:left="0" w:right="0" w:firstLine="440"/>
        <w:jc w:val="both"/>
      </w:pPr>
      <w:r>
        <w:rPr>
          <w:spacing w:val="0"/>
          <w:w w:val="100"/>
          <w:position w:val="0"/>
        </w:rPr>
        <w:t xml:space="preserve">Испытание раскаленной проволокой проводят на полностью собранном ВДТ в соответствии с </w:t>
      </w:r>
      <w:r>
        <w:rPr>
          <w:color w:val="1A1A1A"/>
          <w:spacing w:val="0"/>
          <w:w w:val="100"/>
          <w:position w:val="0"/>
        </w:rPr>
        <w:t xml:space="preserve">IEC </w:t>
      </w:r>
      <w:r>
        <w:rPr>
          <w:spacing w:val="0"/>
          <w:w w:val="100"/>
          <w:position w:val="0"/>
        </w:rPr>
        <w:t>60695-2-10 при следующих условиях:</w:t>
      </w:r>
    </w:p>
    <w:p>
      <w:pPr>
        <w:pStyle w:val="Style12"/>
        <w:keepNext w:val="0"/>
        <w:keepLines w:val="0"/>
        <w:widowControl w:val="0"/>
        <w:shd w:val="clear" w:color="auto" w:fill="auto"/>
        <w:bidi w:val="0"/>
        <w:spacing w:before="0" w:after="80" w:line="254" w:lineRule="auto"/>
        <w:ind w:left="0" w:right="0" w:firstLine="440"/>
        <w:jc w:val="both"/>
      </w:pPr>
      <w:r>
        <w:rPr>
          <w:spacing w:val="0"/>
          <w:w w:val="100"/>
          <w:position w:val="0"/>
        </w:rPr>
        <w:t xml:space="preserve">- для наружных частей </w:t>
      </w:r>
      <w:r>
        <w:rPr>
          <w:color w:val="1A1A1A"/>
          <w:spacing w:val="0"/>
          <w:w w:val="100"/>
          <w:position w:val="0"/>
        </w:rPr>
        <w:t xml:space="preserve">ВДТ, </w:t>
      </w:r>
      <w:r>
        <w:rPr>
          <w:spacing w:val="0"/>
          <w:w w:val="100"/>
          <w:position w:val="0"/>
        </w:rPr>
        <w:t xml:space="preserve">выполненных из изоляционного материала </w:t>
      </w:r>
      <w:r>
        <w:rPr>
          <w:color w:val="1A1A1A"/>
          <w:spacing w:val="0"/>
          <w:w w:val="100"/>
          <w:position w:val="0"/>
        </w:rPr>
        <w:t xml:space="preserve">и </w:t>
      </w:r>
      <w:r>
        <w:rPr>
          <w:spacing w:val="0"/>
          <w:w w:val="100"/>
          <w:position w:val="0"/>
        </w:rPr>
        <w:t xml:space="preserve">необходимых для удержания </w:t>
      </w:r>
      <w:r>
        <w:rPr>
          <w:color w:val="1A1A1A"/>
          <w:spacing w:val="0"/>
          <w:w w:val="100"/>
          <w:position w:val="0"/>
        </w:rPr>
        <w:t xml:space="preserve">в </w:t>
      </w:r>
      <w:r>
        <w:rPr>
          <w:spacing w:val="0"/>
          <w:w w:val="100"/>
          <w:position w:val="0"/>
        </w:rPr>
        <w:t xml:space="preserve">заданном положении токоведущих частей и частей защитной цепи, </w:t>
      </w:r>
      <w:r>
        <w:rPr>
          <w:color w:val="6B6B6B"/>
          <w:spacing w:val="0"/>
          <w:w w:val="100"/>
          <w:position w:val="0"/>
        </w:rPr>
        <w:t xml:space="preserve">— </w:t>
      </w:r>
      <w:r>
        <w:rPr>
          <w:spacing w:val="0"/>
          <w:w w:val="100"/>
          <w:position w:val="0"/>
        </w:rPr>
        <w:t>при температуре (960 ±15) °C;</w:t>
      </w:r>
    </w:p>
    <w:p>
      <w:pPr>
        <w:pStyle w:val="Style12"/>
        <w:keepNext w:val="0"/>
        <w:keepLines w:val="0"/>
        <w:widowControl w:val="0"/>
        <w:numPr>
          <w:ilvl w:val="0"/>
          <w:numId w:val="79"/>
        </w:numPr>
        <w:shd w:val="clear" w:color="auto" w:fill="auto"/>
        <w:tabs>
          <w:tab w:pos="610" w:val="left"/>
        </w:tabs>
        <w:bidi w:val="0"/>
        <w:spacing w:before="0" w:after="100" w:line="257" w:lineRule="auto"/>
        <w:ind w:left="0" w:right="0" w:firstLine="440"/>
        <w:jc w:val="both"/>
      </w:pPr>
      <w:bookmarkStart w:id="600" w:name="bookmark600"/>
      <w:bookmarkEnd w:id="600"/>
      <w:r>
        <w:rPr>
          <w:spacing w:val="0"/>
          <w:w w:val="100"/>
          <w:position w:val="0"/>
        </w:rPr>
        <w:t xml:space="preserve">для всех других наружных частей, выполненных из изоляционного материала, </w:t>
      </w:r>
      <w:r>
        <w:rPr>
          <w:color w:val="6B6B6B"/>
          <w:spacing w:val="0"/>
          <w:w w:val="100"/>
          <w:position w:val="0"/>
        </w:rPr>
        <w:t xml:space="preserve">— </w:t>
      </w:r>
      <w:r>
        <w:rPr>
          <w:spacing w:val="0"/>
          <w:w w:val="100"/>
          <w:position w:val="0"/>
        </w:rPr>
        <w:t>при темпера</w:t>
        <w:softHyphen/>
        <w:t>туре (650 ±10) °C.</w:t>
      </w:r>
    </w:p>
    <w:p>
      <w:pPr>
        <w:pStyle w:val="Style50"/>
        <w:keepNext w:val="0"/>
        <w:keepLines w:val="0"/>
        <w:widowControl w:val="0"/>
        <w:shd w:val="clear" w:color="auto" w:fill="auto"/>
        <w:bidi w:val="0"/>
        <w:spacing w:before="0" w:after="100" w:line="271" w:lineRule="auto"/>
        <w:ind w:left="0" w:right="0"/>
        <w:jc w:val="both"/>
      </w:pPr>
      <w:r>
        <w:rPr>
          <w:spacing w:val="0"/>
          <w:w w:val="100"/>
          <w:position w:val="0"/>
        </w:rPr>
        <w:t>Примечание — Для целей данного испытания основания ВДТ поверхностного монтажа причисляют к наружным частям.</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Если наружные части из изоляционного материала, входящие в указанные группы, сделаны из одного материала, испытанию подвергают только одну из них при соответствующей температуре рас</w:t>
        <w:softHyphen/>
        <w:t>каленной проволоки.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Испытаниям не подвергают части из керамических материалов.</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Испытания раскаленной проволокой проводят для гарантии того, что нагретая электрическим то</w:t>
        <w:softHyphen/>
        <w:t>ком испытательная проволока в определенных условиях испытания не вызовет воспламенения изоля</w:t>
        <w:softHyphen/>
        <w:t>ционных частей или эти части в случае возможного воспламенения будут гореть ограниченное время без распространения открытого пламени, или выделения горючих частиц, или образования расплав</w:t>
        <w:softHyphen/>
        <w:t>ленных капель.</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Испытание проводят на трех образцах, точки приложения раскаленной проволоки на каждом об</w:t>
        <w:softHyphen/>
        <w:t>разце разные.</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Раскаленную проволоку не прикладывают непосредственно в области зажимов или дугогаси</w:t>
        <w:softHyphen/>
        <w:t>тельной камеры или электромагнитного расцепителя, где раскаленная проволока не может пройти через внешнюю поверхность, не затронув больших металлических частей или керамики, которые быстро охладят раскаленную проволоку, а также ограничат доступ к изоляционному материалу рас</w:t>
        <w:softHyphen/>
        <w:t>каленной проволокой. В такой ситуации для частей обеспечивается снижение жесткости испытаний в результате охлаждения раскаленной проволоки и ограничение доступа к испытуемому изоляцион</w:t>
        <w:softHyphen/>
        <w:t>ному материалу.</w:t>
      </w:r>
    </w:p>
    <w:p>
      <w:pPr>
        <w:pStyle w:val="Style12"/>
        <w:keepNext w:val="0"/>
        <w:keepLines w:val="0"/>
        <w:widowControl w:val="0"/>
        <w:shd w:val="clear" w:color="auto" w:fill="auto"/>
        <w:bidi w:val="0"/>
        <w:spacing w:before="0" w:after="0" w:line="264" w:lineRule="auto"/>
        <w:ind w:left="0" w:right="0" w:firstLine="440"/>
        <w:jc w:val="both"/>
      </w:pPr>
      <w:r>
        <w:rPr>
          <w:color w:val="1A1A1A"/>
          <w:spacing w:val="0"/>
          <w:w w:val="100"/>
          <w:position w:val="0"/>
        </w:rPr>
        <w:t xml:space="preserve">При </w:t>
      </w:r>
      <w:r>
        <w:rPr>
          <w:spacing w:val="0"/>
          <w:w w:val="100"/>
          <w:position w:val="0"/>
        </w:rPr>
        <w:t>испытании образец должен быть установлен в самое неблагоприятное возможное положение при его предполагаемом использовании (испытуемой поверхностью в вертикальном положении).</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Если внутренняя часть из изоляционного материала негативно влияет на результат испытания, допускается удаление соответственно идентифицированных внутренних частей из изоляционного ма</w:t>
        <w:softHyphen/>
        <w:t>териала из нового образца. Затем испытание раскаленной проволокой повторяют в том же самом месте на новом образце.</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 xml:space="preserve">С согласия изготовителя в качестве альтернативного метода допускается снятие проверяемой части полностью </w:t>
      </w:r>
      <w:r>
        <w:rPr>
          <w:color w:val="1A1A1A"/>
          <w:spacing w:val="0"/>
          <w:w w:val="100"/>
          <w:position w:val="0"/>
        </w:rPr>
        <w:t xml:space="preserve">и </w:t>
      </w:r>
      <w:r>
        <w:rPr>
          <w:spacing w:val="0"/>
          <w:w w:val="100"/>
          <w:position w:val="0"/>
        </w:rPr>
        <w:t xml:space="preserve">ее отдельное испытание (см. </w:t>
      </w:r>
      <w:r>
        <w:rPr>
          <w:spacing w:val="0"/>
          <w:w w:val="100"/>
          <w:position w:val="0"/>
        </w:rPr>
        <w:t xml:space="preserve">IEC </w:t>
      </w:r>
      <w:r>
        <w:rPr>
          <w:spacing w:val="0"/>
          <w:w w:val="100"/>
          <w:position w:val="0"/>
        </w:rPr>
        <w:t>60695-2-11:2000, раздел 4).</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Образец считают выдержавшим испытание раскаленной проволокой, если:</w:t>
      </w:r>
    </w:p>
    <w:p>
      <w:pPr>
        <w:pStyle w:val="Style12"/>
        <w:keepNext w:val="0"/>
        <w:keepLines w:val="0"/>
        <w:widowControl w:val="0"/>
        <w:numPr>
          <w:ilvl w:val="0"/>
          <w:numId w:val="79"/>
        </w:numPr>
        <w:shd w:val="clear" w:color="auto" w:fill="auto"/>
        <w:tabs>
          <w:tab w:pos="628" w:val="left"/>
        </w:tabs>
        <w:bidi w:val="0"/>
        <w:spacing w:before="0" w:after="0" w:line="264" w:lineRule="auto"/>
        <w:ind w:left="0" w:right="0" w:firstLine="440"/>
        <w:jc w:val="both"/>
      </w:pPr>
      <w:bookmarkStart w:id="601" w:name="bookmark601"/>
      <w:bookmarkEnd w:id="601"/>
      <w:r>
        <w:rPr>
          <w:spacing w:val="0"/>
          <w:w w:val="100"/>
          <w:position w:val="0"/>
        </w:rPr>
        <w:t>либо отсутствуют видимое пламя и длительное тление;</w:t>
      </w:r>
    </w:p>
    <w:p>
      <w:pPr>
        <w:pStyle w:val="Style12"/>
        <w:keepNext w:val="0"/>
        <w:keepLines w:val="0"/>
        <w:widowControl w:val="0"/>
        <w:numPr>
          <w:ilvl w:val="0"/>
          <w:numId w:val="79"/>
        </w:numPr>
        <w:shd w:val="clear" w:color="auto" w:fill="auto"/>
        <w:tabs>
          <w:tab w:pos="610" w:val="left"/>
        </w:tabs>
        <w:bidi w:val="0"/>
        <w:spacing w:before="0" w:after="0" w:line="264" w:lineRule="auto"/>
        <w:ind w:left="0" w:right="0" w:firstLine="440"/>
        <w:jc w:val="both"/>
      </w:pPr>
      <w:bookmarkStart w:id="602" w:name="bookmark602"/>
      <w:bookmarkEnd w:id="602"/>
      <w:r>
        <w:rPr>
          <w:spacing w:val="0"/>
          <w:w w:val="100"/>
          <w:position w:val="0"/>
        </w:rPr>
        <w:t>либо пламя и тление на образце самостоятельно гаснут в течение 30 с после удаления раска</w:t>
        <w:softHyphen/>
        <w:t>ленной проволоки.</w:t>
      </w:r>
    </w:p>
    <w:p>
      <w:pPr>
        <w:pStyle w:val="Style12"/>
        <w:keepNext w:val="0"/>
        <w:keepLines w:val="0"/>
        <w:widowControl w:val="0"/>
        <w:shd w:val="clear" w:color="auto" w:fill="auto"/>
        <w:bidi w:val="0"/>
        <w:spacing w:before="0" w:after="180" w:line="264" w:lineRule="auto"/>
        <w:ind w:left="0" w:right="0" w:firstLine="440"/>
        <w:jc w:val="both"/>
      </w:pPr>
      <w:r>
        <w:rPr>
          <w:spacing w:val="0"/>
          <w:w w:val="100"/>
          <w:position w:val="0"/>
        </w:rPr>
        <w:t>Не должно быть загорания папиросной бумаги или подпаливания сосновой доски, которые под</w:t>
        <w:softHyphen/>
        <w:t>кладывают под образец во время испытания.</w:t>
      </w:r>
    </w:p>
    <w:p>
      <w:pPr>
        <w:pStyle w:val="Style12"/>
        <w:keepNext w:val="0"/>
        <w:keepLines w:val="0"/>
        <w:widowControl w:val="0"/>
        <w:numPr>
          <w:ilvl w:val="1"/>
          <w:numId w:val="77"/>
        </w:numPr>
        <w:shd w:val="clear" w:color="auto" w:fill="auto"/>
        <w:tabs>
          <w:tab w:pos="890" w:val="left"/>
        </w:tabs>
        <w:bidi w:val="0"/>
        <w:spacing w:before="0" w:after="100" w:line="264" w:lineRule="auto"/>
        <w:ind w:left="0" w:right="0" w:firstLine="420"/>
        <w:jc w:val="both"/>
      </w:pPr>
      <w:bookmarkStart w:id="603" w:name="bookmark603"/>
      <w:bookmarkEnd w:id="603"/>
      <w:r>
        <w:rPr>
          <w:color w:val="1A1A1A"/>
          <w:spacing w:val="0"/>
          <w:w w:val="100"/>
          <w:position w:val="0"/>
        </w:rPr>
        <w:t>Проверка механизма свободного расцепления</w:t>
      </w:r>
    </w:p>
    <w:p>
      <w:pPr>
        <w:pStyle w:val="Style12"/>
        <w:keepNext w:val="0"/>
        <w:keepLines w:val="0"/>
        <w:widowControl w:val="0"/>
        <w:numPr>
          <w:ilvl w:val="0"/>
          <w:numId w:val="161"/>
        </w:numPr>
        <w:shd w:val="clear" w:color="auto" w:fill="auto"/>
        <w:tabs>
          <w:tab w:pos="997" w:val="left"/>
        </w:tabs>
        <w:bidi w:val="0"/>
        <w:spacing w:before="0" w:after="0" w:line="254" w:lineRule="auto"/>
        <w:ind w:left="0" w:right="0" w:firstLine="420"/>
        <w:jc w:val="both"/>
      </w:pPr>
      <w:bookmarkStart w:id="604" w:name="bookmark604"/>
      <w:bookmarkEnd w:id="604"/>
      <w:r>
        <w:rPr>
          <w:color w:val="1A1A1A"/>
          <w:spacing w:val="0"/>
          <w:w w:val="100"/>
          <w:position w:val="0"/>
        </w:rPr>
        <w:t>Основные условия испытания</w:t>
      </w:r>
    </w:p>
    <w:p>
      <w:pPr>
        <w:pStyle w:val="Style12"/>
        <w:keepNext w:val="0"/>
        <w:keepLines w:val="0"/>
        <w:widowControl w:val="0"/>
        <w:shd w:val="clear" w:color="auto" w:fill="auto"/>
        <w:bidi w:val="0"/>
        <w:spacing w:before="0" w:after="0" w:line="254" w:lineRule="auto"/>
        <w:ind w:left="0" w:right="0" w:firstLine="420"/>
        <w:jc w:val="both"/>
      </w:pPr>
      <w:r>
        <w:rPr>
          <w:color w:val="1A1A1A"/>
          <w:spacing w:val="0"/>
          <w:w w:val="100"/>
          <w:position w:val="0"/>
        </w:rPr>
        <w:t xml:space="preserve">ВДТ </w:t>
      </w:r>
      <w:r>
        <w:rPr>
          <w:spacing w:val="0"/>
          <w:w w:val="100"/>
          <w:position w:val="0"/>
        </w:rPr>
        <w:t>монтируют и подключают как при нормальной эксплуатации.</w:t>
      </w:r>
    </w:p>
    <w:p>
      <w:pPr>
        <w:pStyle w:val="Style12"/>
        <w:keepNext w:val="0"/>
        <w:keepLines w:val="0"/>
        <w:widowControl w:val="0"/>
        <w:shd w:val="clear" w:color="auto" w:fill="auto"/>
        <w:bidi w:val="0"/>
        <w:spacing w:before="0" w:after="0" w:line="254" w:lineRule="auto"/>
        <w:ind w:left="0" w:right="0" w:firstLine="420"/>
        <w:jc w:val="both"/>
      </w:pPr>
      <w:r>
        <w:rPr>
          <w:spacing w:val="0"/>
          <w:w w:val="100"/>
          <w:position w:val="0"/>
        </w:rPr>
        <w:t>Испытание проводят в фактически безиндуктивной цепи, схема которой показана на рисунке 4.</w:t>
      </w:r>
    </w:p>
    <w:p>
      <w:pPr>
        <w:pStyle w:val="Style12"/>
        <w:keepNext w:val="0"/>
        <w:keepLines w:val="0"/>
        <w:widowControl w:val="0"/>
        <w:numPr>
          <w:ilvl w:val="0"/>
          <w:numId w:val="161"/>
        </w:numPr>
        <w:shd w:val="clear" w:color="auto" w:fill="auto"/>
        <w:tabs>
          <w:tab w:pos="1016" w:val="left"/>
        </w:tabs>
        <w:bidi w:val="0"/>
        <w:spacing w:before="0" w:after="0" w:line="254" w:lineRule="auto"/>
        <w:ind w:left="0" w:right="0" w:firstLine="420"/>
        <w:jc w:val="both"/>
      </w:pPr>
      <w:bookmarkStart w:id="605" w:name="bookmark605"/>
      <w:bookmarkEnd w:id="605"/>
      <w:r>
        <w:rPr>
          <w:color w:val="1A1A1A"/>
          <w:spacing w:val="0"/>
          <w:w w:val="100"/>
          <w:position w:val="0"/>
        </w:rPr>
        <w:t>Процедура испытания</w:t>
      </w:r>
    </w:p>
    <w:p>
      <w:pPr>
        <w:pStyle w:val="Style12"/>
        <w:keepNext w:val="0"/>
        <w:keepLines w:val="0"/>
        <w:widowControl w:val="0"/>
        <w:shd w:val="clear" w:color="auto" w:fill="auto"/>
        <w:bidi w:val="0"/>
        <w:spacing w:before="0" w:after="0" w:line="254" w:lineRule="auto"/>
        <w:ind w:left="0" w:right="0" w:firstLine="440"/>
        <w:jc w:val="both"/>
      </w:pPr>
      <w:r>
        <w:rPr>
          <w:i/>
          <w:iCs/>
          <w:spacing w:val="0"/>
          <w:w w:val="100"/>
          <w:position w:val="0"/>
        </w:rPr>
        <w:t>Дифференциальный ток. равный</w:t>
      </w:r>
      <w:r>
        <w:rPr>
          <w:spacing w:val="0"/>
          <w:w w:val="100"/>
          <w:position w:val="0"/>
        </w:rPr>
        <w:t xml:space="preserve"> 1.5/</w:t>
      </w:r>
      <w:r>
        <w:rPr>
          <w:spacing w:val="0"/>
          <w:w w:val="100"/>
          <w:position w:val="0"/>
          <w:vertAlign w:val="subscript"/>
        </w:rPr>
        <w:t>Дп</w:t>
      </w:r>
      <w:r>
        <w:rPr>
          <w:spacing w:val="0"/>
          <w:w w:val="100"/>
          <w:position w:val="0"/>
        </w:rPr>
        <w:t xml:space="preserve">, </w:t>
      </w:r>
      <w:r>
        <w:rPr>
          <w:i/>
          <w:iCs/>
          <w:spacing w:val="0"/>
          <w:w w:val="100"/>
          <w:position w:val="0"/>
        </w:rPr>
        <w:t xml:space="preserve">пропускают замыканием выключателя </w:t>
      </w:r>
      <w:r>
        <w:rPr>
          <w:i/>
          <w:iCs/>
          <w:spacing w:val="0"/>
          <w:w w:val="100"/>
          <w:position w:val="0"/>
        </w:rPr>
        <w:t xml:space="preserve">S? </w:t>
      </w:r>
      <w:r>
        <w:rPr>
          <w:i/>
          <w:iCs/>
          <w:spacing w:val="0"/>
          <w:w w:val="100"/>
          <w:position w:val="0"/>
        </w:rPr>
        <w:t>при замкну</w:t>
        <w:softHyphen/>
        <w:t xml:space="preserve">том </w:t>
      </w:r>
      <w:r>
        <w:rPr>
          <w:i/>
          <w:iCs/>
          <w:color w:val="1A1A1A"/>
          <w:spacing w:val="0"/>
          <w:w w:val="100"/>
          <w:position w:val="0"/>
        </w:rPr>
        <w:t xml:space="preserve">ВДТ </w:t>
      </w:r>
      <w:r>
        <w:rPr>
          <w:i/>
          <w:iCs/>
          <w:spacing w:val="0"/>
          <w:w w:val="100"/>
          <w:position w:val="0"/>
        </w:rPr>
        <w:t>и его органе управления, удерживаемом во включенном положении рукой. ВДТ должен рас</w:t>
        <w:softHyphen/>
        <w:t>цепиться.</w:t>
      </w:r>
    </w:p>
    <w:p>
      <w:pPr>
        <w:pStyle w:val="Style12"/>
        <w:keepNext w:val="0"/>
        <w:keepLines w:val="0"/>
        <w:widowControl w:val="0"/>
        <w:shd w:val="clear" w:color="auto" w:fill="auto"/>
        <w:bidi w:val="0"/>
        <w:spacing w:before="0" w:after="0" w:line="254" w:lineRule="auto"/>
        <w:ind w:left="0" w:right="0" w:firstLine="440"/>
        <w:jc w:val="both"/>
      </w:pPr>
      <w:r>
        <w:rPr>
          <w:i/>
          <w:iCs/>
          <w:spacing w:val="0"/>
          <w:w w:val="100"/>
          <w:position w:val="0"/>
        </w:rPr>
        <w:t>Затем испытание повторяют при медленном движении органов управления ВДТ с периодом примерно 1 с до тех пор. пока они займут положение, при котором начинает течь ток. Должно про</w:t>
        <w:softHyphen/>
        <w:t>изойти расцепление без дальнейшего движения органов управления.</w:t>
      </w:r>
    </w:p>
    <w:p>
      <w:pPr>
        <w:pStyle w:val="Style12"/>
        <w:keepNext w:val="0"/>
        <w:keepLines w:val="0"/>
        <w:widowControl w:val="0"/>
        <w:shd w:val="clear" w:color="auto" w:fill="auto"/>
        <w:bidi w:val="0"/>
        <w:spacing w:before="0" w:after="100" w:line="254" w:lineRule="auto"/>
        <w:ind w:left="0" w:right="0" w:firstLine="440"/>
        <w:jc w:val="both"/>
      </w:pPr>
      <w:r>
        <w:rPr>
          <w:i/>
          <w:iCs/>
          <w:spacing w:val="0"/>
          <w:w w:val="100"/>
          <w:position w:val="0"/>
        </w:rPr>
        <w:t>Оба испытания выполняют по три раза, по крайней мере однажды на каждом полюсе, предна</w:t>
        <w:softHyphen/>
        <w:t>значенном для коммутации фазы.</w:t>
      </w:r>
    </w:p>
    <w:p>
      <w:pPr>
        <w:pStyle w:val="Style50"/>
        <w:keepNext w:val="0"/>
        <w:keepLines w:val="0"/>
        <w:widowControl w:val="0"/>
        <w:shd w:val="clear" w:color="auto" w:fill="auto"/>
        <w:bidi w:val="0"/>
        <w:spacing w:before="0" w:after="0" w:line="264" w:lineRule="auto"/>
        <w:ind w:left="0" w:right="0" w:firstLine="420"/>
        <w:jc w:val="both"/>
      </w:pPr>
      <w:r>
        <w:rPr>
          <w:spacing w:val="0"/>
          <w:w w:val="100"/>
          <w:position w:val="0"/>
        </w:rPr>
        <w:t>Примечания</w:t>
      </w:r>
    </w:p>
    <w:p>
      <w:pPr>
        <w:pStyle w:val="Style50"/>
        <w:keepNext w:val="0"/>
        <w:keepLines w:val="0"/>
        <w:widowControl w:val="0"/>
        <w:numPr>
          <w:ilvl w:val="0"/>
          <w:numId w:val="163"/>
        </w:numPr>
        <w:shd w:val="clear" w:color="auto" w:fill="auto"/>
        <w:tabs>
          <w:tab w:pos="620" w:val="left"/>
        </w:tabs>
        <w:bidi w:val="0"/>
        <w:spacing w:before="0" w:after="0" w:line="264" w:lineRule="auto"/>
        <w:ind w:left="0" w:right="0"/>
        <w:jc w:val="both"/>
      </w:pPr>
      <w:bookmarkStart w:id="606" w:name="bookmark606"/>
      <w:bookmarkEnd w:id="606"/>
      <w:r>
        <w:rPr>
          <w:spacing w:val="0"/>
          <w:w w:val="100"/>
          <w:position w:val="0"/>
        </w:rPr>
        <w:t>Если ВДТ снабжен более чем одним органом управления, операцию свободного расцепления проводят на всех органах.</w:t>
      </w:r>
    </w:p>
    <w:p>
      <w:pPr>
        <w:pStyle w:val="Style50"/>
        <w:keepNext w:val="0"/>
        <w:keepLines w:val="0"/>
        <w:widowControl w:val="0"/>
        <w:numPr>
          <w:ilvl w:val="0"/>
          <w:numId w:val="163"/>
        </w:numPr>
        <w:shd w:val="clear" w:color="auto" w:fill="auto"/>
        <w:tabs>
          <w:tab w:pos="632" w:val="left"/>
        </w:tabs>
        <w:bidi w:val="0"/>
        <w:spacing w:before="0" w:after="0" w:line="264" w:lineRule="auto"/>
        <w:ind w:left="0" w:right="0" w:firstLine="420"/>
        <w:jc w:val="both"/>
      </w:pPr>
      <w:bookmarkStart w:id="607" w:name="bookmark607"/>
      <w:bookmarkEnd w:id="607"/>
      <w:r>
        <w:rPr>
          <w:spacing w:val="0"/>
          <w:w w:val="100"/>
          <w:position w:val="0"/>
        </w:rPr>
        <w:t>Если ВДТ имеет несколько уставок, испытания проводят для каждой уставки.</w:t>
      </w:r>
    </w:p>
    <w:p>
      <w:pPr>
        <w:pStyle w:val="Style12"/>
        <w:keepNext w:val="0"/>
        <w:keepLines w:val="0"/>
        <w:widowControl w:val="0"/>
        <w:numPr>
          <w:ilvl w:val="1"/>
          <w:numId w:val="77"/>
        </w:numPr>
        <w:shd w:val="clear" w:color="auto" w:fill="auto"/>
        <w:tabs>
          <w:tab w:pos="899" w:val="left"/>
        </w:tabs>
        <w:bidi w:val="0"/>
        <w:spacing w:before="0" w:after="100" w:line="257" w:lineRule="auto"/>
        <w:ind w:left="440" w:right="0" w:firstLine="0"/>
        <w:jc w:val="both"/>
      </w:pPr>
      <w:bookmarkStart w:id="608" w:name="bookmark608"/>
      <w:bookmarkEnd w:id="608"/>
      <w:r>
        <w:rPr>
          <w:color w:val="1A1A1A"/>
          <w:spacing w:val="0"/>
          <w:w w:val="100"/>
          <w:position w:val="0"/>
        </w:rPr>
        <w:t>Проверка работы устройства эксплуатационного контроля при предельных значениях номинального напряжения</w:t>
      </w:r>
    </w:p>
    <w:p>
      <w:pPr>
        <w:pStyle w:val="Style12"/>
        <w:keepNext w:val="0"/>
        <w:keepLines w:val="0"/>
        <w:widowControl w:val="0"/>
        <w:numPr>
          <w:ilvl w:val="0"/>
          <w:numId w:val="165"/>
        </w:numPr>
        <w:shd w:val="clear" w:color="auto" w:fill="auto"/>
        <w:tabs>
          <w:tab w:pos="721" w:val="left"/>
        </w:tabs>
        <w:bidi w:val="0"/>
        <w:spacing w:before="0" w:after="0" w:line="264" w:lineRule="auto"/>
        <w:ind w:left="0" w:right="0" w:firstLine="440"/>
        <w:jc w:val="both"/>
      </w:pPr>
      <w:bookmarkStart w:id="609" w:name="bookmark609"/>
      <w:bookmarkEnd w:id="609"/>
      <w:r>
        <w:rPr>
          <w:i/>
          <w:iCs/>
          <w:spacing w:val="0"/>
          <w:w w:val="100"/>
          <w:position w:val="0"/>
        </w:rPr>
        <w:t>ВДТ подключают на напряжение, равное 0,85 номинального значения, контрольное устрой</w:t>
        <w:softHyphen/>
        <w:t>ство мгновенно приводят в действие 25 раз с интервалом 5 с. ВДТ возвращают в замкнутое поло</w:t>
        <w:softHyphen/>
        <w:t>жение перед каждой операцией.</w:t>
      </w:r>
    </w:p>
    <w:p>
      <w:pPr>
        <w:pStyle w:val="Style12"/>
        <w:keepNext w:val="0"/>
        <w:keepLines w:val="0"/>
        <w:widowControl w:val="0"/>
        <w:numPr>
          <w:ilvl w:val="0"/>
          <w:numId w:val="165"/>
        </w:numPr>
        <w:shd w:val="clear" w:color="auto" w:fill="auto"/>
        <w:tabs>
          <w:tab w:pos="716" w:val="left"/>
        </w:tabs>
        <w:bidi w:val="0"/>
        <w:spacing w:before="0" w:after="0" w:line="264" w:lineRule="auto"/>
        <w:ind w:left="0" w:right="0" w:firstLine="440"/>
        <w:jc w:val="both"/>
      </w:pPr>
      <w:bookmarkStart w:id="610" w:name="bookmark610"/>
      <w:bookmarkEnd w:id="610"/>
      <w:r>
        <w:rPr>
          <w:i/>
          <w:iCs/>
          <w:spacing w:val="0"/>
          <w:w w:val="100"/>
          <w:position w:val="0"/>
        </w:rPr>
        <w:t>Затем испытание по перечислению а) повторяют при напряжении, равном 1.1 номинального напряжения.</w:t>
      </w:r>
    </w:p>
    <w:p>
      <w:pPr>
        <w:pStyle w:val="Style12"/>
        <w:keepNext w:val="0"/>
        <w:keepLines w:val="0"/>
        <w:widowControl w:val="0"/>
        <w:numPr>
          <w:ilvl w:val="0"/>
          <w:numId w:val="165"/>
        </w:numPr>
        <w:shd w:val="clear" w:color="auto" w:fill="auto"/>
        <w:tabs>
          <w:tab w:pos="716" w:val="left"/>
        </w:tabs>
        <w:bidi w:val="0"/>
        <w:spacing w:before="0" w:after="0" w:line="264" w:lineRule="auto"/>
        <w:ind w:left="0" w:right="0" w:firstLine="440"/>
        <w:jc w:val="both"/>
      </w:pPr>
      <w:bookmarkStart w:id="611" w:name="bookmark611"/>
      <w:bookmarkEnd w:id="611"/>
      <w:r>
        <w:rPr>
          <w:i/>
          <w:iCs/>
          <w:spacing w:val="0"/>
          <w:w w:val="100"/>
          <w:position w:val="0"/>
        </w:rPr>
        <w:t>Затем испытание по перечислению Ь) повторяют, но только однократно, орган управления контрольного устройства удерживают 30 с во включенном положении.</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При каждом испытании ВДТ должен срабатывать. После испытания не должно быть повреж</w:t>
        <w:softHyphen/>
        <w:t>дений. препятствующих дальнейшей эксплуатации ВДТ.</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Для того чтобы проворить, что ампер-витки, создаваемые при включении контрольно</w:t>
        <w:softHyphen/>
        <w:t>го устройства, меньше 2.5-кратного значения ампер-витков, создаваемых дифференциаль</w:t>
        <w:softHyphen/>
        <w:t>ным током, равным /</w:t>
      </w:r>
      <w:r>
        <w:rPr>
          <w:i/>
          <w:iCs/>
          <w:spacing w:val="0"/>
          <w:w w:val="100"/>
          <w:position w:val="0"/>
          <w:vertAlign w:val="subscript"/>
        </w:rPr>
        <w:t>Дп</w:t>
      </w:r>
      <w:r>
        <w:rPr>
          <w:i/>
          <w:iCs/>
          <w:spacing w:val="0"/>
          <w:w w:val="100"/>
          <w:position w:val="0"/>
        </w:rPr>
        <w:t xml:space="preserve"> при номинальном напряжении, проводят измерение импеданса цепи кон</w:t>
        <w:softHyphen/>
        <w:t>трольного устройства и рассчитывают испытательный ток. исходя из схемы контрольного устройства.</w:t>
      </w:r>
    </w:p>
    <w:p>
      <w:pPr>
        <w:pStyle w:val="Style12"/>
        <w:keepNext w:val="0"/>
        <w:keepLines w:val="0"/>
        <w:widowControl w:val="0"/>
        <w:shd w:val="clear" w:color="auto" w:fill="auto"/>
        <w:bidi w:val="0"/>
        <w:spacing w:before="0" w:after="100" w:line="264" w:lineRule="auto"/>
        <w:ind w:left="0" w:right="0" w:firstLine="440"/>
        <w:jc w:val="both"/>
      </w:pPr>
      <w:r>
        <w:rPr>
          <w:i/>
          <w:iCs/>
          <w:spacing w:val="0"/>
          <w:w w:val="100"/>
          <w:position w:val="0"/>
        </w:rPr>
        <w:t>Если для этой проверки требуется разборка ВДТ. для этого используют отдельный образец.</w:t>
      </w:r>
    </w:p>
    <w:p>
      <w:pPr>
        <w:pStyle w:val="Style50"/>
        <w:keepNext w:val="0"/>
        <w:keepLines w:val="0"/>
        <w:widowControl w:val="0"/>
        <w:shd w:val="clear" w:color="auto" w:fill="auto"/>
        <w:bidi w:val="0"/>
        <w:spacing w:before="0" w:after="220" w:line="271" w:lineRule="auto"/>
        <w:ind w:left="0" w:right="0"/>
        <w:jc w:val="both"/>
      </w:pPr>
      <w:r>
        <w:rPr>
          <w:spacing w:val="0"/>
          <w:w w:val="100"/>
          <w:position w:val="0"/>
        </w:rPr>
        <w:t xml:space="preserve">Примечание — Проверку стойкости контрольного устройства считают выполненной при испытаниях </w:t>
      </w:r>
      <w:r>
        <w:rPr>
          <w:color w:val="636363"/>
          <w:spacing w:val="0"/>
          <w:w w:val="100"/>
          <w:position w:val="0"/>
        </w:rPr>
        <w:t xml:space="preserve">по </w:t>
      </w:r>
      <w:r>
        <w:rPr>
          <w:spacing w:val="0"/>
          <w:w w:val="100"/>
          <w:position w:val="0"/>
        </w:rPr>
        <w:t>9.10.</w:t>
      </w:r>
    </w:p>
    <w:p>
      <w:pPr>
        <w:pStyle w:val="Style12"/>
        <w:keepNext w:val="0"/>
        <w:keepLines w:val="0"/>
        <w:widowControl w:val="0"/>
        <w:numPr>
          <w:ilvl w:val="1"/>
          <w:numId w:val="77"/>
        </w:numPr>
        <w:shd w:val="clear" w:color="auto" w:fill="auto"/>
        <w:tabs>
          <w:tab w:pos="899" w:val="left"/>
        </w:tabs>
        <w:bidi w:val="0"/>
        <w:spacing w:before="0" w:after="0" w:line="259" w:lineRule="auto"/>
        <w:ind w:left="0" w:right="0" w:firstLine="440"/>
        <w:jc w:val="both"/>
      </w:pPr>
      <w:bookmarkStart w:id="612" w:name="bookmark612"/>
      <w:bookmarkEnd w:id="612"/>
      <w:r>
        <w:rPr>
          <w:color w:val="1A1A1A"/>
          <w:spacing w:val="0"/>
          <w:w w:val="100"/>
          <w:position w:val="0"/>
        </w:rPr>
        <w:t>Проверка ВДТ, функционально зависящих от напряжения сети, классифицируемых</w:t>
      </w:r>
    </w:p>
    <w:p>
      <w:pPr>
        <w:pStyle w:val="Style12"/>
        <w:keepNext w:val="0"/>
        <w:keepLines w:val="0"/>
        <w:widowControl w:val="0"/>
        <w:shd w:val="clear" w:color="auto" w:fill="auto"/>
        <w:bidi w:val="0"/>
        <w:spacing w:before="0" w:after="100" w:line="259" w:lineRule="auto"/>
        <w:ind w:left="0" w:right="0" w:firstLine="440"/>
        <w:jc w:val="both"/>
      </w:pPr>
      <w:r>
        <w:rPr>
          <w:color w:val="1A1A1A"/>
          <w:spacing w:val="0"/>
          <w:w w:val="100"/>
          <w:position w:val="0"/>
        </w:rPr>
        <w:t>по 4.1.2.1, в случае исчезновения напряжения сети</w:t>
      </w:r>
    </w:p>
    <w:p>
      <w:pPr>
        <w:pStyle w:val="Style12"/>
        <w:keepNext w:val="0"/>
        <w:keepLines w:val="0"/>
        <w:widowControl w:val="0"/>
        <w:numPr>
          <w:ilvl w:val="0"/>
          <w:numId w:val="167"/>
        </w:numPr>
        <w:shd w:val="clear" w:color="auto" w:fill="auto"/>
        <w:tabs>
          <w:tab w:pos="1017" w:val="left"/>
        </w:tabs>
        <w:bidi w:val="0"/>
        <w:spacing w:before="0" w:after="0" w:line="259" w:lineRule="auto"/>
        <w:ind w:left="0" w:right="0" w:firstLine="440"/>
        <w:jc w:val="both"/>
      </w:pPr>
      <w:bookmarkStart w:id="613" w:name="bookmark613"/>
      <w:bookmarkEnd w:id="613"/>
      <w:r>
        <w:rPr>
          <w:color w:val="1A1A1A"/>
          <w:spacing w:val="0"/>
          <w:w w:val="100"/>
          <w:position w:val="0"/>
        </w:rPr>
        <w:t xml:space="preserve">Определение предельного значения напряжения сети </w:t>
      </w:r>
      <w:r>
        <w:rPr>
          <w:i/>
          <w:iCs/>
          <w:color w:val="1A1A1A"/>
          <w:spacing w:val="0"/>
          <w:w w:val="100"/>
          <w:position w:val="0"/>
        </w:rPr>
        <w:t>(U*)</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Напряжение, равное номинальному, прикладывают к входным выводам ВДТ и затем постепен</w:t>
        <w:softHyphen/>
        <w:t>но уменьшают с такой скоростью, чтобы достичь нуля за время около 30 с или в пределах периода достаточной длительности, принимая во внимание отключение с задержкой, если такое предусмо</w:t>
        <w:softHyphen/>
        <w:t>трено (см. 8.12). выбирая большее из них. до достижения автоматического срабатывания.</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Соответствующее значение напряжения измеряют.</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Проводят пять измерений.</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Все измеренные значения должны быть не более 0.85 номинального напряжения или, если уместно. 0.85 минимального из ряда номинальных напряжений.</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По окончании этих измерений должно быть установлено, что </w:t>
      </w:r>
      <w:r>
        <w:rPr>
          <w:i/>
          <w:iCs/>
          <w:color w:val="1A1A1A"/>
          <w:spacing w:val="0"/>
          <w:w w:val="100"/>
          <w:position w:val="0"/>
        </w:rPr>
        <w:t xml:space="preserve">ВДТ </w:t>
      </w:r>
      <w:r>
        <w:rPr>
          <w:i/>
          <w:iCs/>
          <w:spacing w:val="0"/>
          <w:w w:val="100"/>
          <w:position w:val="0"/>
        </w:rPr>
        <w:t>работает в соответ</w:t>
        <w:softHyphen/>
        <w:t xml:space="preserve">ствии с таблицей 1, когда действует дифференциальный ток, равный / </w:t>
      </w:r>
      <w:r>
        <w:rPr>
          <w:spacing w:val="0"/>
          <w:w w:val="100"/>
          <w:position w:val="0"/>
          <w:sz w:val="14"/>
          <w:szCs w:val="14"/>
        </w:rPr>
        <w:t xml:space="preserve">, в </w:t>
      </w:r>
      <w:r>
        <w:rPr>
          <w:i/>
          <w:iCs/>
          <w:spacing w:val="0"/>
          <w:w w:val="100"/>
          <w:position w:val="0"/>
        </w:rPr>
        <w:t>случае падения на</w:t>
        <w:softHyphen/>
        <w:t>пряжения сети, при условиях, указанных в данном пункте, при этом до автоматического отклю</w:t>
        <w:softHyphen/>
        <w:t>чения приложенное напряжение определенно будет больше наибольшего из измеренных выше значений.</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Затем должно быть проверено, что для любого значения линейного напряжения, меньшего минимального измеренного значения, не должно быть возможности включения </w:t>
      </w:r>
      <w:r>
        <w:rPr>
          <w:i/>
          <w:iCs/>
          <w:color w:val="1A1A1A"/>
          <w:spacing w:val="0"/>
          <w:w w:val="100"/>
          <w:position w:val="0"/>
        </w:rPr>
        <w:t xml:space="preserve">ВДТ </w:t>
      </w:r>
      <w:r>
        <w:rPr>
          <w:i/>
          <w:iCs/>
          <w:spacing w:val="0"/>
          <w:w w:val="100"/>
          <w:position w:val="0"/>
        </w:rPr>
        <w:t>вручную.</w:t>
      </w:r>
    </w:p>
    <w:p>
      <w:pPr>
        <w:pStyle w:val="Style12"/>
        <w:keepNext w:val="0"/>
        <w:keepLines w:val="0"/>
        <w:widowControl w:val="0"/>
        <w:numPr>
          <w:ilvl w:val="0"/>
          <w:numId w:val="167"/>
        </w:numPr>
        <w:shd w:val="clear" w:color="auto" w:fill="auto"/>
        <w:tabs>
          <w:tab w:pos="1031" w:val="left"/>
        </w:tabs>
        <w:bidi w:val="0"/>
        <w:spacing w:before="0" w:after="0" w:line="259" w:lineRule="auto"/>
        <w:ind w:left="0" w:right="0" w:firstLine="440"/>
        <w:jc w:val="both"/>
      </w:pPr>
      <w:bookmarkStart w:id="614" w:name="bookmark614"/>
      <w:bookmarkEnd w:id="614"/>
      <w:r>
        <w:rPr>
          <w:color w:val="1A1A1A"/>
          <w:spacing w:val="0"/>
          <w:w w:val="100"/>
          <w:position w:val="0"/>
        </w:rPr>
        <w:t>Проверка автоматического отключения в случае исчезновения напряжения сети</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На входную сторону ВДТ подают напряжение номинальной величины (или. если применимо, любое напряжение из ряда номинальных напряжений) и ВДТ включают.</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Затем напряжение отключают.</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Замеряют время между отключением напряжения и размыканием контактов главной цепи.</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Проводят пять измерений.</w:t>
      </w:r>
    </w:p>
    <w:p>
      <w:pPr>
        <w:pStyle w:val="Style12"/>
        <w:keepNext w:val="0"/>
        <w:keepLines w:val="0"/>
        <w:widowControl w:val="0"/>
        <w:numPr>
          <w:ilvl w:val="0"/>
          <w:numId w:val="169"/>
        </w:numPr>
        <w:shd w:val="clear" w:color="auto" w:fill="auto"/>
        <w:tabs>
          <w:tab w:pos="719" w:val="left"/>
        </w:tabs>
        <w:bidi w:val="0"/>
        <w:spacing w:before="0" w:after="0" w:line="259" w:lineRule="auto"/>
        <w:ind w:left="0" w:right="0" w:firstLine="440"/>
        <w:jc w:val="both"/>
      </w:pPr>
      <w:bookmarkStart w:id="615" w:name="bookmark615"/>
      <w:bookmarkEnd w:id="615"/>
      <w:r>
        <w:rPr>
          <w:i/>
          <w:iCs/>
          <w:spacing w:val="0"/>
          <w:w w:val="100"/>
          <w:position w:val="0"/>
        </w:rPr>
        <w:t>Для ВДТ. отключающихся без выдержки времени, не должно быть значений более 0.5 с.</w:t>
      </w:r>
    </w:p>
    <w:p>
      <w:pPr>
        <w:pStyle w:val="Style12"/>
        <w:keepNext w:val="0"/>
        <w:keepLines w:val="0"/>
        <w:widowControl w:val="0"/>
        <w:numPr>
          <w:ilvl w:val="0"/>
          <w:numId w:val="169"/>
        </w:numPr>
        <w:shd w:val="clear" w:color="auto" w:fill="auto"/>
        <w:tabs>
          <w:tab w:pos="711" w:val="left"/>
        </w:tabs>
        <w:bidi w:val="0"/>
        <w:spacing w:before="0" w:after="100" w:line="259" w:lineRule="auto"/>
        <w:ind w:left="0" w:right="0" w:firstLine="440"/>
        <w:jc w:val="both"/>
      </w:pPr>
      <w:bookmarkStart w:id="616" w:name="bookmark616"/>
      <w:bookmarkEnd w:id="616"/>
      <w:r>
        <w:rPr>
          <w:i/>
          <w:iCs/>
          <w:spacing w:val="0"/>
          <w:w w:val="100"/>
          <w:position w:val="0"/>
        </w:rPr>
        <w:t>Для ВДТ. отключающихся с выдержкой времени, максимальное и минимальное значения долж</w:t>
        <w:softHyphen/>
        <w:t>ны находиться в пределах, указанных изготовителем.</w:t>
      </w:r>
    </w:p>
    <w:p>
      <w:pPr>
        <w:pStyle w:val="Style50"/>
        <w:keepNext w:val="0"/>
        <w:keepLines w:val="0"/>
        <w:widowControl w:val="0"/>
        <w:shd w:val="clear" w:color="auto" w:fill="auto"/>
        <w:bidi w:val="0"/>
        <w:spacing w:before="0" w:after="140" w:line="271" w:lineRule="auto"/>
        <w:ind w:left="0" w:right="0"/>
        <w:jc w:val="both"/>
      </w:pPr>
      <w:r>
        <w:rPr>
          <w:spacing w:val="0"/>
          <w:w w:val="100"/>
          <w:position w:val="0"/>
        </w:rPr>
        <w:t xml:space="preserve">Примечание — Проверку значения </w:t>
      </w:r>
      <w:r>
        <w:rPr>
          <w:i/>
          <w:iCs/>
          <w:spacing w:val="0"/>
          <w:w w:val="100"/>
          <w:position w:val="0"/>
          <w:sz w:val="16"/>
          <w:szCs w:val="16"/>
        </w:rPr>
        <w:t>U</w:t>
      </w:r>
      <w:r>
        <w:rPr>
          <w:i/>
          <w:iCs/>
          <w:spacing w:val="0"/>
          <w:w w:val="100"/>
          <w:position w:val="0"/>
          <w:sz w:val="16"/>
          <w:szCs w:val="16"/>
          <w:vertAlign w:val="subscript"/>
        </w:rPr>
        <w:t>y</w:t>
      </w:r>
      <w:r>
        <w:rPr>
          <w:spacing w:val="0"/>
          <w:w w:val="100"/>
          <w:position w:val="0"/>
        </w:rPr>
        <w:t xml:space="preserve"> </w:t>
      </w:r>
      <w:r>
        <w:rPr>
          <w:spacing w:val="0"/>
          <w:w w:val="100"/>
          <w:position w:val="0"/>
        </w:rPr>
        <w:t>(см. 3.4.12.2) не рассматривают в настоящем стандарте.</w:t>
      </w:r>
    </w:p>
    <w:p>
      <w:pPr>
        <w:pStyle w:val="Style12"/>
        <w:keepNext w:val="0"/>
        <w:keepLines w:val="0"/>
        <w:widowControl w:val="0"/>
        <w:numPr>
          <w:ilvl w:val="0"/>
          <w:numId w:val="167"/>
        </w:numPr>
        <w:shd w:val="clear" w:color="auto" w:fill="auto"/>
        <w:tabs>
          <w:tab w:pos="1014" w:val="left"/>
        </w:tabs>
        <w:bidi w:val="0"/>
        <w:spacing w:before="0" w:after="0" w:line="254" w:lineRule="auto"/>
        <w:ind w:left="0" w:right="0" w:firstLine="440"/>
        <w:jc w:val="both"/>
      </w:pPr>
      <w:bookmarkStart w:id="617" w:name="bookmark617"/>
      <w:bookmarkEnd w:id="617"/>
      <w:r>
        <w:rPr>
          <w:color w:val="1A1A1A"/>
          <w:spacing w:val="0"/>
          <w:w w:val="100"/>
          <w:position w:val="0"/>
        </w:rPr>
        <w:t>Проверка работоспособности при наличии дифференциального тока для ВДТ, раз</w:t>
        <w:softHyphen/>
        <w:t>мыкающихся с выдержкой времени в случае исчезновения напряжения сети</w:t>
      </w:r>
    </w:p>
    <w:p>
      <w:pPr>
        <w:pStyle w:val="Style12"/>
        <w:keepNext w:val="0"/>
        <w:keepLines w:val="0"/>
        <w:widowControl w:val="0"/>
        <w:shd w:val="clear" w:color="auto" w:fill="auto"/>
        <w:bidi w:val="0"/>
        <w:spacing w:before="0" w:after="0" w:line="254" w:lineRule="auto"/>
        <w:ind w:left="0" w:right="0" w:firstLine="440"/>
        <w:jc w:val="both"/>
      </w:pPr>
      <w:r>
        <w:rPr>
          <w:i/>
          <w:iCs/>
          <w:color w:val="1A1A1A"/>
          <w:spacing w:val="0"/>
          <w:w w:val="100"/>
          <w:position w:val="0"/>
        </w:rPr>
        <w:t xml:space="preserve">ВДТ </w:t>
      </w:r>
      <w:r>
        <w:rPr>
          <w:i/>
          <w:iCs/>
          <w:spacing w:val="0"/>
          <w:w w:val="100"/>
          <w:position w:val="0"/>
        </w:rPr>
        <w:t xml:space="preserve">подключают согласно рисунку </w:t>
      </w:r>
      <w:r>
        <w:rPr>
          <w:i/>
          <w:iCs/>
          <w:color w:val="1A1A1A"/>
          <w:spacing w:val="0"/>
          <w:w w:val="100"/>
          <w:position w:val="0"/>
        </w:rPr>
        <w:t xml:space="preserve">4 </w:t>
      </w:r>
      <w:r>
        <w:rPr>
          <w:i/>
          <w:iCs/>
          <w:spacing w:val="0"/>
          <w:w w:val="100"/>
          <w:position w:val="0"/>
        </w:rPr>
        <w:t>и подают на входную сторону напряжение номинальной величины (или. если применимо, любое напряжение из ряда номинальных напряжений).</w:t>
      </w:r>
    </w:p>
    <w:p>
      <w:pPr>
        <w:pStyle w:val="Style12"/>
        <w:keepNext w:val="0"/>
        <w:keepLines w:val="0"/>
        <w:widowControl w:val="0"/>
        <w:shd w:val="clear" w:color="auto" w:fill="auto"/>
        <w:bidi w:val="0"/>
        <w:spacing w:before="0" w:after="0" w:line="254" w:lineRule="auto"/>
        <w:ind w:left="0" w:right="0" w:firstLine="440"/>
        <w:jc w:val="both"/>
      </w:pPr>
      <w:r>
        <w:rPr>
          <w:i/>
          <w:iCs/>
          <w:spacing w:val="0"/>
          <w:w w:val="100"/>
          <w:position w:val="0"/>
        </w:rPr>
        <w:t xml:space="preserve">Затем все фазы, кроме одной, отключают при помощи выключателя </w:t>
      </w:r>
      <w:r>
        <w:rPr>
          <w:i/>
          <w:iCs/>
          <w:spacing w:val="0"/>
          <w:w w:val="100"/>
          <w:position w:val="0"/>
        </w:rPr>
        <w:t>S</w:t>
      </w:r>
      <w:r>
        <w:rPr>
          <w:i/>
          <w:iCs/>
          <w:spacing w:val="0"/>
          <w:w w:val="100"/>
          <w:position w:val="0"/>
          <w:vertAlign w:val="subscript"/>
        </w:rPr>
        <w:t>3</w:t>
      </w:r>
      <w:r>
        <w:rPr>
          <w:i/>
          <w:iCs/>
          <w:spacing w:val="0"/>
          <w:w w:val="100"/>
          <w:position w:val="0"/>
        </w:rPr>
        <w:t>.</w:t>
      </w:r>
    </w:p>
    <w:p>
      <w:pPr>
        <w:pStyle w:val="Style12"/>
        <w:keepNext w:val="0"/>
        <w:keepLines w:val="0"/>
        <w:widowControl w:val="0"/>
        <w:shd w:val="clear" w:color="auto" w:fill="auto"/>
        <w:bidi w:val="0"/>
        <w:spacing w:before="0" w:after="100" w:line="266" w:lineRule="auto"/>
        <w:ind w:left="0" w:right="0" w:firstLine="440"/>
        <w:jc w:val="both"/>
      </w:pPr>
      <w:r>
        <w:rPr>
          <w:i/>
          <w:iCs/>
          <w:spacing w:val="0"/>
          <w:w w:val="100"/>
          <w:position w:val="0"/>
        </w:rPr>
        <w:t xml:space="preserve">В течение выдержки времени (см. таблицу в), указанной изготовителем. </w:t>
      </w:r>
      <w:r>
        <w:rPr>
          <w:i/>
          <w:iCs/>
          <w:color w:val="1A1A1A"/>
          <w:spacing w:val="0"/>
          <w:w w:val="100"/>
          <w:position w:val="0"/>
        </w:rPr>
        <w:t xml:space="preserve">ВДТ </w:t>
      </w:r>
      <w:r>
        <w:rPr>
          <w:i/>
          <w:iCs/>
          <w:spacing w:val="0"/>
          <w:w w:val="100"/>
          <w:position w:val="0"/>
        </w:rPr>
        <w:t>подвергают ис</w:t>
        <w:softHyphen/>
        <w:t xml:space="preserve">пытаниям по 9.9.2. Перед каждым измерением производят замыкание выключателя </w:t>
      </w:r>
      <w:r>
        <w:rPr>
          <w:i/>
          <w:iCs/>
          <w:spacing w:val="0"/>
          <w:w w:val="100"/>
          <w:position w:val="0"/>
        </w:rPr>
        <w:t>S</w:t>
      </w:r>
      <w:r>
        <w:rPr>
          <w:i/>
          <w:iCs/>
          <w:spacing w:val="0"/>
          <w:w w:val="100"/>
          <w:position w:val="0"/>
          <w:vertAlign w:val="subscript"/>
        </w:rPr>
        <w:t>3</w:t>
      </w:r>
      <w:r>
        <w:rPr>
          <w:i/>
          <w:iCs/>
          <w:spacing w:val="0"/>
          <w:w w:val="100"/>
          <w:position w:val="0"/>
        </w:rPr>
        <w:t xml:space="preserve"> </w:t>
      </w:r>
      <w:r>
        <w:rPr>
          <w:i/>
          <w:iCs/>
          <w:spacing w:val="0"/>
          <w:w w:val="100"/>
          <w:position w:val="0"/>
        </w:rPr>
        <w:t>с последую</w:t>
        <w:softHyphen/>
        <w:t>щим его размыканием.</w:t>
      </w:r>
    </w:p>
    <w:p>
      <w:pPr>
        <w:pStyle w:val="Style50"/>
        <w:keepNext w:val="0"/>
        <w:keepLines w:val="0"/>
        <w:widowControl w:val="0"/>
        <w:shd w:val="clear" w:color="auto" w:fill="auto"/>
        <w:bidi w:val="0"/>
        <w:spacing w:before="0" w:after="10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Если время выдержки превышает </w:t>
      </w:r>
      <w:r>
        <w:rPr>
          <w:color w:val="555555"/>
          <w:spacing w:val="0"/>
          <w:w w:val="100"/>
          <w:position w:val="0"/>
        </w:rPr>
        <w:t xml:space="preserve">30 с. то </w:t>
      </w:r>
      <w:r>
        <w:rPr>
          <w:spacing w:val="0"/>
          <w:w w:val="100"/>
          <w:position w:val="0"/>
        </w:rPr>
        <w:t xml:space="preserve">проводят проверку только </w:t>
      </w:r>
      <w:r>
        <w:rPr>
          <w:color w:val="555555"/>
          <w:spacing w:val="0"/>
          <w:w w:val="100"/>
          <w:position w:val="0"/>
        </w:rPr>
        <w:t xml:space="preserve">по </w:t>
      </w:r>
      <w:r>
        <w:rPr>
          <w:spacing w:val="0"/>
          <w:w w:val="100"/>
          <w:position w:val="0"/>
        </w:rPr>
        <w:t>9.9.2.1.</w:t>
      </w:r>
    </w:p>
    <w:p>
      <w:pPr>
        <w:pStyle w:val="Style12"/>
        <w:keepNext w:val="0"/>
        <w:keepLines w:val="0"/>
        <w:widowControl w:val="0"/>
        <w:numPr>
          <w:ilvl w:val="0"/>
          <w:numId w:val="167"/>
        </w:numPr>
        <w:shd w:val="clear" w:color="auto" w:fill="auto"/>
        <w:tabs>
          <w:tab w:pos="1028" w:val="left"/>
        </w:tabs>
        <w:bidi w:val="0"/>
        <w:spacing w:before="0" w:after="0" w:line="266" w:lineRule="auto"/>
        <w:ind w:left="0" w:right="0" w:firstLine="440"/>
        <w:jc w:val="both"/>
      </w:pPr>
      <w:bookmarkStart w:id="618" w:name="bookmark618"/>
      <w:bookmarkEnd w:id="618"/>
      <w:r>
        <w:rPr>
          <w:color w:val="1A1A1A"/>
          <w:spacing w:val="0"/>
          <w:w w:val="100"/>
          <w:position w:val="0"/>
        </w:rPr>
        <w:t>Проверка работоспособности ВДТ с тремя или четырьмя токовыми путями при на</w:t>
        <w:softHyphen/>
        <w:t>личии дифференциального тока и питании только через один линейный вывод</w:t>
      </w:r>
    </w:p>
    <w:p>
      <w:pPr>
        <w:pStyle w:val="Style12"/>
        <w:keepNext w:val="0"/>
        <w:keepLines w:val="0"/>
        <w:widowControl w:val="0"/>
        <w:shd w:val="clear" w:color="auto" w:fill="auto"/>
        <w:bidi w:val="0"/>
        <w:spacing w:before="0" w:after="0" w:line="266" w:lineRule="auto"/>
        <w:ind w:left="0" w:right="0" w:firstLine="440"/>
        <w:jc w:val="both"/>
      </w:pPr>
      <w:r>
        <w:rPr>
          <w:spacing w:val="0"/>
          <w:w w:val="100"/>
          <w:position w:val="0"/>
        </w:rPr>
        <w:t xml:space="preserve">S </w:t>
      </w:r>
      <w:r>
        <w:rPr>
          <w:i/>
          <w:iCs/>
          <w:spacing w:val="0"/>
          <w:w w:val="100"/>
          <w:position w:val="0"/>
        </w:rPr>
        <w:t>случае ВДТ с тремя или четырьмя токовыми путями (см. 4.3) испытания проводят согласно 9.9.2.3. но с подключением нейтрали и только одного фазного вывода поочередно, при этом соеди</w:t>
        <w:softHyphen/>
        <w:t>нения выполняют согласно рисунку 4.</w:t>
      </w:r>
    </w:p>
    <w:p>
      <w:pPr>
        <w:pStyle w:val="Style12"/>
        <w:keepNext w:val="0"/>
        <w:keepLines w:val="0"/>
        <w:widowControl w:val="0"/>
        <w:numPr>
          <w:ilvl w:val="0"/>
          <w:numId w:val="167"/>
        </w:numPr>
        <w:shd w:val="clear" w:color="auto" w:fill="auto"/>
        <w:tabs>
          <w:tab w:pos="1023" w:val="left"/>
        </w:tabs>
        <w:bidi w:val="0"/>
        <w:spacing w:before="0" w:after="0" w:line="266" w:lineRule="auto"/>
        <w:ind w:left="0" w:right="0" w:firstLine="440"/>
        <w:jc w:val="both"/>
      </w:pPr>
      <w:bookmarkStart w:id="619" w:name="bookmark619"/>
      <w:bookmarkEnd w:id="619"/>
      <w:r>
        <w:rPr>
          <w:color w:val="1A1A1A"/>
          <w:spacing w:val="0"/>
          <w:w w:val="100"/>
          <w:position w:val="0"/>
        </w:rPr>
        <w:t>Проверка функции повторного включения для ВДТ с автоматическим повторным включением</w:t>
      </w:r>
    </w:p>
    <w:p>
      <w:pPr>
        <w:pStyle w:val="Style12"/>
        <w:keepNext w:val="0"/>
        <w:keepLines w:val="0"/>
        <w:widowControl w:val="0"/>
        <w:shd w:val="clear" w:color="auto" w:fill="auto"/>
        <w:bidi w:val="0"/>
        <w:spacing w:before="0" w:after="180" w:line="266" w:lineRule="auto"/>
        <w:ind w:left="0" w:right="0" w:firstLine="440"/>
        <w:jc w:val="both"/>
      </w:pPr>
      <w:r>
        <w:rPr>
          <w:spacing w:val="0"/>
          <w:w w:val="100"/>
          <w:position w:val="0"/>
        </w:rPr>
        <w:t>На стадии рассмотрения.</w:t>
      </w:r>
    </w:p>
    <w:p>
      <w:pPr>
        <w:pStyle w:val="Style12"/>
        <w:keepNext w:val="0"/>
        <w:keepLines w:val="0"/>
        <w:widowControl w:val="0"/>
        <w:numPr>
          <w:ilvl w:val="1"/>
          <w:numId w:val="77"/>
        </w:numPr>
        <w:shd w:val="clear" w:color="auto" w:fill="auto"/>
        <w:tabs>
          <w:tab w:pos="887" w:val="left"/>
        </w:tabs>
        <w:bidi w:val="0"/>
        <w:spacing w:before="0" w:after="100" w:line="264" w:lineRule="auto"/>
        <w:ind w:left="0" w:right="0" w:firstLine="440"/>
        <w:jc w:val="both"/>
      </w:pPr>
      <w:bookmarkStart w:id="620" w:name="bookmark620"/>
      <w:bookmarkEnd w:id="620"/>
      <w:r>
        <w:rPr>
          <w:color w:val="1A1A1A"/>
          <w:spacing w:val="0"/>
          <w:w w:val="100"/>
          <w:position w:val="0"/>
        </w:rPr>
        <w:t>Проверка предельных значений тока несрабатывания в условиях сверхтоков</w:t>
      </w:r>
    </w:p>
    <w:p>
      <w:pPr>
        <w:pStyle w:val="Style50"/>
        <w:keepNext w:val="0"/>
        <w:keepLines w:val="0"/>
        <w:widowControl w:val="0"/>
        <w:shd w:val="clear" w:color="auto" w:fill="auto"/>
        <w:bidi w:val="0"/>
        <w:spacing w:before="0" w:after="10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Для ВДТ с несколькими уставками испытание проводят при наименьшей уставке.</w:t>
      </w:r>
    </w:p>
    <w:p>
      <w:pPr>
        <w:pStyle w:val="Style12"/>
        <w:keepNext w:val="0"/>
        <w:keepLines w:val="0"/>
        <w:widowControl w:val="0"/>
        <w:numPr>
          <w:ilvl w:val="0"/>
          <w:numId w:val="171"/>
        </w:numPr>
        <w:shd w:val="clear" w:color="auto" w:fill="auto"/>
        <w:tabs>
          <w:tab w:pos="999" w:val="left"/>
        </w:tabs>
        <w:bidi w:val="0"/>
        <w:spacing w:before="0" w:after="0" w:line="264" w:lineRule="auto"/>
        <w:ind w:left="0" w:right="0" w:firstLine="440"/>
        <w:jc w:val="both"/>
      </w:pPr>
      <w:bookmarkStart w:id="621" w:name="bookmark621"/>
      <w:bookmarkEnd w:id="621"/>
      <w:r>
        <w:rPr>
          <w:color w:val="1A1A1A"/>
          <w:spacing w:val="0"/>
          <w:w w:val="100"/>
          <w:position w:val="0"/>
        </w:rPr>
        <w:t>Проверка предельного значения сверхтока при нагрузке ВДТ с двумя токовыми пу</w:t>
        <w:softHyphen/>
        <w:t>тями</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ВДТ соединяют как при нормальной эксплуатации с практически безиндуктивной нагрузкой, равной 61</w:t>
      </w:r>
      <w:r>
        <w:rPr>
          <w:i/>
          <w:iCs/>
          <w:spacing w:val="0"/>
          <w:w w:val="100"/>
          <w:position w:val="0"/>
          <w:vertAlign w:val="subscript"/>
        </w:rPr>
        <w:t>п</w:t>
      </w:r>
      <w:r>
        <w:rPr>
          <w:i/>
          <w:iCs/>
          <w:spacing w:val="0"/>
          <w:w w:val="100"/>
          <w:position w:val="0"/>
        </w:rPr>
        <w:t>.</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 xml:space="preserve">Нагрузку включают при помощи двухполюсного испытательного выключателя, а затем через 1 </w:t>
      </w:r>
      <w:r>
        <w:rPr>
          <w:i/>
          <w:iCs/>
          <w:color w:val="555555"/>
          <w:spacing w:val="0"/>
          <w:w w:val="100"/>
          <w:position w:val="0"/>
        </w:rPr>
        <w:t xml:space="preserve">с </w:t>
      </w:r>
      <w:r>
        <w:rPr>
          <w:i/>
          <w:iCs/>
          <w:spacing w:val="0"/>
          <w:w w:val="100"/>
          <w:position w:val="0"/>
        </w:rPr>
        <w:t>выключают.</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Испытание повторяют три раза, интервал между последовательными операциями замыкания должен быть как минимум 1 мин.</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ВДТ не должен размыкаться.</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ВДТ. функционально зависящие от напряжения сети, подключают на входных выводах на номи</w:t>
        <w:softHyphen/>
        <w:t>нальное напряжение (или, если применимо, на любое напряжение из ряда номинальных напряжений, указанных для данного ВДТ).</w:t>
      </w:r>
    </w:p>
    <w:p>
      <w:pPr>
        <w:pStyle w:val="Style12"/>
        <w:keepNext w:val="0"/>
        <w:keepLines w:val="0"/>
        <w:widowControl w:val="0"/>
        <w:numPr>
          <w:ilvl w:val="0"/>
          <w:numId w:val="171"/>
        </w:numPr>
        <w:shd w:val="clear" w:color="auto" w:fill="auto"/>
        <w:tabs>
          <w:tab w:pos="1018" w:val="left"/>
        </w:tabs>
        <w:bidi w:val="0"/>
        <w:spacing w:before="0" w:after="0" w:line="264" w:lineRule="auto"/>
        <w:ind w:left="0" w:right="0" w:firstLine="440"/>
        <w:jc w:val="both"/>
      </w:pPr>
      <w:bookmarkStart w:id="622" w:name="bookmark622"/>
      <w:bookmarkEnd w:id="622"/>
      <w:r>
        <w:rPr>
          <w:color w:val="1A1A1A"/>
          <w:spacing w:val="0"/>
          <w:w w:val="100"/>
          <w:position w:val="0"/>
        </w:rPr>
        <w:t>Проверка предельного значения сверхтока при однофазной нагрузке трех- или четы</w:t>
        <w:softHyphen/>
        <w:t>рехполюсного ВДТ</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ВДТ соединяют согласно рисунку 22.</w:t>
      </w:r>
    </w:p>
    <w:p>
      <w:pPr>
        <w:pStyle w:val="Style12"/>
        <w:keepNext w:val="0"/>
        <w:keepLines w:val="0"/>
        <w:widowControl w:val="0"/>
        <w:shd w:val="clear" w:color="auto" w:fill="auto"/>
        <w:bidi w:val="0"/>
        <w:spacing w:before="0" w:after="100" w:line="264" w:lineRule="auto"/>
        <w:ind w:left="0" w:right="0" w:firstLine="440"/>
        <w:jc w:val="both"/>
      </w:pPr>
      <w:r>
        <w:rPr>
          <w:i/>
          <w:iCs/>
          <w:spacing w:val="0"/>
          <w:w w:val="100"/>
          <w:position w:val="0"/>
        </w:rPr>
        <w:t xml:space="preserve">Резистор </w:t>
      </w:r>
      <w:r>
        <w:rPr>
          <w:i/>
          <w:iCs/>
          <w:spacing w:val="0"/>
          <w:w w:val="100"/>
          <w:position w:val="0"/>
        </w:rPr>
        <w:t xml:space="preserve">R </w:t>
      </w:r>
      <w:r>
        <w:rPr>
          <w:i/>
          <w:iCs/>
          <w:spacing w:val="0"/>
          <w:w w:val="100"/>
          <w:position w:val="0"/>
        </w:rPr>
        <w:t xml:space="preserve">регулируют так. чтобы получить в цели ток. равный </w:t>
      </w:r>
      <w:r>
        <w:rPr>
          <w:i/>
          <w:iCs/>
          <w:color w:val="555555"/>
          <w:spacing w:val="0"/>
          <w:w w:val="100"/>
          <w:position w:val="0"/>
        </w:rPr>
        <w:t>61</w:t>
      </w:r>
      <w:r>
        <w:rPr>
          <w:i/>
          <w:iCs/>
          <w:color w:val="555555"/>
          <w:spacing w:val="0"/>
          <w:w w:val="100"/>
          <w:position w:val="0"/>
          <w:vertAlign w:val="subscript"/>
        </w:rPr>
        <w:t>п</w:t>
      </w:r>
      <w:r>
        <w:rPr>
          <w:i/>
          <w:iCs/>
          <w:color w:val="555555"/>
          <w:spacing w:val="0"/>
          <w:w w:val="100"/>
          <w:position w:val="0"/>
        </w:rPr>
        <w:t>.</w:t>
      </w:r>
    </w:p>
    <w:p>
      <w:pPr>
        <w:pStyle w:val="Style50"/>
        <w:keepNext w:val="0"/>
        <w:keepLines w:val="0"/>
        <w:widowControl w:val="0"/>
        <w:shd w:val="clear" w:color="auto" w:fill="auto"/>
        <w:bidi w:val="0"/>
        <w:spacing w:before="0" w:after="10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Для регулировки тока ВДТ </w:t>
      </w:r>
      <w:r>
        <w:rPr>
          <w:i/>
          <w:iCs/>
          <w:spacing w:val="0"/>
          <w:w w:val="100"/>
          <w:position w:val="0"/>
          <w:sz w:val="15"/>
          <w:szCs w:val="15"/>
        </w:rPr>
        <w:t>D</w:t>
      </w:r>
      <w:r>
        <w:rPr>
          <w:spacing w:val="0"/>
          <w:w w:val="100"/>
          <w:position w:val="0"/>
        </w:rPr>
        <w:t xml:space="preserve"> </w:t>
      </w:r>
      <w:r>
        <w:rPr>
          <w:spacing w:val="0"/>
          <w:w w:val="100"/>
          <w:position w:val="0"/>
        </w:rPr>
        <w:t xml:space="preserve">может быть заменен перемычками </w:t>
      </w:r>
      <w:r>
        <w:rPr>
          <w:color w:val="555555"/>
          <w:spacing w:val="0"/>
          <w:w w:val="100"/>
          <w:position w:val="0"/>
        </w:rPr>
        <w:t xml:space="preserve">с </w:t>
      </w:r>
      <w:r>
        <w:rPr>
          <w:spacing w:val="0"/>
          <w:w w:val="100"/>
          <w:position w:val="0"/>
        </w:rPr>
        <w:t xml:space="preserve">ничтожно малым </w:t>
      </w:r>
      <w:r>
        <w:rPr>
          <w:color w:val="555555"/>
          <w:spacing w:val="0"/>
          <w:w w:val="100"/>
          <w:position w:val="0"/>
        </w:rPr>
        <w:t>со</w:t>
        <w:softHyphen/>
      </w:r>
      <w:r>
        <w:rPr>
          <w:spacing w:val="0"/>
          <w:w w:val="100"/>
          <w:position w:val="0"/>
        </w:rPr>
        <w:t>противлением.</w:t>
      </w:r>
    </w:p>
    <w:p>
      <w:pPr>
        <w:pStyle w:val="Style12"/>
        <w:keepNext w:val="0"/>
        <w:keepLines w:val="0"/>
        <w:widowControl w:val="0"/>
        <w:shd w:val="clear" w:color="auto" w:fill="auto"/>
        <w:bidi w:val="0"/>
        <w:spacing w:before="0" w:after="0" w:line="254" w:lineRule="auto"/>
        <w:ind w:left="0" w:right="0" w:firstLine="440"/>
        <w:jc w:val="both"/>
      </w:pPr>
      <w:r>
        <w:rPr>
          <w:i/>
          <w:iCs/>
          <w:spacing w:val="0"/>
          <w:w w:val="100"/>
          <w:position w:val="0"/>
        </w:rPr>
        <w:t>Испытательный выключатель</w:t>
      </w:r>
      <w:r>
        <w:rPr>
          <w:spacing w:val="0"/>
          <w:w w:val="100"/>
          <w:position w:val="0"/>
        </w:rPr>
        <w:t xml:space="preserve"> </w:t>
      </w:r>
      <w:r>
        <w:rPr>
          <w:spacing w:val="0"/>
          <w:w w:val="100"/>
          <w:position w:val="0"/>
        </w:rPr>
        <w:t xml:space="preserve">S,. </w:t>
      </w:r>
      <w:r>
        <w:rPr>
          <w:i/>
          <w:iCs/>
          <w:spacing w:val="0"/>
          <w:w w:val="100"/>
          <w:position w:val="0"/>
        </w:rPr>
        <w:t>будучи первоначально разомкнутым, замыкают и вновь раз</w:t>
        <w:softHyphen/>
        <w:t>мыкают через 1 с.</w:t>
      </w:r>
    </w:p>
    <w:p>
      <w:pPr>
        <w:pStyle w:val="Style12"/>
        <w:keepNext w:val="0"/>
        <w:keepLines w:val="0"/>
        <w:widowControl w:val="0"/>
        <w:shd w:val="clear" w:color="auto" w:fill="auto"/>
        <w:bidi w:val="0"/>
        <w:spacing w:before="0" w:after="0" w:line="254" w:lineRule="auto"/>
        <w:ind w:left="0" w:right="0" w:firstLine="440"/>
        <w:jc w:val="both"/>
      </w:pPr>
      <w:r>
        <w:rPr>
          <w:i/>
          <w:iCs/>
          <w:spacing w:val="0"/>
          <w:w w:val="100"/>
          <w:position w:val="0"/>
        </w:rPr>
        <w:t>Испытание повторяют трижды для каждой возможной комбинации токовых путей; интервал между двумя последовательными операциями замыкания должен быть не менее 1 мин.</w:t>
      </w:r>
    </w:p>
    <w:p>
      <w:pPr>
        <w:pStyle w:val="Style12"/>
        <w:keepNext w:val="0"/>
        <w:keepLines w:val="0"/>
        <w:widowControl w:val="0"/>
        <w:shd w:val="clear" w:color="auto" w:fill="auto"/>
        <w:bidi w:val="0"/>
        <w:spacing w:before="0" w:after="0" w:line="254" w:lineRule="auto"/>
        <w:ind w:left="0" w:right="0" w:firstLine="440"/>
        <w:jc w:val="both"/>
      </w:pPr>
      <w:r>
        <w:rPr>
          <w:i/>
          <w:iCs/>
          <w:color w:val="1A1A1A"/>
          <w:spacing w:val="0"/>
          <w:w w:val="100"/>
          <w:position w:val="0"/>
        </w:rPr>
        <w:t xml:space="preserve">ВДТ </w:t>
      </w:r>
      <w:r>
        <w:rPr>
          <w:i/>
          <w:iCs/>
          <w:spacing w:val="0"/>
          <w:w w:val="100"/>
          <w:position w:val="0"/>
        </w:rPr>
        <w:t>не должен размыкаться.</w:t>
      </w:r>
    </w:p>
    <w:p>
      <w:pPr>
        <w:pStyle w:val="Style12"/>
        <w:keepNext w:val="0"/>
        <w:keepLines w:val="0"/>
        <w:widowControl w:val="0"/>
        <w:shd w:val="clear" w:color="auto" w:fill="auto"/>
        <w:bidi w:val="0"/>
        <w:spacing w:before="0" w:after="180" w:line="254" w:lineRule="auto"/>
        <w:ind w:left="0" w:right="0" w:firstLine="440"/>
        <w:jc w:val="both"/>
      </w:pPr>
      <w:r>
        <w:rPr>
          <w:color w:val="1A1A1A"/>
          <w:spacing w:val="0"/>
          <w:w w:val="100"/>
          <w:position w:val="0"/>
        </w:rPr>
        <w:t xml:space="preserve">ВДТ. </w:t>
      </w:r>
      <w:r>
        <w:rPr>
          <w:spacing w:val="0"/>
          <w:w w:val="100"/>
          <w:position w:val="0"/>
        </w:rPr>
        <w:t>функционально зависящие от напряжения сети, подключают на входных выводах на номи</w:t>
        <w:softHyphen/>
        <w:t>нальное напряжение (или. если применимо, на любое напряжение из ряда номинальных напряжений, указанных для данного ВДТ).</w:t>
      </w:r>
    </w:p>
    <w:p>
      <w:pPr>
        <w:pStyle w:val="Style12"/>
        <w:keepNext w:val="0"/>
        <w:keepLines w:val="0"/>
        <w:widowControl w:val="0"/>
        <w:numPr>
          <w:ilvl w:val="1"/>
          <w:numId w:val="77"/>
        </w:numPr>
        <w:shd w:val="clear" w:color="auto" w:fill="auto"/>
        <w:tabs>
          <w:tab w:pos="892" w:val="left"/>
        </w:tabs>
        <w:bidi w:val="0"/>
        <w:spacing w:before="0" w:after="100" w:line="276" w:lineRule="auto"/>
        <w:ind w:left="440" w:right="0" w:firstLine="0"/>
        <w:jc w:val="both"/>
      </w:pPr>
      <w:bookmarkStart w:id="623" w:name="bookmark623"/>
      <w:bookmarkEnd w:id="623"/>
      <w:r>
        <w:rPr>
          <w:color w:val="1A1A1A"/>
          <w:spacing w:val="0"/>
          <w:w w:val="100"/>
          <w:position w:val="0"/>
        </w:rPr>
        <w:t>Проверка характеристик ВДТ в случае возникновения импульсов тока, вызванных импульсным напряжением</w:t>
      </w:r>
    </w:p>
    <w:p>
      <w:pPr>
        <w:pStyle w:val="Style12"/>
        <w:keepNext w:val="0"/>
        <w:keepLines w:val="0"/>
        <w:widowControl w:val="0"/>
        <w:numPr>
          <w:ilvl w:val="0"/>
          <w:numId w:val="173"/>
        </w:numPr>
        <w:shd w:val="clear" w:color="auto" w:fill="auto"/>
        <w:tabs>
          <w:tab w:pos="1004" w:val="left"/>
        </w:tabs>
        <w:bidi w:val="0"/>
        <w:spacing w:before="0" w:after="0" w:line="269" w:lineRule="auto"/>
        <w:ind w:left="0" w:right="0" w:firstLine="440"/>
        <w:jc w:val="both"/>
      </w:pPr>
      <w:bookmarkStart w:id="624" w:name="bookmark624"/>
      <w:bookmarkEnd w:id="624"/>
      <w:r>
        <w:rPr>
          <w:color w:val="1A1A1A"/>
          <w:spacing w:val="0"/>
          <w:w w:val="100"/>
          <w:position w:val="0"/>
        </w:rPr>
        <w:t>Испытание импульсом тока для всех ВДТ (испытание волнообразным импульсом за</w:t>
        <w:softHyphen/>
        <w:t>тухающего тока 0,5 мкс/100 кГц)</w:t>
      </w:r>
    </w:p>
    <w:p>
      <w:pPr>
        <w:pStyle w:val="Style12"/>
        <w:keepNext w:val="0"/>
        <w:keepLines w:val="0"/>
        <w:widowControl w:val="0"/>
        <w:shd w:val="clear" w:color="auto" w:fill="auto"/>
        <w:bidi w:val="0"/>
        <w:spacing w:before="0" w:after="0" w:line="269" w:lineRule="auto"/>
        <w:ind w:left="0" w:right="0" w:firstLine="440"/>
        <w:jc w:val="both"/>
      </w:pPr>
      <w:r>
        <w:rPr>
          <w:i/>
          <w:iCs/>
          <w:color w:val="1A1A1A"/>
          <w:spacing w:val="0"/>
          <w:w w:val="100"/>
          <w:position w:val="0"/>
        </w:rPr>
        <w:t xml:space="preserve">ВДТ </w:t>
      </w:r>
      <w:r>
        <w:rPr>
          <w:i/>
          <w:iCs/>
          <w:spacing w:val="0"/>
          <w:w w:val="100"/>
          <w:position w:val="0"/>
        </w:rPr>
        <w:t>испытывают с использованием генератора импульсов, способного создавать волну зату</w:t>
        <w:softHyphen/>
        <w:t xml:space="preserve">хающего колебательного тока, показанную на рисунке 23. Пример схемы соединения ВДТ приведен на рисунке </w:t>
      </w:r>
      <w:r>
        <w:rPr>
          <w:i/>
          <w:iCs/>
          <w:color w:val="1A1A1A"/>
          <w:spacing w:val="0"/>
          <w:w w:val="100"/>
          <w:position w:val="0"/>
        </w:rPr>
        <w:t>24.</w:t>
      </w:r>
    </w:p>
    <w:p>
      <w:pPr>
        <w:pStyle w:val="Style12"/>
        <w:keepNext w:val="0"/>
        <w:keepLines w:val="0"/>
        <w:widowControl w:val="0"/>
        <w:shd w:val="clear" w:color="auto" w:fill="auto"/>
        <w:bidi w:val="0"/>
        <w:spacing w:before="0" w:after="100" w:line="269" w:lineRule="auto"/>
        <w:ind w:left="0" w:right="0" w:firstLine="440"/>
        <w:jc w:val="both"/>
      </w:pPr>
      <w:r>
        <w:rPr>
          <w:i/>
          <w:iCs/>
          <w:spacing w:val="0"/>
          <w:w w:val="100"/>
          <w:position w:val="0"/>
        </w:rPr>
        <w:t xml:space="preserve">К одному из полюсов </w:t>
      </w:r>
      <w:r>
        <w:rPr>
          <w:i/>
          <w:iCs/>
          <w:color w:val="1A1A1A"/>
          <w:spacing w:val="0"/>
          <w:w w:val="100"/>
          <w:position w:val="0"/>
        </w:rPr>
        <w:t xml:space="preserve">ВДТ. </w:t>
      </w:r>
      <w:r>
        <w:rPr>
          <w:i/>
          <w:iCs/>
          <w:spacing w:val="0"/>
          <w:w w:val="100"/>
          <w:position w:val="0"/>
        </w:rPr>
        <w:t xml:space="preserve">выбранному наугад, должны прикладываться десять импульсов тока. Полярность волны импульса должна меняться после каждых двух импульсов. Интервал между двумя последовательными импульсами должен составлять около 30 </w:t>
      </w:r>
      <w:r>
        <w:rPr>
          <w:i/>
          <w:iCs/>
          <w:color w:val="555555"/>
          <w:spacing w:val="0"/>
          <w:w w:val="100"/>
          <w:position w:val="0"/>
        </w:rPr>
        <w:t>с.</w:t>
      </w:r>
    </w:p>
    <w:p>
      <w:pPr>
        <w:pStyle w:val="Style12"/>
        <w:keepNext w:val="0"/>
        <w:keepLines w:val="0"/>
        <w:widowControl w:val="0"/>
        <w:shd w:val="clear" w:color="auto" w:fill="auto"/>
        <w:bidi w:val="0"/>
        <w:spacing w:before="0" w:after="0"/>
        <w:ind w:left="0" w:right="0" w:firstLine="440"/>
        <w:jc w:val="both"/>
      </w:pPr>
      <w:r>
        <w:rPr>
          <w:i/>
          <w:iCs/>
          <w:spacing w:val="0"/>
          <w:w w:val="100"/>
          <w:position w:val="0"/>
        </w:rPr>
        <w:t>Импульс тока должен измеряться соответствующим способом и калиброваться при помощи дополнительного ВДТ такого же типа, при таком же /</w:t>
      </w:r>
      <w:r>
        <w:rPr>
          <w:i/>
          <w:iCs/>
          <w:spacing w:val="0"/>
          <w:w w:val="100"/>
          <w:position w:val="0"/>
          <w:vertAlign w:val="subscript"/>
        </w:rPr>
        <w:t>п</w:t>
      </w:r>
      <w:r>
        <w:rPr>
          <w:i/>
          <w:iCs/>
          <w:spacing w:val="0"/>
          <w:w w:val="100"/>
          <w:position w:val="0"/>
        </w:rPr>
        <w:t xml:space="preserve"> и </w:t>
      </w:r>
      <w:r>
        <w:rPr>
          <w:i/>
          <w:iCs/>
          <w:color w:val="555555"/>
          <w:spacing w:val="0"/>
          <w:w w:val="100"/>
          <w:position w:val="0"/>
        </w:rPr>
        <w:t>/</w:t>
      </w:r>
      <w:r>
        <w:rPr>
          <w:i/>
          <w:iCs/>
          <w:color w:val="555555"/>
          <w:spacing w:val="0"/>
          <w:w w:val="100"/>
          <w:position w:val="0"/>
          <w:vertAlign w:val="subscript"/>
        </w:rPr>
        <w:t>Дп</w:t>
      </w:r>
      <w:r>
        <w:rPr>
          <w:i/>
          <w:iCs/>
          <w:color w:val="555555"/>
          <w:spacing w:val="0"/>
          <w:w w:val="100"/>
          <w:position w:val="0"/>
        </w:rPr>
        <w:t xml:space="preserve">, </w:t>
      </w:r>
      <w:r>
        <w:rPr>
          <w:i/>
          <w:iCs/>
          <w:spacing w:val="0"/>
          <w:w w:val="100"/>
          <w:position w:val="0"/>
        </w:rPr>
        <w:t>отвечая следующим требованиям:</w:t>
      </w:r>
    </w:p>
    <w:p>
      <w:pPr>
        <w:pStyle w:val="Style12"/>
        <w:keepNext w:val="0"/>
        <w:keepLines w:val="0"/>
        <w:widowControl w:val="0"/>
        <w:numPr>
          <w:ilvl w:val="0"/>
          <w:numId w:val="79"/>
        </w:numPr>
        <w:shd w:val="clear" w:color="auto" w:fill="auto"/>
        <w:tabs>
          <w:tab w:pos="623" w:val="left"/>
        </w:tabs>
        <w:bidi w:val="0"/>
        <w:spacing w:before="0" w:after="0"/>
        <w:ind w:left="0" w:right="0" w:firstLine="420"/>
        <w:jc w:val="both"/>
      </w:pPr>
      <w:bookmarkStart w:id="625" w:name="bookmark625"/>
      <w:bookmarkEnd w:id="625"/>
      <w:r>
        <w:rPr>
          <w:i/>
          <w:iCs/>
          <w:spacing w:val="0"/>
          <w:w w:val="100"/>
          <w:position w:val="0"/>
        </w:rPr>
        <w:t xml:space="preserve">пиковое значение 200 А </w:t>
      </w:r>
      <w:r>
        <w:rPr>
          <w:i/>
          <w:iCs/>
          <w:color w:val="555555"/>
          <w:spacing w:val="0"/>
          <w:w w:val="100"/>
          <w:position w:val="0"/>
        </w:rPr>
        <w:t xml:space="preserve">+10 % </w:t>
      </w:r>
      <w:r>
        <w:rPr>
          <w:i/>
          <w:iCs/>
          <w:spacing w:val="0"/>
          <w:w w:val="100"/>
          <w:position w:val="0"/>
        </w:rPr>
        <w:t>или 25 А +10% для ВДТ с</w:t>
      </w:r>
      <w:r>
        <w:rPr>
          <w:spacing w:val="0"/>
          <w:w w:val="100"/>
          <w:position w:val="0"/>
        </w:rPr>
        <w:t xml:space="preserve"> </w:t>
      </w:r>
      <w:r>
        <w:rPr>
          <w:color w:val="555555"/>
          <w:spacing w:val="0"/>
          <w:w w:val="100"/>
          <w:position w:val="0"/>
        </w:rPr>
        <w:t>/</w:t>
      </w:r>
      <w:r>
        <w:rPr>
          <w:color w:val="555555"/>
          <w:spacing w:val="0"/>
          <w:w w:val="100"/>
          <w:position w:val="0"/>
          <w:vertAlign w:val="subscript"/>
        </w:rPr>
        <w:t>До</w:t>
      </w:r>
      <w:r>
        <w:rPr>
          <w:color w:val="555555"/>
          <w:spacing w:val="0"/>
          <w:w w:val="100"/>
          <w:position w:val="0"/>
        </w:rPr>
        <w:t xml:space="preserve"> </w:t>
      </w:r>
      <w:r>
        <w:rPr>
          <w:color w:val="555555"/>
          <w:spacing w:val="0"/>
          <w:w w:val="100"/>
          <w:position w:val="0"/>
        </w:rPr>
        <w:t xml:space="preserve">S </w:t>
      </w:r>
      <w:r>
        <w:rPr>
          <w:i/>
          <w:iCs/>
          <w:spacing w:val="0"/>
          <w:w w:val="100"/>
          <w:position w:val="0"/>
        </w:rPr>
        <w:t>10 мА:</w:t>
      </w:r>
    </w:p>
    <w:p>
      <w:pPr>
        <w:pStyle w:val="Style12"/>
        <w:keepNext w:val="0"/>
        <w:keepLines w:val="0"/>
        <w:widowControl w:val="0"/>
        <w:numPr>
          <w:ilvl w:val="0"/>
          <w:numId w:val="79"/>
        </w:numPr>
        <w:shd w:val="clear" w:color="auto" w:fill="auto"/>
        <w:tabs>
          <w:tab w:pos="623" w:val="left"/>
        </w:tabs>
        <w:bidi w:val="0"/>
        <w:spacing w:before="0" w:after="0"/>
        <w:ind w:left="0" w:right="0" w:firstLine="420"/>
        <w:jc w:val="both"/>
      </w:pPr>
      <w:bookmarkStart w:id="626" w:name="bookmark626"/>
      <w:bookmarkEnd w:id="626"/>
      <w:r>
        <w:rPr>
          <w:i/>
          <w:iCs/>
          <w:spacing w:val="0"/>
          <w:w w:val="100"/>
          <w:position w:val="0"/>
        </w:rPr>
        <w:t xml:space="preserve">действующая длительность фронта 0.5 мкс </w:t>
      </w:r>
      <w:r>
        <w:rPr>
          <w:rFonts w:ascii="SimSun" w:eastAsia="SimSun" w:hAnsi="SimSun" w:cs="SimSun"/>
          <w:i/>
          <w:iCs/>
          <w:spacing w:val="0"/>
          <w:w w:val="100"/>
          <w:position w:val="0"/>
          <w:sz w:val="19"/>
          <w:szCs w:val="19"/>
        </w:rPr>
        <w:t>★</w:t>
      </w:r>
      <w:r>
        <w:rPr>
          <w:i/>
          <w:iCs/>
          <w:spacing w:val="0"/>
          <w:w w:val="100"/>
          <w:position w:val="0"/>
        </w:rPr>
        <w:t xml:space="preserve"> 30 </w:t>
      </w:r>
      <w:r>
        <w:rPr>
          <w:i/>
          <w:iCs/>
          <w:color w:val="555555"/>
          <w:spacing w:val="0"/>
          <w:w w:val="100"/>
          <w:position w:val="0"/>
        </w:rPr>
        <w:t>%:</w:t>
      </w:r>
    </w:p>
    <w:p>
      <w:pPr>
        <w:pStyle w:val="Style12"/>
        <w:keepNext w:val="0"/>
        <w:keepLines w:val="0"/>
        <w:widowControl w:val="0"/>
        <w:numPr>
          <w:ilvl w:val="0"/>
          <w:numId w:val="91"/>
        </w:numPr>
        <w:shd w:val="clear" w:color="auto" w:fill="auto"/>
        <w:tabs>
          <w:tab w:pos="623" w:val="left"/>
        </w:tabs>
        <w:bidi w:val="0"/>
        <w:spacing w:before="0" w:after="0"/>
        <w:ind w:left="0" w:right="0" w:firstLine="420"/>
        <w:jc w:val="both"/>
      </w:pPr>
      <w:bookmarkStart w:id="627" w:name="bookmark627"/>
      <w:bookmarkEnd w:id="627"/>
      <w:r>
        <w:rPr>
          <w:i/>
          <w:iCs/>
          <w:spacing w:val="0"/>
          <w:w w:val="100"/>
          <w:position w:val="0"/>
        </w:rPr>
        <w:t xml:space="preserve">период переходящей волны 10 мкс ± 20 </w:t>
      </w:r>
      <w:r>
        <w:rPr>
          <w:i/>
          <w:iCs/>
          <w:color w:val="555555"/>
          <w:spacing w:val="0"/>
          <w:w w:val="100"/>
          <w:position w:val="0"/>
        </w:rPr>
        <w:t>%.</w:t>
      </w:r>
    </w:p>
    <w:p>
      <w:pPr>
        <w:pStyle w:val="Style12"/>
        <w:keepNext w:val="0"/>
        <w:keepLines w:val="0"/>
        <w:widowControl w:val="0"/>
        <w:numPr>
          <w:ilvl w:val="0"/>
          <w:numId w:val="91"/>
        </w:numPr>
        <w:shd w:val="clear" w:color="auto" w:fill="auto"/>
        <w:tabs>
          <w:tab w:pos="623" w:val="left"/>
        </w:tabs>
        <w:bidi w:val="0"/>
        <w:spacing w:before="0" w:after="0"/>
        <w:ind w:left="0" w:right="0" w:firstLine="420"/>
        <w:jc w:val="both"/>
      </w:pPr>
      <w:bookmarkStart w:id="628" w:name="bookmark628"/>
      <w:bookmarkEnd w:id="628"/>
      <w:r>
        <w:rPr>
          <w:i/>
          <w:iCs/>
          <w:spacing w:val="0"/>
          <w:w w:val="100"/>
          <w:position w:val="0"/>
        </w:rPr>
        <w:t xml:space="preserve">каждый последующий обратный пик импульса около 60 </w:t>
      </w:r>
      <w:r>
        <w:rPr>
          <w:i/>
          <w:iCs/>
          <w:color w:val="555555"/>
          <w:spacing w:val="0"/>
          <w:w w:val="100"/>
          <w:position w:val="0"/>
        </w:rPr>
        <w:t xml:space="preserve">% </w:t>
      </w:r>
      <w:r>
        <w:rPr>
          <w:i/>
          <w:iCs/>
          <w:spacing w:val="0"/>
          <w:w w:val="100"/>
          <w:position w:val="0"/>
        </w:rPr>
        <w:t>предыдущего пика.</w:t>
      </w:r>
    </w:p>
    <w:p>
      <w:pPr>
        <w:pStyle w:val="Style12"/>
        <w:keepNext w:val="0"/>
        <w:keepLines w:val="0"/>
        <w:widowControl w:val="0"/>
        <w:shd w:val="clear" w:color="auto" w:fill="auto"/>
        <w:bidi w:val="0"/>
        <w:spacing w:before="0" w:after="100"/>
        <w:ind w:left="0" w:right="0" w:firstLine="440"/>
        <w:jc w:val="both"/>
      </w:pPr>
      <w:r>
        <w:rPr>
          <w:i/>
          <w:iCs/>
          <w:spacing w:val="0"/>
          <w:w w:val="100"/>
          <w:position w:val="0"/>
        </w:rPr>
        <w:t xml:space="preserve">Во время испытаний ВДТ не должен срабатывать. После испытания волной затухающего тока правильность оперирования ВДТ проверяют испытанием по 9.9.2.3 при </w:t>
      </w:r>
      <w:r>
        <w:rPr>
          <w:i/>
          <w:iCs/>
          <w:color w:val="555555"/>
          <w:spacing w:val="0"/>
          <w:w w:val="100"/>
          <w:position w:val="0"/>
        </w:rPr>
        <w:t>/</w:t>
      </w:r>
      <w:r>
        <w:rPr>
          <w:i/>
          <w:iCs/>
          <w:color w:val="555555"/>
          <w:spacing w:val="0"/>
          <w:w w:val="100"/>
          <w:position w:val="0"/>
          <w:vertAlign w:val="subscript"/>
        </w:rPr>
        <w:t>дп</w:t>
      </w:r>
      <w:r>
        <w:rPr>
          <w:i/>
          <w:iCs/>
          <w:color w:val="555555"/>
          <w:spacing w:val="0"/>
          <w:w w:val="100"/>
          <w:position w:val="0"/>
        </w:rPr>
        <w:t xml:space="preserve">. </w:t>
      </w:r>
      <w:r>
        <w:rPr>
          <w:i/>
          <w:iCs/>
          <w:spacing w:val="0"/>
          <w:w w:val="100"/>
          <w:position w:val="0"/>
        </w:rPr>
        <w:t>только</w:t>
      </w:r>
      <w:r>
        <w:rPr>
          <w:spacing w:val="0"/>
          <w:w w:val="100"/>
          <w:position w:val="0"/>
        </w:rPr>
        <w:t xml:space="preserve"> с </w:t>
      </w:r>
      <w:r>
        <w:rPr>
          <w:i/>
          <w:iCs/>
          <w:spacing w:val="0"/>
          <w:w w:val="100"/>
          <w:position w:val="0"/>
        </w:rPr>
        <w:t>измере</w:t>
        <w:softHyphen/>
        <w:t>нием времени расцепления.</w:t>
      </w:r>
    </w:p>
    <w:p>
      <w:pPr>
        <w:pStyle w:val="Style50"/>
        <w:keepNext w:val="0"/>
        <w:keepLines w:val="0"/>
        <w:widowControl w:val="0"/>
        <w:shd w:val="clear" w:color="auto" w:fill="auto"/>
        <w:bidi w:val="0"/>
        <w:spacing w:before="0" w:after="10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Методика испытаний и схемы испытательных целей для ВДТ </w:t>
      </w:r>
      <w:r>
        <w:rPr>
          <w:color w:val="555555"/>
          <w:spacing w:val="0"/>
          <w:w w:val="100"/>
          <w:position w:val="0"/>
        </w:rPr>
        <w:t xml:space="preserve">со </w:t>
      </w:r>
      <w:r>
        <w:rPr>
          <w:spacing w:val="0"/>
          <w:w w:val="100"/>
          <w:position w:val="0"/>
        </w:rPr>
        <w:t xml:space="preserve">встроенной или </w:t>
      </w:r>
      <w:r>
        <w:rPr>
          <w:color w:val="555555"/>
          <w:spacing w:val="0"/>
          <w:w w:val="100"/>
          <w:position w:val="0"/>
        </w:rPr>
        <w:t>присо</w:t>
        <w:softHyphen/>
      </w:r>
      <w:r>
        <w:rPr>
          <w:spacing w:val="0"/>
          <w:w w:val="100"/>
          <w:position w:val="0"/>
        </w:rPr>
        <w:t xml:space="preserve">единенной защитой </w:t>
      </w:r>
      <w:r>
        <w:rPr>
          <w:color w:val="555555"/>
          <w:spacing w:val="0"/>
          <w:w w:val="100"/>
          <w:position w:val="0"/>
        </w:rPr>
        <w:t xml:space="preserve">от </w:t>
      </w:r>
      <w:r>
        <w:rPr>
          <w:spacing w:val="0"/>
          <w:w w:val="100"/>
          <w:position w:val="0"/>
        </w:rPr>
        <w:t xml:space="preserve">перенапряжения </w:t>
      </w:r>
      <w:r>
        <w:rPr>
          <w:color w:val="555555"/>
          <w:spacing w:val="0"/>
          <w:w w:val="100"/>
          <w:position w:val="0"/>
        </w:rPr>
        <w:t xml:space="preserve">— </w:t>
      </w:r>
      <w:r>
        <w:rPr>
          <w:spacing w:val="0"/>
          <w:w w:val="100"/>
          <w:position w:val="0"/>
        </w:rPr>
        <w:t>на рассмотрении.</w:t>
      </w:r>
    </w:p>
    <w:p>
      <w:pPr>
        <w:pStyle w:val="Style12"/>
        <w:keepNext w:val="0"/>
        <w:keepLines w:val="0"/>
        <w:widowControl w:val="0"/>
        <w:numPr>
          <w:ilvl w:val="0"/>
          <w:numId w:val="173"/>
        </w:numPr>
        <w:shd w:val="clear" w:color="auto" w:fill="auto"/>
        <w:tabs>
          <w:tab w:pos="1043" w:val="left"/>
        </w:tabs>
        <w:bidi w:val="0"/>
        <w:spacing w:before="0" w:after="0" w:line="259" w:lineRule="auto"/>
        <w:ind w:left="0" w:right="0" w:firstLine="440"/>
        <w:jc w:val="both"/>
      </w:pPr>
      <w:bookmarkStart w:id="629" w:name="bookmark629"/>
      <w:bookmarkEnd w:id="629"/>
      <w:r>
        <w:rPr>
          <w:color w:val="1A1A1A"/>
          <w:spacing w:val="0"/>
          <w:w w:val="100"/>
          <w:position w:val="0"/>
        </w:rPr>
        <w:t>Проверка характеристик при импульсах тока до 3000 А (испытание импульсом им</w:t>
        <w:softHyphen/>
        <w:t>пульсного тока 8/20 мкс)</w:t>
      </w:r>
    </w:p>
    <w:p>
      <w:pPr>
        <w:pStyle w:val="Style12"/>
        <w:keepNext w:val="0"/>
        <w:keepLines w:val="0"/>
        <w:widowControl w:val="0"/>
        <w:numPr>
          <w:ilvl w:val="0"/>
          <w:numId w:val="175"/>
        </w:numPr>
        <w:shd w:val="clear" w:color="auto" w:fill="auto"/>
        <w:tabs>
          <w:tab w:pos="1155" w:val="left"/>
        </w:tabs>
        <w:bidi w:val="0"/>
        <w:spacing w:before="0" w:after="0" w:line="259" w:lineRule="auto"/>
        <w:ind w:left="0" w:right="0" w:firstLine="420"/>
        <w:jc w:val="both"/>
      </w:pPr>
      <w:bookmarkStart w:id="630" w:name="bookmark630"/>
      <w:bookmarkEnd w:id="630"/>
      <w:r>
        <w:rPr>
          <w:spacing w:val="0"/>
          <w:w w:val="100"/>
          <w:position w:val="0"/>
        </w:rPr>
        <w:t>Условия испытания</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Для испытания ВДТ используют генератор тока, способный создавать импульс тока 8/20 мкс </w:t>
      </w:r>
      <w:r>
        <w:rPr>
          <w:i/>
          <w:iCs/>
          <w:spacing w:val="0"/>
          <w:w w:val="100"/>
          <w:position w:val="0"/>
        </w:rPr>
        <w:t xml:space="preserve">(IEC </w:t>
      </w:r>
      <w:r>
        <w:rPr>
          <w:i/>
          <w:iCs/>
          <w:spacing w:val="0"/>
          <w:w w:val="100"/>
          <w:position w:val="0"/>
        </w:rPr>
        <w:t xml:space="preserve">60060-2). как показано на рисунке 28. Пример принципиальной схемы подключений </w:t>
      </w:r>
      <w:r>
        <w:rPr>
          <w:i/>
          <w:iCs/>
          <w:color w:val="1A1A1A"/>
          <w:spacing w:val="0"/>
          <w:w w:val="100"/>
          <w:position w:val="0"/>
        </w:rPr>
        <w:t xml:space="preserve">ВДТ </w:t>
      </w:r>
      <w:r>
        <w:rPr>
          <w:i/>
          <w:iCs/>
          <w:spacing w:val="0"/>
          <w:w w:val="100"/>
          <w:position w:val="0"/>
        </w:rPr>
        <w:t>показан на рисунке 29.</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На один из полюсов ВДТ. выбранный случайным образом, должны подаваться десять импульсов тока. Полярность волнообразного импульса должна меняться после каждых двух импульсов. Интер</w:t>
        <w:softHyphen/>
        <w:t>вал между двумя последовательными импульсами должен составлять около 30 с.</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Импульс люка должен измеряться соответствующим образом и дополнительно калибровать</w:t>
        <w:softHyphen/>
        <w:t>ся для ВДТ такого же типа и при тех же значениях /</w:t>
      </w:r>
      <w:r>
        <w:rPr>
          <w:i/>
          <w:iCs/>
          <w:spacing w:val="0"/>
          <w:w w:val="100"/>
          <w:position w:val="0"/>
          <w:vertAlign w:val="subscript"/>
        </w:rPr>
        <w:t>п</w:t>
      </w:r>
      <w:r>
        <w:rPr>
          <w:i/>
          <w:iCs/>
          <w:spacing w:val="0"/>
          <w:w w:val="100"/>
          <w:position w:val="0"/>
        </w:rPr>
        <w:t xml:space="preserve"> </w:t>
      </w:r>
      <w:r>
        <w:rPr>
          <w:i/>
          <w:iCs/>
          <w:color w:val="555555"/>
          <w:spacing w:val="0"/>
          <w:w w:val="100"/>
          <w:position w:val="0"/>
        </w:rPr>
        <w:t>и /</w:t>
      </w:r>
      <w:r>
        <w:rPr>
          <w:i/>
          <w:iCs/>
          <w:color w:val="555555"/>
          <w:spacing w:val="0"/>
          <w:w w:val="100"/>
          <w:position w:val="0"/>
          <w:vertAlign w:val="subscript"/>
        </w:rPr>
        <w:t>Дп</w:t>
      </w:r>
      <w:r>
        <w:rPr>
          <w:i/>
          <w:iCs/>
          <w:color w:val="555555"/>
          <w:spacing w:val="0"/>
          <w:w w:val="100"/>
          <w:position w:val="0"/>
        </w:rPr>
        <w:t xml:space="preserve">. </w:t>
      </w:r>
      <w:r>
        <w:rPr>
          <w:i/>
          <w:iCs/>
          <w:spacing w:val="0"/>
          <w:w w:val="100"/>
          <w:position w:val="0"/>
        </w:rPr>
        <w:t>отвечая следующим требованиям:</w:t>
      </w:r>
    </w:p>
    <w:p>
      <w:pPr>
        <w:pStyle w:val="Style12"/>
        <w:keepNext w:val="0"/>
        <w:keepLines w:val="0"/>
        <w:widowControl w:val="0"/>
        <w:numPr>
          <w:ilvl w:val="0"/>
          <w:numId w:val="91"/>
        </w:numPr>
        <w:shd w:val="clear" w:color="auto" w:fill="auto"/>
        <w:tabs>
          <w:tab w:pos="623" w:val="left"/>
        </w:tabs>
        <w:bidi w:val="0"/>
        <w:spacing w:before="0" w:after="0" w:line="259" w:lineRule="auto"/>
        <w:ind w:left="0" w:right="0" w:firstLine="420"/>
        <w:jc w:val="both"/>
      </w:pPr>
      <w:bookmarkStart w:id="631" w:name="bookmark631"/>
      <w:bookmarkEnd w:id="631"/>
      <w:r>
        <w:rPr>
          <w:i/>
          <w:iCs/>
          <w:spacing w:val="0"/>
          <w:w w:val="100"/>
          <w:position w:val="0"/>
        </w:rPr>
        <w:t xml:space="preserve">пиковое значение 3000 А + </w:t>
      </w:r>
      <w:r>
        <w:rPr>
          <w:i/>
          <w:iCs/>
          <w:color w:val="555555"/>
          <w:spacing w:val="0"/>
          <w:w w:val="100"/>
          <w:position w:val="0"/>
        </w:rPr>
        <w:t>10%;</w:t>
      </w:r>
    </w:p>
    <w:p>
      <w:pPr>
        <w:pStyle w:val="Style12"/>
        <w:keepNext w:val="0"/>
        <w:keepLines w:val="0"/>
        <w:widowControl w:val="0"/>
        <w:numPr>
          <w:ilvl w:val="0"/>
          <w:numId w:val="91"/>
        </w:numPr>
        <w:shd w:val="clear" w:color="auto" w:fill="auto"/>
        <w:tabs>
          <w:tab w:pos="627" w:val="left"/>
        </w:tabs>
        <w:bidi w:val="0"/>
        <w:spacing w:before="0" w:after="0" w:line="259" w:lineRule="auto"/>
        <w:ind w:left="0" w:right="0" w:firstLine="420"/>
        <w:jc w:val="both"/>
      </w:pPr>
      <w:bookmarkStart w:id="632" w:name="bookmark632"/>
      <w:bookmarkEnd w:id="632"/>
      <w:r>
        <w:rPr>
          <w:i/>
          <w:iCs/>
          <w:spacing w:val="0"/>
          <w:w w:val="100"/>
          <w:position w:val="0"/>
        </w:rPr>
        <w:t xml:space="preserve">действующая длительность фронта 8 мкс ± 20 </w:t>
      </w:r>
      <w:r>
        <w:rPr>
          <w:i/>
          <w:iCs/>
          <w:color w:val="555555"/>
          <w:spacing w:val="0"/>
          <w:w w:val="100"/>
          <w:position w:val="0"/>
        </w:rPr>
        <w:t>%:</w:t>
      </w:r>
    </w:p>
    <w:p>
      <w:pPr>
        <w:pStyle w:val="Style12"/>
        <w:keepNext w:val="0"/>
        <w:keepLines w:val="0"/>
        <w:widowControl w:val="0"/>
        <w:numPr>
          <w:ilvl w:val="0"/>
          <w:numId w:val="91"/>
        </w:numPr>
        <w:shd w:val="clear" w:color="auto" w:fill="auto"/>
        <w:tabs>
          <w:tab w:pos="632" w:val="left"/>
        </w:tabs>
        <w:bidi w:val="0"/>
        <w:spacing w:before="0" w:after="0" w:line="259" w:lineRule="auto"/>
        <w:ind w:left="0" w:right="0" w:firstLine="420"/>
        <w:jc w:val="both"/>
      </w:pPr>
      <w:bookmarkStart w:id="633" w:name="bookmark633"/>
      <w:bookmarkEnd w:id="633"/>
      <w:r>
        <w:rPr>
          <w:i/>
          <w:iCs/>
          <w:spacing w:val="0"/>
          <w:w w:val="100"/>
          <w:position w:val="0"/>
        </w:rPr>
        <w:t xml:space="preserve">действующая длительность полупвриода 20 мкс ± 20 </w:t>
      </w:r>
      <w:r>
        <w:rPr>
          <w:i/>
          <w:iCs/>
          <w:color w:val="555555"/>
          <w:spacing w:val="0"/>
          <w:w w:val="100"/>
          <w:position w:val="0"/>
        </w:rPr>
        <w:t>%;</w:t>
      </w:r>
    </w:p>
    <w:p>
      <w:pPr>
        <w:pStyle w:val="Style12"/>
        <w:keepNext w:val="0"/>
        <w:keepLines w:val="0"/>
        <w:widowControl w:val="0"/>
        <w:numPr>
          <w:ilvl w:val="0"/>
          <w:numId w:val="91"/>
        </w:numPr>
        <w:shd w:val="clear" w:color="auto" w:fill="auto"/>
        <w:tabs>
          <w:tab w:pos="632" w:val="left"/>
        </w:tabs>
        <w:bidi w:val="0"/>
        <w:spacing w:before="0" w:after="0" w:line="259" w:lineRule="auto"/>
        <w:ind w:left="0" w:right="0" w:firstLine="420"/>
        <w:jc w:val="both"/>
      </w:pPr>
      <w:bookmarkStart w:id="634" w:name="bookmark634"/>
      <w:bookmarkEnd w:id="634"/>
      <w:r>
        <w:rPr>
          <w:i/>
          <w:iCs/>
          <w:spacing w:val="0"/>
          <w:w w:val="100"/>
          <w:position w:val="0"/>
        </w:rPr>
        <w:t xml:space="preserve">пик обратного тока менее </w:t>
      </w:r>
      <w:r>
        <w:rPr>
          <w:i/>
          <w:iCs/>
          <w:color w:val="555555"/>
          <w:spacing w:val="0"/>
          <w:w w:val="100"/>
          <w:position w:val="0"/>
        </w:rPr>
        <w:t xml:space="preserve">30 % </w:t>
      </w:r>
      <w:r>
        <w:rPr>
          <w:i/>
          <w:iCs/>
          <w:spacing w:val="0"/>
          <w:w w:val="100"/>
          <w:position w:val="0"/>
        </w:rPr>
        <w:t>пикового значения.</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Ток должен регулироваться до асимптотной формы. Для испытаний на других образцах такого же типа ВДТпри тех же /</w:t>
      </w:r>
      <w:r>
        <w:rPr>
          <w:i/>
          <w:iCs/>
          <w:spacing w:val="0"/>
          <w:w w:val="100"/>
          <w:position w:val="0"/>
          <w:vertAlign w:val="subscript"/>
        </w:rPr>
        <w:t>п</w:t>
      </w:r>
      <w:r>
        <w:rPr>
          <w:i/>
          <w:iCs/>
          <w:spacing w:val="0"/>
          <w:w w:val="100"/>
          <w:position w:val="0"/>
        </w:rPr>
        <w:t xml:space="preserve"> и / обратный люк. если он есть, не должен превышать 30 </w:t>
      </w:r>
      <w:r>
        <w:rPr>
          <w:i/>
          <w:iCs/>
          <w:color w:val="555555"/>
          <w:spacing w:val="0"/>
          <w:w w:val="100"/>
          <w:position w:val="0"/>
        </w:rPr>
        <w:t xml:space="preserve">% </w:t>
      </w:r>
      <w:r>
        <w:rPr>
          <w:i/>
          <w:iCs/>
          <w:spacing w:val="0"/>
          <w:w w:val="100"/>
          <w:position w:val="0"/>
        </w:rPr>
        <w:t>пикового значения.</w:t>
      </w:r>
    </w:p>
    <w:p>
      <w:pPr>
        <w:pStyle w:val="Style12"/>
        <w:keepNext w:val="0"/>
        <w:keepLines w:val="0"/>
        <w:widowControl w:val="0"/>
        <w:numPr>
          <w:ilvl w:val="0"/>
          <w:numId w:val="175"/>
        </w:numPr>
        <w:shd w:val="clear" w:color="auto" w:fill="auto"/>
        <w:tabs>
          <w:tab w:pos="1175" w:val="left"/>
        </w:tabs>
        <w:bidi w:val="0"/>
        <w:spacing w:before="0" w:after="0" w:line="259" w:lineRule="auto"/>
        <w:ind w:left="0" w:right="0" w:firstLine="420"/>
        <w:jc w:val="both"/>
      </w:pPr>
      <w:bookmarkStart w:id="635" w:name="bookmark635"/>
      <w:bookmarkEnd w:id="635"/>
      <w:r>
        <w:rPr>
          <w:spacing w:val="0"/>
          <w:w w:val="100"/>
          <w:position w:val="0"/>
        </w:rPr>
        <w:t xml:space="preserve">Результаты испытаний для ВДТ типа </w:t>
      </w:r>
      <w:r>
        <w:rPr>
          <w:spacing w:val="0"/>
          <w:w w:val="100"/>
          <w:position w:val="0"/>
        </w:rPr>
        <w:t>S</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 xml:space="preserve">Во время испытаний </w:t>
      </w:r>
      <w:r>
        <w:rPr>
          <w:i/>
          <w:iCs/>
          <w:color w:val="1A1A1A"/>
          <w:spacing w:val="0"/>
          <w:w w:val="100"/>
          <w:position w:val="0"/>
        </w:rPr>
        <w:t xml:space="preserve">ВДТ </w:t>
      </w:r>
      <w:r>
        <w:rPr>
          <w:i/>
          <w:iCs/>
          <w:spacing w:val="0"/>
          <w:w w:val="100"/>
          <w:position w:val="0"/>
        </w:rPr>
        <w:t>не должен срабатывать.</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После испытания импульсным током правильность функционирования ВДТ проверяют испы</w:t>
        <w:softHyphen/>
        <w:t>танием по 9.9.2.3 только при том же</w:t>
      </w:r>
      <w:r>
        <w:rPr>
          <w:spacing w:val="0"/>
          <w:w w:val="100"/>
          <w:position w:val="0"/>
        </w:rPr>
        <w:t xml:space="preserve"> </w:t>
      </w:r>
      <w:r>
        <w:rPr>
          <w:color w:val="555555"/>
          <w:spacing w:val="0"/>
          <w:w w:val="100"/>
          <w:position w:val="0"/>
        </w:rPr>
        <w:t>/</w:t>
      </w:r>
      <w:r>
        <w:rPr>
          <w:color w:val="555555"/>
          <w:spacing w:val="0"/>
          <w:w w:val="100"/>
          <w:position w:val="0"/>
          <w:vertAlign w:val="subscript"/>
        </w:rPr>
        <w:t>Дп</w:t>
      </w:r>
      <w:r>
        <w:rPr>
          <w:color w:val="555555"/>
          <w:spacing w:val="0"/>
          <w:w w:val="100"/>
          <w:position w:val="0"/>
        </w:rPr>
        <w:t xml:space="preserve"> </w:t>
      </w:r>
      <w:r>
        <w:rPr>
          <w:spacing w:val="0"/>
          <w:w w:val="100"/>
          <w:position w:val="0"/>
        </w:rPr>
        <w:t xml:space="preserve">с </w:t>
      </w:r>
      <w:r>
        <w:rPr>
          <w:i/>
          <w:iCs/>
          <w:spacing w:val="0"/>
          <w:w w:val="100"/>
          <w:position w:val="0"/>
        </w:rPr>
        <w:t>измерением времени отключения.</w:t>
      </w:r>
    </w:p>
    <w:p>
      <w:pPr>
        <w:pStyle w:val="Style12"/>
        <w:keepNext w:val="0"/>
        <w:keepLines w:val="0"/>
        <w:widowControl w:val="0"/>
        <w:numPr>
          <w:ilvl w:val="0"/>
          <w:numId w:val="175"/>
        </w:numPr>
        <w:shd w:val="clear" w:color="auto" w:fill="auto"/>
        <w:tabs>
          <w:tab w:pos="1179" w:val="left"/>
        </w:tabs>
        <w:bidi w:val="0"/>
        <w:spacing w:before="0" w:after="0" w:line="259" w:lineRule="auto"/>
        <w:ind w:left="0" w:right="0" w:firstLine="420"/>
        <w:jc w:val="both"/>
      </w:pPr>
      <w:bookmarkStart w:id="636" w:name="bookmark636"/>
      <w:bookmarkEnd w:id="636"/>
      <w:r>
        <w:rPr>
          <w:spacing w:val="0"/>
          <w:w w:val="100"/>
          <w:position w:val="0"/>
        </w:rPr>
        <w:t xml:space="preserve">Результаты испытаний для </w:t>
      </w:r>
      <w:r>
        <w:rPr>
          <w:color w:val="1A1A1A"/>
          <w:spacing w:val="0"/>
          <w:w w:val="100"/>
          <w:position w:val="0"/>
        </w:rPr>
        <w:t xml:space="preserve">ВДТ </w:t>
      </w:r>
      <w:r>
        <w:rPr>
          <w:spacing w:val="0"/>
          <w:w w:val="100"/>
          <w:position w:val="0"/>
        </w:rPr>
        <w:t>общего типа</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Во время испытаний ВДТ может срабатывать. После каждого срабатывания ВДТ должен быть повторно замкнут.</w:t>
      </w:r>
    </w:p>
    <w:p>
      <w:pPr>
        <w:pStyle w:val="Style12"/>
        <w:keepNext w:val="0"/>
        <w:keepLines w:val="0"/>
        <w:widowControl w:val="0"/>
        <w:shd w:val="clear" w:color="auto" w:fill="auto"/>
        <w:bidi w:val="0"/>
        <w:spacing w:before="0" w:after="140" w:line="259" w:lineRule="auto"/>
        <w:ind w:left="0" w:right="0" w:firstLine="440"/>
        <w:jc w:val="both"/>
      </w:pPr>
      <w:r>
        <w:rPr>
          <w:i/>
          <w:iCs/>
          <w:spacing w:val="0"/>
          <w:w w:val="100"/>
          <w:position w:val="0"/>
        </w:rPr>
        <w:t xml:space="preserve">После испытания волнообразным импульсным током правильность функционирования </w:t>
      </w:r>
      <w:r>
        <w:rPr>
          <w:i/>
          <w:iCs/>
          <w:color w:val="1A1A1A"/>
          <w:spacing w:val="0"/>
          <w:w w:val="100"/>
          <w:position w:val="0"/>
        </w:rPr>
        <w:t xml:space="preserve">ВДТ </w:t>
      </w:r>
      <w:r>
        <w:rPr>
          <w:i/>
          <w:iCs/>
          <w:spacing w:val="0"/>
          <w:w w:val="100"/>
          <w:position w:val="0"/>
        </w:rPr>
        <w:t>про</w:t>
        <w:softHyphen/>
        <w:t xml:space="preserve">веряют испытанием </w:t>
      </w:r>
      <w:r>
        <w:rPr>
          <w:i/>
          <w:iCs/>
          <w:spacing w:val="0"/>
          <w:w w:val="100"/>
          <w:position w:val="0"/>
        </w:rPr>
        <w:t xml:space="preserve">no </w:t>
      </w:r>
      <w:r>
        <w:rPr>
          <w:i/>
          <w:iCs/>
          <w:spacing w:val="0"/>
          <w:w w:val="100"/>
          <w:position w:val="0"/>
        </w:rPr>
        <w:t>9.9.2.3 только при люм же /</w:t>
      </w:r>
      <w:r>
        <w:rPr>
          <w:i/>
          <w:iCs/>
          <w:spacing w:val="0"/>
          <w:w w:val="100"/>
          <w:position w:val="0"/>
          <w:vertAlign w:val="subscript"/>
        </w:rPr>
        <w:t>д</w:t>
      </w:r>
      <w:r>
        <w:rPr>
          <w:i/>
          <w:iCs/>
          <w:spacing w:val="0"/>
          <w:w w:val="100"/>
          <w:position w:val="0"/>
        </w:rPr>
        <w:t xml:space="preserve"> только с измерением времени расцепления.</w:t>
      </w:r>
    </w:p>
    <w:p>
      <w:pPr>
        <w:pStyle w:val="Style12"/>
        <w:keepNext w:val="0"/>
        <w:keepLines w:val="0"/>
        <w:widowControl w:val="0"/>
        <w:numPr>
          <w:ilvl w:val="1"/>
          <w:numId w:val="77"/>
        </w:numPr>
        <w:shd w:val="clear" w:color="auto" w:fill="auto"/>
        <w:tabs>
          <w:tab w:pos="896" w:val="left"/>
        </w:tabs>
        <w:bidi w:val="0"/>
        <w:spacing w:before="0" w:after="100" w:line="259" w:lineRule="auto"/>
        <w:ind w:left="0" w:right="0" w:firstLine="420"/>
        <w:jc w:val="both"/>
      </w:pPr>
      <w:bookmarkStart w:id="637" w:name="bookmark637"/>
      <w:bookmarkEnd w:id="637"/>
      <w:r>
        <w:rPr>
          <w:color w:val="1A1A1A"/>
          <w:spacing w:val="0"/>
          <w:w w:val="100"/>
          <w:position w:val="0"/>
        </w:rPr>
        <w:t>Проверка прочности изоляции при импульсах напряжения</w:t>
      </w:r>
    </w:p>
    <w:p>
      <w:pPr>
        <w:pStyle w:val="Style12"/>
        <w:keepNext w:val="0"/>
        <w:keepLines w:val="0"/>
        <w:widowControl w:val="0"/>
        <w:shd w:val="clear" w:color="auto" w:fill="auto"/>
        <w:bidi w:val="0"/>
        <w:spacing w:before="0" w:after="140" w:line="259" w:lineRule="auto"/>
        <w:ind w:left="0" w:right="0" w:firstLine="420"/>
        <w:jc w:val="both"/>
      </w:pPr>
      <w:r>
        <w:rPr>
          <w:spacing w:val="0"/>
          <w:w w:val="100"/>
          <w:position w:val="0"/>
        </w:rPr>
        <w:t>Исключен.</w:t>
      </w:r>
    </w:p>
    <w:p>
      <w:pPr>
        <w:pStyle w:val="Style12"/>
        <w:keepNext w:val="0"/>
        <w:keepLines w:val="0"/>
        <w:widowControl w:val="0"/>
        <w:numPr>
          <w:ilvl w:val="1"/>
          <w:numId w:val="77"/>
        </w:numPr>
        <w:shd w:val="clear" w:color="auto" w:fill="auto"/>
        <w:tabs>
          <w:tab w:pos="896" w:val="left"/>
        </w:tabs>
        <w:bidi w:val="0"/>
        <w:spacing w:before="0" w:after="100" w:line="276" w:lineRule="auto"/>
        <w:ind w:left="420" w:right="0" w:firstLine="20"/>
        <w:jc w:val="both"/>
      </w:pPr>
      <w:bookmarkStart w:id="638" w:name="bookmark638"/>
      <w:bookmarkEnd w:id="638"/>
      <w:r>
        <w:rPr>
          <w:color w:val="1A1A1A"/>
          <w:spacing w:val="0"/>
          <w:w w:val="100"/>
          <w:position w:val="0"/>
        </w:rPr>
        <w:t>Проверка работоспособности ВДТ при дифференциальных токах, содержащих составляющие постоянного тока</w:t>
      </w:r>
    </w:p>
    <w:p>
      <w:pPr>
        <w:pStyle w:val="Style12"/>
        <w:keepNext w:val="0"/>
        <w:keepLines w:val="0"/>
        <w:widowControl w:val="0"/>
        <w:shd w:val="clear" w:color="auto" w:fill="auto"/>
        <w:bidi w:val="0"/>
        <w:spacing w:before="0" w:after="140" w:line="259" w:lineRule="auto"/>
        <w:ind w:left="0" w:right="0" w:firstLine="420"/>
        <w:jc w:val="both"/>
      </w:pPr>
      <w:r>
        <w:rPr>
          <w:spacing w:val="0"/>
          <w:w w:val="100"/>
          <w:position w:val="0"/>
        </w:rPr>
        <w:t>Исключен.</w:t>
      </w:r>
    </w:p>
    <w:p>
      <w:pPr>
        <w:pStyle w:val="Style12"/>
        <w:keepNext w:val="0"/>
        <w:keepLines w:val="0"/>
        <w:widowControl w:val="0"/>
        <w:numPr>
          <w:ilvl w:val="1"/>
          <w:numId w:val="77"/>
        </w:numPr>
        <w:shd w:val="clear" w:color="auto" w:fill="auto"/>
        <w:tabs>
          <w:tab w:pos="896" w:val="left"/>
        </w:tabs>
        <w:bidi w:val="0"/>
        <w:spacing w:before="0" w:after="100" w:line="259" w:lineRule="auto"/>
        <w:ind w:left="0" w:right="0" w:firstLine="420"/>
        <w:jc w:val="both"/>
      </w:pPr>
      <w:bookmarkStart w:id="639" w:name="bookmark639"/>
      <w:bookmarkEnd w:id="639"/>
      <w:r>
        <w:rPr>
          <w:color w:val="1A1A1A"/>
          <w:spacing w:val="0"/>
          <w:w w:val="100"/>
          <w:position w:val="0"/>
        </w:rPr>
        <w:t>Проверка надежности</w:t>
      </w:r>
    </w:p>
    <w:p>
      <w:pPr>
        <w:pStyle w:val="Style12"/>
        <w:keepNext w:val="0"/>
        <w:keepLines w:val="0"/>
        <w:widowControl w:val="0"/>
        <w:shd w:val="clear" w:color="auto" w:fill="auto"/>
        <w:bidi w:val="0"/>
        <w:spacing w:before="0" w:after="100" w:line="259" w:lineRule="auto"/>
        <w:ind w:left="0" w:right="0" w:firstLine="420"/>
        <w:jc w:val="both"/>
      </w:pPr>
      <w:r>
        <w:rPr>
          <w:i/>
          <w:iCs/>
          <w:spacing w:val="0"/>
          <w:w w:val="100"/>
          <w:position w:val="0"/>
        </w:rPr>
        <w:t xml:space="preserve">Соответствие проверяют испытаниями </w:t>
      </w:r>
      <w:r>
        <w:rPr>
          <w:i/>
          <w:iCs/>
          <w:color w:val="555555"/>
          <w:spacing w:val="0"/>
          <w:w w:val="100"/>
          <w:position w:val="0"/>
        </w:rPr>
        <w:t xml:space="preserve">по </w:t>
      </w:r>
      <w:r>
        <w:rPr>
          <w:i/>
          <w:iCs/>
          <w:spacing w:val="0"/>
          <w:w w:val="100"/>
          <w:position w:val="0"/>
        </w:rPr>
        <w:t>9.22.1 и 9.22.2.</w:t>
      </w:r>
    </w:p>
    <w:p>
      <w:pPr>
        <w:pStyle w:val="Style50"/>
        <w:keepNext w:val="0"/>
        <w:keepLines w:val="0"/>
        <w:widowControl w:val="0"/>
        <w:shd w:val="clear" w:color="auto" w:fill="auto"/>
        <w:bidi w:val="0"/>
        <w:spacing w:before="0" w:after="100" w:line="271" w:lineRule="auto"/>
        <w:ind w:left="0" w:right="0" w:firstLine="420"/>
        <w:jc w:val="both"/>
      </w:pPr>
      <w:r>
        <w:rPr>
          <w:spacing w:val="0"/>
          <w:w w:val="100"/>
          <w:position w:val="0"/>
        </w:rPr>
        <w:t xml:space="preserve">Примечание — Для ВДТ. имеющих несколько </w:t>
      </w:r>
      <w:r>
        <w:rPr>
          <w:color w:val="555555"/>
          <w:spacing w:val="0"/>
          <w:w w:val="100"/>
          <w:position w:val="0"/>
        </w:rPr>
        <w:t xml:space="preserve">уставок, </w:t>
      </w:r>
      <w:r>
        <w:rPr>
          <w:spacing w:val="0"/>
          <w:w w:val="100"/>
          <w:position w:val="0"/>
        </w:rPr>
        <w:t>испытания проводят на наименьшей уставке.</w:t>
      </w:r>
    </w:p>
    <w:p>
      <w:pPr>
        <w:pStyle w:val="Style12"/>
        <w:keepNext w:val="0"/>
        <w:keepLines w:val="0"/>
        <w:widowControl w:val="0"/>
        <w:numPr>
          <w:ilvl w:val="0"/>
          <w:numId w:val="177"/>
        </w:numPr>
        <w:shd w:val="clear" w:color="auto" w:fill="auto"/>
        <w:tabs>
          <w:tab w:pos="1028" w:val="left"/>
        </w:tabs>
        <w:bidi w:val="0"/>
        <w:spacing w:before="0" w:after="0" w:line="254" w:lineRule="auto"/>
        <w:ind w:left="0" w:right="0" w:firstLine="420"/>
        <w:jc w:val="both"/>
      </w:pPr>
      <w:bookmarkStart w:id="640" w:name="bookmark640"/>
      <w:bookmarkEnd w:id="640"/>
      <w:r>
        <w:rPr>
          <w:color w:val="1A1A1A"/>
          <w:spacing w:val="0"/>
          <w:w w:val="100"/>
          <w:position w:val="0"/>
        </w:rPr>
        <w:t>Климатическое испытание</w:t>
      </w:r>
    </w:p>
    <w:p>
      <w:pPr>
        <w:pStyle w:val="Style12"/>
        <w:keepNext w:val="0"/>
        <w:keepLines w:val="0"/>
        <w:widowControl w:val="0"/>
        <w:shd w:val="clear" w:color="auto" w:fill="auto"/>
        <w:bidi w:val="0"/>
        <w:spacing w:before="0" w:after="0" w:line="254" w:lineRule="auto"/>
        <w:ind w:left="0" w:right="0" w:firstLine="420"/>
        <w:jc w:val="both"/>
      </w:pPr>
      <w:r>
        <w:rPr>
          <w:spacing w:val="0"/>
          <w:w w:val="100"/>
          <w:position w:val="0"/>
        </w:rPr>
        <w:t xml:space="preserve">Испытание основано на </w:t>
      </w:r>
      <w:r>
        <w:rPr>
          <w:spacing w:val="0"/>
          <w:w w:val="100"/>
          <w:position w:val="0"/>
        </w:rPr>
        <w:t xml:space="preserve">IEC </w:t>
      </w:r>
      <w:r>
        <w:rPr>
          <w:spacing w:val="0"/>
          <w:w w:val="100"/>
          <w:position w:val="0"/>
        </w:rPr>
        <w:t xml:space="preserve">60068-2-30 с учетом </w:t>
      </w:r>
      <w:r>
        <w:rPr>
          <w:spacing w:val="0"/>
          <w:w w:val="100"/>
          <w:position w:val="0"/>
        </w:rPr>
        <w:t xml:space="preserve">IEC </w:t>
      </w:r>
      <w:r>
        <w:rPr>
          <w:spacing w:val="0"/>
          <w:w w:val="100"/>
          <w:position w:val="0"/>
        </w:rPr>
        <w:t>60068-3-4.</w:t>
      </w:r>
    </w:p>
    <w:p>
      <w:pPr>
        <w:pStyle w:val="Style12"/>
        <w:keepNext w:val="0"/>
        <w:keepLines w:val="0"/>
        <w:widowControl w:val="0"/>
        <w:numPr>
          <w:ilvl w:val="0"/>
          <w:numId w:val="179"/>
        </w:numPr>
        <w:shd w:val="clear" w:color="auto" w:fill="auto"/>
        <w:tabs>
          <w:tab w:pos="1160" w:val="left"/>
        </w:tabs>
        <w:bidi w:val="0"/>
        <w:spacing w:before="0" w:after="0" w:line="254" w:lineRule="auto"/>
        <w:ind w:left="0" w:right="0" w:firstLine="420"/>
        <w:jc w:val="both"/>
      </w:pPr>
      <w:bookmarkStart w:id="641" w:name="bookmark641"/>
      <w:bookmarkEnd w:id="641"/>
      <w:r>
        <w:rPr>
          <w:spacing w:val="0"/>
          <w:w w:val="100"/>
          <w:position w:val="0"/>
        </w:rPr>
        <w:t>Испытательная камера</w:t>
      </w:r>
    </w:p>
    <w:p>
      <w:pPr>
        <w:pStyle w:val="Style12"/>
        <w:keepNext w:val="0"/>
        <w:keepLines w:val="0"/>
        <w:widowControl w:val="0"/>
        <w:shd w:val="clear" w:color="auto" w:fill="auto"/>
        <w:bidi w:val="0"/>
        <w:spacing w:before="0" w:after="100" w:line="254" w:lineRule="auto"/>
        <w:ind w:left="0" w:right="0" w:firstLine="440"/>
        <w:jc w:val="both"/>
      </w:pPr>
      <w:r>
        <w:rPr>
          <w:i/>
          <w:iCs/>
          <w:spacing w:val="0"/>
          <w:w w:val="100"/>
          <w:position w:val="0"/>
        </w:rPr>
        <w:t xml:space="preserve">Камера должна быть разработана согласно разделу </w:t>
      </w:r>
      <w:r>
        <w:rPr>
          <w:i/>
          <w:iCs/>
          <w:color w:val="1A1A1A"/>
          <w:spacing w:val="0"/>
          <w:w w:val="100"/>
          <w:position w:val="0"/>
        </w:rPr>
        <w:t xml:space="preserve">4 </w:t>
      </w:r>
      <w:r>
        <w:rPr>
          <w:i/>
          <w:iCs/>
          <w:spacing w:val="0"/>
          <w:w w:val="100"/>
          <w:position w:val="0"/>
        </w:rPr>
        <w:t xml:space="preserve">IEC </w:t>
      </w:r>
      <w:r>
        <w:rPr>
          <w:i/>
          <w:iCs/>
          <w:spacing w:val="0"/>
          <w:w w:val="100"/>
          <w:position w:val="0"/>
        </w:rPr>
        <w:t>60068-2-30:2005. Конденсирующаяся вода должна постоянно удаляться из камеры: повторное ев использование без очистки не допуска</w:t>
        <w:softHyphen/>
        <w:t>ется. Допускается использовать только дистиллированную воду.</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 xml:space="preserve">Перед подачей в камеру дистиллированная вода должна иметь сопротивление не менее 500 Ом. значение pH - 7 ± 0.2. Во время и после испытания сопротивление должно быть не менее 100 Ом. а значение pH должно быть </w:t>
      </w:r>
      <w:r>
        <w:rPr>
          <w:i/>
          <w:iCs/>
          <w:color w:val="555555"/>
          <w:spacing w:val="0"/>
          <w:w w:val="100"/>
          <w:position w:val="0"/>
        </w:rPr>
        <w:t xml:space="preserve">7.0 </w:t>
      </w:r>
      <w:r>
        <w:rPr>
          <w:i/>
          <w:iCs/>
          <w:spacing w:val="0"/>
          <w:w w:val="100"/>
          <w:position w:val="0"/>
        </w:rPr>
        <w:t>±1.0.</w:t>
      </w:r>
    </w:p>
    <w:p>
      <w:pPr>
        <w:pStyle w:val="Style12"/>
        <w:keepNext w:val="0"/>
        <w:keepLines w:val="0"/>
        <w:widowControl w:val="0"/>
        <w:numPr>
          <w:ilvl w:val="0"/>
          <w:numId w:val="179"/>
        </w:numPr>
        <w:shd w:val="clear" w:color="auto" w:fill="auto"/>
        <w:tabs>
          <w:tab w:pos="1135" w:val="left"/>
        </w:tabs>
        <w:bidi w:val="0"/>
        <w:spacing w:before="0" w:after="0" w:line="264" w:lineRule="auto"/>
        <w:ind w:left="0" w:right="0"/>
        <w:jc w:val="both"/>
      </w:pPr>
      <w:bookmarkStart w:id="642" w:name="bookmark642"/>
      <w:bookmarkEnd w:id="642"/>
      <w:r>
        <w:rPr>
          <w:spacing w:val="0"/>
          <w:w w:val="100"/>
          <w:position w:val="0"/>
        </w:rPr>
        <w:t>Условия испытаний</w:t>
      </w:r>
    </w:p>
    <w:p>
      <w:pPr>
        <w:pStyle w:val="Style12"/>
        <w:keepNext w:val="0"/>
        <w:keepLines w:val="0"/>
        <w:widowControl w:val="0"/>
        <w:shd w:val="clear" w:color="auto" w:fill="auto"/>
        <w:bidi w:val="0"/>
        <w:spacing w:before="0" w:after="0" w:line="264" w:lineRule="auto"/>
        <w:ind w:left="0" w:right="0"/>
        <w:jc w:val="both"/>
      </w:pPr>
      <w:r>
        <w:rPr>
          <w:spacing w:val="0"/>
          <w:w w:val="100"/>
          <w:position w:val="0"/>
        </w:rPr>
        <w:t>Циклы выполняют при следующих условиях;</w:t>
      </w:r>
    </w:p>
    <w:p>
      <w:pPr>
        <w:pStyle w:val="Style12"/>
        <w:keepNext w:val="0"/>
        <w:keepLines w:val="0"/>
        <w:widowControl w:val="0"/>
        <w:numPr>
          <w:ilvl w:val="0"/>
          <w:numId w:val="79"/>
        </w:numPr>
        <w:shd w:val="clear" w:color="auto" w:fill="auto"/>
        <w:tabs>
          <w:tab w:pos="583" w:val="left"/>
        </w:tabs>
        <w:bidi w:val="0"/>
        <w:spacing w:before="0" w:after="0" w:line="264" w:lineRule="auto"/>
        <w:ind w:left="0" w:right="0"/>
        <w:jc w:val="both"/>
      </w:pPr>
      <w:bookmarkStart w:id="643" w:name="bookmark643"/>
      <w:bookmarkEnd w:id="643"/>
      <w:r>
        <w:rPr>
          <w:spacing w:val="0"/>
          <w:w w:val="100"/>
          <w:position w:val="0"/>
        </w:rPr>
        <w:t>верхнее значение температуры (55 ± 2) "С;</w:t>
      </w:r>
    </w:p>
    <w:p>
      <w:pPr>
        <w:pStyle w:val="Style12"/>
        <w:keepNext w:val="0"/>
        <w:keepLines w:val="0"/>
        <w:widowControl w:val="0"/>
        <w:numPr>
          <w:ilvl w:val="0"/>
          <w:numId w:val="79"/>
        </w:numPr>
        <w:shd w:val="clear" w:color="auto" w:fill="auto"/>
        <w:tabs>
          <w:tab w:pos="583" w:val="left"/>
        </w:tabs>
        <w:bidi w:val="0"/>
        <w:spacing w:before="0" w:after="0" w:line="264" w:lineRule="auto"/>
        <w:ind w:left="0" w:right="0"/>
        <w:jc w:val="both"/>
      </w:pPr>
      <w:bookmarkStart w:id="644" w:name="bookmark644"/>
      <w:bookmarkEnd w:id="644"/>
      <w:r>
        <w:rPr>
          <w:spacing w:val="0"/>
          <w:w w:val="100"/>
          <w:position w:val="0"/>
        </w:rPr>
        <w:t>число циклов 28.</w:t>
      </w:r>
    </w:p>
    <w:p>
      <w:pPr>
        <w:pStyle w:val="Style12"/>
        <w:keepNext w:val="0"/>
        <w:keepLines w:val="0"/>
        <w:widowControl w:val="0"/>
        <w:numPr>
          <w:ilvl w:val="0"/>
          <w:numId w:val="179"/>
        </w:numPr>
        <w:shd w:val="clear" w:color="auto" w:fill="auto"/>
        <w:tabs>
          <w:tab w:pos="1140" w:val="left"/>
        </w:tabs>
        <w:bidi w:val="0"/>
        <w:spacing w:before="0" w:after="0" w:line="264" w:lineRule="auto"/>
        <w:ind w:left="0" w:right="0"/>
        <w:jc w:val="both"/>
      </w:pPr>
      <w:bookmarkStart w:id="645" w:name="bookmark645"/>
      <w:bookmarkEnd w:id="645"/>
      <w:r>
        <w:rPr>
          <w:spacing w:val="0"/>
          <w:w w:val="100"/>
          <w:position w:val="0"/>
        </w:rPr>
        <w:t>Процедура испытания</w:t>
      </w:r>
    </w:p>
    <w:p>
      <w:pPr>
        <w:pStyle w:val="Style12"/>
        <w:keepNext w:val="0"/>
        <w:keepLines w:val="0"/>
        <w:widowControl w:val="0"/>
        <w:shd w:val="clear" w:color="auto" w:fill="auto"/>
        <w:bidi w:val="0"/>
        <w:spacing w:before="0" w:after="0" w:line="264" w:lineRule="auto"/>
        <w:ind w:left="0" w:right="0" w:firstLine="440"/>
        <w:jc w:val="both"/>
      </w:pPr>
      <w:r>
        <w:rPr>
          <w:i/>
          <w:iCs/>
          <w:spacing w:val="0"/>
          <w:w w:val="100"/>
          <w:position w:val="0"/>
        </w:rPr>
        <w:t xml:space="preserve">Процедура испытания должна соответствовать требованиям </w:t>
      </w:r>
      <w:r>
        <w:rPr>
          <w:i/>
          <w:iCs/>
          <w:spacing w:val="0"/>
          <w:w w:val="100"/>
          <w:position w:val="0"/>
        </w:rPr>
        <w:t xml:space="preserve">IEC </w:t>
      </w:r>
      <w:r>
        <w:rPr>
          <w:i/>
          <w:iCs/>
          <w:spacing w:val="0"/>
          <w:w w:val="100"/>
          <w:position w:val="0"/>
        </w:rPr>
        <w:t xml:space="preserve">60068-2-3:2000 (раздел 4) и </w:t>
      </w:r>
      <w:r>
        <w:rPr>
          <w:i/>
          <w:iCs/>
          <w:spacing w:val="0"/>
          <w:w w:val="100"/>
          <w:position w:val="0"/>
        </w:rPr>
        <w:t xml:space="preserve">IEC </w:t>
      </w:r>
      <w:r>
        <w:rPr>
          <w:i/>
          <w:iCs/>
          <w:spacing w:val="0"/>
          <w:w w:val="100"/>
          <w:position w:val="0"/>
        </w:rPr>
        <w:t>60068-3-4.</w:t>
      </w:r>
    </w:p>
    <w:p>
      <w:pPr>
        <w:pStyle w:val="Style12"/>
        <w:keepNext w:val="0"/>
        <w:keepLines w:val="0"/>
        <w:widowControl w:val="0"/>
        <w:shd w:val="clear" w:color="auto" w:fill="auto"/>
        <w:bidi w:val="0"/>
        <w:spacing w:before="0" w:after="0" w:line="264" w:lineRule="auto"/>
        <w:ind w:left="0" w:right="0"/>
        <w:jc w:val="both"/>
      </w:pPr>
      <w:r>
        <w:rPr>
          <w:i/>
          <w:iCs/>
          <w:spacing w:val="0"/>
          <w:w w:val="100"/>
          <w:position w:val="0"/>
        </w:rPr>
        <w:t>а) Предварительная проверка</w:t>
      </w:r>
    </w:p>
    <w:p>
      <w:pPr>
        <w:pStyle w:val="Style12"/>
        <w:keepNext w:val="0"/>
        <w:keepLines w:val="0"/>
        <w:widowControl w:val="0"/>
        <w:shd w:val="clear" w:color="auto" w:fill="auto"/>
        <w:bidi w:val="0"/>
        <w:spacing w:before="0" w:after="0" w:line="338" w:lineRule="auto"/>
        <w:ind w:left="0" w:right="0" w:firstLine="440"/>
        <w:jc w:val="both"/>
      </w:pPr>
      <w:r>
        <w:rPr>
          <w:i/>
          <w:iCs/>
          <w:spacing w:val="0"/>
          <w:w w:val="100"/>
          <w:position w:val="0"/>
        </w:rPr>
        <w:t xml:space="preserve">Предварительную проверку ВДТ осуществляют согласно испытаниям по 9.9.2.3. но только </w:t>
      </w:r>
      <w:r>
        <w:rPr>
          <w:i/>
          <w:iCs/>
          <w:spacing w:val="0"/>
          <w:w w:val="100"/>
          <w:position w:val="0"/>
          <w:vertAlign w:val="superscript"/>
        </w:rPr>
        <w:t>п</w:t>
      </w:r>
      <w:r>
        <w:rPr>
          <w:i/>
          <w:iCs/>
          <w:spacing w:val="0"/>
          <w:w w:val="100"/>
          <w:position w:val="0"/>
        </w:rPr>
        <w:t>Р</w:t>
      </w:r>
      <w:r>
        <w:rPr>
          <w:i/>
          <w:iCs/>
          <w:spacing w:val="0"/>
          <w:w w:val="100"/>
          <w:position w:val="0"/>
          <w:vertAlign w:val="superscript"/>
        </w:rPr>
        <w:t>и</w:t>
      </w:r>
      <w:r>
        <w:rPr>
          <w:spacing w:val="0"/>
          <w:w w:val="100"/>
          <w:position w:val="0"/>
        </w:rPr>
        <w:t xml:space="preserve"> </w:t>
      </w:r>
      <w:r>
        <w:rPr>
          <w:color w:val="555555"/>
          <w:spacing w:val="0"/>
          <w:w w:val="100"/>
          <w:position w:val="0"/>
        </w:rPr>
        <w:t>Gn-</w:t>
      </w:r>
    </w:p>
    <w:p>
      <w:pPr>
        <w:pStyle w:val="Style12"/>
        <w:keepNext w:val="0"/>
        <w:keepLines w:val="0"/>
        <w:widowControl w:val="0"/>
        <w:shd w:val="clear" w:color="auto" w:fill="auto"/>
        <w:bidi w:val="0"/>
        <w:spacing w:before="0" w:after="0" w:line="257" w:lineRule="auto"/>
        <w:ind w:left="0" w:right="0"/>
        <w:jc w:val="both"/>
      </w:pPr>
      <w:r>
        <w:rPr>
          <w:i/>
          <w:iCs/>
          <w:spacing w:val="0"/>
          <w:w w:val="100"/>
          <w:position w:val="0"/>
        </w:rPr>
        <w:t xml:space="preserve">to) </w:t>
      </w:r>
      <w:r>
        <w:rPr>
          <w:i/>
          <w:iCs/>
          <w:spacing w:val="0"/>
          <w:w w:val="100"/>
          <w:position w:val="0"/>
        </w:rPr>
        <w:t>Условия</w:t>
      </w:r>
    </w:p>
    <w:p>
      <w:pPr>
        <w:pStyle w:val="Style12"/>
        <w:keepNext w:val="0"/>
        <w:keepLines w:val="0"/>
        <w:widowControl w:val="0"/>
        <w:numPr>
          <w:ilvl w:val="0"/>
          <w:numId w:val="181"/>
        </w:numPr>
        <w:shd w:val="clear" w:color="auto" w:fill="auto"/>
        <w:tabs>
          <w:tab w:pos="906" w:val="left"/>
        </w:tabs>
        <w:bidi w:val="0"/>
        <w:spacing w:before="0" w:after="0" w:line="257" w:lineRule="auto"/>
        <w:ind w:left="200" w:right="0" w:firstLine="440"/>
        <w:jc w:val="both"/>
      </w:pPr>
      <w:bookmarkStart w:id="646" w:name="bookmark646"/>
      <w:bookmarkEnd w:id="646"/>
      <w:r>
        <w:rPr>
          <w:i/>
          <w:iCs/>
          <w:spacing w:val="0"/>
          <w:w w:val="100"/>
          <w:position w:val="0"/>
        </w:rPr>
        <w:t>ВДТ. смонтированный и подключенный как для нормальной эксплуатации, помещают в камеру. Он должен быть включен.</w:t>
      </w:r>
    </w:p>
    <w:p>
      <w:pPr>
        <w:pStyle w:val="Style12"/>
        <w:keepNext w:val="0"/>
        <w:keepLines w:val="0"/>
        <w:widowControl w:val="0"/>
        <w:numPr>
          <w:ilvl w:val="0"/>
          <w:numId w:val="181"/>
        </w:numPr>
        <w:shd w:val="clear" w:color="auto" w:fill="auto"/>
        <w:tabs>
          <w:tab w:pos="899" w:val="left"/>
        </w:tabs>
        <w:bidi w:val="0"/>
        <w:spacing w:before="0" w:after="0" w:line="257" w:lineRule="auto"/>
        <w:ind w:left="0" w:right="0" w:firstLine="620"/>
        <w:jc w:val="both"/>
      </w:pPr>
      <w:bookmarkStart w:id="647" w:name="bookmark647"/>
      <w:bookmarkEnd w:id="647"/>
      <w:r>
        <w:rPr>
          <w:i/>
          <w:iCs/>
          <w:spacing w:val="0"/>
          <w:w w:val="100"/>
          <w:position w:val="0"/>
        </w:rPr>
        <w:t>Период стабилизации (см. рисунок 25).</w:t>
      </w:r>
    </w:p>
    <w:p>
      <w:pPr>
        <w:pStyle w:val="Style12"/>
        <w:keepNext w:val="0"/>
        <w:keepLines w:val="0"/>
        <w:widowControl w:val="0"/>
        <w:shd w:val="clear" w:color="auto" w:fill="auto"/>
        <w:bidi w:val="0"/>
        <w:spacing w:before="0" w:after="0" w:line="257" w:lineRule="auto"/>
        <w:ind w:left="0" w:right="0"/>
        <w:jc w:val="both"/>
      </w:pPr>
      <w:r>
        <w:rPr>
          <w:i/>
          <w:iCs/>
          <w:spacing w:val="0"/>
          <w:w w:val="100"/>
          <w:position w:val="0"/>
        </w:rPr>
        <w:t>Температура ВДТ должна стабилизироваться при значении (25 ± 3) °C:</w:t>
      </w:r>
    </w:p>
    <w:p>
      <w:pPr>
        <w:pStyle w:val="Style12"/>
        <w:keepNext w:val="0"/>
        <w:keepLines w:val="0"/>
        <w:widowControl w:val="0"/>
        <w:shd w:val="clear" w:color="auto" w:fill="auto"/>
        <w:bidi w:val="0"/>
        <w:spacing w:before="0" w:after="0" w:line="257" w:lineRule="auto"/>
        <w:ind w:left="380" w:right="0" w:firstLine="440"/>
        <w:jc w:val="both"/>
      </w:pPr>
      <w:r>
        <w:rPr>
          <w:i/>
          <w:iCs/>
          <w:spacing w:val="0"/>
          <w:w w:val="100"/>
          <w:position w:val="0"/>
        </w:rPr>
        <w:t>I) или при размещении ВДТ в отдельной камере перед помещением в испытательную ка</w:t>
        <w:softHyphen/>
        <w:t>меру,</w:t>
      </w:r>
    </w:p>
    <w:p>
      <w:pPr>
        <w:pStyle w:val="Style12"/>
        <w:keepNext w:val="0"/>
        <w:keepLines w:val="0"/>
        <w:widowControl w:val="0"/>
        <w:shd w:val="clear" w:color="auto" w:fill="auto"/>
        <w:bidi w:val="0"/>
        <w:spacing w:before="0" w:after="0" w:line="257" w:lineRule="auto"/>
        <w:ind w:left="380" w:right="0" w:firstLine="440"/>
        <w:jc w:val="both"/>
      </w:pPr>
      <w:r>
        <w:rPr>
          <w:i/>
          <w:iCs/>
          <w:color w:val="555555"/>
          <w:spacing w:val="0"/>
          <w:w w:val="100"/>
          <w:position w:val="0"/>
        </w:rPr>
        <w:t xml:space="preserve">Н) </w:t>
      </w:r>
      <w:r>
        <w:rPr>
          <w:i/>
          <w:iCs/>
          <w:spacing w:val="0"/>
          <w:w w:val="100"/>
          <w:position w:val="0"/>
        </w:rPr>
        <w:t>или путем установления температуры в испытательной камере (25 ± 3) °C после поме</w:t>
        <w:softHyphen/>
        <w:t>щения в нее ВДТ и поддержанием температуры на этом уровне до достижения температурной стабилизации.</w:t>
      </w:r>
    </w:p>
    <w:p>
      <w:pPr>
        <w:pStyle w:val="Style12"/>
        <w:keepNext w:val="0"/>
        <w:keepLines w:val="0"/>
        <w:widowControl w:val="0"/>
        <w:shd w:val="clear" w:color="auto" w:fill="auto"/>
        <w:bidi w:val="0"/>
        <w:spacing w:before="0" w:after="0" w:line="257" w:lineRule="auto"/>
        <w:ind w:left="0" w:right="0" w:firstLine="440"/>
        <w:jc w:val="both"/>
      </w:pPr>
      <w:r>
        <w:rPr>
          <w:i/>
          <w:iCs/>
          <w:spacing w:val="0"/>
          <w:w w:val="100"/>
          <w:position w:val="0"/>
        </w:rPr>
        <w:t>В ходе стабилизации температуры том или иным способом относительная влажность должна на</w:t>
        <w:softHyphen/>
        <w:t>ходиться в пределах, определенных для стандартных атмосферных условий испытаний (см. таблицу 4).</w:t>
      </w:r>
    </w:p>
    <w:p>
      <w:pPr>
        <w:pStyle w:val="Style12"/>
        <w:keepNext w:val="0"/>
        <w:keepLines w:val="0"/>
        <w:widowControl w:val="0"/>
        <w:shd w:val="clear" w:color="auto" w:fill="auto"/>
        <w:bidi w:val="0"/>
        <w:spacing w:before="0" w:after="0" w:line="257" w:lineRule="auto"/>
        <w:ind w:left="0" w:right="0" w:firstLine="440"/>
        <w:jc w:val="both"/>
      </w:pPr>
      <w:r>
        <w:rPr>
          <w:i/>
          <w:iCs/>
          <w:spacing w:val="0"/>
          <w:w w:val="100"/>
          <w:position w:val="0"/>
        </w:rPr>
        <w:t>В течение последнего часа пребывания ВДТ в испытательной камере относительная влаж</w:t>
        <w:softHyphen/>
        <w:t xml:space="preserve">ность должна быть увеличена </w:t>
      </w:r>
      <w:r>
        <w:rPr>
          <w:i/>
          <w:iCs/>
          <w:color w:val="555555"/>
          <w:spacing w:val="0"/>
          <w:w w:val="100"/>
          <w:position w:val="0"/>
        </w:rPr>
        <w:t xml:space="preserve">до </w:t>
      </w:r>
      <w:r>
        <w:rPr>
          <w:i/>
          <w:iCs/>
          <w:spacing w:val="0"/>
          <w:w w:val="100"/>
          <w:position w:val="0"/>
        </w:rPr>
        <w:t xml:space="preserve">значения не менее 95 </w:t>
      </w:r>
      <w:r>
        <w:rPr>
          <w:i/>
          <w:iCs/>
          <w:color w:val="555555"/>
          <w:spacing w:val="0"/>
          <w:w w:val="100"/>
          <w:position w:val="0"/>
        </w:rPr>
        <w:t xml:space="preserve">% </w:t>
      </w:r>
      <w:r>
        <w:rPr>
          <w:i/>
          <w:iCs/>
          <w:spacing w:val="0"/>
          <w:w w:val="100"/>
          <w:position w:val="0"/>
        </w:rPr>
        <w:t>при температуре окружающего воздуха (25 ± 3) °C.</w:t>
      </w:r>
    </w:p>
    <w:p>
      <w:pPr>
        <w:pStyle w:val="Style12"/>
        <w:keepNext w:val="0"/>
        <w:keepLines w:val="0"/>
        <w:widowControl w:val="0"/>
        <w:numPr>
          <w:ilvl w:val="0"/>
          <w:numId w:val="181"/>
        </w:numPr>
        <w:shd w:val="clear" w:color="auto" w:fill="auto"/>
        <w:tabs>
          <w:tab w:pos="904" w:val="left"/>
        </w:tabs>
        <w:bidi w:val="0"/>
        <w:spacing w:before="0" w:after="0" w:line="257" w:lineRule="auto"/>
        <w:ind w:left="0" w:right="0" w:firstLine="620"/>
        <w:jc w:val="both"/>
      </w:pPr>
      <w:bookmarkStart w:id="648" w:name="bookmark648"/>
      <w:bookmarkEnd w:id="648"/>
      <w:r>
        <w:rPr>
          <w:i/>
          <w:iCs/>
          <w:spacing w:val="0"/>
          <w:w w:val="100"/>
          <w:position w:val="0"/>
        </w:rPr>
        <w:t>Описание 24-часового цикла (см. рисунок 26).</w:t>
      </w:r>
    </w:p>
    <w:p>
      <w:pPr>
        <w:pStyle w:val="Style12"/>
        <w:keepNext w:val="0"/>
        <w:keepLines w:val="0"/>
        <w:widowControl w:val="0"/>
        <w:shd w:val="clear" w:color="auto" w:fill="auto"/>
        <w:bidi w:val="0"/>
        <w:spacing w:before="0" w:after="0" w:line="257" w:lineRule="auto"/>
        <w:ind w:left="380" w:right="0" w:firstLine="440"/>
        <w:jc w:val="both"/>
      </w:pPr>
      <w:r>
        <w:rPr>
          <w:i/>
          <w:iCs/>
          <w:spacing w:val="0"/>
          <w:w w:val="100"/>
          <w:position w:val="0"/>
        </w:rPr>
        <w:t xml:space="preserve">i) </w:t>
      </w:r>
      <w:r>
        <w:rPr>
          <w:i/>
          <w:iCs/>
          <w:spacing w:val="0"/>
          <w:w w:val="100"/>
          <w:position w:val="0"/>
        </w:rPr>
        <w:t>Температура в камере должна постепенно нарастать вплоть до достижения значения верхней температуры, указанного в 9.22.1.2.</w:t>
      </w:r>
    </w:p>
    <w:p>
      <w:pPr>
        <w:pStyle w:val="Style12"/>
        <w:keepNext w:val="0"/>
        <w:keepLines w:val="0"/>
        <w:widowControl w:val="0"/>
        <w:shd w:val="clear" w:color="auto" w:fill="auto"/>
        <w:bidi w:val="0"/>
        <w:spacing w:before="0" w:after="0" w:line="257" w:lineRule="auto"/>
        <w:ind w:left="380" w:right="0" w:firstLine="440"/>
        <w:jc w:val="both"/>
      </w:pPr>
      <w:r>
        <w:rPr>
          <w:i/>
          <w:iCs/>
          <w:spacing w:val="0"/>
          <w:w w:val="100"/>
          <w:position w:val="0"/>
        </w:rPr>
        <w:t>Верхнее значение температуры должно быть достигнуто за 3 ч ± 30 мин со скоростью, определенной согласно заштрихованной зоне на рисунке 26.</w:t>
      </w:r>
    </w:p>
    <w:p>
      <w:pPr>
        <w:pStyle w:val="Style12"/>
        <w:keepNext w:val="0"/>
        <w:keepLines w:val="0"/>
        <w:widowControl w:val="0"/>
        <w:shd w:val="clear" w:color="auto" w:fill="auto"/>
        <w:bidi w:val="0"/>
        <w:spacing w:before="0" w:after="100" w:line="257" w:lineRule="auto"/>
        <w:ind w:left="380" w:right="0" w:firstLine="440"/>
        <w:jc w:val="both"/>
      </w:pPr>
      <w:r>
        <w:rPr>
          <w:i/>
          <w:iCs/>
          <w:spacing w:val="0"/>
          <w:w w:val="100"/>
          <w:position w:val="0"/>
        </w:rPr>
        <w:t xml:space="preserve">В течение этого периода относительная влажность не должна быть менее 95 </w:t>
      </w:r>
      <w:r>
        <w:rPr>
          <w:i/>
          <w:iCs/>
          <w:color w:val="555555"/>
          <w:spacing w:val="0"/>
          <w:w w:val="100"/>
          <w:position w:val="0"/>
        </w:rPr>
        <w:t xml:space="preserve">%. </w:t>
      </w:r>
      <w:r>
        <w:rPr>
          <w:i/>
          <w:iCs/>
          <w:spacing w:val="0"/>
          <w:w w:val="100"/>
          <w:position w:val="0"/>
        </w:rPr>
        <w:t>а на ВДТ должна иметь место конденсация.</w:t>
      </w:r>
    </w:p>
    <w:p>
      <w:pPr>
        <w:pStyle w:val="Style50"/>
        <w:keepNext w:val="0"/>
        <w:keepLines w:val="0"/>
        <w:widowControl w:val="0"/>
        <w:shd w:val="clear" w:color="auto" w:fill="auto"/>
        <w:bidi w:val="0"/>
        <w:spacing w:before="0" w:after="100"/>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Конденсация достигается при </w:t>
      </w:r>
      <w:r>
        <w:rPr>
          <w:color w:val="555555"/>
          <w:spacing w:val="0"/>
          <w:w w:val="100"/>
          <w:position w:val="0"/>
        </w:rPr>
        <w:t xml:space="preserve">условии, </w:t>
      </w:r>
      <w:r>
        <w:rPr>
          <w:spacing w:val="0"/>
          <w:w w:val="100"/>
          <w:position w:val="0"/>
        </w:rPr>
        <w:t xml:space="preserve">что температура </w:t>
      </w:r>
      <w:r>
        <w:rPr>
          <w:color w:val="555555"/>
          <w:spacing w:val="0"/>
          <w:w w:val="100"/>
          <w:position w:val="0"/>
        </w:rPr>
        <w:t xml:space="preserve">поверхности </w:t>
      </w:r>
      <w:r>
        <w:rPr>
          <w:spacing w:val="0"/>
          <w:w w:val="100"/>
          <w:position w:val="0"/>
        </w:rPr>
        <w:t xml:space="preserve">ВДТ ниже «точки </w:t>
      </w:r>
      <w:r>
        <w:rPr>
          <w:color w:val="555555"/>
          <w:spacing w:val="0"/>
          <w:w w:val="100"/>
          <w:position w:val="0"/>
        </w:rPr>
        <w:t xml:space="preserve">росы» </w:t>
      </w:r>
      <w:r>
        <w:rPr>
          <w:spacing w:val="0"/>
          <w:w w:val="100"/>
          <w:position w:val="0"/>
        </w:rPr>
        <w:t xml:space="preserve">атмосферы камеры. Это значит, </w:t>
      </w:r>
      <w:r>
        <w:rPr>
          <w:color w:val="555555"/>
          <w:spacing w:val="0"/>
          <w:w w:val="100"/>
          <w:position w:val="0"/>
        </w:rPr>
        <w:t xml:space="preserve">что </w:t>
      </w:r>
      <w:r>
        <w:rPr>
          <w:spacing w:val="0"/>
          <w:w w:val="100"/>
          <w:position w:val="0"/>
        </w:rPr>
        <w:t xml:space="preserve">относительная влажность должна быть </w:t>
      </w:r>
      <w:r>
        <w:rPr>
          <w:color w:val="555555"/>
          <w:spacing w:val="0"/>
          <w:w w:val="100"/>
          <w:position w:val="0"/>
        </w:rPr>
        <w:t xml:space="preserve">выше 95 %. </w:t>
      </w:r>
      <w:r>
        <w:rPr>
          <w:spacing w:val="0"/>
          <w:w w:val="100"/>
          <w:position w:val="0"/>
        </w:rPr>
        <w:t xml:space="preserve">если температурная </w:t>
      </w:r>
      <w:r>
        <w:rPr>
          <w:color w:val="555555"/>
          <w:spacing w:val="0"/>
          <w:w w:val="100"/>
          <w:position w:val="0"/>
        </w:rPr>
        <w:t xml:space="preserve">постоянная </w:t>
      </w:r>
      <w:r>
        <w:rPr>
          <w:spacing w:val="0"/>
          <w:w w:val="100"/>
          <w:position w:val="0"/>
        </w:rPr>
        <w:t xml:space="preserve">времени ниже. Необходимо следить, чтобы капли конденсата </w:t>
      </w:r>
      <w:r>
        <w:rPr>
          <w:color w:val="555555"/>
          <w:spacing w:val="0"/>
          <w:w w:val="100"/>
          <w:position w:val="0"/>
        </w:rPr>
        <w:t xml:space="preserve">не </w:t>
      </w:r>
      <w:r>
        <w:rPr>
          <w:spacing w:val="0"/>
          <w:w w:val="100"/>
          <w:position w:val="0"/>
        </w:rPr>
        <w:t>падали на ВДТ.</w:t>
      </w:r>
    </w:p>
    <w:p>
      <w:pPr>
        <w:pStyle w:val="Style12"/>
        <w:keepNext w:val="0"/>
        <w:keepLines w:val="0"/>
        <w:widowControl w:val="0"/>
        <w:shd w:val="clear" w:color="auto" w:fill="auto"/>
        <w:bidi w:val="0"/>
        <w:spacing w:before="0" w:after="0" w:line="264" w:lineRule="auto"/>
        <w:ind w:left="380" w:right="0" w:firstLine="440"/>
        <w:jc w:val="both"/>
      </w:pPr>
      <w:r>
        <w:rPr>
          <w:i/>
          <w:iCs/>
          <w:color w:val="555555"/>
          <w:spacing w:val="0"/>
          <w:w w:val="100"/>
          <w:position w:val="0"/>
        </w:rPr>
        <w:t xml:space="preserve">Н) </w:t>
      </w:r>
      <w:r>
        <w:rPr>
          <w:i/>
          <w:iCs/>
          <w:spacing w:val="0"/>
          <w:w w:val="100"/>
          <w:position w:val="0"/>
        </w:rPr>
        <w:t>Далее температура должна поддерживаться на практически постоянном значении вну</w:t>
        <w:softHyphen/>
        <w:t>три указанных пределов отклонения ± 2 °C для верхнего значения температуры в течение 12 ч ±30 мин от начала цикла.</w:t>
      </w:r>
    </w:p>
    <w:p>
      <w:pPr>
        <w:pStyle w:val="Style12"/>
        <w:keepNext w:val="0"/>
        <w:keepLines w:val="0"/>
        <w:widowControl w:val="0"/>
        <w:shd w:val="clear" w:color="auto" w:fill="auto"/>
        <w:bidi w:val="0"/>
        <w:spacing w:before="0" w:after="0" w:line="264" w:lineRule="auto"/>
        <w:ind w:left="380" w:right="0" w:firstLine="440"/>
        <w:jc w:val="both"/>
      </w:pPr>
      <w:r>
        <w:rPr>
          <w:i/>
          <w:iCs/>
          <w:spacing w:val="0"/>
          <w:w w:val="100"/>
          <w:position w:val="0"/>
        </w:rPr>
        <w:t xml:space="preserve">В течение этого периода относительная влажность должна быть (93 ± 3) </w:t>
      </w:r>
      <w:r>
        <w:rPr>
          <w:i/>
          <w:iCs/>
          <w:color w:val="555555"/>
          <w:spacing w:val="0"/>
          <w:w w:val="100"/>
          <w:position w:val="0"/>
        </w:rPr>
        <w:t xml:space="preserve">%. </w:t>
      </w:r>
      <w:r>
        <w:rPr>
          <w:i/>
          <w:iCs/>
          <w:spacing w:val="0"/>
          <w:w w:val="100"/>
          <w:position w:val="0"/>
        </w:rPr>
        <w:t>за исключе</w:t>
        <w:softHyphen/>
        <w:t xml:space="preserve">нием первых и последних 15 мин. когда она должна быть от </w:t>
      </w:r>
      <w:r>
        <w:rPr>
          <w:i/>
          <w:iCs/>
          <w:color w:val="555555"/>
          <w:spacing w:val="0"/>
          <w:w w:val="100"/>
          <w:position w:val="0"/>
        </w:rPr>
        <w:t xml:space="preserve">90% </w:t>
      </w:r>
      <w:r>
        <w:rPr>
          <w:i/>
          <w:iCs/>
          <w:spacing w:val="0"/>
          <w:w w:val="100"/>
          <w:position w:val="0"/>
        </w:rPr>
        <w:t xml:space="preserve">до </w:t>
      </w:r>
      <w:r>
        <w:rPr>
          <w:i/>
          <w:iCs/>
          <w:color w:val="555555"/>
          <w:spacing w:val="0"/>
          <w:w w:val="100"/>
          <w:position w:val="0"/>
        </w:rPr>
        <w:t>100 %.</w:t>
      </w:r>
    </w:p>
    <w:p>
      <w:pPr>
        <w:pStyle w:val="Style12"/>
        <w:keepNext w:val="0"/>
        <w:keepLines w:val="0"/>
        <w:widowControl w:val="0"/>
        <w:shd w:val="clear" w:color="auto" w:fill="auto"/>
        <w:bidi w:val="0"/>
        <w:spacing w:before="0" w:after="0" w:line="264" w:lineRule="auto"/>
        <w:ind w:left="0" w:right="0" w:firstLine="820"/>
        <w:jc w:val="both"/>
      </w:pPr>
      <w:r>
        <w:rPr>
          <w:i/>
          <w:iCs/>
          <w:spacing w:val="0"/>
          <w:w w:val="100"/>
          <w:position w:val="0"/>
        </w:rPr>
        <w:t>Конденсации не должно быть на ВДТ в точение последних 15 мин.</w:t>
      </w:r>
    </w:p>
    <w:p>
      <w:pPr>
        <w:pStyle w:val="Style12"/>
        <w:keepNext w:val="0"/>
        <w:keepLines w:val="0"/>
        <w:widowControl w:val="0"/>
        <w:shd w:val="clear" w:color="auto" w:fill="auto"/>
        <w:bidi w:val="0"/>
        <w:spacing w:before="0" w:after="0" w:line="264" w:lineRule="auto"/>
        <w:ind w:left="0" w:right="0" w:firstLine="820"/>
        <w:jc w:val="both"/>
      </w:pPr>
      <w:r>
        <w:rPr>
          <w:i/>
          <w:iCs/>
          <w:color w:val="555555"/>
          <w:spacing w:val="0"/>
          <w:w w:val="100"/>
          <w:position w:val="0"/>
        </w:rPr>
        <w:t xml:space="preserve">Ш) </w:t>
      </w:r>
      <w:r>
        <w:rPr>
          <w:i/>
          <w:iCs/>
          <w:spacing w:val="0"/>
          <w:w w:val="100"/>
          <w:position w:val="0"/>
        </w:rPr>
        <w:t xml:space="preserve">Затем температура должна быть снижена в течение 3—6 ч </w:t>
      </w:r>
      <w:r>
        <w:rPr>
          <w:i/>
          <w:iCs/>
          <w:color w:val="555555"/>
          <w:spacing w:val="0"/>
          <w:w w:val="100"/>
          <w:position w:val="0"/>
        </w:rPr>
        <w:t xml:space="preserve">до </w:t>
      </w:r>
      <w:r>
        <w:rPr>
          <w:i/>
          <w:iCs/>
          <w:spacing w:val="0"/>
          <w:w w:val="100"/>
          <w:position w:val="0"/>
        </w:rPr>
        <w:t xml:space="preserve">значения (25 ± </w:t>
      </w:r>
      <w:r>
        <w:rPr>
          <w:i/>
          <w:iCs/>
          <w:color w:val="555555"/>
          <w:spacing w:val="0"/>
          <w:w w:val="100"/>
          <w:position w:val="0"/>
        </w:rPr>
        <w:t xml:space="preserve">3) </w:t>
      </w:r>
      <w:r>
        <w:rPr>
          <w:i/>
          <w:iCs/>
          <w:spacing w:val="0"/>
          <w:w w:val="100"/>
          <w:position w:val="0"/>
        </w:rPr>
        <w:t>°C.</w:t>
      </w:r>
    </w:p>
    <w:p>
      <w:pPr>
        <w:pStyle w:val="Style12"/>
        <w:keepNext w:val="0"/>
        <w:keepLines w:val="0"/>
        <w:widowControl w:val="0"/>
        <w:shd w:val="clear" w:color="auto" w:fill="auto"/>
        <w:bidi w:val="0"/>
        <w:spacing w:before="0" w:after="0" w:line="264" w:lineRule="auto"/>
        <w:ind w:left="380" w:right="0" w:firstLine="440"/>
        <w:jc w:val="both"/>
      </w:pPr>
      <w:r>
        <w:rPr>
          <w:i/>
          <w:iCs/>
          <w:spacing w:val="0"/>
          <w:w w:val="100"/>
          <w:position w:val="0"/>
        </w:rPr>
        <w:t xml:space="preserve">Скорость снижения для первых 1,5 ч должна быть такой, что </w:t>
      </w:r>
      <w:r>
        <w:rPr>
          <w:i/>
          <w:iCs/>
          <w:color w:val="555555"/>
          <w:spacing w:val="0"/>
          <w:w w:val="100"/>
          <w:position w:val="0"/>
        </w:rPr>
        <w:t xml:space="preserve">если </w:t>
      </w:r>
      <w:r>
        <w:rPr>
          <w:i/>
          <w:iCs/>
          <w:spacing w:val="0"/>
          <w:w w:val="100"/>
          <w:position w:val="0"/>
        </w:rPr>
        <w:t>ее поддерживать, как указано на рисунке 26. то значения (25 ± 3) °C можно было бы достигнуть за Зч± 15 мин.</w:t>
      </w:r>
    </w:p>
    <w:p>
      <w:pPr>
        <w:pStyle w:val="Style12"/>
        <w:keepNext w:val="0"/>
        <w:keepLines w:val="0"/>
        <w:widowControl w:val="0"/>
        <w:shd w:val="clear" w:color="auto" w:fill="auto"/>
        <w:bidi w:val="0"/>
        <w:spacing w:before="0" w:after="0" w:line="264" w:lineRule="auto"/>
        <w:ind w:left="380" w:right="0" w:firstLine="440"/>
        <w:jc w:val="both"/>
      </w:pPr>
      <w:r>
        <w:rPr>
          <w:i/>
          <w:iCs/>
          <w:spacing w:val="0"/>
          <w:w w:val="100"/>
          <w:position w:val="0"/>
        </w:rPr>
        <w:t xml:space="preserve">В точение периода падения температуры относительная влажность должна быть не менее 95 </w:t>
      </w:r>
      <w:r>
        <w:rPr>
          <w:i/>
          <w:iCs/>
          <w:color w:val="555555"/>
          <w:spacing w:val="0"/>
          <w:w w:val="100"/>
          <w:position w:val="0"/>
        </w:rPr>
        <w:t xml:space="preserve">%. </w:t>
      </w:r>
      <w:r>
        <w:rPr>
          <w:i/>
          <w:iCs/>
          <w:spacing w:val="0"/>
          <w:w w:val="100"/>
          <w:position w:val="0"/>
        </w:rPr>
        <w:t xml:space="preserve">за исключением первых 15 мин. когда она не должна быть менее </w:t>
      </w:r>
      <w:r>
        <w:rPr>
          <w:i/>
          <w:iCs/>
          <w:color w:val="555555"/>
          <w:spacing w:val="0"/>
          <w:w w:val="100"/>
          <w:position w:val="0"/>
        </w:rPr>
        <w:t>90 %.</w:t>
      </w:r>
    </w:p>
    <w:p>
      <w:pPr>
        <w:pStyle w:val="Style12"/>
        <w:keepNext w:val="0"/>
        <w:keepLines w:val="0"/>
        <w:widowControl w:val="0"/>
        <w:shd w:val="clear" w:color="auto" w:fill="auto"/>
        <w:bidi w:val="0"/>
        <w:spacing w:before="0" w:after="0" w:line="264" w:lineRule="auto"/>
        <w:ind w:left="380" w:right="0" w:firstLine="440"/>
        <w:jc w:val="both"/>
      </w:pPr>
      <w:r>
        <w:rPr>
          <w:i/>
          <w:iCs/>
          <w:color w:val="555555"/>
          <w:spacing w:val="0"/>
          <w:w w:val="100"/>
          <w:position w:val="0"/>
        </w:rPr>
        <w:t xml:space="preserve">iv) </w:t>
      </w:r>
      <w:r>
        <w:rPr>
          <w:i/>
          <w:iCs/>
          <w:spacing w:val="0"/>
          <w:w w:val="100"/>
          <w:position w:val="0"/>
        </w:rPr>
        <w:t xml:space="preserve">Далее температура должна поддерживаться на уровне (25 ± 3) °C с относительной влажностью не менее 95 </w:t>
      </w:r>
      <w:r>
        <w:rPr>
          <w:i/>
          <w:iCs/>
          <w:color w:val="555555"/>
          <w:spacing w:val="0"/>
          <w:w w:val="100"/>
          <w:position w:val="0"/>
        </w:rPr>
        <w:t xml:space="preserve">%. </w:t>
      </w:r>
      <w:r>
        <w:rPr>
          <w:i/>
          <w:iCs/>
          <w:spacing w:val="0"/>
          <w:w w:val="100"/>
          <w:position w:val="0"/>
        </w:rPr>
        <w:t>вплоть до истечения 24-часового цикла.</w:t>
      </w:r>
    </w:p>
    <w:p>
      <w:pPr>
        <w:pStyle w:val="Style12"/>
        <w:keepNext w:val="0"/>
        <w:keepLines w:val="0"/>
        <w:widowControl w:val="0"/>
        <w:numPr>
          <w:ilvl w:val="0"/>
          <w:numId w:val="179"/>
        </w:numPr>
        <w:shd w:val="clear" w:color="auto" w:fill="auto"/>
        <w:tabs>
          <w:tab w:pos="1140" w:val="left"/>
        </w:tabs>
        <w:bidi w:val="0"/>
        <w:spacing w:before="0" w:after="0" w:line="264" w:lineRule="auto"/>
        <w:ind w:left="0" w:right="0"/>
        <w:jc w:val="both"/>
      </w:pPr>
      <w:bookmarkStart w:id="649" w:name="bookmark649"/>
      <w:bookmarkEnd w:id="649"/>
      <w:r>
        <w:rPr>
          <w:spacing w:val="0"/>
          <w:w w:val="100"/>
          <w:position w:val="0"/>
        </w:rPr>
        <w:t>Восстановление</w:t>
      </w:r>
    </w:p>
    <w:p>
      <w:pPr>
        <w:pStyle w:val="Style12"/>
        <w:keepNext w:val="0"/>
        <w:keepLines w:val="0"/>
        <w:widowControl w:val="0"/>
        <w:shd w:val="clear" w:color="auto" w:fill="auto"/>
        <w:bidi w:val="0"/>
        <w:spacing w:before="0" w:after="0" w:line="264" w:lineRule="auto"/>
        <w:ind w:left="0" w:right="0"/>
        <w:jc w:val="both"/>
      </w:pPr>
      <w:r>
        <w:rPr>
          <w:spacing w:val="0"/>
          <w:w w:val="100"/>
          <w:position w:val="0"/>
        </w:rPr>
        <w:t>По окончании циклов ВДТ не должен удаляться из испытательной камеры.</w:t>
      </w:r>
    </w:p>
    <w:p>
      <w:pPr>
        <w:pStyle w:val="Style12"/>
        <w:keepNext w:val="0"/>
        <w:keepLines w:val="0"/>
        <w:widowControl w:val="0"/>
        <w:shd w:val="clear" w:color="auto" w:fill="auto"/>
        <w:bidi w:val="0"/>
        <w:spacing w:before="0" w:after="0" w:line="264" w:lineRule="auto"/>
        <w:ind w:left="0" w:right="0" w:firstLine="440"/>
        <w:jc w:val="both"/>
      </w:pPr>
      <w:r>
        <w:rPr>
          <w:spacing w:val="0"/>
          <w:w w:val="100"/>
          <w:position w:val="0"/>
        </w:rPr>
        <w:t>Дверь испытательной камеры должна быть открыта, а регулирование температуры и влажности прекращено.</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Затем в течение 4</w:t>
      </w:r>
      <w:r>
        <w:rPr>
          <w:color w:val="6B6B6B"/>
          <w:spacing w:val="0"/>
          <w:w w:val="100"/>
          <w:position w:val="0"/>
        </w:rPr>
        <w:t>—</w:t>
      </w:r>
      <w:r>
        <w:rPr>
          <w:spacing w:val="0"/>
          <w:w w:val="100"/>
          <w:position w:val="0"/>
        </w:rPr>
        <w:t>6 ч дают возможность окружающим условиям (температуре и относительной влажности) вернуться в исходное состояние перед проведением заключительных измерений.</w:t>
      </w:r>
    </w:p>
    <w:p>
      <w:pPr>
        <w:pStyle w:val="Style12"/>
        <w:keepNext w:val="0"/>
        <w:keepLines w:val="0"/>
        <w:widowControl w:val="0"/>
        <w:shd w:val="clear" w:color="auto" w:fill="auto"/>
        <w:bidi w:val="0"/>
        <w:spacing w:before="0" w:after="0" w:line="259" w:lineRule="auto"/>
        <w:ind w:left="0" w:right="0" w:firstLine="420"/>
        <w:jc w:val="both"/>
      </w:pPr>
      <w:r>
        <w:rPr>
          <w:color w:val="1A1A1A"/>
          <w:spacing w:val="0"/>
          <w:w w:val="100"/>
          <w:position w:val="0"/>
        </w:rPr>
        <w:t xml:space="preserve">В </w:t>
      </w:r>
      <w:r>
        <w:rPr>
          <w:spacing w:val="0"/>
          <w:w w:val="100"/>
          <w:position w:val="0"/>
        </w:rPr>
        <w:t>течение 28 циклов ВДТ не должен расцепляться.</w:t>
      </w:r>
    </w:p>
    <w:p>
      <w:pPr>
        <w:pStyle w:val="Style12"/>
        <w:keepNext w:val="0"/>
        <w:keepLines w:val="0"/>
        <w:widowControl w:val="0"/>
        <w:numPr>
          <w:ilvl w:val="0"/>
          <w:numId w:val="183"/>
        </w:numPr>
        <w:shd w:val="clear" w:color="auto" w:fill="auto"/>
        <w:tabs>
          <w:tab w:pos="1150" w:val="left"/>
        </w:tabs>
        <w:bidi w:val="0"/>
        <w:spacing w:before="0" w:after="0" w:line="259" w:lineRule="auto"/>
        <w:ind w:left="0" w:right="0" w:firstLine="420"/>
        <w:jc w:val="both"/>
      </w:pPr>
      <w:bookmarkStart w:id="650" w:name="bookmark650"/>
      <w:bookmarkEnd w:id="650"/>
      <w:r>
        <w:rPr>
          <w:spacing w:val="0"/>
          <w:w w:val="100"/>
          <w:position w:val="0"/>
        </w:rPr>
        <w:t>Заключительная проверка</w:t>
      </w:r>
    </w:p>
    <w:p>
      <w:pPr>
        <w:pStyle w:val="Style12"/>
        <w:keepNext w:val="0"/>
        <w:keepLines w:val="0"/>
        <w:widowControl w:val="0"/>
        <w:shd w:val="clear" w:color="auto" w:fill="auto"/>
        <w:bidi w:val="0"/>
        <w:spacing w:before="0" w:after="0" w:line="259" w:lineRule="auto"/>
        <w:ind w:left="0" w:right="0" w:firstLine="440"/>
        <w:jc w:val="both"/>
      </w:pPr>
      <w:r>
        <w:rPr>
          <w:color w:val="1A1A1A"/>
          <w:spacing w:val="0"/>
          <w:w w:val="100"/>
          <w:position w:val="0"/>
        </w:rPr>
        <w:t xml:space="preserve">При </w:t>
      </w:r>
      <w:r>
        <w:rPr>
          <w:spacing w:val="0"/>
          <w:w w:val="100"/>
          <w:position w:val="0"/>
        </w:rPr>
        <w:t>условиях испытания по 9.9.2.3 ВДТ должен расцепиться при испытательном токе 1.25/</w:t>
      </w:r>
      <w:r>
        <w:rPr>
          <w:spacing w:val="0"/>
          <w:w w:val="100"/>
          <w:position w:val="0"/>
          <w:vertAlign w:val="subscript"/>
        </w:rPr>
        <w:t>дп</w:t>
      </w:r>
      <w:r>
        <w:rPr>
          <w:spacing w:val="0"/>
          <w:w w:val="100"/>
          <w:position w:val="0"/>
        </w:rPr>
        <w:t xml:space="preserve">. </w:t>
      </w:r>
      <w:r>
        <w:rPr>
          <w:color w:val="1A1A1A"/>
          <w:spacing w:val="0"/>
          <w:w w:val="100"/>
          <w:position w:val="0"/>
        </w:rPr>
        <w:t>Про</w:t>
        <w:softHyphen/>
      </w:r>
      <w:r>
        <w:rPr>
          <w:spacing w:val="0"/>
          <w:w w:val="100"/>
          <w:position w:val="0"/>
        </w:rPr>
        <w:t>водят только одну проверку одного полюса, выбранного случайным образом, без измерения времени выключения.</w:t>
      </w:r>
    </w:p>
    <w:p>
      <w:pPr>
        <w:pStyle w:val="Style12"/>
        <w:keepNext w:val="0"/>
        <w:keepLines w:val="0"/>
        <w:widowControl w:val="0"/>
        <w:numPr>
          <w:ilvl w:val="0"/>
          <w:numId w:val="185"/>
        </w:numPr>
        <w:shd w:val="clear" w:color="auto" w:fill="auto"/>
        <w:tabs>
          <w:tab w:pos="1011" w:val="left"/>
        </w:tabs>
        <w:bidi w:val="0"/>
        <w:spacing w:before="0" w:after="0" w:line="259" w:lineRule="auto"/>
        <w:ind w:left="0" w:right="0" w:firstLine="420"/>
        <w:jc w:val="both"/>
      </w:pPr>
      <w:bookmarkStart w:id="651" w:name="bookmark651"/>
      <w:bookmarkEnd w:id="651"/>
      <w:r>
        <w:rPr>
          <w:color w:val="1A1A1A"/>
          <w:spacing w:val="0"/>
          <w:w w:val="100"/>
          <w:position w:val="0"/>
        </w:rPr>
        <w:t>Испытания при температуре 40 °C</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ВДТ устанавливают как для нормальной эксплуатации на фанерной стенке толщиной около</w:t>
      </w:r>
    </w:p>
    <w:p>
      <w:pPr>
        <w:pStyle w:val="Style12"/>
        <w:keepNext w:val="0"/>
        <w:keepLines w:val="0"/>
        <w:widowControl w:val="0"/>
        <w:numPr>
          <w:ilvl w:val="0"/>
          <w:numId w:val="187"/>
        </w:numPr>
        <w:shd w:val="clear" w:color="auto" w:fill="auto"/>
        <w:tabs>
          <w:tab w:pos="313" w:val="left"/>
        </w:tabs>
        <w:bidi w:val="0"/>
        <w:spacing w:before="0" w:after="0" w:line="259" w:lineRule="auto"/>
        <w:ind w:left="0" w:right="0" w:firstLine="0"/>
        <w:jc w:val="both"/>
      </w:pPr>
      <w:bookmarkStart w:id="652" w:name="bookmark652"/>
      <w:bookmarkEnd w:id="652"/>
      <w:r>
        <w:rPr>
          <w:i/>
          <w:iCs/>
          <w:spacing w:val="0"/>
          <w:w w:val="100"/>
          <w:position w:val="0"/>
        </w:rPr>
        <w:t>мм. окрашенной в матовый черный цвет.</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 xml:space="preserve">Одножильные кабели (проводники) длиной 1 м и номинальной площадью поперечного сечения, как указано в таблице 10. присоединяют к каждому полюсу ВДТ на обоих его сторонах, винты или гайки выводов затягивают с крутящим моментом, равным 2/3 от указанного в таблице 11. </w:t>
      </w:r>
      <w:r>
        <w:rPr>
          <w:i/>
          <w:iCs/>
          <w:color w:val="1A1A1A"/>
          <w:spacing w:val="0"/>
          <w:w w:val="100"/>
          <w:position w:val="0"/>
        </w:rPr>
        <w:t xml:space="preserve">ВДТ </w:t>
      </w:r>
      <w:r>
        <w:rPr>
          <w:i/>
          <w:iCs/>
          <w:spacing w:val="0"/>
          <w:w w:val="100"/>
          <w:position w:val="0"/>
        </w:rPr>
        <w:t>в сборе помещают в испытательную термокамеру.</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ВДТнагружают током, равным номинальному, и при любом удобном напряжении и температу</w:t>
        <w:softHyphen/>
        <w:t>ре (40 ± 2) °C подвергают 28 циклам срабатывания. Каждый цикл включает пребывание в точение</w:t>
      </w:r>
    </w:p>
    <w:p>
      <w:pPr>
        <w:pStyle w:val="Style12"/>
        <w:keepNext w:val="0"/>
        <w:keepLines w:val="0"/>
        <w:widowControl w:val="0"/>
        <w:numPr>
          <w:ilvl w:val="0"/>
          <w:numId w:val="187"/>
        </w:numPr>
        <w:shd w:val="clear" w:color="auto" w:fill="auto"/>
        <w:tabs>
          <w:tab w:pos="313" w:val="left"/>
        </w:tabs>
        <w:bidi w:val="0"/>
        <w:spacing w:before="0" w:after="0" w:line="259" w:lineRule="auto"/>
        <w:ind w:left="0" w:right="0" w:firstLine="0"/>
        <w:jc w:val="both"/>
      </w:pPr>
      <w:bookmarkStart w:id="653" w:name="bookmark653"/>
      <w:bookmarkEnd w:id="653"/>
      <w:r>
        <w:rPr>
          <w:i/>
          <w:iCs/>
          <w:spacing w:val="0"/>
          <w:w w:val="100"/>
          <w:position w:val="0"/>
        </w:rPr>
        <w:t>чпод током иЗч без тока. Ток выключают вспомогательным выключателем. ВДТне оперируют.</w:t>
      </w:r>
    </w:p>
    <w:p>
      <w:pPr>
        <w:pStyle w:val="Style12"/>
        <w:keepNext w:val="0"/>
        <w:keepLines w:val="0"/>
        <w:widowControl w:val="0"/>
        <w:shd w:val="clear" w:color="auto" w:fill="auto"/>
        <w:bidi w:val="0"/>
        <w:spacing w:before="0" w:after="0" w:line="259" w:lineRule="auto"/>
        <w:ind w:left="0" w:right="0" w:firstLine="420"/>
        <w:jc w:val="both"/>
      </w:pPr>
      <w:r>
        <w:rPr>
          <w:i/>
          <w:iCs/>
          <w:spacing w:val="0"/>
          <w:w w:val="100"/>
          <w:position w:val="0"/>
        </w:rPr>
        <w:t>Для четырехполюсных ВДТнагружают только три полюса.</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В конце последнего 21-часового периода пребывания под током определяют превышение тем</w:t>
        <w:softHyphen/>
        <w:t xml:space="preserve">пературы выводов при помощи тонкопроволочных термопар; его значение не должно быть более </w:t>
      </w:r>
      <w:r>
        <w:rPr>
          <w:i/>
          <w:iCs/>
          <w:color w:val="1A1A1A"/>
          <w:spacing w:val="0"/>
          <w:w w:val="100"/>
          <w:position w:val="0"/>
        </w:rPr>
        <w:t xml:space="preserve">65 </w:t>
      </w:r>
      <w:r>
        <w:rPr>
          <w:i/>
          <w:iCs/>
          <w:spacing w:val="0"/>
          <w:w w:val="100"/>
          <w:position w:val="0"/>
        </w:rPr>
        <w:t>К.</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После этого испытания ВДТ (без тока) в камере дают возможность остыть до примерно комнатной температуры.</w:t>
      </w:r>
    </w:p>
    <w:p>
      <w:pPr>
        <w:pStyle w:val="Style12"/>
        <w:keepNext w:val="0"/>
        <w:keepLines w:val="0"/>
        <w:widowControl w:val="0"/>
        <w:shd w:val="clear" w:color="auto" w:fill="auto"/>
        <w:bidi w:val="0"/>
        <w:spacing w:before="0" w:after="140" w:line="259" w:lineRule="auto"/>
        <w:ind w:left="0" w:right="0" w:firstLine="440"/>
        <w:jc w:val="both"/>
      </w:pPr>
      <w:r>
        <w:rPr>
          <w:i/>
          <w:iCs/>
          <w:spacing w:val="0"/>
          <w:w w:val="100"/>
          <w:position w:val="0"/>
        </w:rPr>
        <w:t>При условиях испытаний, указанных в 9.9.2.3, ВДТ должен срабатывать при испытательном люке 1.251</w:t>
      </w:r>
      <w:r>
        <w:rPr>
          <w:i/>
          <w:iCs/>
          <w:spacing w:val="0"/>
          <w:w w:val="100"/>
          <w:position w:val="0"/>
          <w:vertAlign w:val="subscript"/>
        </w:rPr>
        <w:t>Лп</w:t>
      </w:r>
      <w:r>
        <w:rPr>
          <w:i/>
          <w:iCs/>
          <w:spacing w:val="0"/>
          <w:w w:val="100"/>
          <w:position w:val="0"/>
        </w:rPr>
        <w:t>. Проводят только одно испытание на одном полюсе, выбранном случайным образом, без измерения времени отключения.</w:t>
      </w:r>
    </w:p>
    <w:p>
      <w:pPr>
        <w:pStyle w:val="Style12"/>
        <w:keepNext w:val="0"/>
        <w:keepLines w:val="0"/>
        <w:widowControl w:val="0"/>
        <w:numPr>
          <w:ilvl w:val="0"/>
          <w:numId w:val="189"/>
        </w:numPr>
        <w:shd w:val="clear" w:color="auto" w:fill="auto"/>
        <w:tabs>
          <w:tab w:pos="892" w:val="left"/>
        </w:tabs>
        <w:bidi w:val="0"/>
        <w:spacing w:before="0" w:after="80" w:line="259" w:lineRule="auto"/>
        <w:ind w:left="0" w:right="0" w:firstLine="440"/>
        <w:jc w:val="both"/>
      </w:pPr>
      <w:bookmarkStart w:id="654" w:name="bookmark654"/>
      <w:bookmarkEnd w:id="654"/>
      <w:r>
        <w:rPr>
          <w:color w:val="1A1A1A"/>
          <w:spacing w:val="0"/>
          <w:w w:val="100"/>
          <w:position w:val="0"/>
        </w:rPr>
        <w:t>Проверка старения электронных компонентов</w:t>
      </w:r>
    </w:p>
    <w:p>
      <w:pPr>
        <w:pStyle w:val="Style12"/>
        <w:keepNext w:val="0"/>
        <w:keepLines w:val="0"/>
        <w:widowControl w:val="0"/>
        <w:shd w:val="clear" w:color="auto" w:fill="auto"/>
        <w:bidi w:val="0"/>
        <w:spacing w:before="0" w:after="0" w:line="259" w:lineRule="auto"/>
        <w:ind w:left="0" w:right="0" w:firstLine="440"/>
        <w:jc w:val="both"/>
      </w:pPr>
      <w:r>
        <w:rPr>
          <w:i/>
          <w:iCs/>
          <w:color w:val="1A1A1A"/>
          <w:spacing w:val="0"/>
          <w:w w:val="100"/>
          <w:position w:val="0"/>
        </w:rPr>
        <w:t xml:space="preserve">ВДТ </w:t>
      </w:r>
      <w:r>
        <w:rPr>
          <w:i/>
          <w:iCs/>
          <w:spacing w:val="0"/>
          <w:w w:val="100"/>
          <w:position w:val="0"/>
        </w:rPr>
        <w:t>помещают в камору на 168 ч при температуре окружающего воздуха (40 ± 2) °C и нагру</w:t>
        <w:softHyphen/>
        <w:t>жают номинальным током. Напряжение на электронных частях должно быть равным 1.1 номиналь</w:t>
        <w:softHyphen/>
        <w:t>ного напряжения.</w:t>
      </w:r>
    </w:p>
    <w:p>
      <w:pPr>
        <w:pStyle w:val="Style12"/>
        <w:keepNext w:val="0"/>
        <w:keepLines w:val="0"/>
        <w:widowControl w:val="0"/>
        <w:shd w:val="clear" w:color="auto" w:fill="auto"/>
        <w:bidi w:val="0"/>
        <w:spacing w:before="0" w:after="0" w:line="259" w:lineRule="auto"/>
        <w:ind w:left="0" w:right="0" w:firstLine="440"/>
        <w:jc w:val="both"/>
      </w:pPr>
      <w:r>
        <w:rPr>
          <w:i/>
          <w:iCs/>
          <w:spacing w:val="0"/>
          <w:w w:val="100"/>
          <w:position w:val="0"/>
        </w:rPr>
        <w:t>После этого испытания ВДТ (без тока) дают возможность остыть в камере до примерно ком</w:t>
        <w:softHyphen/>
        <w:t>натной температуры. Электронные части не должны иметь повреждений.</w:t>
      </w:r>
    </w:p>
    <w:p>
      <w:pPr>
        <w:pStyle w:val="Style12"/>
        <w:keepNext w:val="0"/>
        <w:keepLines w:val="0"/>
        <w:widowControl w:val="0"/>
        <w:shd w:val="clear" w:color="auto" w:fill="auto"/>
        <w:bidi w:val="0"/>
        <w:spacing w:before="0" w:after="80" w:line="259" w:lineRule="auto"/>
        <w:ind w:left="0" w:right="0" w:firstLine="440"/>
        <w:jc w:val="both"/>
      </w:pPr>
      <w:r>
        <w:rPr>
          <w:i/>
          <w:iCs/>
          <w:spacing w:val="0"/>
          <w:w w:val="100"/>
          <w:position w:val="0"/>
        </w:rPr>
        <w:t xml:space="preserve">При условиях испытаний по 9.9.2.3 </w:t>
      </w:r>
      <w:r>
        <w:rPr>
          <w:i/>
          <w:iCs/>
          <w:color w:val="1A1A1A"/>
          <w:spacing w:val="0"/>
          <w:w w:val="100"/>
          <w:position w:val="0"/>
        </w:rPr>
        <w:t>ВДТ</w:t>
      </w:r>
      <w:r>
        <w:rPr>
          <w:i/>
          <w:iCs/>
          <w:spacing w:val="0"/>
          <w:w w:val="100"/>
          <w:position w:val="0"/>
        </w:rPr>
        <w:t>должен срабатывать при испытательном токе 1.251^</w:t>
      </w:r>
      <w:r>
        <w:rPr>
          <w:i/>
          <w:iCs/>
          <w:spacing w:val="0"/>
          <w:w w:val="100"/>
          <w:position w:val="0"/>
          <w:vertAlign w:val="subscript"/>
        </w:rPr>
        <w:t>п</w:t>
      </w:r>
      <w:r>
        <w:rPr>
          <w:i/>
          <w:iCs/>
          <w:spacing w:val="0"/>
          <w:w w:val="100"/>
          <w:position w:val="0"/>
        </w:rPr>
        <w:t>. Проводят только одно испытание на одном полюсе, выбранном случайным образом, без измерения времени выключения.</w:t>
      </w:r>
    </w:p>
    <w:p>
      <w:pPr>
        <w:pStyle w:val="Style50"/>
        <w:keepNext w:val="0"/>
        <w:keepLines w:val="0"/>
        <w:widowControl w:val="0"/>
        <w:shd w:val="clear" w:color="auto" w:fill="auto"/>
        <w:bidi w:val="0"/>
        <w:spacing w:before="0" w:after="140" w:line="240" w:lineRule="auto"/>
        <w:ind w:left="0" w:right="0" w:firstLine="420"/>
        <w:jc w:val="both"/>
      </w:pPr>
      <w:r>
        <w:rPr>
          <w:spacing w:val="0"/>
          <w:w w:val="100"/>
          <w:position w:val="0"/>
        </w:rPr>
        <w:t>Примечание — Пример испытательной цепи для этой проверки приведен на рисунке27.</w:t>
      </w:r>
    </w:p>
    <w:p>
      <w:pPr>
        <w:pStyle w:val="Style12"/>
        <w:keepNext w:val="0"/>
        <w:keepLines w:val="0"/>
        <w:widowControl w:val="0"/>
        <w:numPr>
          <w:ilvl w:val="0"/>
          <w:numId w:val="189"/>
        </w:numPr>
        <w:shd w:val="clear" w:color="auto" w:fill="auto"/>
        <w:tabs>
          <w:tab w:pos="872" w:val="left"/>
        </w:tabs>
        <w:bidi w:val="0"/>
        <w:spacing w:before="0" w:after="80" w:line="259" w:lineRule="auto"/>
        <w:ind w:left="0" w:right="0" w:firstLine="420"/>
        <w:jc w:val="both"/>
      </w:pPr>
      <w:bookmarkStart w:id="655" w:name="bookmark655"/>
      <w:bookmarkEnd w:id="655"/>
      <w:r>
        <w:rPr>
          <w:color w:val="1A1A1A"/>
          <w:spacing w:val="0"/>
          <w:w w:val="100"/>
          <w:position w:val="0"/>
        </w:rPr>
        <w:t>Электромагнитная совместимость (ЭМС)</w:t>
      </w:r>
    </w:p>
    <w:p>
      <w:pPr>
        <w:pStyle w:val="Style12"/>
        <w:keepNext w:val="0"/>
        <w:keepLines w:val="0"/>
        <w:widowControl w:val="0"/>
        <w:shd w:val="clear" w:color="auto" w:fill="auto"/>
        <w:bidi w:val="0"/>
        <w:spacing w:before="0" w:after="0" w:line="276" w:lineRule="auto"/>
        <w:ind w:left="0" w:right="0" w:firstLine="420"/>
        <w:jc w:val="both"/>
      </w:pPr>
      <w:r>
        <w:rPr>
          <w:color w:val="1A1A1A"/>
          <w:spacing w:val="0"/>
          <w:w w:val="100"/>
          <w:position w:val="0"/>
        </w:rPr>
        <w:t>9.24.1 Испытания, приведенные в настоящем стандарте</w:t>
      </w:r>
    </w:p>
    <w:p>
      <w:pPr>
        <w:pStyle w:val="Style12"/>
        <w:keepNext w:val="0"/>
        <w:keepLines w:val="0"/>
        <w:widowControl w:val="0"/>
        <w:shd w:val="clear" w:color="auto" w:fill="auto"/>
        <w:bidi w:val="0"/>
        <w:spacing w:before="0" w:after="140" w:line="276" w:lineRule="auto"/>
        <w:ind w:left="0" w:right="0" w:firstLine="440"/>
        <w:jc w:val="both"/>
      </w:pPr>
      <w:r>
        <w:rPr>
          <w:spacing w:val="0"/>
          <w:w w:val="100"/>
          <w:position w:val="0"/>
        </w:rPr>
        <w:t xml:space="preserve">Испытания, перечисленные </w:t>
      </w:r>
      <w:r>
        <w:rPr>
          <w:color w:val="1A1A1A"/>
          <w:spacing w:val="0"/>
          <w:w w:val="100"/>
          <w:position w:val="0"/>
        </w:rPr>
        <w:t xml:space="preserve">в </w:t>
      </w:r>
      <w:r>
        <w:rPr>
          <w:spacing w:val="0"/>
          <w:w w:val="100"/>
          <w:position w:val="0"/>
        </w:rPr>
        <w:t xml:space="preserve">таблице 21. уже учтены в настоящем стандарте </w:t>
      </w:r>
      <w:r>
        <w:rPr>
          <w:color w:val="1A1A1A"/>
          <w:spacing w:val="0"/>
          <w:w w:val="100"/>
          <w:position w:val="0"/>
        </w:rPr>
        <w:t xml:space="preserve">и </w:t>
      </w:r>
      <w:r>
        <w:rPr>
          <w:spacing w:val="0"/>
          <w:w w:val="100"/>
          <w:position w:val="0"/>
        </w:rPr>
        <w:t>в повторении не нуждаются.</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21 — Испытания по настоящему стандарту</w:t>
      </w:r>
    </w:p>
    <w:tbl>
      <w:tblPr>
        <w:tblOverlap w:val="never"/>
        <w:jc w:val="center"/>
        <w:tblLayout w:type="fixed"/>
      </w:tblPr>
      <w:tblGrid>
        <w:gridCol w:w="2390"/>
        <w:gridCol w:w="3538"/>
        <w:gridCol w:w="2136"/>
      </w:tblGrid>
      <w:tr>
        <w:trPr>
          <w:trHeight w:val="4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Ссылки на таблицы 4 и 5 </w:t>
            </w:r>
            <w:r>
              <w:rPr>
                <w:b/>
                <w:bCs/>
                <w:color w:val="555555"/>
                <w:spacing w:val="0"/>
                <w:w w:val="100"/>
                <w:position w:val="0"/>
                <w:sz w:val="12"/>
                <w:szCs w:val="12"/>
              </w:rPr>
              <w:t xml:space="preserve">IEC </w:t>
            </w:r>
            <w:r>
              <w:rPr>
                <w:b/>
                <w:bCs/>
                <w:color w:val="555555"/>
                <w:spacing w:val="0"/>
                <w:w w:val="100"/>
                <w:position w:val="0"/>
                <w:sz w:val="12"/>
                <w:szCs w:val="12"/>
              </w:rPr>
              <w:t>61543 1995, изменение 1:2004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Параметр ЭМС</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 xml:space="preserve">Испытания </w:t>
            </w:r>
            <w:r>
              <w:rPr>
                <w:b/>
                <w:bCs/>
                <w:color w:val="555555"/>
                <w:spacing w:val="0"/>
                <w:w w:val="100"/>
                <w:position w:val="0"/>
                <w:sz w:val="12"/>
                <w:szCs w:val="12"/>
              </w:rPr>
              <w:t xml:space="preserve">no </w:t>
            </w:r>
            <w:r>
              <w:rPr>
                <w:b/>
                <w:bCs/>
                <w:color w:val="555555"/>
                <w:spacing w:val="0"/>
                <w:w w:val="100"/>
                <w:position w:val="0"/>
                <w:sz w:val="12"/>
                <w:szCs w:val="12"/>
              </w:rPr>
              <w:t>1ЕС 61008-1</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Изменение напряжения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9.9.4 и 9.17</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 1.4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Нвсимметрия напряжений</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9.9.4 и 9.17</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Изменение частоты питания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Магнитные поля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9.11 и 9.18</w:t>
            </w:r>
          </w:p>
        </w:tc>
      </w:tr>
      <w:tr>
        <w:trPr>
          <w:trHeight w:val="32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Т2.4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Колебательные затухающие помехи</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9.19</w:t>
            </w:r>
          </w:p>
        </w:tc>
      </w:tr>
    </w:tbl>
    <w:p>
      <w:pPr>
        <w:pStyle w:val="Style12"/>
        <w:keepNext w:val="0"/>
        <w:keepLines w:val="0"/>
        <w:widowControl w:val="0"/>
        <w:numPr>
          <w:ilvl w:val="0"/>
          <w:numId w:val="191"/>
        </w:numPr>
        <w:shd w:val="clear" w:color="auto" w:fill="auto"/>
        <w:tabs>
          <w:tab w:pos="1011" w:val="left"/>
        </w:tabs>
        <w:bidi w:val="0"/>
        <w:spacing w:before="0" w:after="0" w:line="269" w:lineRule="auto"/>
        <w:ind w:left="0" w:right="0" w:firstLine="420"/>
        <w:jc w:val="both"/>
      </w:pPr>
      <w:bookmarkStart w:id="656" w:name="bookmark656"/>
      <w:bookmarkEnd w:id="656"/>
      <w:r>
        <w:rPr>
          <w:color w:val="000000"/>
          <w:spacing w:val="0"/>
          <w:w w:val="100"/>
          <w:position w:val="0"/>
        </w:rPr>
        <w:t>Дополнительные испытания</w:t>
      </w:r>
    </w:p>
    <w:p>
      <w:pPr>
        <w:pStyle w:val="Style12"/>
        <w:keepNext w:val="0"/>
        <w:keepLines w:val="0"/>
        <w:widowControl w:val="0"/>
        <w:shd w:val="clear" w:color="auto" w:fill="auto"/>
        <w:bidi w:val="0"/>
        <w:spacing w:before="0" w:after="140" w:line="269" w:lineRule="auto"/>
        <w:ind w:left="0" w:right="0" w:firstLine="440"/>
        <w:jc w:val="both"/>
      </w:pPr>
      <w:r>
        <w:rPr>
          <w:spacing w:val="0"/>
          <w:w w:val="100"/>
          <w:position w:val="0"/>
        </w:rPr>
        <w:t>Испытания, перечисленные в таблице 23. должны проводиться в соответствии с последователь</w:t>
        <w:softHyphen/>
        <w:t xml:space="preserve">ностями испытаний Н. </w:t>
      </w:r>
      <w:r>
        <w:rPr>
          <w:color w:val="555555"/>
          <w:spacing w:val="0"/>
          <w:w w:val="100"/>
          <w:position w:val="0"/>
        </w:rPr>
        <w:t xml:space="preserve">I </w:t>
      </w:r>
      <w:r>
        <w:rPr>
          <w:spacing w:val="0"/>
          <w:w w:val="100"/>
          <w:position w:val="0"/>
        </w:rPr>
        <w:t xml:space="preserve">и </w:t>
      </w:r>
      <w:r>
        <w:rPr>
          <w:color w:val="555555"/>
          <w:spacing w:val="0"/>
          <w:w w:val="100"/>
          <w:position w:val="0"/>
        </w:rPr>
        <w:t xml:space="preserve">J. </w:t>
      </w:r>
      <w:r>
        <w:rPr>
          <w:spacing w:val="0"/>
          <w:w w:val="100"/>
          <w:position w:val="0"/>
        </w:rPr>
        <w:t>приведенными в приложении А к настоящему стандарту.</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23 — Испытания, проводимые в соответствии с </w:t>
      </w:r>
      <w:r>
        <w:rPr>
          <w:spacing w:val="0"/>
          <w:w w:val="100"/>
          <w:position w:val="0"/>
        </w:rPr>
        <w:t xml:space="preserve">IEC </w:t>
      </w:r>
      <w:r>
        <w:rPr>
          <w:spacing w:val="0"/>
          <w:w w:val="100"/>
          <w:position w:val="0"/>
        </w:rPr>
        <w:t>61543</w:t>
      </w:r>
    </w:p>
    <w:tbl>
      <w:tblPr>
        <w:tblOverlap w:val="never"/>
        <w:jc w:val="center"/>
        <w:tblLayout w:type="fixed"/>
      </w:tblPr>
      <w:tblGrid>
        <w:gridCol w:w="2390"/>
        <w:gridCol w:w="5674"/>
      </w:tblGrid>
      <w:tr>
        <w:trPr>
          <w:trHeight w:val="499"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Ссыпки на таблицы 4. 5 и 6 (ЕС 61543 1995, изменение 1:2004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2340" w:right="0" w:firstLine="0"/>
              <w:jc w:val="left"/>
              <w:rPr>
                <w:sz w:val="12"/>
                <w:szCs w:val="12"/>
              </w:rPr>
            </w:pPr>
            <w:r>
              <w:rPr>
                <w:b/>
                <w:bCs/>
                <w:color w:val="555555"/>
                <w:spacing w:val="0"/>
                <w:w w:val="100"/>
                <w:position w:val="0"/>
                <w:sz w:val="12"/>
                <w:szCs w:val="12"/>
              </w:rPr>
              <w:t>Параметр ЭМС</w:t>
            </w:r>
          </w:p>
        </w:tc>
      </w:tr>
      <w:tr>
        <w:trPr>
          <w:trHeight w:val="34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 xml:space="preserve">Т </w:t>
            </w:r>
            <w:r>
              <w:rPr>
                <w:spacing w:val="0"/>
                <w:w w:val="100"/>
                <w:position w:val="0"/>
                <w:sz w:val="14"/>
                <w:szCs w:val="14"/>
              </w:rPr>
              <w:t>1.1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Гармоники, интергармоники</w:t>
            </w:r>
          </w:p>
        </w:tc>
      </w:tr>
      <w:tr>
        <w:trPr>
          <w:trHeight w:val="3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Т1.2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Сигналы, передаваемые по силовым линиям</w:t>
            </w:r>
          </w:p>
        </w:tc>
      </w:tr>
      <w:tr>
        <w:trPr>
          <w:trHeight w:val="51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100" w:after="0" w:line="240" w:lineRule="auto"/>
              <w:ind w:left="0" w:right="0" w:firstLine="0"/>
              <w:jc w:val="center"/>
              <w:rPr>
                <w:sz w:val="14"/>
                <w:szCs w:val="14"/>
              </w:rPr>
            </w:pPr>
            <w:r>
              <w:rPr>
                <w:spacing w:val="0"/>
                <w:w w:val="100"/>
                <w:position w:val="0"/>
                <w:sz w:val="14"/>
                <w:szCs w:val="14"/>
              </w:rPr>
              <w:t>Т 2.3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Микросекундные импульсные помехи большой энергии/помехи миллисекунд</w:t>
              <w:softHyphen/>
              <w:t>ной длительности</w:t>
            </w:r>
          </w:p>
        </w:tc>
      </w:tr>
      <w:tr>
        <w:trPr>
          <w:trHeight w:val="3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Т2.1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Кондуктивные радиочастотные напряжения и токи</w:t>
            </w:r>
          </w:p>
        </w:tc>
      </w:tr>
      <w:tr>
        <w:trPr>
          <w:trHeight w:val="3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Т2.5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Излученное радиочастотное электромагнитное поле</w:t>
            </w:r>
          </w:p>
        </w:tc>
      </w:tr>
      <w:tr>
        <w:trPr>
          <w:trHeight w:val="3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Т 2.2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Наносекундные импульсные помехи</w:t>
            </w:r>
          </w:p>
        </w:tc>
      </w:tr>
      <w:tr>
        <w:trPr>
          <w:trHeight w:val="509"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center"/>
              <w:rPr>
                <w:sz w:val="14"/>
                <w:szCs w:val="14"/>
              </w:rPr>
            </w:pPr>
            <w:r>
              <w:rPr>
                <w:spacing w:val="0"/>
                <w:w w:val="100"/>
                <w:position w:val="0"/>
                <w:sz w:val="14"/>
                <w:szCs w:val="14"/>
              </w:rPr>
              <w:t>Т 2.6</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Кондуктивные помехи общего несимметричного режима в полосе частот ниже 150 кГц</w:t>
            </w:r>
          </w:p>
        </w:tc>
      </w:tr>
      <w:tr>
        <w:trPr>
          <w:trHeight w:val="360"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Т3.1</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Электростатические разряды</w:t>
            </w:r>
          </w:p>
        </w:tc>
      </w:tr>
    </w:tbl>
    <w:p>
      <w:pPr>
        <w:widowControl w:val="0"/>
        <w:spacing w:after="139" w:line="1" w:lineRule="exact"/>
      </w:pPr>
    </w:p>
    <w:p>
      <w:pPr>
        <w:pStyle w:val="Style12"/>
        <w:keepNext w:val="0"/>
        <w:keepLines w:val="0"/>
        <w:widowControl w:val="0"/>
        <w:shd w:val="clear" w:color="auto" w:fill="auto"/>
        <w:bidi w:val="0"/>
        <w:spacing w:before="0" w:after="200" w:line="240" w:lineRule="auto"/>
        <w:ind w:left="0" w:right="0" w:firstLine="440"/>
        <w:jc w:val="both"/>
      </w:pPr>
      <w:r>
        <w:rPr>
          <w:spacing w:val="0"/>
          <w:w w:val="100"/>
          <w:position w:val="0"/>
        </w:rPr>
        <w:t xml:space="preserve">Для образцов устройств, содержащих постоянно действующий осциллятор, до испытаний по </w:t>
      </w:r>
      <w:r>
        <w:rPr>
          <w:spacing w:val="0"/>
          <w:w w:val="100"/>
          <w:position w:val="0"/>
        </w:rPr>
        <w:t xml:space="preserve">IEC </w:t>
      </w:r>
      <w:r>
        <w:rPr>
          <w:spacing w:val="0"/>
          <w:w w:val="100"/>
          <w:position w:val="0"/>
        </w:rPr>
        <w:t xml:space="preserve">61543 следует провести испытания по </w:t>
      </w:r>
      <w:r>
        <w:rPr>
          <w:spacing w:val="0"/>
          <w:w w:val="100"/>
          <w:position w:val="0"/>
        </w:rPr>
        <w:t xml:space="preserve">CISPR </w:t>
      </w:r>
      <w:r>
        <w:rPr>
          <w:spacing w:val="0"/>
          <w:w w:val="100"/>
          <w:position w:val="0"/>
        </w:rPr>
        <w:t>14-1.</w:t>
      </w:r>
    </w:p>
    <w:p>
      <w:pPr>
        <w:pStyle w:val="Style12"/>
        <w:keepNext w:val="0"/>
        <w:keepLines w:val="0"/>
        <w:widowControl w:val="0"/>
        <w:numPr>
          <w:ilvl w:val="0"/>
          <w:numId w:val="189"/>
        </w:numPr>
        <w:shd w:val="clear" w:color="auto" w:fill="auto"/>
        <w:tabs>
          <w:tab w:pos="897" w:val="left"/>
        </w:tabs>
        <w:bidi w:val="0"/>
        <w:spacing w:before="0" w:after="140" w:line="259" w:lineRule="auto"/>
        <w:ind w:left="0" w:right="0" w:firstLine="440"/>
        <w:jc w:val="both"/>
      </w:pPr>
      <w:bookmarkStart w:id="657" w:name="bookmark657"/>
      <w:bookmarkEnd w:id="657"/>
      <w:r>
        <w:rPr>
          <w:color w:val="000000"/>
          <w:spacing w:val="0"/>
          <w:w w:val="100"/>
          <w:position w:val="0"/>
        </w:rPr>
        <w:t>Испытания на коррозиестойкость</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С испытуемых частей удаляют жир погружением на 10 мин в холодный химический обезжирива</w:t>
        <w:softHyphen/>
        <w:t>тель, например метил-хлороформ или очищенный бензин. Затем части погружают на 10 мин в 10%-ный водный раствор хлористого аммония при температуре (20 ♦ 5) °C.</w:t>
      </w:r>
    </w:p>
    <w:p>
      <w:pPr>
        <w:pStyle w:val="Style12"/>
        <w:keepNext w:val="0"/>
        <w:keepLines w:val="0"/>
        <w:widowControl w:val="0"/>
        <w:shd w:val="clear" w:color="auto" w:fill="auto"/>
        <w:bidi w:val="0"/>
        <w:spacing w:before="0" w:after="0" w:line="259" w:lineRule="auto"/>
        <w:ind w:left="0" w:right="0" w:firstLine="440"/>
        <w:jc w:val="both"/>
      </w:pPr>
      <w:r>
        <w:rPr>
          <w:spacing w:val="0"/>
          <w:w w:val="100"/>
          <w:position w:val="0"/>
        </w:rPr>
        <w:t>После стряхивания капель, без просушивания части помещают на 10 мин в бокс, содержащий воз</w:t>
        <w:softHyphen/>
        <w:t>дух. насыщенный влагой, при температуре (20 1 5) °C.</w:t>
      </w:r>
    </w:p>
    <w:p>
      <w:pPr>
        <w:pStyle w:val="Style12"/>
        <w:keepNext w:val="0"/>
        <w:keepLines w:val="0"/>
        <w:widowControl w:val="0"/>
        <w:shd w:val="clear" w:color="auto" w:fill="auto"/>
        <w:bidi w:val="0"/>
        <w:spacing w:before="0" w:after="80" w:line="259" w:lineRule="auto"/>
        <w:ind w:left="0" w:right="0" w:firstLine="440"/>
        <w:jc w:val="both"/>
      </w:pPr>
      <w:r>
        <w:rPr>
          <w:spacing w:val="0"/>
          <w:w w:val="100"/>
          <w:position w:val="0"/>
        </w:rPr>
        <w:t>После просушивания в течение 10 мин в нагревательной камере при температуре (100 * 5) °C на поверхности частей не должно быть следов ржавчины.</w:t>
      </w:r>
    </w:p>
    <w:p>
      <w:pPr>
        <w:pStyle w:val="Style50"/>
        <w:keepNext w:val="0"/>
        <w:keepLines w:val="0"/>
        <w:widowControl w:val="0"/>
        <w:shd w:val="clear" w:color="auto" w:fill="auto"/>
        <w:bidi w:val="0"/>
        <w:spacing w:before="0" w:line="257" w:lineRule="auto"/>
        <w:ind w:left="0" w:right="0"/>
        <w:jc w:val="both"/>
      </w:pPr>
      <w:r>
        <w:rPr>
          <w:spacing w:val="0"/>
          <w:w w:val="100"/>
          <w:position w:val="0"/>
        </w:rPr>
        <w:t>Примечание — Следы ржавчины на острых краях и желтую пленку, снимаемую протиранием, не учи</w:t>
        <w:softHyphen/>
        <w:t>тывают.</w:t>
      </w:r>
    </w:p>
    <w:p>
      <w:pPr>
        <w:pStyle w:val="Style12"/>
        <w:keepNext w:val="0"/>
        <w:keepLines w:val="0"/>
        <w:widowControl w:val="0"/>
        <w:shd w:val="clear" w:color="auto" w:fill="auto"/>
        <w:bidi w:val="0"/>
        <w:spacing w:before="0" w:after="80" w:line="264" w:lineRule="auto"/>
        <w:ind w:left="0" w:right="0" w:firstLine="440"/>
        <w:jc w:val="both"/>
      </w:pPr>
      <w:r>
        <w:rPr>
          <w:spacing w:val="0"/>
          <w:w w:val="100"/>
          <w:position w:val="0"/>
        </w:rPr>
        <w:t>Для небольших пружин и недоступных частей, подвергаемых трению, слой жира может служить достаточной защитой от ржавления. Такие части подвергают испытанию только в случае сомнения в эффективности жировой пленки, в таком случае испытание проводят без предварительного обезжири</w:t>
        <w:softHyphen/>
        <w:t>вания.</w:t>
      </w:r>
    </w:p>
    <w:p>
      <w:pPr>
        <w:pStyle w:val="Style50"/>
        <w:keepNext w:val="0"/>
        <w:keepLines w:val="0"/>
        <w:widowControl w:val="0"/>
        <w:shd w:val="clear" w:color="auto" w:fill="auto"/>
        <w:bidi w:val="0"/>
        <w:spacing w:before="0" w:after="120" w:line="264" w:lineRule="auto"/>
        <w:ind w:left="0" w:right="0"/>
        <w:jc w:val="both"/>
        <w:sectPr>
          <w:headerReference w:type="default" r:id="rId61"/>
          <w:footerReference w:type="default" r:id="rId62"/>
          <w:headerReference w:type="even" r:id="rId63"/>
          <w:footerReference w:type="even" r:id="rId64"/>
          <w:footnotePr>
            <w:pos w:val="pageBottom"/>
            <w:numFmt w:val="decimal"/>
            <w:numStart w:val="21"/>
            <w:numRestart w:val="continuous"/>
            <w15:footnoteColumns w:val="1"/>
          </w:footnotePr>
          <w:pgSz w:w="9960" w:h="14054"/>
          <w:pgMar w:top="1335" w:right="926" w:bottom="1455" w:left="922" w:header="0" w:footer="3" w:gutter="0"/>
          <w:pgNumType w:start="34"/>
          <w:cols w:space="720"/>
          <w:noEndnote/>
          <w:rtlGutter w:val="0"/>
          <w:docGrid w:linePitch="360"/>
        </w:sectPr>
      </w:pPr>
      <w:r>
        <w:rPr>
          <w:spacing w:val="0"/>
          <w:w w:val="100"/>
          <w:position w:val="0"/>
        </w:rPr>
        <w:t>Примечание — При пользовании специальной жидкостью необходимо принять меры во избежание ее испарения.</w:t>
      </w:r>
    </w:p>
    <w:p>
      <w:pPr>
        <w:widowControl w:val="0"/>
        <w:spacing w:line="239" w:lineRule="exact"/>
        <w:rPr>
          <w:sz w:val="19"/>
          <w:szCs w:val="19"/>
        </w:rPr>
      </w:pPr>
    </w:p>
    <w:p>
      <w:pPr>
        <w:widowControl w:val="0"/>
        <w:spacing w:line="1" w:lineRule="exact"/>
        <w:sectPr>
          <w:footnotePr>
            <w:pos w:val="pageBottom"/>
            <w:numFmt w:val="decimal"/>
            <w:numStart w:val="21"/>
            <w:numRestart w:val="continuous"/>
            <w15:footnoteColumns w:val="1"/>
          </w:footnotePr>
          <w:pgSz w:w="9960" w:h="14054"/>
          <w:pgMar w:top="1180" w:right="977" w:bottom="1354" w:left="2863" w:header="0" w:footer="3" w:gutter="0"/>
          <w:cols w:space="720"/>
          <w:noEndnote/>
          <w:rtlGutter w:val="0"/>
          <w:docGrid w:linePitch="360"/>
        </w:sectPr>
      </w:pPr>
    </w:p>
    <w:p>
      <w:pPr>
        <w:pStyle w:val="Style10"/>
        <w:keepNext w:val="0"/>
        <w:keepLines w:val="0"/>
        <w:framePr w:w="4243" w:h="202" w:wrap="none" w:vAnchor="text" w:hAnchor="page" w:x="2864" w:y="1619"/>
        <w:widowControl w:val="0"/>
        <w:shd w:val="clear" w:color="auto" w:fill="auto"/>
        <w:bidi w:val="0"/>
        <w:spacing w:before="0" w:after="0" w:line="240" w:lineRule="auto"/>
        <w:ind w:left="0" w:right="0" w:firstLine="0"/>
        <w:jc w:val="left"/>
      </w:pPr>
      <w:r>
        <w:rPr>
          <w:b w:val="0"/>
          <w:bCs w:val="0"/>
          <w:spacing w:val="0"/>
          <w:w w:val="100"/>
          <w:position w:val="0"/>
        </w:rPr>
        <w:t>Рисунок 1 — Самонарезающий формирующий винт (3.6.10)</w:t>
      </w:r>
    </w:p>
    <w:p>
      <w:pPr>
        <w:pStyle w:val="Style50"/>
        <w:keepNext w:val="0"/>
        <w:keepLines w:val="0"/>
        <w:framePr w:w="3826" w:h="211" w:wrap="none" w:vAnchor="text" w:hAnchor="page" w:x="3066" w:y="4527"/>
        <w:widowControl w:val="0"/>
        <w:shd w:val="clear" w:color="auto" w:fill="auto"/>
        <w:bidi w:val="0"/>
        <w:spacing w:before="0" w:after="0" w:line="240" w:lineRule="auto"/>
        <w:ind w:left="0" w:right="0" w:firstLine="0"/>
        <w:jc w:val="left"/>
      </w:pPr>
      <w:r>
        <w:rPr>
          <w:b/>
          <w:bCs/>
          <w:color w:val="000000"/>
          <w:spacing w:val="0"/>
          <w:w w:val="100"/>
          <w:position w:val="0"/>
        </w:rPr>
        <w:t xml:space="preserve">PIK9KK2— </w:t>
      </w:r>
      <w:r>
        <w:rPr>
          <w:b/>
          <w:bCs/>
          <w:color w:val="000000"/>
          <w:spacing w:val="0"/>
          <w:w w:val="100"/>
          <w:position w:val="0"/>
        </w:rPr>
        <w:t>Сжмошфтаощмй режущий мп (З.в.11)</w:t>
      </w:r>
    </w:p>
    <w:p>
      <w:pPr>
        <w:widowControl w:val="0"/>
        <w:spacing w:line="360" w:lineRule="exact"/>
      </w:pPr>
      <w:r>
        <w:drawing>
          <wp:anchor distT="0" distB="283210" distL="426720" distR="429895" simplePos="0" relativeHeight="62914775" behindDoc="1" locked="0" layoutInCell="1" allowOverlap="1">
            <wp:simplePos x="0" y="0"/>
            <wp:positionH relativeFrom="page">
              <wp:posOffset>2244725</wp:posOffset>
            </wp:positionH>
            <wp:positionV relativeFrom="paragraph">
              <wp:posOffset>12700</wp:posOffset>
            </wp:positionV>
            <wp:extent cx="1840865" cy="859790"/>
            <wp:wrapNone/>
            <wp:docPr id="97" name="Shape 97"/>
            <a:graphic xmlns:a="http://schemas.openxmlformats.org/drawingml/2006/main">
              <a:graphicData uri="http://schemas.openxmlformats.org/drawingml/2006/picture">
                <pic:pic xmlns:pic="http://schemas.openxmlformats.org/drawingml/2006/picture">
                  <pic:nvPicPr>
                    <pic:cNvPr id="98" name="Picture box 98"/>
                    <pic:cNvPicPr/>
                  </pic:nvPicPr>
                  <pic:blipFill>
                    <a:blip r:embed="rId65"/>
                    <a:stretch/>
                  </pic:blipFill>
                  <pic:spPr>
                    <a:xfrm>
                      <a:ext cx="1840865" cy="859790"/>
                    </a:xfrm>
                    <a:prstGeom prst="rect"/>
                  </pic:spPr>
                </pic:pic>
              </a:graphicData>
            </a:graphic>
          </wp:anchor>
        </w:drawing>
      </w:r>
      <w:r>
        <w:drawing>
          <wp:anchor distT="0" distB="0" distL="0" distR="0" simplePos="0" relativeHeight="62914776" behindDoc="1" locked="0" layoutInCell="1" allowOverlap="1">
            <wp:simplePos x="0" y="0"/>
            <wp:positionH relativeFrom="page">
              <wp:posOffset>2208530</wp:posOffset>
            </wp:positionH>
            <wp:positionV relativeFrom="paragraph">
              <wp:posOffset>1484630</wp:posOffset>
            </wp:positionV>
            <wp:extent cx="1908175" cy="1231265"/>
            <wp:wrapNone/>
            <wp:docPr id="99" name="Shape 99"/>
            <a:graphic xmlns:a="http://schemas.openxmlformats.org/drawingml/2006/main">
              <a:graphicData uri="http://schemas.openxmlformats.org/drawingml/2006/picture">
                <pic:pic xmlns:pic="http://schemas.openxmlformats.org/drawingml/2006/picture">
                  <pic:nvPicPr>
                    <pic:cNvPr id="100" name="Picture box 100"/>
                    <pic:cNvPicPr/>
                  </pic:nvPicPr>
                  <pic:blipFill>
                    <a:blip r:embed="rId67"/>
                    <a:stretch/>
                  </pic:blipFill>
                  <pic:spPr>
                    <a:xfrm>
                      <a:ext cx="1908175" cy="123126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17" w:line="1" w:lineRule="exact"/>
      </w:pPr>
    </w:p>
    <w:p>
      <w:pPr>
        <w:widowControl w:val="0"/>
        <w:spacing w:line="1" w:lineRule="exact"/>
        <w:sectPr>
          <w:footnotePr>
            <w:pos w:val="pageBottom"/>
            <w:numFmt w:val="decimal"/>
            <w:numStart w:val="21"/>
            <w:numRestart w:val="continuous"/>
            <w15:footnoteColumns w:val="1"/>
          </w:footnotePr>
          <w:type w:val="continuous"/>
          <w:pgSz w:w="9960" w:h="14054"/>
          <w:pgMar w:top="1180" w:right="977" w:bottom="1354" w:left="2863" w:header="0" w:footer="3" w:gutter="0"/>
          <w:cols w:space="720"/>
          <w:noEndnote/>
          <w:rtlGutter w:val="0"/>
          <w:docGrid w:linePitch="360"/>
        </w:sectPr>
      </w:pPr>
    </w:p>
    <w:p>
      <w:pPr>
        <w:pStyle w:val="Style50"/>
        <w:keepNext w:val="0"/>
        <w:keepLines w:val="0"/>
        <w:widowControl w:val="0"/>
        <w:shd w:val="clear" w:color="auto" w:fill="auto"/>
        <w:bidi w:val="0"/>
        <w:spacing w:before="0" w:after="200" w:line="240" w:lineRule="auto"/>
        <w:ind w:left="0" w:right="0" w:firstLine="0"/>
        <w:jc w:val="right"/>
      </w:pPr>
      <w:r>
        <w:rPr>
          <w:spacing w:val="0"/>
          <w:w w:val="100"/>
          <w:position w:val="0"/>
        </w:rPr>
        <w:t>Размеры в миллиметрах</w:t>
      </w:r>
    </w:p>
    <w:p>
      <w:pPr>
        <w:widowControl w:val="0"/>
        <w:jc w:val="center"/>
        <w:rPr>
          <w:sz w:val="2"/>
          <w:szCs w:val="2"/>
        </w:rPr>
      </w:pPr>
      <w:r>
        <w:drawing>
          <wp:inline>
            <wp:extent cx="3493135" cy="3535680"/>
            <wp:docPr id="101" name="Picut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r:embed="rId69"/>
                    <a:stretch/>
                  </pic:blipFill>
                  <pic:spPr>
                    <a:xfrm>
                      <a:ext cx="3493135" cy="3535680"/>
                    </a:xfrm>
                    <a:prstGeom prst="rect"/>
                  </pic:spPr>
                </pic:pic>
              </a:graphicData>
            </a:graphic>
          </wp:inline>
        </w:drawing>
      </w:r>
    </w:p>
    <w:p>
      <w:pPr>
        <w:widowControl w:val="0"/>
        <w:spacing w:after="119" w:line="1" w:lineRule="exact"/>
      </w:pPr>
    </w:p>
    <w:p>
      <w:pPr>
        <w:widowControl w:val="0"/>
        <w:spacing w:line="1" w:lineRule="exact"/>
      </w:pPr>
    </w:p>
    <w:p>
      <w:pPr>
        <w:pStyle w:val="Style10"/>
        <w:keepNext w:val="0"/>
        <w:keepLines w:val="0"/>
        <w:widowControl w:val="0"/>
        <w:shd w:val="clear" w:color="auto" w:fill="auto"/>
        <w:bidi w:val="0"/>
        <w:spacing w:before="0" w:after="0" w:line="240" w:lineRule="auto"/>
        <w:ind w:left="2386" w:right="0" w:firstLine="0"/>
        <w:jc w:val="left"/>
      </w:pPr>
      <w:r>
        <w:rPr>
          <w:color w:val="000000"/>
          <w:spacing w:val="0"/>
          <w:w w:val="100"/>
          <w:position w:val="0"/>
        </w:rPr>
        <w:t>075</w:t>
      </w:r>
    </w:p>
    <w:p>
      <w:pPr>
        <w:widowControl w:val="0"/>
        <w:jc w:val="center"/>
        <w:rPr>
          <w:sz w:val="2"/>
          <w:szCs w:val="2"/>
        </w:rPr>
      </w:pPr>
      <w:r>
        <w:drawing>
          <wp:inline>
            <wp:extent cx="2395855" cy="1487170"/>
            <wp:docPr id="102" name="Picut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71"/>
                    <a:stretch/>
                  </pic:blipFill>
                  <pic:spPr>
                    <a:xfrm>
                      <a:ext cx="2395855" cy="1487170"/>
                    </a:xfrm>
                    <a:prstGeom prst="rect"/>
                  </pic:spPr>
                </pic:pic>
              </a:graphicData>
            </a:graphic>
          </wp:inline>
        </w:drawing>
      </w:r>
    </w:p>
    <w:p>
      <w:pPr>
        <w:widowControl w:val="0"/>
        <w:spacing w:after="379" w:line="1" w:lineRule="exact"/>
      </w:pPr>
    </w:p>
    <w:p>
      <w:pPr>
        <w:pStyle w:val="Style109"/>
        <w:keepNext w:val="0"/>
        <w:keepLines w:val="0"/>
        <w:widowControl w:val="0"/>
        <w:shd w:val="clear" w:color="auto" w:fill="auto"/>
        <w:bidi w:val="0"/>
        <w:spacing w:before="0" w:after="0" w:line="240" w:lineRule="auto"/>
        <w:ind w:left="0" w:right="0" w:firstLine="600"/>
        <w:jc w:val="left"/>
      </w:pPr>
      <w:r>
        <w:rPr>
          <w:spacing w:val="0"/>
          <w:w w:val="100"/>
          <w:position w:val="0"/>
        </w:rPr>
        <w:t xml:space="preserve">1 </w:t>
      </w:r>
      <w:r>
        <w:rPr>
          <w:color w:val="919191"/>
          <w:spacing w:val="0"/>
          <w:w w:val="100"/>
          <w:position w:val="0"/>
        </w:rPr>
        <w:t xml:space="preserve">— </w:t>
      </w:r>
      <w:r>
        <w:rPr>
          <w:spacing w:val="0"/>
          <w:w w:val="100"/>
          <w:position w:val="0"/>
        </w:rPr>
        <w:t xml:space="preserve">ручка; </w:t>
      </w:r>
      <w:r>
        <w:rPr>
          <w:i/>
          <w:iCs/>
          <w:spacing w:val="0"/>
          <w:w w:val="100"/>
          <w:position w:val="0"/>
        </w:rPr>
        <w:t>2</w:t>
      </w:r>
      <w:r>
        <w:rPr>
          <w:spacing w:val="0"/>
          <w:w w:val="100"/>
          <w:position w:val="0"/>
        </w:rPr>
        <w:t xml:space="preserve"> </w:t>
      </w:r>
      <w:r>
        <w:rPr>
          <w:color w:val="919191"/>
          <w:spacing w:val="0"/>
          <w:w w:val="100"/>
          <w:position w:val="0"/>
        </w:rPr>
        <w:t xml:space="preserve">—* </w:t>
      </w:r>
      <w:r>
        <w:rPr>
          <w:spacing w:val="0"/>
          <w:w w:val="100"/>
          <w:position w:val="0"/>
        </w:rPr>
        <w:t xml:space="preserve">защитная шайба; </w:t>
      </w:r>
      <w:r>
        <w:rPr>
          <w:i/>
          <w:iCs/>
          <w:color w:val="6B6B6B"/>
          <w:spacing w:val="0"/>
          <w:w w:val="100"/>
          <w:position w:val="0"/>
        </w:rPr>
        <w:t xml:space="preserve">3 </w:t>
      </w:r>
      <w:r>
        <w:rPr>
          <w:i/>
          <w:iCs/>
          <w:color w:val="919191"/>
          <w:spacing w:val="0"/>
          <w:w w:val="100"/>
          <w:position w:val="0"/>
        </w:rPr>
        <w:t>—</w:t>
      </w:r>
      <w:r>
        <w:rPr>
          <w:color w:val="919191"/>
          <w:spacing w:val="0"/>
          <w:w w:val="100"/>
          <w:position w:val="0"/>
        </w:rPr>
        <w:t xml:space="preserve"> </w:t>
      </w:r>
      <w:r>
        <w:rPr>
          <w:spacing w:val="0"/>
          <w:w w:val="100"/>
          <w:position w:val="0"/>
        </w:rPr>
        <w:t xml:space="preserve">упорная поверхность. </w:t>
      </w:r>
      <w:r>
        <w:rPr>
          <w:i/>
          <w:iCs/>
          <w:spacing w:val="0"/>
          <w:w w:val="100"/>
          <w:position w:val="0"/>
        </w:rPr>
        <w:t>4</w:t>
      </w:r>
      <w:r>
        <w:rPr>
          <w:spacing w:val="0"/>
          <w:w w:val="100"/>
          <w:position w:val="0"/>
        </w:rPr>
        <w:t xml:space="preserve"> </w:t>
      </w:r>
      <w:r>
        <w:rPr>
          <w:color w:val="919191"/>
          <w:spacing w:val="0"/>
          <w:w w:val="100"/>
          <w:position w:val="0"/>
        </w:rPr>
        <w:t xml:space="preserve">— </w:t>
      </w:r>
      <w:r>
        <w:rPr>
          <w:spacing w:val="0"/>
          <w:w w:val="100"/>
          <w:position w:val="0"/>
        </w:rPr>
        <w:t xml:space="preserve">шарниры; 5 </w:t>
      </w:r>
      <w:r>
        <w:rPr>
          <w:color w:val="919191"/>
          <w:spacing w:val="0"/>
          <w:w w:val="100"/>
          <w:position w:val="0"/>
        </w:rPr>
        <w:t xml:space="preserve">— </w:t>
      </w:r>
      <w:r>
        <w:rPr>
          <w:spacing w:val="0"/>
          <w:w w:val="100"/>
          <w:position w:val="0"/>
        </w:rPr>
        <w:t xml:space="preserve">цилиндр с радиусом </w:t>
      </w:r>
      <w:r>
        <w:rPr>
          <w:i/>
          <w:iCs/>
          <w:spacing w:val="0"/>
          <w:w w:val="100"/>
          <w:position w:val="0"/>
        </w:rPr>
        <w:t>R2</w:t>
      </w:r>
      <w:r>
        <w:rPr>
          <w:spacing w:val="0"/>
          <w:w w:val="100"/>
          <w:position w:val="0"/>
        </w:rPr>
        <w:t xml:space="preserve"> </w:t>
      </w:r>
      <w:r>
        <w:rPr>
          <w:spacing w:val="0"/>
          <w:w w:val="100"/>
          <w:position w:val="0"/>
        </w:rPr>
        <w:t xml:space="preserve">1 </w:t>
      </w:r>
      <w:r>
        <w:rPr>
          <w:color w:val="6B6B6B"/>
          <w:spacing w:val="0"/>
          <w:w w:val="100"/>
          <w:position w:val="0"/>
        </w:rPr>
        <w:t>0.05;</w:t>
      </w:r>
    </w:p>
    <w:p>
      <w:pPr>
        <w:pStyle w:val="Style109"/>
        <w:keepNext w:val="0"/>
        <w:keepLines w:val="0"/>
        <w:widowControl w:val="0"/>
        <w:shd w:val="clear" w:color="auto" w:fill="auto"/>
        <w:bidi w:val="0"/>
        <w:spacing w:before="0" w:after="120" w:line="240" w:lineRule="auto"/>
        <w:ind w:left="0" w:right="0" w:firstLine="0"/>
        <w:jc w:val="center"/>
      </w:pPr>
      <w:r>
        <w:rPr>
          <w:i/>
          <w:iCs/>
          <w:spacing w:val="0"/>
          <w:w w:val="100"/>
          <w:position w:val="0"/>
        </w:rPr>
        <w:t xml:space="preserve">6 </w:t>
      </w:r>
      <w:r>
        <w:rPr>
          <w:i/>
          <w:iCs/>
          <w:color w:val="919191"/>
          <w:spacing w:val="0"/>
          <w:w w:val="100"/>
          <w:position w:val="0"/>
        </w:rPr>
        <w:t>—</w:t>
      </w:r>
      <w:r>
        <w:rPr>
          <w:color w:val="919191"/>
          <w:spacing w:val="0"/>
          <w:w w:val="100"/>
          <w:position w:val="0"/>
        </w:rPr>
        <w:t xml:space="preserve"> </w:t>
      </w:r>
      <w:r>
        <w:rPr>
          <w:spacing w:val="0"/>
          <w:w w:val="100"/>
          <w:position w:val="0"/>
        </w:rPr>
        <w:t xml:space="preserve">изоляционный материал: </w:t>
      </w:r>
      <w:r>
        <w:rPr>
          <w:i/>
          <w:iCs/>
          <w:color w:val="6B6B6B"/>
          <w:spacing w:val="0"/>
          <w:w w:val="100"/>
          <w:position w:val="0"/>
        </w:rPr>
        <w:t xml:space="preserve">7 </w:t>
      </w:r>
      <w:r>
        <w:rPr>
          <w:i/>
          <w:iCs/>
          <w:color w:val="919191"/>
          <w:spacing w:val="0"/>
          <w:w w:val="100"/>
          <w:position w:val="0"/>
        </w:rPr>
        <w:t>-</w:t>
      </w:r>
      <w:r>
        <w:rPr>
          <w:color w:val="919191"/>
          <w:spacing w:val="0"/>
          <w:w w:val="100"/>
          <w:position w:val="0"/>
        </w:rPr>
        <w:t xml:space="preserve"> </w:t>
      </w:r>
      <w:r>
        <w:rPr>
          <w:spacing w:val="0"/>
          <w:w w:val="100"/>
          <w:position w:val="0"/>
        </w:rPr>
        <w:t xml:space="preserve">фасзм; </w:t>
      </w:r>
      <w:r>
        <w:rPr>
          <w:color w:val="6B6B6B"/>
          <w:spacing w:val="0"/>
          <w:w w:val="100"/>
          <w:position w:val="0"/>
        </w:rPr>
        <w:t xml:space="preserve">3 </w:t>
      </w:r>
      <w:r>
        <w:rPr>
          <w:color w:val="919191"/>
          <w:spacing w:val="0"/>
          <w:w w:val="100"/>
          <w:position w:val="0"/>
        </w:rPr>
        <w:t xml:space="preserve">— </w:t>
      </w:r>
      <w:r>
        <w:rPr>
          <w:spacing w:val="0"/>
          <w:w w:val="100"/>
          <w:position w:val="0"/>
        </w:rPr>
        <w:t xml:space="preserve">сфера </w:t>
      </w:r>
      <w:r>
        <w:rPr>
          <w:i/>
          <w:iCs/>
          <w:spacing w:val="0"/>
          <w:w w:val="100"/>
          <w:position w:val="0"/>
        </w:rPr>
        <w:t>R4 i</w:t>
      </w:r>
      <w:r>
        <w:rPr>
          <w:spacing w:val="0"/>
          <w:w w:val="100"/>
          <w:position w:val="0"/>
        </w:rPr>
        <w:t xml:space="preserve"> </w:t>
      </w:r>
      <w:r>
        <w:rPr>
          <w:spacing w:val="0"/>
          <w:w w:val="100"/>
          <w:position w:val="0"/>
        </w:rPr>
        <w:t>0.05</w:t>
      </w:r>
    </w:p>
    <w:p>
      <w:pPr>
        <w:pStyle w:val="Style50"/>
        <w:keepNext w:val="0"/>
        <w:keepLines w:val="0"/>
        <w:widowControl w:val="0"/>
        <w:shd w:val="clear" w:color="auto" w:fill="auto"/>
        <w:bidi w:val="0"/>
        <w:spacing w:before="0" w:after="0" w:line="240" w:lineRule="auto"/>
        <w:ind w:left="0" w:right="0" w:firstLine="420"/>
        <w:jc w:val="left"/>
      </w:pPr>
      <w:r>
        <w:rPr>
          <w:spacing w:val="0"/>
          <w:w w:val="100"/>
          <w:position w:val="0"/>
        </w:rPr>
        <w:t>Материал: металл, кроме дополнительно описанных случаев.</w:t>
      </w:r>
    </w:p>
    <w:p>
      <w:pPr>
        <w:pStyle w:val="Style50"/>
        <w:keepNext w:val="0"/>
        <w:keepLines w:val="0"/>
        <w:widowControl w:val="0"/>
        <w:shd w:val="clear" w:color="auto" w:fill="auto"/>
        <w:bidi w:val="0"/>
        <w:spacing w:before="0" w:after="0" w:line="240" w:lineRule="auto"/>
        <w:ind w:left="0" w:right="0" w:firstLine="420"/>
        <w:jc w:val="left"/>
      </w:pPr>
      <w:r>
        <w:rPr>
          <w:spacing w:val="0"/>
          <w:w w:val="100"/>
          <w:position w:val="0"/>
        </w:rPr>
        <w:t>Неуказанные допуски на размеры:</w:t>
      </w:r>
    </w:p>
    <w:p>
      <w:pPr>
        <w:pStyle w:val="Style50"/>
        <w:keepNext w:val="0"/>
        <w:keepLines w:val="0"/>
        <w:widowControl w:val="0"/>
        <w:numPr>
          <w:ilvl w:val="0"/>
          <w:numId w:val="193"/>
        </w:numPr>
        <w:shd w:val="clear" w:color="auto" w:fill="auto"/>
        <w:tabs>
          <w:tab w:pos="673" w:val="left"/>
        </w:tabs>
        <w:bidi w:val="0"/>
        <w:spacing w:before="0" w:after="0" w:line="240" w:lineRule="auto"/>
        <w:ind w:left="0" w:right="0" w:firstLine="420"/>
        <w:jc w:val="left"/>
      </w:pPr>
      <w:bookmarkStart w:id="658" w:name="bookmark658"/>
      <w:bookmarkEnd w:id="658"/>
      <w:r>
        <w:rPr>
          <w:spacing w:val="0"/>
          <w:w w:val="100"/>
          <w:position w:val="0"/>
        </w:rPr>
        <w:t xml:space="preserve">угловые: </w:t>
      </w:r>
      <w:r>
        <w:rPr>
          <w:color w:val="6B6B6B"/>
          <w:spacing w:val="0"/>
          <w:w w:val="100"/>
          <w:position w:val="0"/>
        </w:rPr>
        <w:t>®</w:t>
      </w:r>
      <w:r>
        <w:rPr>
          <w:color w:val="6B6B6B"/>
          <w:spacing w:val="0"/>
          <w:w w:val="100"/>
          <w:position w:val="0"/>
          <w:vertAlign w:val="subscript"/>
        </w:rPr>
        <w:t>10</w:t>
      </w:r>
      <w:r>
        <w:rPr>
          <w:color w:val="6B6B6B"/>
          <w:spacing w:val="0"/>
          <w:w w:val="100"/>
          <w:position w:val="0"/>
        </w:rPr>
        <w:t>;</w:t>
      </w:r>
    </w:p>
    <w:p>
      <w:pPr>
        <w:pStyle w:val="Style50"/>
        <w:keepNext w:val="0"/>
        <w:keepLines w:val="0"/>
        <w:widowControl w:val="0"/>
        <w:numPr>
          <w:ilvl w:val="0"/>
          <w:numId w:val="193"/>
        </w:numPr>
        <w:shd w:val="clear" w:color="auto" w:fill="auto"/>
        <w:tabs>
          <w:tab w:pos="673" w:val="left"/>
        </w:tabs>
        <w:bidi w:val="0"/>
        <w:spacing w:before="0" w:after="0" w:line="322" w:lineRule="auto"/>
        <w:ind w:left="0" w:right="0" w:firstLine="420"/>
        <w:jc w:val="left"/>
      </w:pPr>
      <w:bookmarkStart w:id="659" w:name="bookmark659"/>
      <w:bookmarkEnd w:id="659"/>
      <w:r>
        <w:rPr>
          <w:spacing w:val="0"/>
          <w:w w:val="100"/>
          <w:position w:val="0"/>
        </w:rPr>
        <w:t xml:space="preserve">линейные: до 25 мм: </w:t>
      </w:r>
      <w:r>
        <w:rPr>
          <w:color w:val="6B6B6B"/>
          <w:spacing w:val="0"/>
          <w:w w:val="100"/>
          <w:position w:val="0"/>
        </w:rPr>
        <w:t xml:space="preserve">° </w:t>
      </w:r>
      <w:r>
        <w:rPr>
          <w:color w:val="6B6B6B"/>
          <w:spacing w:val="0"/>
          <w:w w:val="100"/>
          <w:position w:val="0"/>
          <w:vertAlign w:val="subscript"/>
        </w:rPr>
        <w:t>05</w:t>
      </w:r>
      <w:r>
        <w:rPr>
          <w:color w:val="6B6B6B"/>
          <w:spacing w:val="0"/>
          <w:w w:val="100"/>
          <w:position w:val="0"/>
        </w:rPr>
        <w:t>,</w:t>
      </w:r>
    </w:p>
    <w:p>
      <w:pPr>
        <w:pStyle w:val="Style50"/>
        <w:keepNext w:val="0"/>
        <w:keepLines w:val="0"/>
        <w:widowControl w:val="0"/>
        <w:shd w:val="clear" w:color="auto" w:fill="auto"/>
        <w:bidi w:val="0"/>
        <w:spacing w:before="0" w:after="0" w:line="240" w:lineRule="auto"/>
        <w:ind w:left="1380" w:right="0" w:firstLine="0"/>
        <w:jc w:val="left"/>
      </w:pPr>
      <w:r>
        <w:rPr>
          <w:spacing w:val="0"/>
          <w:w w:val="100"/>
          <w:position w:val="0"/>
        </w:rPr>
        <w:t>св. 25 мм: ± 0,2.</w:t>
      </w:r>
    </w:p>
    <w:p>
      <w:pPr>
        <w:pStyle w:val="Style50"/>
        <w:keepNext w:val="0"/>
        <w:keepLines w:val="0"/>
        <w:widowControl w:val="0"/>
        <w:shd w:val="clear" w:color="auto" w:fill="auto"/>
        <w:bidi w:val="0"/>
        <w:spacing w:before="0" w:after="60" w:line="322" w:lineRule="auto"/>
        <w:ind w:left="0" w:right="0"/>
        <w:jc w:val="left"/>
      </w:pPr>
      <w:r>
        <w:rPr>
          <w:color w:val="555555"/>
          <w:spacing w:val="0"/>
          <w:w w:val="100"/>
          <w:position w:val="0"/>
        </w:rPr>
        <w:t xml:space="preserve">Оба </w:t>
      </w:r>
      <w:r>
        <w:rPr>
          <w:spacing w:val="0"/>
          <w:w w:val="100"/>
          <w:position w:val="0"/>
        </w:rPr>
        <w:t xml:space="preserve">шарнира должны позволять движение в одной </w:t>
      </w:r>
      <w:r>
        <w:rPr>
          <w:color w:val="555555"/>
          <w:spacing w:val="0"/>
          <w:w w:val="100"/>
          <w:position w:val="0"/>
        </w:rPr>
        <w:t xml:space="preserve">плоскости, </w:t>
      </w:r>
      <w:r>
        <w:rPr>
          <w:spacing w:val="0"/>
          <w:w w:val="100"/>
          <w:position w:val="0"/>
        </w:rPr>
        <w:t xml:space="preserve">в одном направлении и на угол </w:t>
      </w:r>
      <w:r>
        <w:rPr>
          <w:color w:val="555555"/>
          <w:spacing w:val="0"/>
          <w:w w:val="100"/>
          <w:position w:val="0"/>
        </w:rPr>
        <w:t xml:space="preserve">90" с </w:t>
      </w:r>
      <w:r>
        <w:rPr>
          <w:spacing w:val="0"/>
          <w:w w:val="100"/>
          <w:position w:val="0"/>
        </w:rPr>
        <w:t xml:space="preserve">допуском </w:t>
      </w:r>
      <w:r>
        <w:rPr>
          <w:color w:val="6B6B6B"/>
          <w:spacing w:val="0"/>
          <w:w w:val="100"/>
          <w:position w:val="0"/>
        </w:rPr>
        <w:t>J’°“.</w:t>
      </w:r>
    </w:p>
    <w:p>
      <w:pPr>
        <w:pStyle w:val="Style50"/>
        <w:keepNext w:val="0"/>
        <w:keepLines w:val="0"/>
        <w:widowControl w:val="0"/>
        <w:shd w:val="clear" w:color="auto" w:fill="auto"/>
        <w:bidi w:val="0"/>
        <w:spacing w:before="0" w:after="40" w:line="322" w:lineRule="auto"/>
        <w:ind w:left="0" w:right="0" w:firstLine="0"/>
        <w:jc w:val="center"/>
      </w:pPr>
      <w:r>
        <w:rPr>
          <w:spacing w:val="0"/>
          <w:w w:val="100"/>
          <w:position w:val="0"/>
        </w:rPr>
        <w:t xml:space="preserve">Рисунок 3 — Стандартный испытательный палец </w:t>
      </w:r>
      <w:r>
        <w:rPr>
          <w:color w:val="555555"/>
          <w:spacing w:val="0"/>
          <w:w w:val="100"/>
          <w:position w:val="0"/>
        </w:rPr>
        <w:t>(9.6)</w:t>
      </w:r>
      <w:r>
        <w:br w:type="page"/>
      </w:r>
    </w:p>
    <w:p>
      <w:pPr>
        <w:widowControl w:val="0"/>
        <w:jc w:val="center"/>
        <w:rPr>
          <w:sz w:val="2"/>
          <w:szCs w:val="2"/>
        </w:rPr>
      </w:pPr>
      <w:r>
        <w:drawing>
          <wp:inline>
            <wp:extent cx="1182370" cy="3340735"/>
            <wp:docPr id="103" name="Picut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73"/>
                    <a:stretch/>
                  </pic:blipFill>
                  <pic:spPr>
                    <a:xfrm>
                      <a:ext cx="1182370" cy="3340735"/>
                    </a:xfrm>
                    <a:prstGeom prst="rect"/>
                  </pic:spPr>
                </pic:pic>
              </a:graphicData>
            </a:graphic>
          </wp:inline>
        </w:drawing>
      </w:r>
    </w:p>
    <w:p>
      <w:pPr>
        <w:widowControl w:val="0"/>
        <w:spacing w:after="179" w:line="1" w:lineRule="exact"/>
      </w:pPr>
    </w:p>
    <w:p>
      <w:pPr>
        <w:pStyle w:val="Style109"/>
        <w:keepNext w:val="0"/>
        <w:keepLines w:val="0"/>
        <w:widowControl w:val="0"/>
        <w:shd w:val="clear" w:color="auto" w:fill="auto"/>
        <w:bidi w:val="0"/>
        <w:spacing w:before="0" w:after="0" w:line="293" w:lineRule="auto"/>
        <w:ind w:left="0" w:right="0" w:firstLine="0"/>
        <w:jc w:val="center"/>
      </w:pPr>
      <w:r>
        <w:rPr>
          <w:spacing w:val="0"/>
          <w:w w:val="100"/>
          <w:position w:val="0"/>
        </w:rPr>
        <w:t xml:space="preserve">S </w:t>
      </w:r>
      <w:r>
        <w:rPr>
          <w:color w:val="919191"/>
          <w:spacing w:val="0"/>
          <w:w w:val="100"/>
          <w:position w:val="0"/>
        </w:rPr>
        <w:t xml:space="preserve">— </w:t>
      </w:r>
      <w:r>
        <w:rPr>
          <w:spacing w:val="0"/>
          <w:w w:val="100"/>
          <w:position w:val="0"/>
        </w:rPr>
        <w:t xml:space="preserve">источник питания, </w:t>
      </w:r>
      <w:r>
        <w:rPr>
          <w:i/>
          <w:iCs/>
          <w:spacing w:val="0"/>
          <w:w w:val="100"/>
          <w:position w:val="0"/>
        </w:rPr>
        <w:t>V</w:t>
      </w:r>
      <w:r>
        <w:rPr>
          <w:spacing w:val="0"/>
          <w:w w:val="100"/>
          <w:position w:val="0"/>
        </w:rPr>
        <w:t xml:space="preserve"> </w:t>
      </w:r>
      <w:r>
        <w:rPr>
          <w:color w:val="919191"/>
          <w:spacing w:val="0"/>
          <w:w w:val="100"/>
          <w:position w:val="0"/>
        </w:rPr>
        <w:t xml:space="preserve">— </w:t>
      </w:r>
      <w:r>
        <w:rPr>
          <w:spacing w:val="0"/>
          <w:w w:val="100"/>
          <w:position w:val="0"/>
        </w:rPr>
        <w:t xml:space="preserve">вольтметр. А </w:t>
      </w:r>
      <w:r>
        <w:rPr>
          <w:color w:val="919191"/>
          <w:spacing w:val="0"/>
          <w:w w:val="100"/>
          <w:position w:val="0"/>
        </w:rPr>
        <w:t xml:space="preserve">— </w:t>
      </w:r>
      <w:r>
        <w:rPr>
          <w:spacing w:val="0"/>
          <w:w w:val="100"/>
          <w:position w:val="0"/>
        </w:rPr>
        <w:t xml:space="preserve">амперметр, </w:t>
      </w:r>
      <w:r>
        <w:rPr>
          <w:spacing w:val="0"/>
          <w:w w:val="100"/>
          <w:position w:val="0"/>
        </w:rPr>
        <w:t>S</w:t>
      </w:r>
      <w:r>
        <w:rPr>
          <w:spacing w:val="0"/>
          <w:w w:val="100"/>
          <w:position w:val="0"/>
          <w:vertAlign w:val="subscript"/>
        </w:rPr>
        <w:t>1</w:t>
      </w:r>
      <w:r>
        <w:rPr>
          <w:spacing w:val="0"/>
          <w:w w:val="100"/>
          <w:position w:val="0"/>
        </w:rPr>
        <w:t xml:space="preserve"> </w:t>
      </w:r>
      <w:r>
        <w:rPr>
          <w:color w:val="919191"/>
          <w:spacing w:val="0"/>
          <w:w w:val="100"/>
          <w:position w:val="0"/>
        </w:rPr>
        <w:t xml:space="preserve">— </w:t>
      </w:r>
      <w:r>
        <w:rPr>
          <w:spacing w:val="0"/>
          <w:w w:val="100"/>
          <w:position w:val="0"/>
        </w:rPr>
        <w:t xml:space="preserve">выключатель для всех полюсов. </w:t>
      </w:r>
      <w:r>
        <w:rPr>
          <w:spacing w:val="0"/>
          <w:w w:val="100"/>
          <w:position w:val="0"/>
        </w:rPr>
        <w:t>S</w:t>
      </w:r>
      <w:r>
        <w:rPr>
          <w:spacing w:val="0"/>
          <w:w w:val="100"/>
          <w:position w:val="0"/>
          <w:vertAlign w:val="subscript"/>
        </w:rPr>
        <w:t>2</w:t>
      </w:r>
      <w:r>
        <w:rPr>
          <w:spacing w:val="0"/>
          <w:w w:val="100"/>
          <w:position w:val="0"/>
        </w:rPr>
        <w:t xml:space="preserve"> </w:t>
      </w:r>
      <w:r>
        <w:rPr>
          <w:spacing w:val="0"/>
          <w:w w:val="100"/>
          <w:position w:val="0"/>
        </w:rPr>
        <w:t>— однополюсный</w:t>
        <w:br/>
        <w:t xml:space="preserve">выключатель; </w:t>
      </w:r>
      <w:r>
        <w:rPr>
          <w:spacing w:val="0"/>
          <w:w w:val="100"/>
          <w:position w:val="0"/>
        </w:rPr>
        <w:t>S</w:t>
      </w:r>
      <w:r>
        <w:rPr>
          <w:spacing w:val="0"/>
          <w:w w:val="100"/>
          <w:position w:val="0"/>
          <w:vertAlign w:val="subscript"/>
        </w:rPr>
        <w:t>3</w:t>
      </w:r>
      <w:r>
        <w:rPr>
          <w:spacing w:val="0"/>
          <w:w w:val="100"/>
          <w:position w:val="0"/>
        </w:rPr>
        <w:t xml:space="preserve"> </w:t>
      </w:r>
      <w:r>
        <w:rPr>
          <w:color w:val="919191"/>
          <w:spacing w:val="0"/>
          <w:w w:val="100"/>
          <w:position w:val="0"/>
        </w:rPr>
        <w:t xml:space="preserve">— </w:t>
      </w:r>
      <w:r>
        <w:rPr>
          <w:spacing w:val="0"/>
          <w:w w:val="100"/>
          <w:position w:val="0"/>
        </w:rPr>
        <w:t xml:space="preserve">выключатель, коммутирующий все фазы кроме одной; </w:t>
      </w:r>
      <w:r>
        <w:rPr>
          <w:spacing w:val="0"/>
          <w:w w:val="100"/>
          <w:position w:val="0"/>
        </w:rPr>
        <w:t xml:space="preserve">D </w:t>
      </w:r>
      <w:r>
        <w:rPr>
          <w:color w:val="919191"/>
          <w:spacing w:val="0"/>
          <w:w w:val="100"/>
          <w:position w:val="0"/>
        </w:rPr>
        <w:t xml:space="preserve">— </w:t>
      </w:r>
      <w:r>
        <w:rPr>
          <w:spacing w:val="0"/>
          <w:w w:val="100"/>
          <w:position w:val="0"/>
        </w:rPr>
        <w:t xml:space="preserve">испытуемый </w:t>
      </w:r>
      <w:r>
        <w:rPr>
          <w:color w:val="3B3B3B"/>
          <w:spacing w:val="0"/>
          <w:w w:val="100"/>
          <w:position w:val="0"/>
        </w:rPr>
        <w:t xml:space="preserve">ВДТ. </w:t>
      </w:r>
      <w:r>
        <w:rPr>
          <w:i/>
          <w:iCs/>
          <w:spacing w:val="0"/>
          <w:w w:val="100"/>
          <w:position w:val="0"/>
        </w:rPr>
        <w:t>R</w:t>
      </w:r>
      <w:r>
        <w:rPr>
          <w:spacing w:val="0"/>
          <w:w w:val="100"/>
          <w:position w:val="0"/>
        </w:rPr>
        <w:t xml:space="preserve"> </w:t>
      </w:r>
      <w:r>
        <w:rPr>
          <w:spacing w:val="0"/>
          <w:w w:val="100"/>
          <w:position w:val="0"/>
        </w:rPr>
        <w:t>— переменный резистор;</w:t>
      </w:r>
    </w:p>
    <w:p>
      <w:pPr>
        <w:pStyle w:val="Style109"/>
        <w:keepNext w:val="0"/>
        <w:keepLines w:val="0"/>
        <w:widowControl w:val="0"/>
        <w:shd w:val="clear" w:color="auto" w:fill="auto"/>
        <w:bidi w:val="0"/>
        <w:spacing w:before="0" w:after="80" w:line="293" w:lineRule="auto"/>
        <w:ind w:left="0" w:right="0" w:firstLine="0"/>
        <w:jc w:val="center"/>
      </w:pPr>
      <w:r>
        <w:rPr>
          <w:i/>
          <w:iCs/>
          <w:spacing w:val="0"/>
          <w:w w:val="100"/>
          <w:position w:val="0"/>
        </w:rPr>
        <w:t xml:space="preserve">N </w:t>
      </w:r>
      <w:r>
        <w:rPr>
          <w:i/>
          <w:iCs/>
          <w:color w:val="919191"/>
          <w:spacing w:val="0"/>
          <w:w w:val="100"/>
          <w:position w:val="0"/>
        </w:rPr>
        <w:t>—</w:t>
      </w:r>
      <w:r>
        <w:rPr>
          <w:color w:val="919191"/>
          <w:spacing w:val="0"/>
          <w:w w:val="100"/>
          <w:position w:val="0"/>
        </w:rPr>
        <w:t xml:space="preserve"> </w:t>
      </w:r>
      <w:r>
        <w:rPr>
          <w:spacing w:val="0"/>
          <w:w w:val="100"/>
          <w:position w:val="0"/>
        </w:rPr>
        <w:t>нейтральный проводник</w:t>
      </w:r>
    </w:p>
    <w:p>
      <w:pPr>
        <w:pStyle w:val="Style50"/>
        <w:keepNext w:val="0"/>
        <w:keepLines w:val="0"/>
        <w:widowControl w:val="0"/>
        <w:shd w:val="clear" w:color="auto" w:fill="auto"/>
        <w:bidi w:val="0"/>
        <w:spacing w:before="0" w:line="276" w:lineRule="auto"/>
        <w:ind w:left="0" w:right="0" w:firstLine="320"/>
        <w:jc w:val="left"/>
      </w:pPr>
      <w:r>
        <w:rPr>
          <w:spacing w:val="0"/>
          <w:w w:val="100"/>
          <w:position w:val="0"/>
        </w:rPr>
        <w:t xml:space="preserve">Примечание — </w:t>
      </w:r>
      <w:r>
        <w:rPr>
          <w:spacing w:val="0"/>
          <w:w w:val="100"/>
          <w:position w:val="0"/>
        </w:rPr>
        <w:t>S</w:t>
      </w:r>
      <w:r>
        <w:rPr>
          <w:spacing w:val="0"/>
          <w:w w:val="100"/>
          <w:position w:val="0"/>
          <w:vertAlign w:val="subscript"/>
        </w:rPr>
        <w:t>3</w:t>
      </w:r>
      <w:r>
        <w:rPr>
          <w:spacing w:val="0"/>
          <w:w w:val="100"/>
          <w:position w:val="0"/>
        </w:rPr>
        <w:t xml:space="preserve"> </w:t>
      </w:r>
      <w:r>
        <w:rPr>
          <w:spacing w:val="0"/>
          <w:w w:val="100"/>
          <w:position w:val="0"/>
        </w:rPr>
        <w:t xml:space="preserve">остается замкнутым, кроме испытания по </w:t>
      </w:r>
      <w:r>
        <w:rPr>
          <w:color w:val="555555"/>
          <w:spacing w:val="0"/>
          <w:w w:val="100"/>
          <w:position w:val="0"/>
        </w:rPr>
        <w:t>9.17.3.</w:t>
      </w:r>
    </w:p>
    <w:p>
      <w:pPr>
        <w:pStyle w:val="Style50"/>
        <w:keepNext w:val="0"/>
        <w:keepLines w:val="0"/>
        <w:widowControl w:val="0"/>
        <w:shd w:val="clear" w:color="auto" w:fill="auto"/>
        <w:bidi w:val="0"/>
        <w:spacing w:before="0" w:after="140" w:line="276" w:lineRule="auto"/>
        <w:ind w:left="0" w:right="0" w:firstLine="0"/>
        <w:jc w:val="center"/>
      </w:pPr>
      <w:r>
        <w:rPr>
          <w:spacing w:val="0"/>
          <w:w w:val="100"/>
          <w:position w:val="0"/>
        </w:rPr>
        <w:t xml:space="preserve">Рисунок 4 </w:t>
      </w:r>
      <w:r>
        <w:rPr>
          <w:color w:val="555555"/>
          <w:spacing w:val="0"/>
          <w:w w:val="100"/>
          <w:position w:val="0"/>
        </w:rPr>
        <w:t xml:space="preserve">— </w:t>
      </w:r>
      <w:r>
        <w:rPr>
          <w:spacing w:val="0"/>
          <w:w w:val="100"/>
          <w:position w:val="0"/>
        </w:rPr>
        <w:t xml:space="preserve">Испытательная цепь для проверки рабочих характеристик </w:t>
      </w:r>
      <w:r>
        <w:rPr>
          <w:color w:val="555555"/>
          <w:spacing w:val="0"/>
          <w:w w:val="100"/>
          <w:position w:val="0"/>
        </w:rPr>
        <w:t xml:space="preserve">(9.9), </w:t>
      </w:r>
      <w:r>
        <w:rPr>
          <w:spacing w:val="0"/>
          <w:w w:val="100"/>
          <w:position w:val="0"/>
        </w:rPr>
        <w:t>механизма свободного</w:t>
        <w:br/>
        <w:t xml:space="preserve">расцепления </w:t>
      </w:r>
      <w:r>
        <w:rPr>
          <w:color w:val="555555"/>
          <w:spacing w:val="0"/>
          <w:w w:val="100"/>
          <w:position w:val="0"/>
        </w:rPr>
        <w:t xml:space="preserve">(9.15). </w:t>
      </w:r>
      <w:r>
        <w:rPr>
          <w:spacing w:val="0"/>
          <w:w w:val="100"/>
          <w:position w:val="0"/>
        </w:rPr>
        <w:t>работоспособности в случае исчезновения напряжения сети (9.17.3 и 9.17.4) для ВДТ.</w:t>
        <w:br/>
        <w:t>функционально зависящих от напряжения сети</w:t>
      </w:r>
      <w:r>
        <w:br w:type="page"/>
      </w:r>
    </w:p>
    <w:p>
      <w:pPr>
        <w:widowControl w:val="0"/>
        <w:jc w:val="center"/>
        <w:rPr>
          <w:sz w:val="2"/>
          <w:szCs w:val="2"/>
        </w:rPr>
      </w:pPr>
      <w:r>
        <w:drawing>
          <wp:inline>
            <wp:extent cx="731520" cy="250190"/>
            <wp:docPr id="104" name="Picut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75"/>
                    <a:stretch/>
                  </pic:blipFill>
                  <pic:spPr>
                    <a:xfrm>
                      <a:ext cx="731520" cy="250190"/>
                    </a:xfrm>
                    <a:prstGeom prst="rect"/>
                  </pic:spPr>
                </pic:pic>
              </a:graphicData>
            </a:graphic>
          </wp:inline>
        </w:drawing>
      </w:r>
    </w:p>
    <w:p>
      <w:pPr>
        <w:widowControl w:val="0"/>
        <w:spacing w:line="1" w:lineRule="exact"/>
      </w:pPr>
    </w:p>
    <w:p>
      <w:pPr>
        <w:widowControl w:val="0"/>
        <w:jc w:val="center"/>
        <w:rPr>
          <w:sz w:val="2"/>
          <w:szCs w:val="2"/>
        </w:rPr>
      </w:pPr>
      <w:r>
        <w:drawing>
          <wp:inline>
            <wp:extent cx="1042670" cy="3303905"/>
            <wp:docPr id="105" name="Picut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77"/>
                    <a:stretch/>
                  </pic:blipFill>
                  <pic:spPr>
                    <a:xfrm>
                      <a:ext cx="1042670" cy="3303905"/>
                    </a:xfrm>
                    <a:prstGeom prst="rect"/>
                  </pic:spPr>
                </pic:pic>
              </a:graphicData>
            </a:graphic>
          </wp:inline>
        </w:drawing>
      </w:r>
    </w:p>
    <w:p>
      <w:pPr>
        <w:widowControl w:val="0"/>
        <w:spacing w:after="139" w:line="1" w:lineRule="exact"/>
      </w:pPr>
    </w:p>
    <w:p>
      <w:pPr>
        <w:pStyle w:val="Style109"/>
        <w:keepNext w:val="0"/>
        <w:keepLines w:val="0"/>
        <w:widowControl w:val="0"/>
        <w:shd w:val="clear" w:color="auto" w:fill="auto"/>
        <w:bidi w:val="0"/>
        <w:spacing w:before="0" w:after="0" w:line="310" w:lineRule="auto"/>
        <w:ind w:left="0" w:right="0" w:firstLine="0"/>
        <w:jc w:val="center"/>
      </w:pPr>
      <w:r>
        <w:rPr>
          <w:spacing w:val="0"/>
          <w:w w:val="100"/>
          <w:position w:val="0"/>
        </w:rPr>
        <w:t xml:space="preserve">S </w:t>
      </w:r>
      <w:r>
        <w:rPr>
          <w:color w:val="919191"/>
          <w:spacing w:val="0"/>
          <w:w w:val="100"/>
          <w:position w:val="0"/>
        </w:rPr>
        <w:t xml:space="preserve">— </w:t>
      </w:r>
      <w:r>
        <w:rPr>
          <w:spacing w:val="0"/>
          <w:w w:val="100"/>
          <w:position w:val="0"/>
        </w:rPr>
        <w:t xml:space="preserve">источник питания; </w:t>
      </w:r>
      <w:r>
        <w:rPr>
          <w:i/>
          <w:iCs/>
          <w:spacing w:val="0"/>
          <w:w w:val="100"/>
          <w:position w:val="0"/>
        </w:rPr>
        <w:t xml:space="preserve">V </w:t>
      </w:r>
      <w:r>
        <w:rPr>
          <w:i/>
          <w:iCs/>
          <w:color w:val="919191"/>
          <w:spacing w:val="0"/>
          <w:w w:val="100"/>
          <w:position w:val="0"/>
        </w:rPr>
        <w:t>—</w:t>
      </w:r>
      <w:r>
        <w:rPr>
          <w:color w:val="919191"/>
          <w:spacing w:val="0"/>
          <w:w w:val="100"/>
          <w:position w:val="0"/>
        </w:rPr>
        <w:t xml:space="preserve"> </w:t>
      </w:r>
      <w:r>
        <w:rPr>
          <w:spacing w:val="0"/>
          <w:w w:val="100"/>
          <w:position w:val="0"/>
        </w:rPr>
        <w:t xml:space="preserve">вольтметр; А </w:t>
      </w:r>
      <w:r>
        <w:rPr>
          <w:color w:val="919191"/>
          <w:spacing w:val="0"/>
          <w:w w:val="100"/>
          <w:position w:val="0"/>
        </w:rPr>
        <w:t xml:space="preserve">— </w:t>
      </w:r>
      <w:r>
        <w:rPr>
          <w:spacing w:val="0"/>
          <w:w w:val="100"/>
          <w:position w:val="0"/>
        </w:rPr>
        <w:t xml:space="preserve">амперметр (измерение действующего значения); </w:t>
      </w:r>
      <w:r>
        <w:rPr>
          <w:i/>
          <w:iCs/>
          <w:spacing w:val="0"/>
          <w:w w:val="100"/>
          <w:position w:val="0"/>
        </w:rPr>
        <w:t xml:space="preserve">О </w:t>
      </w:r>
      <w:r>
        <w:rPr>
          <w:i/>
          <w:iCs/>
          <w:color w:val="919191"/>
          <w:spacing w:val="0"/>
          <w:w w:val="100"/>
          <w:position w:val="0"/>
        </w:rPr>
        <w:t>—</w:t>
      </w:r>
      <w:r>
        <w:rPr>
          <w:color w:val="919191"/>
          <w:spacing w:val="0"/>
          <w:w w:val="100"/>
          <w:position w:val="0"/>
        </w:rPr>
        <w:t xml:space="preserve"> </w:t>
      </w:r>
      <w:r>
        <w:rPr>
          <w:spacing w:val="0"/>
          <w:w w:val="100"/>
          <w:position w:val="0"/>
        </w:rPr>
        <w:t>испытуемый 8ДТ.</w:t>
        <w:br/>
        <w:t xml:space="preserve">О, </w:t>
      </w:r>
      <w:r>
        <w:rPr>
          <w:color w:val="919191"/>
          <w:spacing w:val="0"/>
          <w:w w:val="100"/>
          <w:position w:val="0"/>
        </w:rPr>
        <w:t xml:space="preserve">— </w:t>
      </w:r>
      <w:r>
        <w:rPr>
          <w:spacing w:val="0"/>
          <w:w w:val="100"/>
          <w:position w:val="0"/>
        </w:rPr>
        <w:t xml:space="preserve">тиристоры; Я </w:t>
      </w:r>
      <w:r>
        <w:rPr>
          <w:color w:val="919191"/>
          <w:spacing w:val="0"/>
          <w:w w:val="100"/>
          <w:position w:val="0"/>
        </w:rPr>
        <w:t xml:space="preserve">—- </w:t>
      </w:r>
      <w:r>
        <w:rPr>
          <w:spacing w:val="0"/>
          <w:w w:val="100"/>
          <w:position w:val="0"/>
        </w:rPr>
        <w:t>переменный резистор. 3</w:t>
      </w:r>
      <w:r>
        <w:rPr>
          <w:spacing w:val="0"/>
          <w:w w:val="100"/>
          <w:position w:val="0"/>
          <w:vertAlign w:val="subscript"/>
        </w:rPr>
        <w:t>1</w:t>
      </w:r>
      <w:r>
        <w:rPr>
          <w:spacing w:val="0"/>
          <w:w w:val="100"/>
          <w:position w:val="0"/>
        </w:rPr>
        <w:t xml:space="preserve"> </w:t>
      </w:r>
      <w:r>
        <w:rPr>
          <w:color w:val="919191"/>
          <w:spacing w:val="0"/>
          <w:w w:val="100"/>
          <w:position w:val="0"/>
        </w:rPr>
        <w:t xml:space="preserve">— </w:t>
      </w:r>
      <w:r>
        <w:rPr>
          <w:spacing w:val="0"/>
          <w:w w:val="100"/>
          <w:position w:val="0"/>
        </w:rPr>
        <w:t xml:space="preserve">выключатель для всех полюсов; </w:t>
      </w:r>
      <w:r>
        <w:rPr>
          <w:spacing w:val="0"/>
          <w:w w:val="100"/>
          <w:position w:val="0"/>
        </w:rPr>
        <w:t>S</w:t>
      </w:r>
      <w:r>
        <w:rPr>
          <w:spacing w:val="0"/>
          <w:w w:val="100"/>
          <w:position w:val="0"/>
          <w:vertAlign w:val="subscript"/>
        </w:rPr>
        <w:t>2</w:t>
      </w:r>
      <w:r>
        <w:rPr>
          <w:spacing w:val="0"/>
          <w:w w:val="100"/>
          <w:position w:val="0"/>
        </w:rPr>
        <w:t xml:space="preserve"> </w:t>
      </w:r>
      <w:r>
        <w:rPr>
          <w:color w:val="919191"/>
          <w:spacing w:val="0"/>
          <w:w w:val="100"/>
          <w:position w:val="0"/>
        </w:rPr>
        <w:t xml:space="preserve">— </w:t>
      </w:r>
      <w:r>
        <w:rPr>
          <w:spacing w:val="0"/>
          <w:w w:val="100"/>
          <w:position w:val="0"/>
        </w:rPr>
        <w:t>однополюсный выключатель;</w:t>
      </w:r>
    </w:p>
    <w:p>
      <w:pPr>
        <w:pStyle w:val="Style109"/>
        <w:keepNext w:val="0"/>
        <w:keepLines w:val="0"/>
        <w:widowControl w:val="0"/>
        <w:shd w:val="clear" w:color="auto" w:fill="auto"/>
        <w:bidi w:val="0"/>
        <w:spacing w:before="0" w:after="60" w:line="310" w:lineRule="auto"/>
        <w:ind w:left="0" w:right="0" w:firstLine="0"/>
        <w:jc w:val="center"/>
      </w:pPr>
      <w:r>
        <w:rPr>
          <w:spacing w:val="0"/>
          <w:w w:val="100"/>
          <w:position w:val="0"/>
        </w:rPr>
        <w:t>S</w:t>
      </w:r>
      <w:r>
        <w:rPr>
          <w:spacing w:val="0"/>
          <w:w w:val="100"/>
          <w:position w:val="0"/>
          <w:vertAlign w:val="subscript"/>
        </w:rPr>
        <w:t>3</w:t>
      </w:r>
      <w:r>
        <w:rPr>
          <w:spacing w:val="0"/>
          <w:w w:val="100"/>
          <w:position w:val="0"/>
        </w:rPr>
        <w:t xml:space="preserve">— </w:t>
      </w:r>
      <w:r>
        <w:rPr>
          <w:spacing w:val="0"/>
          <w:w w:val="100"/>
          <w:position w:val="0"/>
        </w:rPr>
        <w:t xml:space="preserve">переключатель на два положения; </w:t>
      </w:r>
      <w:r>
        <w:rPr>
          <w:i/>
          <w:iCs/>
          <w:spacing w:val="0"/>
          <w:w w:val="100"/>
          <w:position w:val="0"/>
        </w:rPr>
        <w:t xml:space="preserve">N </w:t>
      </w:r>
      <w:r>
        <w:rPr>
          <w:i/>
          <w:iCs/>
          <w:color w:val="919191"/>
          <w:spacing w:val="0"/>
          <w:w w:val="100"/>
          <w:position w:val="0"/>
        </w:rPr>
        <w:t>—</w:t>
      </w:r>
      <w:r>
        <w:rPr>
          <w:color w:val="919191"/>
          <w:spacing w:val="0"/>
          <w:w w:val="100"/>
          <w:position w:val="0"/>
        </w:rPr>
        <w:t xml:space="preserve"> </w:t>
      </w:r>
      <w:r>
        <w:rPr>
          <w:spacing w:val="0"/>
          <w:w w:val="100"/>
          <w:position w:val="0"/>
        </w:rPr>
        <w:t>нейтральный проводник</w:t>
      </w:r>
    </w:p>
    <w:p>
      <w:pPr>
        <w:pStyle w:val="Style50"/>
        <w:keepNext w:val="0"/>
        <w:keepLines w:val="0"/>
        <w:widowControl w:val="0"/>
        <w:shd w:val="clear" w:color="auto" w:fill="auto"/>
        <w:bidi w:val="0"/>
        <w:spacing w:before="0" w:after="60" w:line="264" w:lineRule="auto"/>
        <w:ind w:left="0" w:right="0" w:firstLine="0"/>
        <w:jc w:val="center"/>
        <w:sectPr>
          <w:footnotePr>
            <w:pos w:val="pageBottom"/>
            <w:numFmt w:val="decimal"/>
            <w:numStart w:val="21"/>
            <w:numRestart w:val="continuous"/>
            <w15:footnoteColumns w:val="1"/>
          </w:footnotePr>
          <w:pgSz w:w="9960" w:h="14054"/>
          <w:pgMar w:top="1387" w:right="934" w:bottom="1560" w:left="929" w:header="0" w:footer="3" w:gutter="0"/>
          <w:cols w:space="720"/>
          <w:noEndnote/>
          <w:rtlGutter w:val="0"/>
          <w:docGrid w:linePitch="360"/>
        </w:sectPr>
      </w:pPr>
      <w:r>
        <w:rPr>
          <w:spacing w:val="0"/>
          <w:w w:val="100"/>
          <w:position w:val="0"/>
        </w:rPr>
        <w:t>Рисунок 5 — Испытательная цепь для проверки функционирования ВДТ</w:t>
        <w:br/>
        <w:t>в случае дифференциального пульсирующего постоянного тока</w:t>
      </w:r>
    </w:p>
    <w:p>
      <w:pPr>
        <w:widowControl w:val="0"/>
        <w:jc w:val="center"/>
        <w:rPr>
          <w:sz w:val="2"/>
          <w:szCs w:val="2"/>
        </w:rPr>
      </w:pPr>
      <w:r>
        <w:drawing>
          <wp:inline>
            <wp:extent cx="1017905" cy="1645920"/>
            <wp:docPr id="106" name="Picut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79"/>
                    <a:stretch/>
                  </pic:blipFill>
                  <pic:spPr>
                    <a:xfrm>
                      <a:ext cx="1017905" cy="1645920"/>
                    </a:xfrm>
                    <a:prstGeom prst="rect"/>
                  </pic:spPr>
                </pic:pic>
              </a:graphicData>
            </a:graphic>
          </wp:inline>
        </w:drawing>
      </w:r>
    </w:p>
    <w:p>
      <w:pPr>
        <w:widowControl w:val="0"/>
        <w:spacing w:after="679" w:line="1" w:lineRule="exact"/>
      </w:pPr>
    </w:p>
    <w:p>
      <w:pPr>
        <w:widowControl w:val="0"/>
        <w:jc w:val="center"/>
        <w:rPr>
          <w:sz w:val="2"/>
          <w:szCs w:val="2"/>
        </w:rPr>
      </w:pPr>
      <w:r>
        <w:drawing>
          <wp:inline>
            <wp:extent cx="1767840" cy="1791970"/>
            <wp:docPr id="107" name="Picut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81"/>
                    <a:stretch/>
                  </pic:blipFill>
                  <pic:spPr>
                    <a:xfrm>
                      <a:ext cx="1767840" cy="1791970"/>
                    </a:xfrm>
                    <a:prstGeom prst="rect"/>
                  </pic:spPr>
                </pic:pic>
              </a:graphicData>
            </a:graphic>
          </wp:inline>
        </w:drawing>
      </w:r>
    </w:p>
    <w:p>
      <w:pPr>
        <w:widowControl w:val="0"/>
        <w:spacing w:after="139" w:line="1" w:lineRule="exact"/>
      </w:pPr>
    </w:p>
    <w:p>
      <w:pPr>
        <w:pStyle w:val="Style109"/>
        <w:keepNext w:val="0"/>
        <w:keepLines w:val="0"/>
        <w:widowControl w:val="0"/>
        <w:shd w:val="clear" w:color="auto" w:fill="auto"/>
        <w:bidi w:val="0"/>
        <w:spacing w:before="0" w:after="0" w:line="293" w:lineRule="auto"/>
        <w:ind w:left="0" w:right="0" w:firstLine="0"/>
        <w:jc w:val="center"/>
      </w:pPr>
      <w:r>
        <w:rPr>
          <w:spacing w:val="0"/>
          <w:w w:val="100"/>
          <w:position w:val="0"/>
        </w:rPr>
        <w:t xml:space="preserve">S </w:t>
      </w:r>
      <w:r>
        <w:rPr>
          <w:color w:val="919191"/>
          <w:spacing w:val="0"/>
          <w:w w:val="100"/>
          <w:position w:val="0"/>
        </w:rPr>
        <w:t xml:space="preserve">— </w:t>
      </w:r>
      <w:r>
        <w:rPr>
          <w:spacing w:val="0"/>
          <w:w w:val="100"/>
          <w:position w:val="0"/>
        </w:rPr>
        <w:t xml:space="preserve">источник питания. </w:t>
      </w:r>
      <w:r>
        <w:rPr>
          <w:color w:val="919191"/>
          <w:spacing w:val="0"/>
          <w:w w:val="100"/>
          <w:position w:val="0"/>
        </w:rPr>
        <w:t xml:space="preserve">U— </w:t>
      </w:r>
      <w:r>
        <w:rPr>
          <w:spacing w:val="0"/>
          <w:w w:val="100"/>
          <w:position w:val="0"/>
        </w:rPr>
        <w:t xml:space="preserve">вольтметр; </w:t>
      </w:r>
      <w:r>
        <w:rPr>
          <w:spacing w:val="0"/>
          <w:w w:val="100"/>
          <w:position w:val="0"/>
        </w:rPr>
        <w:t xml:space="preserve">A </w:t>
      </w:r>
      <w:r>
        <w:rPr>
          <w:color w:val="919191"/>
          <w:spacing w:val="0"/>
          <w:w w:val="100"/>
          <w:position w:val="0"/>
        </w:rPr>
        <w:t xml:space="preserve">— </w:t>
      </w:r>
      <w:r>
        <w:rPr>
          <w:spacing w:val="0"/>
          <w:w w:val="100"/>
          <w:position w:val="0"/>
        </w:rPr>
        <w:t xml:space="preserve">амперметр (измерение действующего значения); </w:t>
      </w:r>
      <w:r>
        <w:rPr>
          <w:i/>
          <w:iCs/>
          <w:spacing w:val="0"/>
          <w:w w:val="100"/>
          <w:position w:val="0"/>
        </w:rPr>
        <w:t xml:space="preserve">D </w:t>
      </w:r>
      <w:r>
        <w:rPr>
          <w:i/>
          <w:iCs/>
          <w:color w:val="919191"/>
          <w:spacing w:val="0"/>
          <w:w w:val="100"/>
          <w:position w:val="0"/>
        </w:rPr>
        <w:t>—</w:t>
      </w:r>
      <w:r>
        <w:rPr>
          <w:color w:val="919191"/>
          <w:spacing w:val="0"/>
          <w:w w:val="100"/>
          <w:position w:val="0"/>
        </w:rPr>
        <w:t xml:space="preserve"> </w:t>
      </w:r>
      <w:r>
        <w:rPr>
          <w:spacing w:val="0"/>
          <w:w w:val="100"/>
          <w:position w:val="0"/>
        </w:rPr>
        <w:t>испытуемый ВДТ.</w:t>
        <w:br/>
      </w:r>
      <w:r>
        <w:rPr>
          <w:color w:val="919191"/>
          <w:spacing w:val="0"/>
          <w:w w:val="100"/>
          <w:position w:val="0"/>
        </w:rPr>
        <w:t xml:space="preserve">О,— </w:t>
      </w:r>
      <w:r>
        <w:rPr>
          <w:spacing w:val="0"/>
          <w:w w:val="100"/>
          <w:position w:val="0"/>
        </w:rPr>
        <w:t xml:space="preserve">тиристоры; </w:t>
      </w:r>
      <w:r>
        <w:rPr>
          <w:spacing w:val="0"/>
          <w:w w:val="100"/>
          <w:position w:val="0"/>
        </w:rPr>
        <w:t>R</w:t>
      </w:r>
      <w:r>
        <w:rPr>
          <w:spacing w:val="0"/>
          <w:w w:val="100"/>
          <w:position w:val="0"/>
          <w:vertAlign w:val="subscript"/>
        </w:rPr>
        <w:t>v</w:t>
      </w:r>
      <w:r>
        <w:rPr>
          <w:spacing w:val="0"/>
          <w:w w:val="100"/>
          <w:position w:val="0"/>
        </w:rPr>
        <w:t xml:space="preserve"> R</w:t>
      </w:r>
      <w:r>
        <w:rPr>
          <w:spacing w:val="0"/>
          <w:w w:val="100"/>
          <w:position w:val="0"/>
          <w:vertAlign w:val="subscript"/>
        </w:rPr>
        <w:t>2</w:t>
      </w:r>
      <w:r>
        <w:rPr>
          <w:spacing w:val="0"/>
          <w:w w:val="100"/>
          <w:position w:val="0"/>
        </w:rPr>
        <w:t xml:space="preserve"> </w:t>
      </w:r>
      <w:r>
        <w:rPr>
          <w:spacing w:val="0"/>
          <w:w w:val="100"/>
          <w:position w:val="0"/>
        </w:rPr>
        <w:t xml:space="preserve">переменные резисторы; </w:t>
      </w:r>
      <w:r>
        <w:rPr>
          <w:spacing w:val="0"/>
          <w:w w:val="100"/>
          <w:position w:val="0"/>
        </w:rPr>
        <w:t xml:space="preserve">S, </w:t>
      </w:r>
      <w:r>
        <w:rPr>
          <w:color w:val="919191"/>
          <w:spacing w:val="0"/>
          <w:w w:val="100"/>
          <w:position w:val="0"/>
        </w:rPr>
        <w:t xml:space="preserve">— </w:t>
      </w:r>
      <w:r>
        <w:rPr>
          <w:spacing w:val="0"/>
          <w:w w:val="100"/>
          <w:position w:val="0"/>
        </w:rPr>
        <w:t xml:space="preserve">выключатель для всех полюсов; </w:t>
      </w:r>
      <w:r>
        <w:rPr>
          <w:spacing w:val="0"/>
          <w:w w:val="100"/>
          <w:position w:val="0"/>
        </w:rPr>
        <w:t>S</w:t>
      </w:r>
      <w:r>
        <w:rPr>
          <w:spacing w:val="0"/>
          <w:w w:val="100"/>
          <w:position w:val="0"/>
          <w:vertAlign w:val="subscript"/>
        </w:rPr>
        <w:t>2</w:t>
      </w:r>
      <w:r>
        <w:rPr>
          <w:spacing w:val="0"/>
          <w:w w:val="100"/>
          <w:position w:val="0"/>
        </w:rPr>
        <w:t xml:space="preserve"> </w:t>
      </w:r>
      <w:r>
        <w:rPr>
          <w:spacing w:val="0"/>
          <w:w w:val="100"/>
          <w:position w:val="0"/>
        </w:rPr>
        <w:t>— однополюсный выключатель.</w:t>
      </w:r>
    </w:p>
    <w:p>
      <w:pPr>
        <w:pStyle w:val="Style109"/>
        <w:keepNext w:val="0"/>
        <w:keepLines w:val="0"/>
        <w:widowControl w:val="0"/>
        <w:shd w:val="clear" w:color="auto" w:fill="auto"/>
        <w:bidi w:val="0"/>
        <w:spacing w:before="0" w:after="80" w:line="293" w:lineRule="auto"/>
        <w:ind w:left="0" w:right="0" w:firstLine="0"/>
        <w:jc w:val="center"/>
      </w:pPr>
      <w:r>
        <w:rPr>
          <w:spacing w:val="0"/>
          <w:w w:val="100"/>
          <w:position w:val="0"/>
        </w:rPr>
        <w:t>S</w:t>
      </w:r>
      <w:r>
        <w:rPr>
          <w:spacing w:val="0"/>
          <w:w w:val="100"/>
          <w:position w:val="0"/>
          <w:vertAlign w:val="subscript"/>
        </w:rPr>
        <w:t>3</w:t>
      </w:r>
      <w:r>
        <w:rPr>
          <w:spacing w:val="0"/>
          <w:w w:val="100"/>
          <w:position w:val="0"/>
        </w:rPr>
        <w:t xml:space="preserve"> </w:t>
      </w:r>
      <w:r>
        <w:rPr>
          <w:color w:val="919191"/>
          <w:spacing w:val="0"/>
          <w:w w:val="100"/>
          <w:position w:val="0"/>
        </w:rPr>
        <w:t xml:space="preserve">-- </w:t>
      </w:r>
      <w:r>
        <w:rPr>
          <w:spacing w:val="0"/>
          <w:w w:val="100"/>
          <w:position w:val="0"/>
        </w:rPr>
        <w:t xml:space="preserve">переключатель </w:t>
      </w:r>
      <w:r>
        <w:rPr>
          <w:color w:val="3B3B3B"/>
          <w:spacing w:val="0"/>
          <w:w w:val="100"/>
          <w:position w:val="0"/>
        </w:rPr>
        <w:t xml:space="preserve">на </w:t>
      </w:r>
      <w:r>
        <w:rPr>
          <w:spacing w:val="0"/>
          <w:w w:val="100"/>
          <w:position w:val="0"/>
        </w:rPr>
        <w:t xml:space="preserve">два положения, два направления. </w:t>
      </w:r>
      <w:r>
        <w:rPr>
          <w:i/>
          <w:iCs/>
          <w:spacing w:val="0"/>
          <w:w w:val="100"/>
          <w:position w:val="0"/>
        </w:rPr>
        <w:t>N</w:t>
      </w:r>
      <w:r>
        <w:rPr>
          <w:spacing w:val="0"/>
          <w:w w:val="100"/>
          <w:position w:val="0"/>
        </w:rPr>
        <w:t xml:space="preserve"> </w:t>
      </w:r>
      <w:r>
        <w:rPr>
          <w:color w:val="919191"/>
          <w:spacing w:val="0"/>
          <w:w w:val="100"/>
          <w:position w:val="0"/>
        </w:rPr>
        <w:t xml:space="preserve">— </w:t>
      </w:r>
      <w:r>
        <w:rPr>
          <w:spacing w:val="0"/>
          <w:w w:val="100"/>
          <w:position w:val="0"/>
        </w:rPr>
        <w:t>нейтральный проводник</w:t>
      </w:r>
    </w:p>
    <w:p>
      <w:pPr>
        <w:pStyle w:val="Style50"/>
        <w:keepNext w:val="0"/>
        <w:keepLines w:val="0"/>
        <w:widowControl w:val="0"/>
        <w:shd w:val="clear" w:color="auto" w:fill="auto"/>
        <w:bidi w:val="0"/>
        <w:spacing w:before="0" w:after="140" w:line="293" w:lineRule="auto"/>
        <w:ind w:left="0" w:right="0" w:firstLine="0"/>
        <w:jc w:val="center"/>
        <w:sectPr>
          <w:footnotePr>
            <w:pos w:val="pageBottom"/>
            <w:numFmt w:val="decimal"/>
            <w:numStart w:val="21"/>
            <w:numRestart w:val="continuous"/>
            <w15:footnoteColumns w:val="1"/>
          </w:footnotePr>
          <w:pgSz w:w="9960" w:h="14054"/>
          <w:pgMar w:top="1469" w:right="934" w:bottom="1469" w:left="929" w:header="0" w:footer="3" w:gutter="0"/>
          <w:cols w:space="720"/>
          <w:noEndnote/>
          <w:rtlGutter w:val="0"/>
          <w:docGrid w:linePitch="360"/>
        </w:sectPr>
      </w:pPr>
      <w:r>
        <w:rPr>
          <w:spacing w:val="0"/>
          <w:w w:val="100"/>
          <w:position w:val="0"/>
        </w:rPr>
        <w:t xml:space="preserve">Рисунок 6 — Испытательная цепь для проверки работоспособности в случае пульсирующего </w:t>
      </w:r>
      <w:r>
        <w:rPr>
          <w:color w:val="555555"/>
          <w:spacing w:val="0"/>
          <w:w w:val="100"/>
          <w:position w:val="0"/>
        </w:rPr>
        <w:t xml:space="preserve">постоянного </w:t>
      </w:r>
      <w:r>
        <w:rPr>
          <w:spacing w:val="0"/>
          <w:w w:val="100"/>
          <w:position w:val="0"/>
        </w:rPr>
        <w:t>тока</w:t>
        <w:br/>
      </w:r>
      <w:r>
        <w:rPr>
          <w:color w:val="555555"/>
          <w:spacing w:val="0"/>
          <w:w w:val="100"/>
          <w:position w:val="0"/>
        </w:rPr>
        <w:t xml:space="preserve">с </w:t>
      </w:r>
      <w:r>
        <w:rPr>
          <w:spacing w:val="0"/>
          <w:w w:val="100"/>
          <w:position w:val="0"/>
        </w:rPr>
        <w:t>наложением сглаженного постоянного тока 0,006 А</w:t>
      </w:r>
    </w:p>
    <w:p>
      <w:pPr>
        <w:pStyle w:val="Style12"/>
        <w:keepNext w:val="0"/>
        <w:keepLines w:val="0"/>
        <w:widowControl w:val="0"/>
        <w:shd w:val="clear" w:color="auto" w:fill="auto"/>
        <w:bidi w:val="0"/>
        <w:spacing w:before="0" w:after="0"/>
        <w:ind w:left="0" w:right="0" w:firstLine="420"/>
        <w:jc w:val="both"/>
      </w:pPr>
      <w:r>
        <w:rPr>
          <w:spacing w:val="0"/>
          <w:w w:val="100"/>
          <w:position w:val="0"/>
        </w:rPr>
        <w:t xml:space="preserve">Пояснения </w:t>
      </w:r>
      <w:r>
        <w:rPr>
          <w:color w:val="555555"/>
          <w:spacing w:val="0"/>
          <w:w w:val="100"/>
          <w:position w:val="0"/>
        </w:rPr>
        <w:t xml:space="preserve">к </w:t>
      </w:r>
      <w:r>
        <w:rPr>
          <w:spacing w:val="0"/>
          <w:w w:val="100"/>
          <w:position w:val="0"/>
        </w:rPr>
        <w:t xml:space="preserve">буквенным символам, использованным </w:t>
      </w:r>
      <w:r>
        <w:rPr>
          <w:color w:val="555555"/>
          <w:spacing w:val="0"/>
          <w:w w:val="100"/>
          <w:position w:val="0"/>
        </w:rPr>
        <w:t xml:space="preserve">в </w:t>
      </w:r>
      <w:r>
        <w:rPr>
          <w:spacing w:val="0"/>
          <w:w w:val="100"/>
          <w:position w:val="0"/>
        </w:rPr>
        <w:t>рисунках 7</w:t>
      </w:r>
      <w:r>
        <w:rPr>
          <w:color w:val="6B6B6B"/>
          <w:spacing w:val="0"/>
          <w:w w:val="100"/>
          <w:position w:val="0"/>
        </w:rPr>
        <w:t>—</w:t>
      </w:r>
      <w:r>
        <w:rPr>
          <w:spacing w:val="0"/>
          <w:w w:val="100"/>
          <w:position w:val="0"/>
        </w:rPr>
        <w:t>9:</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N</w:t>
      </w:r>
      <w:r>
        <w:rPr>
          <w:i/>
          <w:iCs/>
          <w:color w:val="6B6B6B"/>
          <w:spacing w:val="0"/>
          <w:w w:val="100"/>
          <w:position w:val="0"/>
        </w:rPr>
        <w:t>—</w:t>
      </w:r>
      <w:r>
        <w:rPr>
          <w:color w:val="6B6B6B"/>
          <w:spacing w:val="0"/>
          <w:w w:val="100"/>
          <w:position w:val="0"/>
        </w:rPr>
        <w:t xml:space="preserve"> </w:t>
      </w:r>
      <w:r>
        <w:rPr>
          <w:spacing w:val="0"/>
          <w:w w:val="100"/>
          <w:position w:val="0"/>
        </w:rPr>
        <w:t>нейтральный проводник;</w:t>
      </w:r>
    </w:p>
    <w:p>
      <w:pPr>
        <w:pStyle w:val="Style12"/>
        <w:keepNext w:val="0"/>
        <w:keepLines w:val="0"/>
        <w:widowControl w:val="0"/>
        <w:shd w:val="clear" w:color="auto" w:fill="auto"/>
        <w:bidi w:val="0"/>
        <w:spacing w:before="0" w:after="0"/>
        <w:ind w:left="0" w:right="0" w:firstLine="420"/>
        <w:jc w:val="both"/>
      </w:pPr>
      <w:r>
        <w:rPr>
          <w:spacing w:val="0"/>
          <w:w w:val="100"/>
          <w:position w:val="0"/>
        </w:rPr>
        <w:t xml:space="preserve">S </w:t>
      </w:r>
      <w:r>
        <w:rPr>
          <w:color w:val="6B6B6B"/>
          <w:spacing w:val="0"/>
          <w:w w:val="100"/>
          <w:position w:val="0"/>
        </w:rPr>
        <w:t xml:space="preserve">— </w:t>
      </w:r>
      <w:r>
        <w:rPr>
          <w:color w:val="555555"/>
          <w:spacing w:val="0"/>
          <w:w w:val="100"/>
          <w:position w:val="0"/>
        </w:rPr>
        <w:t xml:space="preserve">источник </w:t>
      </w:r>
      <w:r>
        <w:rPr>
          <w:spacing w:val="0"/>
          <w:w w:val="100"/>
          <w:position w:val="0"/>
        </w:rPr>
        <w:t>литания.</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 xml:space="preserve">R </w:t>
      </w:r>
      <w:r>
        <w:rPr>
          <w:i/>
          <w:iCs/>
          <w:color w:val="6B6B6B"/>
          <w:spacing w:val="0"/>
          <w:w w:val="100"/>
          <w:position w:val="0"/>
        </w:rPr>
        <w:t>—</w:t>
      </w:r>
      <w:r>
        <w:rPr>
          <w:color w:val="6B6B6B"/>
          <w:spacing w:val="0"/>
          <w:w w:val="100"/>
          <w:position w:val="0"/>
        </w:rPr>
        <w:t xml:space="preserve"> </w:t>
      </w:r>
      <w:r>
        <w:rPr>
          <w:spacing w:val="0"/>
          <w:w w:val="100"/>
          <w:position w:val="0"/>
        </w:rPr>
        <w:t>регулируемые резисторы;</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Z </w:t>
      </w:r>
      <w:r>
        <w:rPr>
          <w:color w:val="6B6B6B"/>
          <w:spacing w:val="0"/>
          <w:w w:val="100"/>
          <w:position w:val="0"/>
        </w:rPr>
        <w:t xml:space="preserve">— </w:t>
      </w:r>
      <w:r>
        <w:rPr>
          <w:spacing w:val="0"/>
          <w:w w:val="100"/>
          <w:position w:val="0"/>
        </w:rPr>
        <w:t xml:space="preserve">импеданс </w:t>
      </w:r>
      <w:r>
        <w:rPr>
          <w:color w:val="555555"/>
          <w:spacing w:val="0"/>
          <w:w w:val="100"/>
          <w:position w:val="0"/>
        </w:rPr>
        <w:t xml:space="preserve">в </w:t>
      </w:r>
      <w:r>
        <w:rPr>
          <w:spacing w:val="0"/>
          <w:w w:val="100"/>
          <w:position w:val="0"/>
        </w:rPr>
        <w:t xml:space="preserve">каждой фазе для калибровки номинального условного тока короткого замыкания; реакторы предпочтительно с воздушными сердечниками последовательно соединены </w:t>
      </w:r>
      <w:r>
        <w:rPr>
          <w:color w:val="555555"/>
          <w:spacing w:val="0"/>
          <w:w w:val="100"/>
          <w:position w:val="0"/>
        </w:rPr>
        <w:t xml:space="preserve">с </w:t>
      </w:r>
      <w:r>
        <w:rPr>
          <w:spacing w:val="0"/>
          <w:w w:val="100"/>
          <w:position w:val="0"/>
        </w:rPr>
        <w:t>резисторами для получения требуемого коэффициента мощности;</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Z, </w:t>
      </w:r>
      <w:r>
        <w:rPr>
          <w:color w:val="6B6B6B"/>
          <w:spacing w:val="0"/>
          <w:w w:val="100"/>
          <w:position w:val="0"/>
        </w:rPr>
        <w:t xml:space="preserve">— </w:t>
      </w:r>
      <w:r>
        <w:rPr>
          <w:spacing w:val="0"/>
          <w:w w:val="100"/>
          <w:position w:val="0"/>
        </w:rPr>
        <w:t xml:space="preserve">подстраиваемый импеданс для получения тока ниже номинальной условной наибольшей отключающей </w:t>
      </w:r>
      <w:r>
        <w:rPr>
          <w:color w:val="555555"/>
          <w:spacing w:val="0"/>
          <w:w w:val="100"/>
          <w:position w:val="0"/>
        </w:rPr>
        <w:t>способности;</w:t>
      </w:r>
    </w:p>
    <w:p>
      <w:pPr>
        <w:pStyle w:val="Style12"/>
        <w:keepNext w:val="0"/>
        <w:keepLines w:val="0"/>
        <w:widowControl w:val="0"/>
        <w:shd w:val="clear" w:color="auto" w:fill="auto"/>
        <w:bidi w:val="0"/>
        <w:spacing w:before="0" w:after="0"/>
        <w:ind w:left="0" w:right="0" w:firstLine="420"/>
        <w:jc w:val="both"/>
      </w:pPr>
      <w:r>
        <w:rPr>
          <w:spacing w:val="0"/>
          <w:w w:val="100"/>
          <w:position w:val="0"/>
        </w:rPr>
        <w:t>Z</w:t>
      </w:r>
      <w:r>
        <w:rPr>
          <w:spacing w:val="0"/>
          <w:w w:val="100"/>
          <w:position w:val="0"/>
          <w:vertAlign w:val="subscript"/>
        </w:rPr>
        <w:t>2</w:t>
      </w:r>
      <w:r>
        <w:rPr>
          <w:spacing w:val="0"/>
          <w:w w:val="100"/>
          <w:position w:val="0"/>
        </w:rPr>
        <w:t xml:space="preserve"> </w:t>
      </w:r>
      <w:r>
        <w:rPr>
          <w:color w:val="6B6B6B"/>
          <w:spacing w:val="0"/>
          <w:w w:val="100"/>
          <w:position w:val="0"/>
        </w:rPr>
        <w:t xml:space="preserve">— </w:t>
      </w:r>
      <w:r>
        <w:rPr>
          <w:spacing w:val="0"/>
          <w:w w:val="100"/>
          <w:position w:val="0"/>
        </w:rPr>
        <w:t xml:space="preserve">подстраиваемый импеданс для калибровки </w:t>
      </w:r>
      <w:r>
        <w:rPr>
          <w:color w:val="6B6B6B"/>
          <w:spacing w:val="0"/>
          <w:w w:val="100"/>
          <w:position w:val="0"/>
        </w:rPr>
        <w:t>?</w:t>
      </w:r>
      <w:r>
        <w:rPr>
          <w:color w:val="6B6B6B"/>
          <w:spacing w:val="0"/>
          <w:w w:val="100"/>
          <w:position w:val="0"/>
          <w:vertAlign w:val="subscript"/>
        </w:rPr>
        <w:t>д</w:t>
      </w:r>
      <w:r>
        <w:rPr>
          <w:color w:val="6B6B6B"/>
          <w:spacing w:val="0"/>
          <w:w w:val="100"/>
          <w:position w:val="0"/>
        </w:rPr>
        <w:t>;</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D</w:t>
      </w:r>
      <w:r>
        <w:rPr>
          <w:spacing w:val="0"/>
          <w:w w:val="100"/>
          <w:position w:val="0"/>
        </w:rPr>
        <w:t xml:space="preserve"> </w:t>
      </w:r>
      <w:r>
        <w:rPr>
          <w:color w:val="6B6B6B"/>
          <w:spacing w:val="0"/>
          <w:w w:val="100"/>
          <w:position w:val="0"/>
        </w:rPr>
        <w:t xml:space="preserve">— </w:t>
      </w:r>
      <w:r>
        <w:rPr>
          <w:spacing w:val="0"/>
          <w:w w:val="100"/>
          <w:position w:val="0"/>
        </w:rPr>
        <w:t>испытуемый АВДТ</w:t>
      </w:r>
      <w:r>
        <w:rPr>
          <w:color w:val="555555"/>
          <w:spacing w:val="0"/>
          <w:w w:val="100"/>
          <w:position w:val="0"/>
        </w:rPr>
        <w:t>;</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корпус </w:t>
      </w:r>
      <w:r>
        <w:rPr>
          <w:color w:val="6B6B6B"/>
          <w:spacing w:val="0"/>
          <w:w w:val="100"/>
          <w:position w:val="0"/>
        </w:rPr>
        <w:t xml:space="preserve">— </w:t>
      </w:r>
      <w:r>
        <w:rPr>
          <w:spacing w:val="0"/>
          <w:w w:val="100"/>
          <w:position w:val="0"/>
        </w:rPr>
        <w:t>все токопроводящие части, нормально заземленные при эксплуатации, включая зазем</w:t>
        <w:softHyphen/>
        <w:t>ление корпуса;</w:t>
      </w:r>
    </w:p>
    <w:p>
      <w:pPr>
        <w:pStyle w:val="Style12"/>
        <w:keepNext w:val="0"/>
        <w:keepLines w:val="0"/>
        <w:widowControl w:val="0"/>
        <w:shd w:val="clear" w:color="auto" w:fill="auto"/>
        <w:bidi w:val="0"/>
        <w:spacing w:before="0" w:after="0"/>
        <w:ind w:left="0" w:right="0" w:firstLine="440"/>
        <w:jc w:val="both"/>
      </w:pPr>
      <w:r>
        <w:rPr>
          <w:spacing w:val="0"/>
          <w:w w:val="100"/>
          <w:position w:val="0"/>
        </w:rPr>
        <w:t xml:space="preserve">G, </w:t>
      </w:r>
      <w:r>
        <w:rPr>
          <w:color w:val="6B6B6B"/>
          <w:spacing w:val="0"/>
          <w:w w:val="100"/>
          <w:position w:val="0"/>
        </w:rPr>
        <w:t xml:space="preserve">— </w:t>
      </w:r>
      <w:r>
        <w:rPr>
          <w:spacing w:val="0"/>
          <w:w w:val="100"/>
          <w:position w:val="0"/>
        </w:rPr>
        <w:t>временная перемычка для калибровки;</w:t>
      </w:r>
    </w:p>
    <w:p>
      <w:pPr>
        <w:pStyle w:val="Style12"/>
        <w:keepNext w:val="0"/>
        <w:keepLines w:val="0"/>
        <w:widowControl w:val="0"/>
        <w:shd w:val="clear" w:color="auto" w:fill="auto"/>
        <w:bidi w:val="0"/>
        <w:spacing w:before="0" w:after="0"/>
        <w:ind w:left="0" w:right="0" w:firstLine="440"/>
        <w:jc w:val="both"/>
      </w:pPr>
      <w:r>
        <w:rPr>
          <w:spacing w:val="0"/>
          <w:w w:val="100"/>
          <w:position w:val="0"/>
        </w:rPr>
        <w:t>G</w:t>
      </w:r>
      <w:r>
        <w:rPr>
          <w:spacing w:val="0"/>
          <w:w w:val="100"/>
          <w:position w:val="0"/>
          <w:vertAlign w:val="subscript"/>
        </w:rPr>
        <w:t>2</w:t>
      </w:r>
      <w:r>
        <w:rPr>
          <w:spacing w:val="0"/>
          <w:w w:val="100"/>
          <w:position w:val="0"/>
        </w:rPr>
        <w:t xml:space="preserve"> </w:t>
      </w:r>
      <w:r>
        <w:rPr>
          <w:color w:val="6B6B6B"/>
          <w:spacing w:val="0"/>
          <w:w w:val="100"/>
          <w:position w:val="0"/>
        </w:rPr>
        <w:t xml:space="preserve">— </w:t>
      </w:r>
      <w:r>
        <w:rPr>
          <w:spacing w:val="0"/>
          <w:w w:val="100"/>
          <w:position w:val="0"/>
        </w:rPr>
        <w:t>перемычка для испытания при номинальной условной наибольшей отключающей способ</w:t>
        <w:softHyphen/>
        <w:t>ности;</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 xml:space="preserve">Т </w:t>
      </w:r>
      <w:r>
        <w:rPr>
          <w:i/>
          <w:iCs/>
          <w:color w:val="6B6B6B"/>
          <w:spacing w:val="0"/>
          <w:w w:val="100"/>
          <w:position w:val="0"/>
        </w:rPr>
        <w:t>—</w:t>
      </w:r>
      <w:r>
        <w:rPr>
          <w:color w:val="6B6B6B"/>
          <w:spacing w:val="0"/>
          <w:w w:val="100"/>
          <w:position w:val="0"/>
        </w:rPr>
        <w:t xml:space="preserve"> </w:t>
      </w:r>
      <w:r>
        <w:rPr>
          <w:spacing w:val="0"/>
          <w:w w:val="100"/>
          <w:position w:val="0"/>
        </w:rPr>
        <w:t xml:space="preserve">замыкающий выключатель для создания условий </w:t>
      </w:r>
      <w:r>
        <w:rPr>
          <w:color w:val="555555"/>
          <w:spacing w:val="0"/>
          <w:w w:val="100"/>
          <w:position w:val="0"/>
        </w:rPr>
        <w:t xml:space="preserve">короткого </w:t>
      </w:r>
      <w:r>
        <w:rPr>
          <w:spacing w:val="0"/>
          <w:w w:val="100"/>
          <w:position w:val="0"/>
        </w:rPr>
        <w:t>замыкания;</w:t>
      </w:r>
    </w:p>
    <w:p>
      <w:pPr>
        <w:pStyle w:val="Style12"/>
        <w:keepNext w:val="0"/>
        <w:keepLines w:val="0"/>
        <w:widowControl w:val="0"/>
        <w:shd w:val="clear" w:color="auto" w:fill="auto"/>
        <w:bidi w:val="0"/>
        <w:spacing w:before="0" w:after="0"/>
        <w:ind w:left="0" w:right="0" w:firstLine="440"/>
        <w:jc w:val="both"/>
      </w:pPr>
      <w:r>
        <w:rPr>
          <w:i/>
          <w:iCs/>
          <w:color w:val="555555"/>
          <w:spacing w:val="0"/>
          <w:w w:val="100"/>
          <w:position w:val="0"/>
        </w:rPr>
        <w:t>/,, 1</w:t>
      </w:r>
      <w:r>
        <w:rPr>
          <w:i/>
          <w:iCs/>
          <w:color w:val="555555"/>
          <w:spacing w:val="0"/>
          <w:w w:val="100"/>
          <w:position w:val="0"/>
          <w:vertAlign w:val="subscript"/>
        </w:rPr>
        <w:t>2</w:t>
      </w:r>
      <w:r>
        <w:rPr>
          <w:i/>
          <w:iCs/>
          <w:color w:val="555555"/>
          <w:spacing w:val="0"/>
          <w:w w:val="100"/>
          <w:position w:val="0"/>
        </w:rPr>
        <w:t xml:space="preserve">. </w:t>
      </w:r>
      <w:r>
        <w:rPr>
          <w:color w:val="6B6B6B"/>
          <w:spacing w:val="0"/>
          <w:w w:val="100"/>
          <w:position w:val="0"/>
        </w:rPr>
        <w:t xml:space="preserve">— </w:t>
      </w:r>
      <w:r>
        <w:rPr>
          <w:spacing w:val="0"/>
          <w:w w:val="100"/>
          <w:position w:val="0"/>
        </w:rPr>
        <w:t xml:space="preserve">датчики тока; могут располагаться </w:t>
      </w:r>
      <w:r>
        <w:rPr>
          <w:color w:val="555555"/>
          <w:spacing w:val="0"/>
          <w:w w:val="100"/>
          <w:position w:val="0"/>
        </w:rPr>
        <w:t xml:space="preserve">со </w:t>
      </w:r>
      <w:r>
        <w:rPr>
          <w:spacing w:val="0"/>
          <w:w w:val="100"/>
          <w:position w:val="0"/>
        </w:rPr>
        <w:t>стороны питания или нагрузки испытуемого устрой</w:t>
        <w:softHyphen/>
      </w:r>
      <w:r>
        <w:rPr>
          <w:color w:val="555555"/>
          <w:spacing w:val="0"/>
          <w:w w:val="100"/>
          <w:position w:val="0"/>
        </w:rPr>
        <w:t xml:space="preserve">ства. </w:t>
      </w:r>
      <w:r>
        <w:rPr>
          <w:spacing w:val="0"/>
          <w:w w:val="100"/>
          <w:position w:val="0"/>
        </w:rPr>
        <w:t>но всегда в цепи вторичной обмотки трансформатора;</w:t>
      </w:r>
    </w:p>
    <w:p>
      <w:pPr>
        <w:pStyle w:val="Style12"/>
        <w:keepNext w:val="0"/>
        <w:keepLines w:val="0"/>
        <w:widowControl w:val="0"/>
        <w:shd w:val="clear" w:color="auto" w:fill="auto"/>
        <w:bidi w:val="0"/>
        <w:spacing w:before="0" w:after="0"/>
        <w:ind w:left="0" w:right="0" w:firstLine="420"/>
        <w:jc w:val="both"/>
      </w:pPr>
      <w:r>
        <w:rPr>
          <w:color w:val="555555"/>
          <w:spacing w:val="0"/>
          <w:w w:val="100"/>
          <w:position w:val="0"/>
        </w:rPr>
        <w:t>/</w:t>
      </w:r>
      <w:r>
        <w:rPr>
          <w:color w:val="555555"/>
          <w:spacing w:val="0"/>
          <w:w w:val="100"/>
          <w:position w:val="0"/>
          <w:vertAlign w:val="subscript"/>
        </w:rPr>
        <w:t>4</w:t>
      </w:r>
      <w:r>
        <w:rPr>
          <w:color w:val="555555"/>
          <w:spacing w:val="0"/>
          <w:w w:val="100"/>
          <w:position w:val="0"/>
        </w:rPr>
        <w:t xml:space="preserve"> </w:t>
      </w:r>
      <w:r>
        <w:rPr>
          <w:color w:val="6B6B6B"/>
          <w:spacing w:val="0"/>
          <w:w w:val="100"/>
          <w:position w:val="0"/>
        </w:rPr>
        <w:t xml:space="preserve">— </w:t>
      </w:r>
      <w:r>
        <w:rPr>
          <w:spacing w:val="0"/>
          <w:w w:val="100"/>
          <w:position w:val="0"/>
        </w:rPr>
        <w:t>дополнительный датчик дифференциального тока, если необходим;</w:t>
      </w:r>
    </w:p>
    <w:p>
      <w:pPr>
        <w:pStyle w:val="Style12"/>
        <w:keepNext w:val="0"/>
        <w:keepLines w:val="0"/>
        <w:widowControl w:val="0"/>
        <w:shd w:val="clear" w:color="auto" w:fill="auto"/>
        <w:bidi w:val="0"/>
        <w:spacing w:before="0" w:after="0"/>
        <w:ind w:left="0" w:right="0" w:firstLine="420"/>
        <w:jc w:val="both"/>
      </w:pPr>
      <w:r>
        <w:rPr>
          <w:spacing w:val="0"/>
          <w:w w:val="100"/>
          <w:position w:val="0"/>
        </w:rPr>
        <w:t xml:space="preserve">Ur,. </w:t>
      </w:r>
      <w:r>
        <w:rPr>
          <w:i/>
          <w:iCs/>
          <w:spacing w:val="0"/>
          <w:w w:val="100"/>
          <w:position w:val="0"/>
        </w:rPr>
        <w:t>Ut</w:t>
      </w:r>
      <w:r>
        <w:rPr>
          <w:i/>
          <w:iCs/>
          <w:spacing w:val="0"/>
          <w:w w:val="100"/>
          <w:position w:val="0"/>
          <w:vertAlign w:val="subscript"/>
        </w:rPr>
        <w:t>2</w:t>
      </w:r>
      <w:r>
        <w:rPr>
          <w:i/>
          <w:iCs/>
          <w:spacing w:val="0"/>
          <w:w w:val="100"/>
          <w:position w:val="0"/>
        </w:rPr>
        <w:t xml:space="preserve">. Ury </w:t>
      </w:r>
      <w:r>
        <w:rPr>
          <w:i/>
          <w:iCs/>
          <w:color w:val="6B6B6B"/>
          <w:spacing w:val="0"/>
          <w:w w:val="100"/>
          <w:position w:val="0"/>
        </w:rPr>
        <w:t>—</w:t>
      </w:r>
      <w:r>
        <w:rPr>
          <w:spacing w:val="0"/>
          <w:w w:val="100"/>
          <w:position w:val="0"/>
        </w:rPr>
        <w:t>датчики напряжения;</w:t>
      </w:r>
    </w:p>
    <w:p>
      <w:pPr>
        <w:pStyle w:val="Style12"/>
        <w:keepNext w:val="0"/>
        <w:keepLines w:val="0"/>
        <w:widowControl w:val="0"/>
        <w:shd w:val="clear" w:color="auto" w:fill="auto"/>
        <w:bidi w:val="0"/>
        <w:spacing w:before="0" w:after="0"/>
        <w:ind w:left="0" w:right="0" w:firstLine="420"/>
        <w:jc w:val="both"/>
      </w:pPr>
      <w:r>
        <w:rPr>
          <w:i/>
          <w:iCs/>
          <w:color w:val="555555"/>
          <w:spacing w:val="0"/>
          <w:w w:val="100"/>
          <w:position w:val="0"/>
        </w:rPr>
        <w:t>F—</w:t>
      </w:r>
      <w:r>
        <w:rPr>
          <w:color w:val="555555"/>
          <w:spacing w:val="0"/>
          <w:w w:val="100"/>
          <w:position w:val="0"/>
        </w:rPr>
        <w:t xml:space="preserve"> </w:t>
      </w:r>
      <w:r>
        <w:rPr>
          <w:spacing w:val="0"/>
          <w:w w:val="100"/>
          <w:position w:val="0"/>
        </w:rPr>
        <w:t>устройство обнаружения тока повреждения;</w:t>
      </w:r>
    </w:p>
    <w:p>
      <w:pPr>
        <w:pStyle w:val="Style12"/>
        <w:keepNext w:val="0"/>
        <w:keepLines w:val="0"/>
        <w:widowControl w:val="0"/>
        <w:shd w:val="clear" w:color="auto" w:fill="auto"/>
        <w:tabs>
          <w:tab w:pos="776" w:val="left"/>
        </w:tabs>
        <w:bidi w:val="0"/>
        <w:spacing w:before="0" w:after="0"/>
        <w:ind w:left="0" w:right="0" w:firstLine="420"/>
        <w:jc w:val="both"/>
      </w:pPr>
      <w:bookmarkStart w:id="660" w:name="bookmark660"/>
      <w:r>
        <w:rPr>
          <w:spacing w:val="0"/>
          <w:w w:val="100"/>
          <w:position w:val="0"/>
        </w:rPr>
        <w:t>R</w:t>
      </w:r>
      <w:bookmarkEnd w:id="660"/>
      <w:r>
        <w:rPr>
          <w:spacing w:val="0"/>
          <w:w w:val="100"/>
          <w:position w:val="0"/>
        </w:rPr>
        <w:t>,</w:t>
        <w:tab/>
      </w:r>
      <w:r>
        <w:rPr>
          <w:color w:val="6B6B6B"/>
          <w:spacing w:val="0"/>
          <w:w w:val="100"/>
          <w:position w:val="0"/>
        </w:rPr>
        <w:t xml:space="preserve">— </w:t>
      </w:r>
      <w:r>
        <w:rPr>
          <w:spacing w:val="0"/>
          <w:w w:val="100"/>
          <w:position w:val="0"/>
        </w:rPr>
        <w:t>резистор, отбирающий ток приблизительно 10 А;</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R</w:t>
      </w:r>
      <w:r>
        <w:rPr>
          <w:i/>
          <w:iCs/>
          <w:spacing w:val="0"/>
          <w:w w:val="100"/>
          <w:position w:val="0"/>
          <w:vertAlign w:val="subscript"/>
        </w:rPr>
        <w:t>2</w:t>
      </w:r>
      <w:r>
        <w:rPr>
          <w:spacing w:val="0"/>
          <w:w w:val="100"/>
          <w:position w:val="0"/>
        </w:rPr>
        <w:t xml:space="preserve"> </w:t>
      </w:r>
      <w:r>
        <w:rPr>
          <w:color w:val="6B6B6B"/>
          <w:spacing w:val="0"/>
          <w:w w:val="100"/>
          <w:position w:val="0"/>
        </w:rPr>
        <w:t xml:space="preserve">— </w:t>
      </w:r>
      <w:r>
        <w:rPr>
          <w:spacing w:val="0"/>
          <w:w w:val="100"/>
          <w:position w:val="0"/>
        </w:rPr>
        <w:t xml:space="preserve">резистор, ограничивающий ток в устройстве </w:t>
      </w:r>
      <w:r>
        <w:rPr>
          <w:i/>
          <w:iCs/>
          <w:spacing w:val="0"/>
          <w:w w:val="100"/>
          <w:position w:val="0"/>
        </w:rPr>
        <w:t>F;</w:t>
      </w:r>
    </w:p>
    <w:p>
      <w:pPr>
        <w:pStyle w:val="Style12"/>
        <w:keepNext w:val="0"/>
        <w:keepLines w:val="0"/>
        <w:widowControl w:val="0"/>
        <w:shd w:val="clear" w:color="auto" w:fill="auto"/>
        <w:bidi w:val="0"/>
        <w:spacing w:before="0" w:after="0"/>
        <w:ind w:left="0" w:right="0" w:firstLine="420"/>
        <w:jc w:val="both"/>
      </w:pPr>
      <w:r>
        <w:rPr>
          <w:i/>
          <w:iCs/>
          <w:color w:val="555555"/>
          <w:spacing w:val="0"/>
          <w:w w:val="100"/>
          <w:position w:val="0"/>
        </w:rPr>
        <w:t>г</w:t>
      </w:r>
      <w:r>
        <w:rPr>
          <w:i/>
          <w:iCs/>
          <w:color w:val="6B6B6B"/>
          <w:spacing w:val="0"/>
          <w:w w:val="100"/>
          <w:position w:val="0"/>
        </w:rPr>
        <w:t>—</w:t>
      </w:r>
      <w:r>
        <w:rPr>
          <w:color w:val="6B6B6B"/>
          <w:spacing w:val="0"/>
          <w:w w:val="100"/>
          <w:position w:val="0"/>
        </w:rPr>
        <w:t xml:space="preserve"> </w:t>
      </w:r>
      <w:r>
        <w:rPr>
          <w:spacing w:val="0"/>
          <w:w w:val="100"/>
          <w:position w:val="0"/>
        </w:rPr>
        <w:t xml:space="preserve">резисторы, отбирающие приблизительно 0.6 </w:t>
      </w:r>
      <w:r>
        <w:rPr>
          <w:color w:val="555555"/>
          <w:spacing w:val="0"/>
          <w:w w:val="100"/>
          <w:position w:val="0"/>
        </w:rPr>
        <w:t xml:space="preserve">% </w:t>
      </w:r>
      <w:r>
        <w:rPr>
          <w:spacing w:val="0"/>
          <w:w w:val="100"/>
          <w:position w:val="0"/>
        </w:rPr>
        <w:t>тока (см. 9.12.2);</w:t>
      </w:r>
    </w:p>
    <w:p>
      <w:pPr>
        <w:pStyle w:val="Style12"/>
        <w:keepNext w:val="0"/>
        <w:keepLines w:val="0"/>
        <w:widowControl w:val="0"/>
        <w:shd w:val="clear" w:color="auto" w:fill="auto"/>
        <w:tabs>
          <w:tab w:pos="776" w:val="left"/>
        </w:tabs>
        <w:bidi w:val="0"/>
        <w:spacing w:before="0" w:after="0"/>
        <w:ind w:left="0" w:right="0" w:firstLine="420"/>
        <w:jc w:val="both"/>
      </w:pPr>
      <w:bookmarkStart w:id="661" w:name="bookmark661"/>
      <w:r>
        <w:rPr>
          <w:spacing w:val="0"/>
          <w:w w:val="100"/>
          <w:position w:val="0"/>
        </w:rPr>
        <w:t>S</w:t>
      </w:r>
      <w:bookmarkEnd w:id="661"/>
      <w:r>
        <w:rPr>
          <w:spacing w:val="0"/>
          <w:w w:val="100"/>
          <w:position w:val="0"/>
        </w:rPr>
        <w:t>,</w:t>
        <w:tab/>
      </w:r>
      <w:r>
        <w:rPr>
          <w:color w:val="6B6B6B"/>
          <w:spacing w:val="0"/>
          <w:w w:val="100"/>
          <w:position w:val="0"/>
        </w:rPr>
        <w:t xml:space="preserve">— </w:t>
      </w:r>
      <w:r>
        <w:rPr>
          <w:spacing w:val="0"/>
          <w:w w:val="100"/>
          <w:position w:val="0"/>
        </w:rPr>
        <w:t>вспомогательный выключатель;</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В</w:t>
      </w:r>
      <w:r>
        <w:rPr>
          <w:spacing w:val="0"/>
          <w:w w:val="100"/>
          <w:position w:val="0"/>
        </w:rPr>
        <w:t xml:space="preserve"> и </w:t>
      </w:r>
      <w:r>
        <w:rPr>
          <w:i/>
          <w:iCs/>
          <w:spacing w:val="0"/>
          <w:w w:val="100"/>
          <w:position w:val="0"/>
        </w:rPr>
        <w:t xml:space="preserve">С </w:t>
      </w:r>
      <w:r>
        <w:rPr>
          <w:i/>
          <w:iCs/>
          <w:color w:val="6B6B6B"/>
          <w:spacing w:val="0"/>
          <w:w w:val="100"/>
          <w:position w:val="0"/>
        </w:rPr>
        <w:t>—</w:t>
      </w:r>
      <w:r>
        <w:rPr>
          <w:color w:val="6B6B6B"/>
          <w:spacing w:val="0"/>
          <w:w w:val="100"/>
          <w:position w:val="0"/>
        </w:rPr>
        <w:t xml:space="preserve"> </w:t>
      </w:r>
      <w:r>
        <w:rPr>
          <w:spacing w:val="0"/>
          <w:w w:val="100"/>
          <w:position w:val="0"/>
        </w:rPr>
        <w:t xml:space="preserve">точки для присоединения сетки </w:t>
      </w:r>
      <w:r>
        <w:rPr>
          <w:color w:val="555555"/>
          <w:spacing w:val="0"/>
          <w:w w:val="100"/>
          <w:position w:val="0"/>
        </w:rPr>
        <w:t xml:space="preserve">(сеток), </w:t>
      </w:r>
      <w:r>
        <w:rPr>
          <w:spacing w:val="0"/>
          <w:w w:val="100"/>
          <w:position w:val="0"/>
        </w:rPr>
        <w:t>указанных в приложении С;</w:t>
      </w:r>
    </w:p>
    <w:p>
      <w:pPr>
        <w:pStyle w:val="Style12"/>
        <w:keepNext w:val="0"/>
        <w:keepLines w:val="0"/>
        <w:widowControl w:val="0"/>
        <w:shd w:val="clear" w:color="auto" w:fill="auto"/>
        <w:bidi w:val="0"/>
        <w:spacing w:before="0" w:after="0"/>
        <w:ind w:left="0" w:right="0" w:firstLine="420"/>
        <w:jc w:val="both"/>
      </w:pPr>
      <w:r>
        <w:rPr>
          <w:i/>
          <w:iCs/>
          <w:spacing w:val="0"/>
          <w:w w:val="100"/>
          <w:position w:val="0"/>
        </w:rPr>
        <w:t>L</w:t>
      </w:r>
      <w:r>
        <w:rPr>
          <w:spacing w:val="0"/>
          <w:w w:val="100"/>
          <w:position w:val="0"/>
        </w:rPr>
        <w:t xml:space="preserve"> </w:t>
      </w:r>
      <w:r>
        <w:rPr>
          <w:color w:val="6B6B6B"/>
          <w:spacing w:val="0"/>
          <w:w w:val="100"/>
          <w:position w:val="0"/>
        </w:rPr>
        <w:t xml:space="preserve">— </w:t>
      </w:r>
      <w:r>
        <w:rPr>
          <w:spacing w:val="0"/>
          <w:w w:val="100"/>
          <w:position w:val="0"/>
        </w:rPr>
        <w:t>регулируемые катушки индуктивности с воздушным сердечником:</w:t>
      </w:r>
    </w:p>
    <w:p>
      <w:pPr>
        <w:pStyle w:val="Style12"/>
        <w:keepNext w:val="0"/>
        <w:keepLines w:val="0"/>
        <w:widowControl w:val="0"/>
        <w:shd w:val="clear" w:color="auto" w:fill="auto"/>
        <w:bidi w:val="0"/>
        <w:spacing w:before="0" w:after="100"/>
        <w:ind w:left="0" w:right="0" w:firstLine="420"/>
        <w:jc w:val="both"/>
      </w:pPr>
      <w:r>
        <w:rPr>
          <w:i/>
          <w:iCs/>
          <w:spacing w:val="0"/>
          <w:w w:val="100"/>
          <w:position w:val="0"/>
        </w:rPr>
        <w:t>Р</w:t>
      </w:r>
      <w:r>
        <w:rPr>
          <w:i/>
          <w:iCs/>
          <w:color w:val="6B6B6B"/>
          <w:spacing w:val="0"/>
          <w:w w:val="100"/>
          <w:position w:val="0"/>
        </w:rPr>
        <w:t>—</w:t>
      </w:r>
      <w:r>
        <w:rPr>
          <w:color w:val="6B6B6B"/>
          <w:spacing w:val="0"/>
          <w:w w:val="100"/>
          <w:position w:val="0"/>
        </w:rPr>
        <w:t xml:space="preserve"> </w:t>
      </w:r>
      <w:r>
        <w:rPr>
          <w:spacing w:val="0"/>
          <w:w w:val="100"/>
          <w:position w:val="0"/>
        </w:rPr>
        <w:t>устройство защиты от короткого замыкания.</w:t>
      </w:r>
    </w:p>
    <w:p>
      <w:pPr>
        <w:pStyle w:val="Style50"/>
        <w:keepNext w:val="0"/>
        <w:keepLines w:val="0"/>
        <w:widowControl w:val="0"/>
        <w:shd w:val="clear" w:color="auto" w:fill="auto"/>
        <w:bidi w:val="0"/>
        <w:spacing w:before="0" w:after="0" w:line="264" w:lineRule="auto"/>
        <w:ind w:left="0" w:right="0" w:firstLine="420"/>
        <w:jc w:val="left"/>
      </w:pPr>
      <w:r>
        <w:rPr>
          <w:spacing w:val="0"/>
          <w:w w:val="100"/>
          <w:position w:val="0"/>
        </w:rPr>
        <w:t>Примечания</w:t>
      </w:r>
    </w:p>
    <w:p>
      <w:pPr>
        <w:pStyle w:val="Style50"/>
        <w:keepNext w:val="0"/>
        <w:keepLines w:val="0"/>
        <w:widowControl w:val="0"/>
        <w:numPr>
          <w:ilvl w:val="0"/>
          <w:numId w:val="195"/>
        </w:numPr>
        <w:shd w:val="clear" w:color="auto" w:fill="auto"/>
        <w:tabs>
          <w:tab w:pos="678" w:val="left"/>
        </w:tabs>
        <w:bidi w:val="0"/>
        <w:spacing w:before="0" w:after="0" w:line="257" w:lineRule="auto"/>
        <w:ind w:left="0" w:right="0"/>
        <w:jc w:val="both"/>
      </w:pPr>
      <w:bookmarkStart w:id="662" w:name="bookmark662"/>
      <w:bookmarkEnd w:id="662"/>
      <w:r>
        <w:rPr>
          <w:spacing w:val="0"/>
          <w:w w:val="100"/>
          <w:position w:val="0"/>
        </w:rPr>
        <w:t xml:space="preserve">Замыкающее </w:t>
      </w:r>
      <w:r>
        <w:rPr>
          <w:color w:val="555555"/>
          <w:spacing w:val="0"/>
          <w:w w:val="100"/>
          <w:position w:val="0"/>
        </w:rPr>
        <w:t xml:space="preserve">устройство </w:t>
      </w:r>
      <w:r>
        <w:rPr>
          <w:i/>
          <w:iCs/>
          <w:spacing w:val="0"/>
          <w:w w:val="100"/>
          <w:position w:val="0"/>
          <w:sz w:val="15"/>
          <w:szCs w:val="15"/>
        </w:rPr>
        <w:t>Т</w:t>
      </w:r>
      <w:r>
        <w:rPr>
          <w:spacing w:val="0"/>
          <w:w w:val="100"/>
          <w:position w:val="0"/>
        </w:rPr>
        <w:t xml:space="preserve"> альтернативно может </w:t>
      </w:r>
      <w:r>
        <w:rPr>
          <w:color w:val="555555"/>
          <w:spacing w:val="0"/>
          <w:w w:val="100"/>
          <w:position w:val="0"/>
        </w:rPr>
        <w:t xml:space="preserve">быть </w:t>
      </w:r>
      <w:r>
        <w:rPr>
          <w:spacing w:val="0"/>
          <w:w w:val="100"/>
          <w:position w:val="0"/>
        </w:rPr>
        <w:t xml:space="preserve">размещено между выводами нагрузки испытуемого устройства и датчиками тока </w:t>
      </w:r>
      <w:r>
        <w:rPr>
          <w:i/>
          <w:iCs/>
          <w:spacing w:val="0"/>
          <w:w w:val="100"/>
          <w:position w:val="0"/>
          <w:sz w:val="15"/>
          <w:szCs w:val="15"/>
        </w:rPr>
        <w:t>1</w:t>
      </w:r>
      <w:r>
        <w:rPr>
          <w:i/>
          <w:iCs/>
          <w:spacing w:val="0"/>
          <w:w w:val="100"/>
          <w:position w:val="0"/>
          <w:sz w:val="15"/>
          <w:szCs w:val="15"/>
          <w:vertAlign w:val="subscript"/>
        </w:rPr>
        <w:t>2</w:t>
      </w:r>
      <w:r>
        <w:rPr>
          <w:spacing w:val="0"/>
          <w:w w:val="100"/>
          <w:position w:val="0"/>
        </w:rPr>
        <w:t xml:space="preserve"> и </w:t>
      </w:r>
      <w:r>
        <w:rPr>
          <w:i/>
          <w:iCs/>
          <w:color w:val="555555"/>
          <w:spacing w:val="0"/>
          <w:w w:val="100"/>
          <w:position w:val="0"/>
          <w:sz w:val="15"/>
          <w:szCs w:val="15"/>
        </w:rPr>
        <w:t>1</w:t>
      </w:r>
      <w:r>
        <w:rPr>
          <w:i/>
          <w:iCs/>
          <w:color w:val="555555"/>
          <w:spacing w:val="0"/>
          <w:w w:val="100"/>
          <w:position w:val="0"/>
          <w:sz w:val="15"/>
          <w:szCs w:val="15"/>
          <w:vertAlign w:val="subscript"/>
        </w:rPr>
        <w:t>3</w:t>
      </w:r>
      <w:r>
        <w:rPr>
          <w:color w:val="555555"/>
          <w:spacing w:val="0"/>
          <w:w w:val="100"/>
          <w:position w:val="0"/>
        </w:rPr>
        <w:t xml:space="preserve"> по </w:t>
      </w:r>
      <w:r>
        <w:rPr>
          <w:spacing w:val="0"/>
          <w:w w:val="100"/>
          <w:position w:val="0"/>
        </w:rPr>
        <w:t>применению.</w:t>
      </w:r>
    </w:p>
    <w:p>
      <w:pPr>
        <w:pStyle w:val="Style50"/>
        <w:keepNext w:val="0"/>
        <w:keepLines w:val="0"/>
        <w:widowControl w:val="0"/>
        <w:numPr>
          <w:ilvl w:val="0"/>
          <w:numId w:val="195"/>
        </w:numPr>
        <w:shd w:val="clear" w:color="auto" w:fill="auto"/>
        <w:tabs>
          <w:tab w:pos="685" w:val="left"/>
        </w:tabs>
        <w:bidi w:val="0"/>
        <w:spacing w:before="0" w:after="0" w:line="264" w:lineRule="auto"/>
        <w:ind w:left="0" w:right="0" w:firstLine="420"/>
        <w:jc w:val="left"/>
      </w:pPr>
      <w:bookmarkStart w:id="663" w:name="bookmark663"/>
      <w:bookmarkEnd w:id="663"/>
      <w:r>
        <w:rPr>
          <w:spacing w:val="0"/>
          <w:w w:val="100"/>
          <w:position w:val="0"/>
        </w:rPr>
        <w:t xml:space="preserve">При необходимости датчики напряжения </w:t>
      </w:r>
      <w:r>
        <w:rPr>
          <w:spacing w:val="0"/>
          <w:w w:val="100"/>
          <w:position w:val="0"/>
        </w:rPr>
        <w:t>Ur,</w:t>
      </w:r>
      <w:r>
        <w:rPr>
          <w:spacing w:val="0"/>
          <w:w w:val="100"/>
          <w:position w:val="0"/>
        </w:rPr>
        <w:t xml:space="preserve">. </w:t>
      </w:r>
      <w:r>
        <w:rPr>
          <w:i/>
          <w:iCs/>
          <w:color w:val="555555"/>
          <w:spacing w:val="0"/>
          <w:w w:val="100"/>
          <w:position w:val="0"/>
          <w:sz w:val="15"/>
          <w:szCs w:val="15"/>
        </w:rPr>
        <w:t>Ur</w:t>
      </w:r>
      <w:r>
        <w:rPr>
          <w:i/>
          <w:iCs/>
          <w:color w:val="555555"/>
          <w:spacing w:val="0"/>
          <w:w w:val="100"/>
          <w:position w:val="0"/>
          <w:sz w:val="15"/>
          <w:szCs w:val="15"/>
          <w:vertAlign w:val="subscript"/>
        </w:rPr>
        <w:t>2</w:t>
      </w:r>
      <w:r>
        <w:rPr>
          <w:color w:val="555555"/>
          <w:spacing w:val="0"/>
          <w:w w:val="100"/>
          <w:position w:val="0"/>
        </w:rPr>
        <w:t xml:space="preserve"> </w:t>
      </w:r>
      <w:r>
        <w:rPr>
          <w:spacing w:val="0"/>
          <w:w w:val="100"/>
          <w:position w:val="0"/>
        </w:rPr>
        <w:t xml:space="preserve">и </w:t>
      </w:r>
      <w:r>
        <w:rPr>
          <w:color w:val="555555"/>
          <w:spacing w:val="0"/>
          <w:w w:val="100"/>
          <w:position w:val="0"/>
        </w:rPr>
        <w:t>Ur</w:t>
      </w:r>
      <w:r>
        <w:rPr>
          <w:color w:val="555555"/>
          <w:spacing w:val="0"/>
          <w:w w:val="100"/>
          <w:position w:val="0"/>
          <w:vertAlign w:val="subscript"/>
        </w:rPr>
        <w:t>3</w:t>
      </w:r>
      <w:r>
        <w:rPr>
          <w:color w:val="555555"/>
          <w:spacing w:val="0"/>
          <w:w w:val="100"/>
          <w:position w:val="0"/>
        </w:rPr>
        <w:t xml:space="preserve"> </w:t>
      </w:r>
      <w:r>
        <w:rPr>
          <w:spacing w:val="0"/>
          <w:w w:val="100"/>
          <w:position w:val="0"/>
        </w:rPr>
        <w:t>подсоединяют между фазой и нейтралью.</w:t>
      </w:r>
    </w:p>
    <w:p>
      <w:pPr>
        <w:pStyle w:val="Style50"/>
        <w:keepNext w:val="0"/>
        <w:keepLines w:val="0"/>
        <w:widowControl w:val="0"/>
        <w:numPr>
          <w:ilvl w:val="0"/>
          <w:numId w:val="195"/>
        </w:numPr>
        <w:shd w:val="clear" w:color="auto" w:fill="auto"/>
        <w:tabs>
          <w:tab w:pos="685" w:val="left"/>
        </w:tabs>
        <w:bidi w:val="0"/>
        <w:spacing w:before="0" w:after="0" w:line="264" w:lineRule="auto"/>
        <w:ind w:left="0" w:right="0" w:firstLine="420"/>
        <w:jc w:val="left"/>
      </w:pPr>
      <w:bookmarkStart w:id="664" w:name="bookmark664"/>
      <w:bookmarkEnd w:id="664"/>
      <w:r>
        <w:rPr>
          <w:spacing w:val="0"/>
          <w:w w:val="100"/>
          <w:position w:val="0"/>
        </w:rPr>
        <w:t xml:space="preserve">Регулируемая нагрузка </w:t>
      </w:r>
      <w:r>
        <w:rPr>
          <w:spacing w:val="0"/>
          <w:w w:val="100"/>
          <w:position w:val="0"/>
        </w:rPr>
        <w:t xml:space="preserve">Z </w:t>
      </w:r>
      <w:r>
        <w:rPr>
          <w:spacing w:val="0"/>
          <w:w w:val="100"/>
          <w:position w:val="0"/>
        </w:rPr>
        <w:t xml:space="preserve">может </w:t>
      </w:r>
      <w:r>
        <w:rPr>
          <w:color w:val="555555"/>
          <w:spacing w:val="0"/>
          <w:w w:val="100"/>
          <w:position w:val="0"/>
        </w:rPr>
        <w:t xml:space="preserve">быть </w:t>
      </w:r>
      <w:r>
        <w:rPr>
          <w:spacing w:val="0"/>
          <w:w w:val="100"/>
          <w:position w:val="0"/>
        </w:rPr>
        <w:t xml:space="preserve">размещена на </w:t>
      </w:r>
      <w:r>
        <w:rPr>
          <w:color w:val="555555"/>
          <w:spacing w:val="0"/>
          <w:w w:val="100"/>
          <w:position w:val="0"/>
        </w:rPr>
        <w:t xml:space="preserve">стороне высокого </w:t>
      </w:r>
      <w:r>
        <w:rPr>
          <w:spacing w:val="0"/>
          <w:w w:val="100"/>
          <w:position w:val="0"/>
        </w:rPr>
        <w:t>напряжения цепи питания.</w:t>
      </w:r>
    </w:p>
    <w:p>
      <w:pPr>
        <w:pStyle w:val="Style50"/>
        <w:keepNext w:val="0"/>
        <w:keepLines w:val="0"/>
        <w:widowControl w:val="0"/>
        <w:numPr>
          <w:ilvl w:val="0"/>
          <w:numId w:val="195"/>
        </w:numPr>
        <w:shd w:val="clear" w:color="auto" w:fill="auto"/>
        <w:tabs>
          <w:tab w:pos="690" w:val="left"/>
        </w:tabs>
        <w:bidi w:val="0"/>
        <w:spacing w:before="0" w:after="0" w:line="264" w:lineRule="auto"/>
        <w:ind w:left="0" w:right="0" w:firstLine="420"/>
        <w:jc w:val="both"/>
      </w:pPr>
      <w:bookmarkStart w:id="665" w:name="bookmark665"/>
      <w:bookmarkEnd w:id="665"/>
      <w:r>
        <w:rPr>
          <w:spacing w:val="0"/>
          <w:w w:val="100"/>
          <w:position w:val="0"/>
        </w:rPr>
        <w:t>По согласованию с изготовителем сопротивления Я, могут быть изъяты.</w:t>
      </w:r>
      <w:r>
        <w:br w:type="page"/>
      </w:r>
    </w:p>
    <w:p>
      <w:pPr>
        <w:widowControl w:val="0"/>
        <w:jc w:val="center"/>
        <w:rPr>
          <w:sz w:val="2"/>
          <w:szCs w:val="2"/>
        </w:rPr>
      </w:pPr>
      <w:r>
        <w:drawing>
          <wp:inline>
            <wp:extent cx="2816225" cy="3840480"/>
            <wp:docPr id="108" name="Picut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83"/>
                    <a:stretch/>
                  </pic:blipFill>
                  <pic:spPr>
                    <a:xfrm>
                      <a:ext cx="2816225" cy="3840480"/>
                    </a:xfrm>
                    <a:prstGeom prst="rect"/>
                  </pic:spPr>
                </pic:pic>
              </a:graphicData>
            </a:graphic>
          </wp:inline>
        </w:drawing>
      </w:r>
    </w:p>
    <w:p>
      <w:pPr>
        <w:widowControl w:val="0"/>
        <w:spacing w:after="59" w:line="1" w:lineRule="exact"/>
      </w:pPr>
    </w:p>
    <w:p>
      <w:pPr>
        <w:widowControl w:val="0"/>
        <w:jc w:val="center"/>
        <w:rPr>
          <w:sz w:val="2"/>
          <w:szCs w:val="2"/>
        </w:rPr>
      </w:pPr>
      <w:r>
        <w:drawing>
          <wp:inline>
            <wp:extent cx="2316480" cy="1017905"/>
            <wp:docPr id="109" name="Picut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85"/>
                    <a:stretch/>
                  </pic:blipFill>
                  <pic:spPr>
                    <a:xfrm>
                      <a:ext cx="2316480" cy="1017905"/>
                    </a:xfrm>
                    <a:prstGeom prst="rect"/>
                  </pic:spPr>
                </pic:pic>
              </a:graphicData>
            </a:graphic>
          </wp:inline>
        </w:drawing>
      </w:r>
    </w:p>
    <w:p>
      <w:pPr>
        <w:pStyle w:val="Style10"/>
        <w:keepNext w:val="0"/>
        <w:keepLines w:val="0"/>
        <w:widowControl w:val="0"/>
        <w:shd w:val="clear" w:color="auto" w:fill="auto"/>
        <w:bidi w:val="0"/>
        <w:spacing w:before="0" w:after="0" w:line="233" w:lineRule="auto"/>
        <w:ind w:left="0" w:right="0" w:firstLine="0"/>
        <w:jc w:val="center"/>
        <w:sectPr>
          <w:footnotePr>
            <w:pos w:val="pageBottom"/>
            <w:numFmt w:val="decimal"/>
            <w:numStart w:val="21"/>
            <w:numRestart w:val="continuous"/>
            <w15:footnoteColumns w:val="1"/>
          </w:footnotePr>
          <w:pgSz w:w="9960" w:h="14054"/>
          <w:pgMar w:top="1387" w:right="934" w:bottom="4325" w:left="929" w:header="0" w:footer="3" w:gutter="0"/>
          <w:cols w:space="720"/>
          <w:noEndnote/>
          <w:rtlGutter w:val="0"/>
          <w:docGrid w:linePitch="360"/>
        </w:sectPr>
      </w:pPr>
      <w:r>
        <w:rPr>
          <w:rFonts w:ascii="Times New Roman" w:eastAsia="Times New Roman" w:hAnsi="Times New Roman" w:cs="Times New Roman"/>
          <w:color w:val="000000"/>
          <w:spacing w:val="0"/>
          <w:w w:val="100"/>
          <w:position w:val="0"/>
          <w:sz w:val="17"/>
          <w:szCs w:val="17"/>
        </w:rPr>
        <w:t xml:space="preserve">Рисунок </w:t>
      </w:r>
      <w:r>
        <w:rPr>
          <w:color w:val="000000"/>
          <w:spacing w:val="0"/>
          <w:w w:val="100"/>
          <w:position w:val="0"/>
        </w:rPr>
        <w:t xml:space="preserve">7 — Тикам </w:t>
      </w:r>
      <w:r>
        <w:rPr>
          <w:rFonts w:ascii="Times New Roman" w:eastAsia="Times New Roman" w:hAnsi="Times New Roman" w:cs="Times New Roman"/>
          <w:color w:val="000000"/>
          <w:spacing w:val="0"/>
          <w:w w:val="100"/>
          <w:position w:val="0"/>
          <w:sz w:val="17"/>
          <w:szCs w:val="17"/>
        </w:rPr>
        <w:t xml:space="preserve">ахвиа для мжх </w:t>
      </w:r>
      <w:r>
        <w:rPr>
          <w:b w:val="0"/>
          <w:bCs w:val="0"/>
          <w:smallCaps/>
          <w:color w:val="000000"/>
          <w:spacing w:val="0"/>
          <w:w w:val="100"/>
          <w:position w:val="0"/>
          <w:sz w:val="15"/>
          <w:szCs w:val="15"/>
        </w:rPr>
        <w:t>howtwiA</w:t>
      </w:r>
      <w:r>
        <w:rPr>
          <w:rFonts w:ascii="Times New Roman" w:eastAsia="Times New Roman" w:hAnsi="Times New Roman" w:cs="Times New Roman"/>
          <w:color w:val="000000"/>
          <w:spacing w:val="0"/>
          <w:w w:val="100"/>
          <w:position w:val="0"/>
          <w:sz w:val="17"/>
          <w:szCs w:val="17"/>
        </w:rPr>
        <w:t xml:space="preserve"> </w:t>
      </w:r>
      <w:r>
        <w:rPr>
          <w:rFonts w:ascii="Times New Roman" w:eastAsia="Times New Roman" w:hAnsi="Times New Roman" w:cs="Times New Roman"/>
          <w:color w:val="000000"/>
          <w:spacing w:val="0"/>
          <w:w w:val="100"/>
          <w:position w:val="0"/>
          <w:sz w:val="17"/>
          <w:szCs w:val="17"/>
        </w:rPr>
        <w:t xml:space="preserve">на </w:t>
      </w:r>
      <w:r>
        <w:rPr>
          <w:color w:val="000000"/>
          <w:spacing w:val="0"/>
          <w:w w:val="100"/>
          <w:position w:val="0"/>
        </w:rPr>
        <w:t xml:space="preserve">королю* </w:t>
      </w:r>
      <w:r>
        <w:rPr>
          <w:rFonts w:ascii="Times New Roman" w:eastAsia="Times New Roman" w:hAnsi="Times New Roman" w:cs="Times New Roman"/>
          <w:color w:val="000000"/>
          <w:spacing w:val="0"/>
          <w:w w:val="100"/>
          <w:position w:val="0"/>
          <w:sz w:val="17"/>
          <w:szCs w:val="17"/>
        </w:rPr>
        <w:t xml:space="preserve">ашыканм, фон* испытан </w:t>
      </w:r>
      <w:r>
        <w:rPr>
          <w:color w:val="000000"/>
          <w:spacing w:val="0"/>
          <w:w w:val="100"/>
          <w:position w:val="0"/>
        </w:rPr>
        <w:t xml:space="preserve">па 0.11.2.3, </w:t>
      </w:r>
      <w:r>
        <w:rPr>
          <w:b w:val="0"/>
          <w:bCs w:val="0"/>
          <w:spacing w:val="0"/>
          <w:w w:val="100"/>
          <w:position w:val="0"/>
        </w:rPr>
        <w:t>перечисление с)</w:t>
      </w:r>
    </w:p>
    <w:p>
      <w:pPr>
        <w:widowControl w:val="0"/>
        <w:jc w:val="center"/>
        <w:rPr>
          <w:sz w:val="2"/>
          <w:szCs w:val="2"/>
        </w:rPr>
      </w:pPr>
      <w:r>
        <w:drawing>
          <wp:inline>
            <wp:extent cx="2548255" cy="4815840"/>
            <wp:docPr id="110" name="Picut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87"/>
                    <a:stretch/>
                  </pic:blipFill>
                  <pic:spPr>
                    <a:xfrm>
                      <a:ext cx="2548255" cy="4815840"/>
                    </a:xfrm>
                    <a:prstGeom prst="rect"/>
                  </pic:spPr>
                </pic:pic>
              </a:graphicData>
            </a:graphic>
          </wp:inline>
        </w:drawing>
      </w:r>
    </w:p>
    <w:p>
      <w:pPr>
        <w:pStyle w:val="Style10"/>
        <w:keepNext w:val="0"/>
        <w:keepLines w:val="0"/>
        <w:widowControl w:val="0"/>
        <w:shd w:val="clear" w:color="auto" w:fill="auto"/>
        <w:bidi w:val="0"/>
        <w:spacing w:before="0" w:after="0" w:line="240" w:lineRule="auto"/>
        <w:ind w:left="0" w:right="0" w:firstLine="0"/>
        <w:jc w:val="left"/>
        <w:sectPr>
          <w:footnotePr>
            <w:pos w:val="pageBottom"/>
            <w:numFmt w:val="decimal"/>
            <w:numStart w:val="21"/>
            <w:numRestart w:val="continuous"/>
            <w15:footnoteColumns w:val="1"/>
          </w:footnotePr>
          <w:pgSz w:w="9960" w:h="14054"/>
          <w:pgMar w:top="1469" w:right="1404" w:bottom="1469" w:left="1414" w:header="0" w:footer="3" w:gutter="0"/>
          <w:cols w:space="720"/>
          <w:noEndnote/>
          <w:rtlGutter w:val="0"/>
          <w:docGrid w:linePitch="360"/>
        </w:sectPr>
      </w:pPr>
      <w:r>
        <w:rPr>
          <w:b w:val="0"/>
          <w:bCs w:val="0"/>
          <w:spacing w:val="0"/>
          <w:w w:val="100"/>
          <w:position w:val="0"/>
        </w:rPr>
        <w:t>Рисунок 8 — Типовая схема для всех испытаний на короткое замыкание по 9.11.2.3. перечисление с)</w:t>
      </w:r>
    </w:p>
    <w:p>
      <w:pPr>
        <w:widowControl w:val="0"/>
        <w:jc w:val="center"/>
        <w:rPr>
          <w:sz w:val="2"/>
          <w:szCs w:val="2"/>
        </w:rPr>
      </w:pPr>
      <w:r>
        <w:drawing>
          <wp:inline>
            <wp:extent cx="762000" cy="1517650"/>
            <wp:docPr id="111" name="Picut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89"/>
                    <a:stretch/>
                  </pic:blipFill>
                  <pic:spPr>
                    <a:xfrm>
                      <a:ext cx="762000" cy="1517650"/>
                    </a:xfrm>
                    <a:prstGeom prst="rect"/>
                  </pic:spPr>
                </pic:pic>
              </a:graphicData>
            </a:graphic>
          </wp:inline>
        </w:drawing>
      </w:r>
    </w:p>
    <w:p>
      <w:pPr>
        <w:widowControl w:val="0"/>
        <w:spacing w:after="139" w:line="1" w:lineRule="exact"/>
      </w:pPr>
    </w:p>
    <w:p>
      <w:pPr>
        <w:pStyle w:val="Style50"/>
        <w:keepNext w:val="0"/>
        <w:keepLines w:val="0"/>
        <w:widowControl w:val="0"/>
        <w:shd w:val="clear" w:color="auto" w:fill="auto"/>
        <w:bidi w:val="0"/>
        <w:spacing w:before="0" w:after="200" w:line="240" w:lineRule="auto"/>
        <w:ind w:left="1620" w:right="0" w:firstLine="0"/>
        <w:jc w:val="left"/>
      </w:pPr>
      <w:r>
        <w:rPr>
          <w:spacing w:val="0"/>
          <w:w w:val="100"/>
          <w:position w:val="0"/>
        </w:rPr>
        <w:t xml:space="preserve">Рисунок 9 — Фрагмент полных сопротивлений </w:t>
      </w:r>
      <w:r>
        <w:rPr>
          <w:i/>
          <w:iCs/>
          <w:spacing w:val="0"/>
          <w:w w:val="100"/>
          <w:position w:val="0"/>
          <w:sz w:val="15"/>
          <w:szCs w:val="15"/>
        </w:rPr>
        <w:t>Z.</w:t>
      </w:r>
      <w:r>
        <w:rPr>
          <w:spacing w:val="0"/>
          <w:w w:val="100"/>
          <w:position w:val="0"/>
        </w:rPr>
        <w:t xml:space="preserve"> Z, </w:t>
      </w:r>
      <w:r>
        <w:rPr>
          <w:spacing w:val="0"/>
          <w:w w:val="100"/>
          <w:position w:val="0"/>
        </w:rPr>
        <w:t xml:space="preserve">и </w:t>
      </w:r>
      <w:r>
        <w:rPr>
          <w:spacing w:val="0"/>
          <w:w w:val="100"/>
          <w:position w:val="0"/>
        </w:rPr>
        <w:t>Z</w:t>
      </w:r>
      <w:r>
        <w:rPr>
          <w:spacing w:val="0"/>
          <w:w w:val="100"/>
          <w:position w:val="0"/>
          <w:vertAlign w:val="subscript"/>
        </w:rPr>
        <w:t>2</w:t>
      </w:r>
    </w:p>
    <w:p>
      <w:pPr>
        <w:pStyle w:val="Style50"/>
        <w:keepNext w:val="0"/>
        <w:keepLines w:val="0"/>
        <w:widowControl w:val="0"/>
        <w:shd w:val="clear" w:color="auto" w:fill="auto"/>
        <w:bidi w:val="0"/>
        <w:spacing w:before="0" w:after="200" w:line="240" w:lineRule="auto"/>
        <w:ind w:left="0" w:right="0" w:firstLine="0"/>
        <w:jc w:val="left"/>
      </w:pPr>
      <w:r>
        <w:rPr>
          <w:spacing w:val="0"/>
          <w:w w:val="100"/>
          <w:position w:val="0"/>
        </w:rPr>
        <w:t xml:space="preserve">Рисунок </w:t>
      </w:r>
      <w:r>
        <w:rPr>
          <w:color w:val="555555"/>
          <w:spacing w:val="0"/>
          <w:w w:val="100"/>
          <w:position w:val="0"/>
        </w:rPr>
        <w:t xml:space="preserve">10 — </w:t>
      </w:r>
      <w:r>
        <w:rPr>
          <w:spacing w:val="0"/>
          <w:w w:val="100"/>
          <w:position w:val="0"/>
        </w:rPr>
        <w:t>Исключен.</w:t>
      </w:r>
    </w:p>
    <w:p>
      <w:pPr>
        <w:pStyle w:val="Style50"/>
        <w:keepNext w:val="0"/>
        <w:keepLines w:val="0"/>
        <w:widowControl w:val="0"/>
        <w:shd w:val="clear" w:color="auto" w:fill="auto"/>
        <w:bidi w:val="0"/>
        <w:spacing w:before="0" w:after="200" w:line="240" w:lineRule="auto"/>
        <w:ind w:left="0" w:right="0" w:firstLine="0"/>
        <w:jc w:val="left"/>
      </w:pPr>
      <w:r>
        <w:rPr>
          <w:spacing w:val="0"/>
          <w:w w:val="100"/>
          <w:position w:val="0"/>
        </w:rPr>
        <w:t xml:space="preserve">Рисунок </w:t>
      </w:r>
      <w:r>
        <w:rPr>
          <w:color w:val="555555"/>
          <w:spacing w:val="0"/>
          <w:w w:val="100"/>
          <w:position w:val="0"/>
        </w:rPr>
        <w:t xml:space="preserve">11 — </w:t>
      </w:r>
      <w:r>
        <w:rPr>
          <w:spacing w:val="0"/>
          <w:w w:val="100"/>
          <w:position w:val="0"/>
        </w:rPr>
        <w:t>Исключен.</w:t>
      </w:r>
    </w:p>
    <w:p>
      <w:pPr>
        <w:pStyle w:val="Style50"/>
        <w:keepNext w:val="0"/>
        <w:keepLines w:val="0"/>
        <w:widowControl w:val="0"/>
        <w:shd w:val="clear" w:color="auto" w:fill="auto"/>
        <w:bidi w:val="0"/>
        <w:spacing w:before="0" w:after="200" w:line="240" w:lineRule="auto"/>
        <w:ind w:left="0" w:right="0" w:firstLine="0"/>
        <w:jc w:val="left"/>
        <w:sectPr>
          <w:footnotePr>
            <w:pos w:val="pageBottom"/>
            <w:numFmt w:val="decimal"/>
            <w:numStart w:val="21"/>
            <w:numRestart w:val="continuous"/>
            <w15:footnoteColumns w:val="1"/>
          </w:footnotePr>
          <w:pgSz w:w="9960" w:h="14054"/>
          <w:pgMar w:top="1464" w:right="2985" w:bottom="1464" w:left="1358" w:header="0" w:footer="3" w:gutter="0"/>
          <w:cols w:space="720"/>
          <w:noEndnote/>
          <w:rtlGutter w:val="0"/>
          <w:docGrid w:linePitch="360"/>
        </w:sectPr>
      </w:pPr>
      <w:r>
        <w:rPr>
          <w:spacing w:val="0"/>
          <w:w w:val="100"/>
          <w:position w:val="0"/>
        </w:rPr>
        <w:t xml:space="preserve">Рисунок 12 </w:t>
      </w:r>
      <w:r>
        <w:rPr>
          <w:color w:val="555555"/>
          <w:spacing w:val="0"/>
          <w:w w:val="100"/>
          <w:position w:val="0"/>
        </w:rPr>
        <w:t xml:space="preserve">— </w:t>
      </w:r>
      <w:r>
        <w:rPr>
          <w:spacing w:val="0"/>
          <w:w w:val="100"/>
          <w:position w:val="0"/>
        </w:rPr>
        <w:t>Исключен.</w:t>
      </w:r>
    </w:p>
    <w:p>
      <w:pPr>
        <w:widowControl w:val="0"/>
        <w:spacing w:line="159" w:lineRule="exact"/>
        <w:rPr>
          <w:sz w:val="13"/>
          <w:szCs w:val="13"/>
        </w:rPr>
      </w:pPr>
    </w:p>
    <w:p>
      <w:pPr>
        <w:widowControl w:val="0"/>
        <w:spacing w:line="1" w:lineRule="exact"/>
        <w:sectPr>
          <w:footnotePr>
            <w:pos w:val="pageBottom"/>
            <w:numFmt w:val="decimal"/>
            <w:numStart w:val="21"/>
            <w:numRestart w:val="continuous"/>
            <w15:footnoteColumns w:val="1"/>
          </w:footnotePr>
          <w:pgSz w:w="9960" w:h="14054"/>
          <w:pgMar w:top="1180" w:right="943" w:bottom="1358" w:left="962" w:header="0" w:footer="3" w:gutter="0"/>
          <w:cols w:space="720"/>
          <w:noEndnote/>
          <w:rtlGutter w:val="0"/>
          <w:docGrid w:linePitch="360"/>
        </w:sectPr>
      </w:pPr>
    </w:p>
    <w:p>
      <w:pPr>
        <w:pStyle w:val="Style50"/>
        <w:keepNext w:val="0"/>
        <w:keepLines w:val="0"/>
        <w:framePr w:w="1771" w:h="197" w:wrap="none" w:vAnchor="text" w:hAnchor="page" w:x="7247" w:y="21"/>
        <w:widowControl w:val="0"/>
        <w:shd w:val="clear" w:color="auto" w:fill="auto"/>
        <w:bidi w:val="0"/>
        <w:spacing w:before="0" w:after="0" w:line="240" w:lineRule="auto"/>
        <w:ind w:left="0" w:right="0" w:firstLine="0"/>
        <w:jc w:val="left"/>
      </w:pPr>
      <w:r>
        <w:rPr>
          <w:spacing w:val="0"/>
          <w:w w:val="100"/>
          <w:position w:val="0"/>
        </w:rPr>
        <w:t>Размеры в миллиметрах</w:t>
      </w:r>
    </w:p>
    <w:p>
      <w:pPr>
        <w:pStyle w:val="Style10"/>
        <w:keepNext w:val="0"/>
        <w:keepLines w:val="0"/>
        <w:framePr w:w="7680" w:h="154" w:wrap="none" w:vAnchor="text" w:hAnchor="page" w:x="1141" w:y="9975"/>
        <w:widowControl w:val="0"/>
        <w:shd w:val="clear" w:color="auto" w:fill="auto"/>
        <w:bidi w:val="0"/>
        <w:spacing w:before="0" w:after="0" w:line="240" w:lineRule="auto"/>
        <w:ind w:left="0" w:right="0" w:firstLine="0"/>
        <w:jc w:val="center"/>
        <w:rPr>
          <w:sz w:val="12"/>
          <w:szCs w:val="12"/>
        </w:rPr>
      </w:pPr>
      <w:r>
        <w:rPr>
          <w:color w:val="555555"/>
          <w:spacing w:val="0"/>
          <w:w w:val="100"/>
          <w:position w:val="0"/>
          <w:sz w:val="12"/>
          <w:szCs w:val="12"/>
        </w:rPr>
        <w:t xml:space="preserve">Т </w:t>
      </w:r>
      <w:r>
        <w:rPr>
          <w:color w:val="919191"/>
          <w:spacing w:val="0"/>
          <w:w w:val="100"/>
          <w:position w:val="0"/>
          <w:sz w:val="12"/>
          <w:szCs w:val="12"/>
        </w:rPr>
        <w:t xml:space="preserve">— </w:t>
      </w:r>
      <w:r>
        <w:rPr>
          <w:color w:val="555555"/>
          <w:spacing w:val="0"/>
          <w:w w:val="100"/>
          <w:position w:val="0"/>
          <w:sz w:val="12"/>
          <w:szCs w:val="12"/>
        </w:rPr>
        <w:t xml:space="preserve">скользящие пластины; </w:t>
      </w:r>
      <w:r>
        <w:rPr>
          <w:i/>
          <w:iCs/>
          <w:color w:val="6B6B6B"/>
          <w:spacing w:val="0"/>
          <w:w w:val="100"/>
          <w:position w:val="0"/>
          <w:sz w:val="12"/>
          <w:szCs w:val="12"/>
        </w:rPr>
        <w:t>2—</w:t>
      </w:r>
      <w:r>
        <w:rPr>
          <w:color w:val="6B6B6B"/>
          <w:spacing w:val="0"/>
          <w:w w:val="100"/>
          <w:position w:val="0"/>
          <w:sz w:val="12"/>
          <w:szCs w:val="12"/>
        </w:rPr>
        <w:t xml:space="preserve"> </w:t>
      </w:r>
      <w:r>
        <w:rPr>
          <w:color w:val="555555"/>
          <w:spacing w:val="0"/>
          <w:w w:val="100"/>
          <w:position w:val="0"/>
          <w:sz w:val="12"/>
          <w:szCs w:val="12"/>
        </w:rPr>
        <w:t xml:space="preserve">вывод, </w:t>
      </w:r>
      <w:r>
        <w:rPr>
          <w:color w:val="6B6B6B"/>
          <w:spacing w:val="0"/>
          <w:w w:val="100"/>
          <w:position w:val="0"/>
          <w:sz w:val="12"/>
          <w:szCs w:val="12"/>
        </w:rPr>
        <w:t xml:space="preserve">3 </w:t>
      </w:r>
      <w:r>
        <w:rPr>
          <w:color w:val="919191"/>
          <w:spacing w:val="0"/>
          <w:w w:val="100"/>
          <w:position w:val="0"/>
          <w:sz w:val="12"/>
          <w:szCs w:val="12"/>
        </w:rPr>
        <w:t xml:space="preserve">— </w:t>
      </w:r>
      <w:r>
        <w:rPr>
          <w:color w:val="555555"/>
          <w:spacing w:val="0"/>
          <w:w w:val="100"/>
          <w:position w:val="0"/>
          <w:sz w:val="12"/>
          <w:szCs w:val="12"/>
        </w:rPr>
        <w:t xml:space="preserve">серебряная проволока; 4 </w:t>
      </w:r>
      <w:r>
        <w:rPr>
          <w:color w:val="919191"/>
          <w:spacing w:val="0"/>
          <w:w w:val="100"/>
          <w:position w:val="0"/>
          <w:sz w:val="12"/>
          <w:szCs w:val="12"/>
        </w:rPr>
        <w:t xml:space="preserve">— </w:t>
      </w:r>
      <w:r>
        <w:rPr>
          <w:color w:val="6B6B6B"/>
          <w:spacing w:val="0"/>
          <w:w w:val="100"/>
          <w:position w:val="0"/>
          <w:sz w:val="12"/>
          <w:szCs w:val="12"/>
        </w:rPr>
        <w:t xml:space="preserve">упор </w:t>
      </w:r>
      <w:r>
        <w:rPr>
          <w:color w:val="555555"/>
          <w:spacing w:val="0"/>
          <w:w w:val="100"/>
          <w:position w:val="0"/>
          <w:sz w:val="12"/>
          <w:szCs w:val="12"/>
        </w:rPr>
        <w:t>для скользящей пластины</w:t>
      </w:r>
    </w:p>
    <w:p>
      <w:pPr>
        <w:pStyle w:val="Style10"/>
        <w:keepNext w:val="0"/>
        <w:keepLines w:val="0"/>
        <w:framePr w:w="7680" w:h="389" w:wrap="none" w:vAnchor="text" w:hAnchor="page" w:x="1141" w:y="10234"/>
        <w:widowControl w:val="0"/>
        <w:shd w:val="clear" w:color="auto" w:fill="auto"/>
        <w:bidi w:val="0"/>
        <w:spacing w:before="0" w:after="0" w:line="271" w:lineRule="auto"/>
        <w:ind w:left="0" w:right="0" w:firstLine="0"/>
        <w:jc w:val="center"/>
      </w:pPr>
      <w:r>
        <w:rPr>
          <w:b w:val="0"/>
          <w:bCs w:val="0"/>
          <w:color w:val="555555"/>
          <w:spacing w:val="0"/>
          <w:w w:val="100"/>
          <w:position w:val="0"/>
        </w:rPr>
        <w:t xml:space="preserve">Рисунок 13 — </w:t>
      </w:r>
      <w:r>
        <w:rPr>
          <w:b w:val="0"/>
          <w:bCs w:val="0"/>
          <w:spacing w:val="0"/>
          <w:w w:val="100"/>
          <w:position w:val="0"/>
        </w:rPr>
        <w:t xml:space="preserve">Испытательное устройство </w:t>
      </w:r>
      <w:r>
        <w:rPr>
          <w:b w:val="0"/>
          <w:bCs w:val="0"/>
          <w:color w:val="555555"/>
          <w:spacing w:val="0"/>
          <w:w w:val="100"/>
          <w:position w:val="0"/>
        </w:rPr>
        <w:t xml:space="preserve">для проверки </w:t>
      </w:r>
      <w:r>
        <w:rPr>
          <w:b w:val="0"/>
          <w:bCs w:val="0"/>
          <w:spacing w:val="0"/>
          <w:w w:val="100"/>
          <w:position w:val="0"/>
        </w:rPr>
        <w:t xml:space="preserve">минимальных значений </w:t>
      </w:r>
      <w:r>
        <w:rPr>
          <w:i/>
          <w:iCs/>
          <w:color w:val="555555"/>
          <w:spacing w:val="0"/>
          <w:w w:val="100"/>
          <w:position w:val="0"/>
          <w:sz w:val="12"/>
          <w:szCs w:val="12"/>
        </w:rPr>
        <w:t>Pl</w:t>
      </w:r>
      <w:r>
        <w:rPr>
          <w:b w:val="0"/>
          <w:bCs w:val="0"/>
          <w:color w:val="555555"/>
          <w:spacing w:val="0"/>
          <w:w w:val="100"/>
          <w:position w:val="0"/>
        </w:rPr>
        <w:t xml:space="preserve"> </w:t>
      </w:r>
      <w:r>
        <w:rPr>
          <w:b w:val="0"/>
          <w:bCs w:val="0"/>
          <w:spacing w:val="0"/>
          <w:w w:val="100"/>
          <w:position w:val="0"/>
        </w:rPr>
        <w:t xml:space="preserve">и </w:t>
      </w:r>
      <w:r>
        <w:rPr>
          <w:b w:val="0"/>
          <w:bCs w:val="0"/>
          <w:color w:val="555555"/>
          <w:spacing w:val="0"/>
          <w:w w:val="100"/>
          <w:position w:val="0"/>
        </w:rPr>
        <w:t>/</w:t>
      </w:r>
      <w:r>
        <w:rPr>
          <w:b w:val="0"/>
          <w:bCs w:val="0"/>
          <w:color w:val="555555"/>
          <w:spacing w:val="0"/>
          <w:w w:val="100"/>
          <w:position w:val="0"/>
          <w:vertAlign w:val="subscript"/>
        </w:rPr>
        <w:t>р</w:t>
      </w:r>
      <w:r>
        <w:rPr>
          <w:b w:val="0"/>
          <w:bCs w:val="0"/>
          <w:color w:val="555555"/>
          <w:spacing w:val="0"/>
          <w:w w:val="100"/>
          <w:position w:val="0"/>
        </w:rPr>
        <w:t xml:space="preserve">. </w:t>
      </w:r>
      <w:r>
        <w:rPr>
          <w:b w:val="0"/>
          <w:bCs w:val="0"/>
          <w:spacing w:val="0"/>
          <w:w w:val="100"/>
          <w:position w:val="0"/>
        </w:rPr>
        <w:t xml:space="preserve">выдерживаемых ВДТ </w:t>
      </w:r>
      <w:r>
        <w:rPr>
          <w:b w:val="0"/>
          <w:bCs w:val="0"/>
          <w:color w:val="555555"/>
          <w:spacing w:val="0"/>
          <w:w w:val="100"/>
          <w:position w:val="0"/>
        </w:rPr>
        <w:t xml:space="preserve">[9.11.2.1, </w:t>
      </w:r>
      <w:r>
        <w:rPr>
          <w:b w:val="0"/>
          <w:bCs w:val="0"/>
          <w:spacing w:val="0"/>
          <w:w w:val="100"/>
          <w:position w:val="0"/>
        </w:rPr>
        <w:t xml:space="preserve">перечисление </w:t>
      </w:r>
      <w:r>
        <w:rPr>
          <w:b w:val="0"/>
          <w:bCs w:val="0"/>
          <w:color w:val="555555"/>
          <w:spacing w:val="0"/>
          <w:w w:val="100"/>
          <w:position w:val="0"/>
        </w:rPr>
        <w:t>а)]</w:t>
      </w:r>
    </w:p>
    <w:p>
      <w:pPr>
        <w:widowControl w:val="0"/>
        <w:spacing w:line="360" w:lineRule="exact"/>
      </w:pPr>
      <w:r>
        <w:drawing>
          <wp:anchor distT="0" distB="511810" distL="18415" distR="21590" simplePos="0" relativeHeight="62914777" behindDoc="1" locked="0" layoutInCell="1" allowOverlap="1">
            <wp:simplePos x="0" y="0"/>
            <wp:positionH relativeFrom="page">
              <wp:posOffset>742315</wp:posOffset>
            </wp:positionH>
            <wp:positionV relativeFrom="paragraph">
              <wp:posOffset>240665</wp:posOffset>
            </wp:positionV>
            <wp:extent cx="4839970" cy="5992495"/>
            <wp:wrapNone/>
            <wp:docPr id="112" name="Shape 112"/>
            <a:graphic xmlns:a="http://schemas.openxmlformats.org/drawingml/2006/main">
              <a:graphicData uri="http://schemas.openxmlformats.org/drawingml/2006/picture">
                <pic:pic xmlns:pic="http://schemas.openxmlformats.org/drawingml/2006/picture">
                  <pic:nvPicPr>
                    <pic:cNvPr id="113" name="Picture box 113"/>
                    <pic:cNvPicPr/>
                  </pic:nvPicPr>
                  <pic:blipFill>
                    <a:blip r:embed="rId91"/>
                    <a:stretch/>
                  </pic:blipFill>
                  <pic:spPr>
                    <a:xfrm>
                      <a:ext cx="4839970" cy="59924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41" w:line="1" w:lineRule="exact"/>
      </w:pPr>
    </w:p>
    <w:p>
      <w:pPr>
        <w:widowControl w:val="0"/>
        <w:spacing w:line="1" w:lineRule="exact"/>
        <w:sectPr>
          <w:footnotePr>
            <w:pos w:val="pageBottom"/>
            <w:numFmt w:val="decimal"/>
            <w:numStart w:val="21"/>
            <w:numRestart w:val="continuous"/>
            <w15:footnoteColumns w:val="1"/>
          </w:footnotePr>
          <w:type w:val="continuous"/>
          <w:pgSz w:w="9960" w:h="14054"/>
          <w:pgMar w:top="1180" w:right="943" w:bottom="1358" w:left="962" w:header="0" w:footer="3" w:gutter="0"/>
          <w:cols w:space="720"/>
          <w:noEndnote/>
          <w:rtlGutter w:val="0"/>
          <w:docGrid w:linePitch="360"/>
        </w:sectPr>
      </w:pPr>
    </w:p>
    <w:p>
      <w:pPr>
        <w:pStyle w:val="Style50"/>
        <w:keepNext w:val="0"/>
        <w:keepLines w:val="0"/>
        <w:widowControl w:val="0"/>
        <w:shd w:val="clear" w:color="auto" w:fill="auto"/>
        <w:bidi w:val="0"/>
        <w:spacing w:before="0" w:after="200" w:line="240" w:lineRule="auto"/>
        <w:ind w:left="0" w:right="0" w:firstLine="0"/>
        <w:jc w:val="right"/>
      </w:pPr>
      <w:r>
        <w:rPr>
          <w:spacing w:val="0"/>
          <w:w w:val="100"/>
          <w:position w:val="0"/>
        </w:rPr>
        <w:t>Размеры в миллиметрах</w:t>
      </w:r>
    </w:p>
    <w:p>
      <w:pPr>
        <w:widowControl w:val="0"/>
        <w:jc w:val="center"/>
        <w:rPr>
          <w:sz w:val="2"/>
          <w:szCs w:val="2"/>
        </w:rPr>
      </w:pPr>
      <w:r>
        <w:drawing>
          <wp:inline>
            <wp:extent cx="2597150" cy="2480945"/>
            <wp:docPr id="114" name="Picut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r:embed="rId93"/>
                    <a:stretch/>
                  </pic:blipFill>
                  <pic:spPr>
                    <a:xfrm>
                      <a:ext cx="2597150" cy="2480945"/>
                    </a:xfrm>
                    <a:prstGeom prst="rect"/>
                  </pic:spPr>
                </pic:pic>
              </a:graphicData>
            </a:graphic>
          </wp:inline>
        </w:drawing>
      </w:r>
    </w:p>
    <w:p>
      <w:pPr>
        <w:widowControl w:val="0"/>
        <w:spacing w:after="199" w:line="1" w:lineRule="exact"/>
      </w:pPr>
    </w:p>
    <w:p>
      <w:pPr>
        <w:widowControl w:val="0"/>
        <w:spacing w:line="1" w:lineRule="exact"/>
      </w:pPr>
    </w:p>
    <w:p>
      <w:pPr>
        <w:widowControl w:val="0"/>
        <w:jc w:val="center"/>
        <w:rPr>
          <w:sz w:val="2"/>
          <w:szCs w:val="2"/>
        </w:rPr>
      </w:pPr>
      <w:r>
        <w:drawing>
          <wp:inline>
            <wp:extent cx="2249170" cy="908050"/>
            <wp:docPr id="115" name="Picut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95"/>
                    <a:stretch/>
                  </pic:blipFill>
                  <pic:spPr>
                    <a:xfrm>
                      <a:ext cx="2249170" cy="908050"/>
                    </a:xfrm>
                    <a:prstGeom prst="rect"/>
                  </pic:spPr>
                </pic:pic>
              </a:graphicData>
            </a:graphic>
          </wp:inline>
        </w:drawing>
      </w:r>
    </w:p>
    <w:p>
      <w:pPr>
        <w:widowControl w:val="0"/>
        <w:spacing w:after="299" w:line="1" w:lineRule="exact"/>
      </w:pPr>
    </w:p>
    <w:p>
      <w:pPr>
        <w:widowControl w:val="0"/>
        <w:spacing w:line="1" w:lineRule="exact"/>
      </w:pPr>
    </w:p>
    <w:p>
      <w:pPr>
        <w:widowControl w:val="0"/>
        <w:jc w:val="center"/>
        <w:rPr>
          <w:sz w:val="2"/>
          <w:szCs w:val="2"/>
        </w:rPr>
      </w:pPr>
      <w:r>
        <w:drawing>
          <wp:inline>
            <wp:extent cx="4517390" cy="1017905"/>
            <wp:docPr id="116" name="Picut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7"/>
                    <a:stretch/>
                  </pic:blipFill>
                  <pic:spPr>
                    <a:xfrm>
                      <a:ext cx="4517390" cy="1017905"/>
                    </a:xfrm>
                    <a:prstGeom prst="rect"/>
                  </pic:spPr>
                </pic:pic>
              </a:graphicData>
            </a:graphic>
          </wp:inline>
        </w:drawing>
      </w:r>
    </w:p>
    <w:p>
      <w:pPr>
        <w:widowControl w:val="0"/>
        <w:spacing w:after="159" w:line="1" w:lineRule="exact"/>
      </w:pPr>
    </w:p>
    <w:p>
      <w:pPr>
        <w:pStyle w:val="Style109"/>
        <w:keepNext w:val="0"/>
        <w:keepLines w:val="0"/>
        <w:widowControl w:val="0"/>
        <w:shd w:val="clear" w:color="auto" w:fill="auto"/>
        <w:bidi w:val="0"/>
        <w:spacing w:before="0" w:after="0" w:line="293" w:lineRule="auto"/>
        <w:ind w:left="0" w:right="0" w:firstLine="0"/>
        <w:jc w:val="center"/>
      </w:pPr>
      <w:r>
        <w:rPr>
          <w:i/>
          <w:iCs/>
          <w:color w:val="636363"/>
          <w:spacing w:val="0"/>
          <w:w w:val="100"/>
          <w:position w:val="0"/>
        </w:rPr>
        <w:t>1</w:t>
      </w:r>
      <w:r>
        <w:rPr>
          <w:color w:val="636363"/>
          <w:spacing w:val="0"/>
          <w:w w:val="100"/>
          <w:position w:val="0"/>
        </w:rPr>
        <w:t xml:space="preserve"> </w:t>
      </w:r>
      <w:r>
        <w:rPr>
          <w:color w:val="919191"/>
          <w:spacing w:val="0"/>
          <w:w w:val="100"/>
          <w:position w:val="0"/>
        </w:rPr>
        <w:t xml:space="preserve">— </w:t>
      </w:r>
      <w:r>
        <w:rPr>
          <w:spacing w:val="0"/>
          <w:w w:val="100"/>
          <w:position w:val="0"/>
        </w:rPr>
        <w:t xml:space="preserve">шарнир. </w:t>
      </w:r>
      <w:r>
        <w:rPr>
          <w:i/>
          <w:iCs/>
          <w:spacing w:val="0"/>
          <w:w w:val="100"/>
          <w:position w:val="0"/>
        </w:rPr>
        <w:t>2</w:t>
      </w:r>
      <w:r>
        <w:rPr>
          <w:spacing w:val="0"/>
          <w:w w:val="100"/>
          <w:position w:val="0"/>
        </w:rPr>
        <w:t xml:space="preserve"> </w:t>
      </w:r>
      <w:r>
        <w:rPr>
          <w:color w:val="919191"/>
          <w:spacing w:val="0"/>
          <w:w w:val="100"/>
          <w:position w:val="0"/>
        </w:rPr>
        <w:t xml:space="preserve">— </w:t>
      </w:r>
      <w:r>
        <w:rPr>
          <w:color w:val="636363"/>
          <w:spacing w:val="0"/>
          <w:w w:val="100"/>
          <w:position w:val="0"/>
        </w:rPr>
        <w:t xml:space="preserve">дополнительная </w:t>
      </w:r>
      <w:r>
        <w:rPr>
          <w:spacing w:val="0"/>
          <w:w w:val="100"/>
          <w:position w:val="0"/>
        </w:rPr>
        <w:t xml:space="preserve">масса; </w:t>
      </w:r>
      <w:r>
        <w:rPr>
          <w:color w:val="636363"/>
          <w:spacing w:val="0"/>
          <w:w w:val="100"/>
          <w:position w:val="0"/>
        </w:rPr>
        <w:t xml:space="preserve">3 </w:t>
      </w:r>
      <w:r>
        <w:rPr>
          <w:color w:val="919191"/>
          <w:spacing w:val="0"/>
          <w:w w:val="100"/>
          <w:position w:val="0"/>
        </w:rPr>
        <w:t xml:space="preserve">— </w:t>
      </w:r>
      <w:r>
        <w:rPr>
          <w:spacing w:val="0"/>
          <w:w w:val="100"/>
          <w:position w:val="0"/>
        </w:rPr>
        <w:t xml:space="preserve">образец; </w:t>
      </w:r>
      <w:r>
        <w:rPr>
          <w:i/>
          <w:iCs/>
          <w:spacing w:val="0"/>
          <w:w w:val="100"/>
          <w:position w:val="0"/>
        </w:rPr>
        <w:t>4</w:t>
      </w:r>
      <w:r>
        <w:rPr>
          <w:spacing w:val="0"/>
          <w:w w:val="100"/>
          <w:position w:val="0"/>
        </w:rPr>
        <w:t xml:space="preserve"> </w:t>
      </w:r>
      <w:r>
        <w:rPr>
          <w:color w:val="919191"/>
          <w:spacing w:val="0"/>
          <w:w w:val="100"/>
          <w:position w:val="0"/>
        </w:rPr>
        <w:t xml:space="preserve">— </w:t>
      </w:r>
      <w:r>
        <w:rPr>
          <w:spacing w:val="0"/>
          <w:w w:val="100"/>
          <w:position w:val="0"/>
        </w:rPr>
        <w:t xml:space="preserve">металлический пластинчатый </w:t>
      </w:r>
      <w:r>
        <w:rPr>
          <w:color w:val="636363"/>
          <w:spacing w:val="0"/>
          <w:w w:val="100"/>
          <w:position w:val="0"/>
        </w:rPr>
        <w:t xml:space="preserve">упор, </w:t>
      </w:r>
      <w:r>
        <w:rPr>
          <w:i/>
          <w:iCs/>
          <w:color w:val="636363"/>
          <w:spacing w:val="0"/>
          <w:w w:val="100"/>
          <w:position w:val="0"/>
        </w:rPr>
        <w:t xml:space="preserve">S </w:t>
      </w:r>
      <w:r>
        <w:rPr>
          <w:i/>
          <w:iCs/>
          <w:color w:val="919191"/>
          <w:spacing w:val="0"/>
          <w:w w:val="100"/>
          <w:position w:val="0"/>
        </w:rPr>
        <w:t>—</w:t>
      </w:r>
      <w:r>
        <w:rPr>
          <w:color w:val="919191"/>
          <w:spacing w:val="0"/>
          <w:w w:val="100"/>
          <w:position w:val="0"/>
        </w:rPr>
        <w:t xml:space="preserve"> </w:t>
      </w:r>
      <w:r>
        <w:rPr>
          <w:spacing w:val="0"/>
          <w:w w:val="100"/>
          <w:position w:val="0"/>
        </w:rPr>
        <w:t>бетонный блок:</w:t>
        <w:br/>
        <w:t xml:space="preserve">б </w:t>
      </w:r>
      <w:r>
        <w:rPr>
          <w:color w:val="919191"/>
          <w:spacing w:val="0"/>
          <w:w w:val="100"/>
          <w:position w:val="0"/>
        </w:rPr>
        <w:t xml:space="preserve">— </w:t>
      </w:r>
      <w:r>
        <w:rPr>
          <w:spacing w:val="0"/>
          <w:w w:val="100"/>
          <w:position w:val="0"/>
        </w:rPr>
        <w:t xml:space="preserve">последовательные положения при испытаниях. </w:t>
      </w:r>
      <w:r>
        <w:rPr>
          <w:color w:val="636363"/>
          <w:spacing w:val="0"/>
          <w:w w:val="100"/>
          <w:position w:val="0"/>
        </w:rPr>
        <w:t xml:space="preserve">А </w:t>
      </w:r>
      <w:r>
        <w:rPr>
          <w:color w:val="919191"/>
          <w:spacing w:val="0"/>
          <w:w w:val="100"/>
          <w:position w:val="0"/>
        </w:rPr>
        <w:t xml:space="preserve">— </w:t>
      </w:r>
      <w:r>
        <w:rPr>
          <w:spacing w:val="0"/>
          <w:w w:val="100"/>
          <w:position w:val="0"/>
        </w:rPr>
        <w:t xml:space="preserve">деревянное основание. </w:t>
      </w:r>
      <w:r>
        <w:rPr>
          <w:color w:val="636363"/>
          <w:spacing w:val="0"/>
          <w:w w:val="100"/>
          <w:position w:val="0"/>
        </w:rPr>
        <w:t xml:space="preserve">8 </w:t>
      </w:r>
      <w:r>
        <w:rPr>
          <w:color w:val="919191"/>
          <w:spacing w:val="0"/>
          <w:w w:val="100"/>
          <w:position w:val="0"/>
        </w:rPr>
        <w:t xml:space="preserve">— </w:t>
      </w:r>
      <w:r>
        <w:rPr>
          <w:spacing w:val="0"/>
          <w:w w:val="100"/>
          <w:position w:val="0"/>
        </w:rPr>
        <w:t xml:space="preserve">платформа; С </w:t>
      </w:r>
      <w:r>
        <w:rPr>
          <w:color w:val="919191"/>
          <w:spacing w:val="0"/>
          <w:w w:val="100"/>
          <w:position w:val="0"/>
        </w:rPr>
        <w:t xml:space="preserve">— </w:t>
      </w:r>
      <w:r>
        <w:rPr>
          <w:color w:val="636363"/>
          <w:spacing w:val="0"/>
          <w:w w:val="100"/>
          <w:position w:val="0"/>
        </w:rPr>
        <w:t>плита.</w:t>
      </w:r>
    </w:p>
    <w:p>
      <w:pPr>
        <w:pStyle w:val="Style109"/>
        <w:keepNext w:val="0"/>
        <w:keepLines w:val="0"/>
        <w:widowControl w:val="0"/>
        <w:shd w:val="clear" w:color="auto" w:fill="auto"/>
        <w:bidi w:val="0"/>
        <w:spacing w:before="0" w:after="80" w:line="293" w:lineRule="auto"/>
        <w:ind w:left="0" w:right="0" w:firstLine="0"/>
        <w:jc w:val="center"/>
      </w:pPr>
      <w:r>
        <w:rPr>
          <w:color w:val="636363"/>
          <w:spacing w:val="0"/>
          <w:w w:val="100"/>
          <w:position w:val="0"/>
        </w:rPr>
        <w:t xml:space="preserve">□ </w:t>
      </w:r>
      <w:r>
        <w:rPr>
          <w:color w:val="919191"/>
          <w:spacing w:val="0"/>
          <w:w w:val="100"/>
          <w:position w:val="0"/>
        </w:rPr>
        <w:t xml:space="preserve">— </w:t>
      </w:r>
      <w:r>
        <w:rPr>
          <w:spacing w:val="0"/>
          <w:w w:val="100"/>
          <w:position w:val="0"/>
        </w:rPr>
        <w:t xml:space="preserve">металлический пластинчатый </w:t>
      </w:r>
      <w:r>
        <w:rPr>
          <w:color w:val="636363"/>
          <w:spacing w:val="0"/>
          <w:w w:val="100"/>
          <w:position w:val="0"/>
        </w:rPr>
        <w:t>упор</w:t>
      </w:r>
    </w:p>
    <w:p>
      <w:pPr>
        <w:pStyle w:val="Style50"/>
        <w:keepNext w:val="0"/>
        <w:keepLines w:val="0"/>
        <w:widowControl w:val="0"/>
        <w:shd w:val="clear" w:color="auto" w:fill="auto"/>
        <w:bidi w:val="0"/>
        <w:spacing w:before="0" w:after="200" w:line="240" w:lineRule="auto"/>
        <w:ind w:left="1140" w:right="0" w:firstLine="0"/>
        <w:jc w:val="left"/>
        <w:sectPr>
          <w:footnotePr>
            <w:pos w:val="pageBottom"/>
            <w:numFmt w:val="decimal"/>
            <w:numStart w:val="21"/>
            <w:numRestart w:val="continuous"/>
            <w15:footnoteColumns w:val="1"/>
          </w:footnotePr>
          <w:pgSz w:w="9960" w:h="14054"/>
          <w:pgMar w:top="1387" w:right="944" w:bottom="1387" w:left="1342" w:header="0" w:footer="3" w:gutter="0"/>
          <w:cols w:space="720"/>
          <w:noEndnote/>
          <w:rtlGutter w:val="0"/>
          <w:docGrid w:linePitch="360"/>
        </w:sectPr>
      </w:pPr>
      <w:r>
        <w:rPr>
          <w:spacing w:val="0"/>
          <w:w w:val="100"/>
          <w:position w:val="0"/>
        </w:rPr>
        <w:t>Рисунок 14 — Аппарат для испытания на механический толчок (9.12.1)</w:t>
      </w:r>
    </w:p>
    <w:p>
      <w:pPr>
        <w:widowControl w:val="0"/>
        <w:spacing w:line="159" w:lineRule="exact"/>
        <w:rPr>
          <w:sz w:val="13"/>
          <w:szCs w:val="13"/>
        </w:rPr>
      </w:pPr>
    </w:p>
    <w:p>
      <w:pPr>
        <w:widowControl w:val="0"/>
        <w:spacing w:line="1" w:lineRule="exact"/>
        <w:sectPr>
          <w:footnotePr>
            <w:pos w:val="pageBottom"/>
            <w:numFmt w:val="decimal"/>
            <w:numStart w:val="21"/>
            <w:numRestart w:val="continuous"/>
            <w15:footnoteColumns w:val="1"/>
          </w:footnotePr>
          <w:pgSz w:w="9960" w:h="14054"/>
          <w:pgMar w:top="1180" w:right="943" w:bottom="1358" w:left="967" w:header="0" w:footer="3" w:gutter="0"/>
          <w:cols w:space="720"/>
          <w:noEndnote/>
          <w:rtlGutter w:val="0"/>
          <w:docGrid w:linePitch="360"/>
        </w:sectPr>
      </w:pPr>
    </w:p>
    <w:p>
      <w:pPr>
        <w:pStyle w:val="Style50"/>
        <w:keepNext w:val="0"/>
        <w:keepLines w:val="0"/>
        <w:framePr w:w="1771" w:h="197" w:wrap="none" w:vAnchor="text" w:hAnchor="page" w:x="7247" w:y="21"/>
        <w:widowControl w:val="0"/>
        <w:shd w:val="clear" w:color="auto" w:fill="auto"/>
        <w:bidi w:val="0"/>
        <w:spacing w:before="0" w:after="0" w:line="240" w:lineRule="auto"/>
        <w:ind w:left="0" w:right="0" w:firstLine="0"/>
        <w:jc w:val="left"/>
      </w:pPr>
      <w:r>
        <w:rPr>
          <w:spacing w:val="0"/>
          <w:w w:val="100"/>
          <w:position w:val="0"/>
        </w:rPr>
        <w:t>Размеры в миллиметрах</w:t>
      </w:r>
    </w:p>
    <w:p>
      <w:pPr>
        <w:pStyle w:val="Style109"/>
        <w:keepNext w:val="0"/>
        <w:keepLines w:val="0"/>
        <w:framePr w:w="5006" w:h="461" w:wrap="none" w:vAnchor="text" w:hAnchor="page" w:x="2475" w:y="6615"/>
        <w:widowControl w:val="0"/>
        <w:shd w:val="clear" w:color="auto" w:fill="auto"/>
        <w:bidi w:val="0"/>
        <w:spacing w:before="0" w:after="100" w:line="240" w:lineRule="auto"/>
        <w:ind w:left="0" w:right="0" w:firstLine="0"/>
        <w:jc w:val="center"/>
      </w:pPr>
      <w:r>
        <w:rPr>
          <w:i/>
          <w:iCs/>
          <w:spacing w:val="0"/>
          <w:w w:val="100"/>
          <w:position w:val="0"/>
        </w:rPr>
        <w:t>1</w:t>
      </w:r>
      <w:r>
        <w:rPr>
          <w:spacing w:val="0"/>
          <w:w w:val="100"/>
          <w:position w:val="0"/>
        </w:rPr>
        <w:t xml:space="preserve"> </w:t>
      </w:r>
      <w:r>
        <w:rPr>
          <w:color w:val="919191"/>
          <w:spacing w:val="0"/>
          <w:w w:val="100"/>
          <w:position w:val="0"/>
        </w:rPr>
        <w:t xml:space="preserve">— </w:t>
      </w:r>
      <w:r>
        <w:rPr>
          <w:spacing w:val="0"/>
          <w:w w:val="100"/>
          <w:position w:val="0"/>
        </w:rPr>
        <w:t xml:space="preserve">рама; </w:t>
      </w:r>
      <w:r>
        <w:rPr>
          <w:i/>
          <w:iCs/>
          <w:spacing w:val="0"/>
          <w:w w:val="100"/>
          <w:position w:val="0"/>
        </w:rPr>
        <w:t>2</w:t>
      </w:r>
      <w:r>
        <w:rPr>
          <w:spacing w:val="0"/>
          <w:w w:val="100"/>
          <w:position w:val="0"/>
        </w:rPr>
        <w:t xml:space="preserve"> </w:t>
      </w:r>
      <w:r>
        <w:rPr>
          <w:color w:val="919191"/>
          <w:spacing w:val="0"/>
          <w:w w:val="100"/>
          <w:position w:val="0"/>
        </w:rPr>
        <w:t xml:space="preserve">— </w:t>
      </w:r>
      <w:r>
        <w:rPr>
          <w:spacing w:val="0"/>
          <w:w w:val="100"/>
          <w:position w:val="0"/>
        </w:rPr>
        <w:t xml:space="preserve">образец. </w:t>
      </w:r>
      <w:r>
        <w:rPr>
          <w:i/>
          <w:iCs/>
          <w:spacing w:val="0"/>
          <w:w w:val="100"/>
          <w:position w:val="0"/>
        </w:rPr>
        <w:t xml:space="preserve">3 </w:t>
      </w:r>
      <w:r>
        <w:rPr>
          <w:i/>
          <w:iCs/>
          <w:color w:val="919191"/>
          <w:spacing w:val="0"/>
          <w:w w:val="100"/>
          <w:position w:val="0"/>
        </w:rPr>
        <w:t>—</w:t>
      </w:r>
      <w:r>
        <w:rPr>
          <w:color w:val="919191"/>
          <w:spacing w:val="0"/>
          <w:w w:val="100"/>
          <w:position w:val="0"/>
        </w:rPr>
        <w:t xml:space="preserve"> </w:t>
      </w:r>
      <w:r>
        <w:rPr>
          <w:spacing w:val="0"/>
          <w:w w:val="100"/>
          <w:position w:val="0"/>
        </w:rPr>
        <w:t>монтажная опора</w:t>
      </w:r>
    </w:p>
    <w:p>
      <w:pPr>
        <w:pStyle w:val="Style50"/>
        <w:keepNext w:val="0"/>
        <w:keepLines w:val="0"/>
        <w:framePr w:w="5006" w:h="461" w:wrap="none" w:vAnchor="text" w:hAnchor="page" w:x="2475" w:y="6615"/>
        <w:widowControl w:val="0"/>
        <w:shd w:val="clear" w:color="auto" w:fill="auto"/>
        <w:bidi w:val="0"/>
        <w:spacing w:before="0" w:after="0" w:line="240" w:lineRule="auto"/>
        <w:ind w:left="0" w:right="0" w:firstLine="0"/>
        <w:jc w:val="center"/>
      </w:pPr>
      <w:r>
        <w:rPr>
          <w:color w:val="555555"/>
          <w:spacing w:val="0"/>
          <w:w w:val="100"/>
          <w:position w:val="0"/>
        </w:rPr>
        <w:t>Рисунок 15 — Аппарат для испытаний на механический удар (9.12.2.1)</w:t>
      </w:r>
    </w:p>
    <w:p>
      <w:pPr>
        <w:widowControl w:val="0"/>
        <w:spacing w:line="360" w:lineRule="exact"/>
      </w:pPr>
      <w:r>
        <w:drawing>
          <wp:anchor distT="0" distB="0" distL="0" distR="0" simplePos="0" relativeHeight="62914778" behindDoc="1" locked="0" layoutInCell="1" allowOverlap="1">
            <wp:simplePos x="0" y="0"/>
            <wp:positionH relativeFrom="page">
              <wp:posOffset>1982470</wp:posOffset>
            </wp:positionH>
            <wp:positionV relativeFrom="paragraph">
              <wp:posOffset>240665</wp:posOffset>
            </wp:positionV>
            <wp:extent cx="2365375" cy="3858895"/>
            <wp:wrapNone/>
            <wp:docPr id="117" name="Shape 117"/>
            <a:graphic xmlns:a="http://schemas.openxmlformats.org/drawingml/2006/main">
              <a:graphicData uri="http://schemas.openxmlformats.org/drawingml/2006/picture">
                <pic:pic xmlns:pic="http://schemas.openxmlformats.org/drawingml/2006/picture">
                  <pic:nvPicPr>
                    <pic:cNvPr id="118" name="Picture box 118"/>
                    <pic:cNvPicPr/>
                  </pic:nvPicPr>
                  <pic:blipFill>
                    <a:blip r:embed="rId99"/>
                    <a:stretch/>
                  </pic:blipFill>
                  <pic:spPr>
                    <a:xfrm>
                      <a:ext cx="2365375" cy="385889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94" w:line="1" w:lineRule="exact"/>
      </w:pPr>
    </w:p>
    <w:p>
      <w:pPr>
        <w:widowControl w:val="0"/>
        <w:spacing w:line="1" w:lineRule="exact"/>
        <w:sectPr>
          <w:footnotePr>
            <w:pos w:val="pageBottom"/>
            <w:numFmt w:val="decimal"/>
            <w:numStart w:val="21"/>
            <w:numRestart w:val="continuous"/>
            <w15:footnoteColumns w:val="1"/>
          </w:footnotePr>
          <w:type w:val="continuous"/>
          <w:pgSz w:w="9960" w:h="14054"/>
          <w:pgMar w:top="1180" w:right="943" w:bottom="1358" w:left="967" w:header="0" w:footer="3" w:gutter="0"/>
          <w:cols w:space="720"/>
          <w:noEndnote/>
          <w:rtlGutter w:val="0"/>
          <w:docGrid w:linePitch="360"/>
        </w:sectPr>
      </w:pPr>
    </w:p>
    <w:p>
      <w:pPr>
        <w:pStyle w:val="Style50"/>
        <w:keepNext w:val="0"/>
        <w:keepLines w:val="0"/>
        <w:widowControl w:val="0"/>
        <w:shd w:val="clear" w:color="auto" w:fill="auto"/>
        <w:bidi w:val="0"/>
        <w:spacing w:before="0" w:after="200" w:line="240" w:lineRule="auto"/>
        <w:ind w:left="0" w:right="0" w:firstLine="0"/>
        <w:jc w:val="right"/>
      </w:pPr>
      <w:r>
        <w:rPr>
          <w:spacing w:val="0"/>
          <w:w w:val="100"/>
          <w:position w:val="0"/>
        </w:rPr>
        <w:t>Размеры в миллиметрах</w:t>
      </w:r>
    </w:p>
    <w:p>
      <w:pPr>
        <w:widowControl w:val="0"/>
        <w:jc w:val="center"/>
        <w:rPr>
          <w:sz w:val="2"/>
          <w:szCs w:val="2"/>
        </w:rPr>
      </w:pPr>
      <w:r>
        <w:drawing>
          <wp:inline>
            <wp:extent cx="4243070" cy="3718560"/>
            <wp:docPr id="119" name="Picut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r:embed="rId101"/>
                    <a:stretch/>
                  </pic:blipFill>
                  <pic:spPr>
                    <a:xfrm>
                      <a:ext cx="4243070" cy="3718560"/>
                    </a:xfrm>
                    <a:prstGeom prst="rect"/>
                  </pic:spPr>
                </pic:pic>
              </a:graphicData>
            </a:graphic>
          </wp:inline>
        </w:drawing>
      </w:r>
    </w:p>
    <w:p>
      <w:pPr>
        <w:widowControl w:val="0"/>
        <w:spacing w:after="159" w:line="1" w:lineRule="exact"/>
      </w:pPr>
    </w:p>
    <w:p>
      <w:pPr>
        <w:pStyle w:val="Style109"/>
        <w:keepNext w:val="0"/>
        <w:keepLines w:val="0"/>
        <w:widowControl w:val="0"/>
        <w:shd w:val="clear" w:color="auto" w:fill="auto"/>
        <w:bidi w:val="0"/>
        <w:spacing w:before="0" w:after="120" w:line="240" w:lineRule="auto"/>
        <w:ind w:left="0" w:right="0" w:firstLine="0"/>
        <w:jc w:val="center"/>
      </w:pPr>
      <w:r>
        <w:rPr>
          <w:i/>
          <w:iCs/>
          <w:color w:val="636363"/>
          <w:spacing w:val="0"/>
          <w:w w:val="100"/>
          <w:position w:val="0"/>
        </w:rPr>
        <w:t>1</w:t>
      </w:r>
      <w:r>
        <w:rPr>
          <w:color w:val="636363"/>
          <w:spacing w:val="0"/>
          <w:w w:val="100"/>
          <w:position w:val="0"/>
        </w:rPr>
        <w:t xml:space="preserve"> </w:t>
      </w:r>
      <w:r>
        <w:rPr>
          <w:color w:val="919191"/>
          <w:spacing w:val="0"/>
          <w:w w:val="100"/>
          <w:position w:val="0"/>
        </w:rPr>
        <w:t xml:space="preserve">— </w:t>
      </w:r>
      <w:r>
        <w:rPr>
          <w:color w:val="636363"/>
          <w:spacing w:val="0"/>
          <w:w w:val="100"/>
          <w:position w:val="0"/>
        </w:rPr>
        <w:t xml:space="preserve">полиамид; 2»—5 </w:t>
      </w:r>
      <w:r>
        <w:rPr>
          <w:color w:val="919191"/>
          <w:spacing w:val="0"/>
          <w:w w:val="100"/>
          <w:position w:val="0"/>
        </w:rPr>
        <w:t xml:space="preserve">— </w:t>
      </w:r>
      <w:r>
        <w:rPr>
          <w:color w:val="636363"/>
          <w:spacing w:val="0"/>
          <w:w w:val="100"/>
          <w:position w:val="0"/>
        </w:rPr>
        <w:t>сталь 360</w:t>
      </w:r>
    </w:p>
    <w:p>
      <w:pPr>
        <w:pStyle w:val="Style50"/>
        <w:keepNext w:val="0"/>
        <w:keepLines w:val="0"/>
        <w:widowControl w:val="0"/>
        <w:shd w:val="clear" w:color="auto" w:fill="auto"/>
        <w:bidi w:val="0"/>
        <w:spacing w:before="0" w:after="160" w:line="240" w:lineRule="auto"/>
        <w:ind w:left="0" w:right="0" w:firstLine="0"/>
        <w:jc w:val="left"/>
      </w:pPr>
      <w:r>
        <w:rPr>
          <w:spacing w:val="0"/>
          <w:w w:val="100"/>
          <w:position w:val="0"/>
        </w:rPr>
        <w:t>Рисунок 16 — Ударный элемент для маятникового аппарата для испытаний на механический удар (9.12.2.1)</w:t>
      </w:r>
      <w:r>
        <w:br w:type="page"/>
      </w:r>
    </w:p>
    <w:p>
      <w:pPr>
        <w:widowControl w:val="0"/>
        <w:spacing w:line="1" w:lineRule="exact"/>
      </w:pPr>
      <w:r>
        <w:drawing>
          <wp:anchor distT="231775" distB="25400" distL="0" distR="0" simplePos="0" relativeHeight="125829385" behindDoc="0" locked="0" layoutInCell="1" allowOverlap="1">
            <wp:simplePos x="0" y="0"/>
            <wp:positionH relativeFrom="page">
              <wp:posOffset>834390</wp:posOffset>
            </wp:positionH>
            <wp:positionV relativeFrom="paragraph">
              <wp:posOffset>231775</wp:posOffset>
            </wp:positionV>
            <wp:extent cx="2658110" cy="3346450"/>
            <wp:wrapTopAndBottom/>
            <wp:docPr id="120" name="Shape 120"/>
            <a:graphic xmlns:a="http://schemas.openxmlformats.org/drawingml/2006/main">
              <a:graphicData uri="http://schemas.openxmlformats.org/drawingml/2006/picture">
                <pic:pic xmlns:pic="http://schemas.openxmlformats.org/drawingml/2006/picture">
                  <pic:nvPicPr>
                    <pic:cNvPr id="121" name="Picture box 121"/>
                    <pic:cNvPicPr/>
                  </pic:nvPicPr>
                  <pic:blipFill>
                    <a:blip r:embed="rId103"/>
                    <a:stretch/>
                  </pic:blipFill>
                  <pic:spPr>
                    <a:xfrm>
                      <a:ext cx="2658110" cy="3346450"/>
                    </a:xfrm>
                    <a:prstGeom prst="rect"/>
                  </pic:spPr>
                </pic:pic>
              </a:graphicData>
            </a:graphic>
          </wp:anchor>
        </w:drawing>
      </w:r>
      <w:r>
        <w:drawing>
          <wp:anchor distT="0" distB="415290" distL="0" distR="0" simplePos="0" relativeHeight="125829386" behindDoc="0" locked="0" layoutInCell="1" allowOverlap="1">
            <wp:simplePos x="0" y="0"/>
            <wp:positionH relativeFrom="page">
              <wp:posOffset>3705860</wp:posOffset>
            </wp:positionH>
            <wp:positionV relativeFrom="paragraph">
              <wp:posOffset>0</wp:posOffset>
            </wp:positionV>
            <wp:extent cx="2023745" cy="3188335"/>
            <wp:wrapTopAndBottom/>
            <wp:docPr id="122" name="Shape 122"/>
            <a:graphic xmlns:a="http://schemas.openxmlformats.org/drawingml/2006/main">
              <a:graphicData uri="http://schemas.openxmlformats.org/drawingml/2006/picture">
                <pic:pic xmlns:pic="http://schemas.openxmlformats.org/drawingml/2006/picture">
                  <pic:nvPicPr>
                    <pic:cNvPr id="123" name="Picture box 123"/>
                    <pic:cNvPicPr/>
                  </pic:nvPicPr>
                  <pic:blipFill>
                    <a:blip r:embed="rId105"/>
                    <a:stretch/>
                  </pic:blipFill>
                  <pic:spPr>
                    <a:xfrm>
                      <a:ext cx="2023745" cy="3188335"/>
                    </a:xfrm>
                    <a:prstGeom prst="rect"/>
                  </pic:spPr>
                </pic:pic>
              </a:graphicData>
            </a:graphic>
          </wp:anchor>
        </w:drawing>
      </w:r>
      <w:r>
        <mc:AlternateContent>
          <mc:Choice Requires="wps">
            <w:drawing>
              <wp:anchor distT="0" distB="0" distL="0" distR="0" simplePos="0" relativeHeight="503316484" behindDoc="0" locked="0" layoutInCell="1" allowOverlap="1">
                <wp:simplePos x="0" y="0"/>
                <wp:positionH relativeFrom="page">
                  <wp:posOffset>5153660</wp:posOffset>
                </wp:positionH>
                <wp:positionV relativeFrom="paragraph">
                  <wp:posOffset>1657985</wp:posOffset>
                </wp:positionV>
                <wp:extent cx="113030" cy="259080"/>
                <wp:wrapNone/>
                <wp:docPr id="124" name="Shape 124"/>
                <a:graphic xmlns:a="http://schemas.openxmlformats.org/drawingml/2006/main">
                  <a:graphicData uri="http://schemas.microsoft.com/office/word/2010/wordprocessingShape">
                    <wps:wsp>
                      <wps:cNvSpPr txBox="1"/>
                      <wps:spPr>
                        <a:xfrm>
                          <a:ext cx="113030" cy="25908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*991</w:t>
                            </w:r>
                          </w:p>
                        </w:txbxContent>
                      </wps:txbx>
                      <wps:bodyPr upright="1" vert="vert" lIns="0" tIns="0" rIns="0" bIns="0">
                        <a:noAutoFit/>
                      </wps:bodyPr>
                    </wps:wsp>
                  </a:graphicData>
                </a:graphic>
              </wp:anchor>
            </w:drawing>
          </mc:Choice>
          <mc:Fallback>
            <w:pict>
              <v:shape id="_x0000_s1150" type="#_x0000_t202" style="position:absolute;margin-left:405.80000000000001pt;margin-top:130.55000000000001pt;width:8.9000000000000004pt;height:20.400000000000002pt;z-index:251657731;mso-wrap-distance-left:0;mso-wrap-distance-right:0;mso-position-horizontal-relative:page" filled="f" stroked="f">
                <v:textbox style="layout-flow:vertical" inset="0,0,0,0">
                  <w:txbxContent>
                    <w:p>
                      <w:pPr>
                        <w:pStyle w:val="Style10"/>
                        <w:keepNext w:val="0"/>
                        <w:keepLines w:val="0"/>
                        <w:widowControl w:val="0"/>
                        <w:shd w:val="clear" w:color="auto" w:fill="auto"/>
                        <w:bidi w:val="0"/>
                        <w:spacing w:before="0" w:after="0" w:line="240" w:lineRule="auto"/>
                        <w:ind w:left="0" w:right="0" w:firstLine="0"/>
                        <w:jc w:val="both"/>
                      </w:pPr>
                      <w:r>
                        <w:rPr>
                          <w:color w:val="000000"/>
                          <w:spacing w:val="0"/>
                          <w:w w:val="100"/>
                          <w:position w:val="0"/>
                        </w:rPr>
                        <w:t>*991</w:t>
                      </w:r>
                    </w:p>
                  </w:txbxContent>
                </v:textbox>
                <w10:wrap anchorx="page"/>
              </v:shape>
            </w:pict>
          </mc:Fallback>
        </mc:AlternateContent>
      </w:r>
    </w:p>
    <w:p>
      <w:pPr>
        <w:pStyle w:val="Style109"/>
        <w:keepNext w:val="0"/>
        <w:keepLines w:val="0"/>
        <w:widowControl w:val="0"/>
        <w:shd w:val="clear" w:color="auto" w:fill="auto"/>
        <w:bidi w:val="0"/>
        <w:spacing w:before="0" w:after="100" w:line="240" w:lineRule="auto"/>
        <w:ind w:left="0" w:right="0" w:firstLine="0"/>
        <w:jc w:val="center"/>
      </w:pPr>
      <w:r>
        <w:rPr>
          <w:i/>
          <w:iCs/>
          <w:spacing w:val="0"/>
          <w:w w:val="100"/>
          <w:position w:val="0"/>
        </w:rPr>
        <w:t>1</w:t>
      </w:r>
      <w:r>
        <w:rPr>
          <w:spacing w:val="0"/>
          <w:w w:val="100"/>
          <w:position w:val="0"/>
        </w:rPr>
        <w:t xml:space="preserve"> </w:t>
      </w:r>
      <w:r>
        <w:rPr>
          <w:color w:val="919191"/>
          <w:spacing w:val="0"/>
          <w:w w:val="100"/>
          <w:position w:val="0"/>
        </w:rPr>
        <w:t xml:space="preserve">— </w:t>
      </w:r>
      <w:r>
        <w:rPr>
          <w:spacing w:val="0"/>
          <w:w w:val="100"/>
          <w:position w:val="0"/>
        </w:rPr>
        <w:t xml:space="preserve">лист фанеры; </w:t>
      </w:r>
      <w:r>
        <w:rPr>
          <w:i/>
          <w:iCs/>
          <w:spacing w:val="0"/>
          <w:w w:val="100"/>
          <w:position w:val="0"/>
        </w:rPr>
        <w:t>2</w:t>
      </w:r>
      <w:r>
        <w:rPr>
          <w:spacing w:val="0"/>
          <w:w w:val="100"/>
          <w:position w:val="0"/>
        </w:rPr>
        <w:t xml:space="preserve"> </w:t>
      </w:r>
      <w:r>
        <w:rPr>
          <w:color w:val="919191"/>
          <w:spacing w:val="0"/>
          <w:w w:val="100"/>
          <w:position w:val="0"/>
        </w:rPr>
        <w:t xml:space="preserve">— </w:t>
      </w:r>
      <w:r>
        <w:rPr>
          <w:spacing w:val="0"/>
          <w:w w:val="100"/>
          <w:position w:val="0"/>
        </w:rPr>
        <w:t>шарнир</w:t>
      </w:r>
    </w:p>
    <w:p>
      <w:pPr>
        <w:pStyle w:val="Style50"/>
        <w:keepNext w:val="0"/>
        <w:keepLines w:val="0"/>
        <w:widowControl w:val="0"/>
        <w:shd w:val="clear" w:color="auto" w:fill="auto"/>
        <w:bidi w:val="0"/>
        <w:spacing w:before="0" w:after="0" w:line="240" w:lineRule="auto"/>
        <w:ind w:left="0" w:right="0" w:firstLine="540"/>
        <w:jc w:val="left"/>
        <w:sectPr>
          <w:footnotePr>
            <w:pos w:val="pageBottom"/>
            <w:numFmt w:val="decimal"/>
            <w:numStart w:val="21"/>
            <w:numRestart w:val="continuous"/>
            <w15:footnoteColumns w:val="1"/>
          </w:footnotePr>
          <w:pgSz w:w="9960" w:h="14054"/>
          <w:pgMar w:top="1387" w:right="933" w:bottom="5822" w:left="1127" w:header="0" w:footer="3" w:gutter="0"/>
          <w:cols w:space="720"/>
          <w:noEndnote/>
          <w:rtlGutter w:val="0"/>
          <w:docGrid w:linePitch="360"/>
        </w:sectPr>
      </w:pPr>
      <w:r>
        <mc:AlternateContent>
          <mc:Choice Requires="wps">
            <w:drawing>
              <wp:anchor distT="0" distB="0" distL="0" distR="0" simplePos="0" relativeHeight="125829387" behindDoc="0" locked="0" layoutInCell="1" allowOverlap="1">
                <wp:simplePos x="0" y="0"/>
                <wp:positionH relativeFrom="page">
                  <wp:posOffset>5177790</wp:posOffset>
                </wp:positionH>
                <wp:positionV relativeFrom="paragraph">
                  <wp:posOffset>12700</wp:posOffset>
                </wp:positionV>
                <wp:extent cx="109855" cy="137160"/>
                <wp:wrapSquare wrapText="left"/>
                <wp:docPr id="126" name="Shape 126"/>
                <a:graphic xmlns:a="http://schemas.openxmlformats.org/drawingml/2006/main">
                  <a:graphicData uri="http://schemas.microsoft.com/office/word/2010/wordprocessingShape">
                    <wps:wsp>
                      <wps:cNvSpPr txBox="1"/>
                      <wps:spPr>
                        <a:xfrm>
                          <a:ext cx="109855" cy="13716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both"/>
                            </w:pPr>
                            <w:r>
                              <w:rPr>
                                <w:color w:val="555555"/>
                                <w:spacing w:val="0"/>
                                <w:w w:val="100"/>
                                <w:position w:val="0"/>
                              </w:rPr>
                              <w:t>1)</w:t>
                            </w:r>
                          </w:p>
                        </w:txbxContent>
                      </wps:txbx>
                      <wps:bodyPr wrap="none" lIns="0" tIns="0" rIns="0" bIns="0">
                        <a:noAutoFit/>
                      </wps:bodyPr>
                    </wps:wsp>
                  </a:graphicData>
                </a:graphic>
              </wp:anchor>
            </w:drawing>
          </mc:Choice>
          <mc:Fallback>
            <w:pict>
              <v:shape id="_x0000_s1152" type="#_x0000_t202" style="position:absolute;margin-left:407.69999999999999pt;margin-top:1.pt;width:8.6500000000000004pt;height:10.800000000000001pt;z-index:-125829366;mso-wrap-distance-left:0;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both"/>
                      </w:pPr>
                      <w:r>
                        <w:rPr>
                          <w:color w:val="555555"/>
                          <w:spacing w:val="0"/>
                          <w:w w:val="100"/>
                          <w:position w:val="0"/>
                        </w:rPr>
                        <w:t>1)</w:t>
                      </w:r>
                    </w:p>
                  </w:txbxContent>
                </v:textbox>
                <w10:wrap type="square" side="left" anchorx="page"/>
              </v:shape>
            </w:pict>
          </mc:Fallback>
        </mc:AlternateContent>
      </w:r>
      <w:r>
        <w:rPr>
          <w:spacing w:val="0"/>
          <w:w w:val="100"/>
          <w:position w:val="0"/>
        </w:rPr>
        <w:t xml:space="preserve">Рисунок 17 — Монтажное основание аппарата для испытаний на механический удар </w:t>
      </w:r>
      <w:r>
        <w:rPr>
          <w:color w:val="555555"/>
          <w:spacing w:val="0"/>
          <w:w w:val="100"/>
          <w:position w:val="0"/>
        </w:rPr>
        <w:t>(9.</w:t>
      </w:r>
      <w:r>
        <w:rPr>
          <w:spacing w:val="0"/>
          <w:w w:val="100"/>
          <w:position w:val="0"/>
        </w:rPr>
        <w:t>12 2</w:t>
      </w:r>
    </w:p>
    <w:p>
      <w:pPr>
        <w:pStyle w:val="Style50"/>
        <w:keepNext w:val="0"/>
        <w:keepLines w:val="0"/>
        <w:widowControl w:val="0"/>
        <w:shd w:val="clear" w:color="auto" w:fill="auto"/>
        <w:bidi w:val="0"/>
        <w:spacing w:before="0" w:after="220" w:line="240" w:lineRule="auto"/>
        <w:ind w:left="0" w:right="0" w:firstLine="0"/>
        <w:jc w:val="right"/>
      </w:pPr>
      <w:r>
        <w:rPr>
          <w:spacing w:val="0"/>
          <w:w w:val="100"/>
          <w:position w:val="0"/>
        </w:rPr>
        <w:t>Размеры в миллиметрах</w:t>
      </w:r>
    </w:p>
    <w:p>
      <w:pPr>
        <w:widowControl w:val="0"/>
        <w:jc w:val="center"/>
        <w:rPr>
          <w:sz w:val="2"/>
          <w:szCs w:val="2"/>
        </w:rPr>
      </w:pPr>
      <w:r>
        <w:drawing>
          <wp:inline>
            <wp:extent cx="3444240" cy="1432560"/>
            <wp:docPr id="128" name="Picut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107"/>
                    <a:stretch/>
                  </pic:blipFill>
                  <pic:spPr>
                    <a:xfrm>
                      <a:ext cx="3444240" cy="1432560"/>
                    </a:xfrm>
                    <a:prstGeom prst="rect"/>
                  </pic:spPr>
                </pic:pic>
              </a:graphicData>
            </a:graphic>
          </wp:inline>
        </w:drawing>
      </w:r>
    </w:p>
    <w:p>
      <w:pPr>
        <w:widowControl w:val="0"/>
        <w:spacing w:after="219" w:line="1" w:lineRule="exact"/>
      </w:pPr>
    </w:p>
    <w:p>
      <w:pPr>
        <w:widowControl w:val="0"/>
        <w:jc w:val="center"/>
        <w:rPr>
          <w:sz w:val="2"/>
          <w:szCs w:val="2"/>
        </w:rPr>
      </w:pPr>
      <w:r>
        <w:drawing>
          <wp:inline>
            <wp:extent cx="4395470" cy="1859280"/>
            <wp:docPr id="129" name="Picut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r:embed="rId109"/>
                    <a:stretch/>
                  </pic:blipFill>
                  <pic:spPr>
                    <a:xfrm>
                      <a:ext cx="4395470" cy="1859280"/>
                    </a:xfrm>
                    <a:prstGeom prst="rect"/>
                  </pic:spPr>
                </pic:pic>
              </a:graphicData>
            </a:graphic>
          </wp:inline>
        </w:drawing>
      </w:r>
    </w:p>
    <w:p>
      <w:pPr>
        <w:widowControl w:val="0"/>
        <w:spacing w:after="139" w:line="1" w:lineRule="exact"/>
      </w:pPr>
    </w:p>
    <w:p>
      <w:pPr>
        <w:pStyle w:val="Style109"/>
        <w:keepNext w:val="0"/>
        <w:keepLines w:val="0"/>
        <w:widowControl w:val="0"/>
        <w:shd w:val="clear" w:color="auto" w:fill="auto"/>
        <w:bidi w:val="0"/>
        <w:spacing w:before="0" w:after="80" w:line="295" w:lineRule="auto"/>
        <w:ind w:left="0" w:right="0" w:firstLine="0"/>
        <w:jc w:val="center"/>
      </w:pPr>
      <w:r>
        <w:rPr>
          <w:spacing w:val="0"/>
          <w:w w:val="100"/>
          <w:position w:val="0"/>
        </w:rPr>
        <w:t xml:space="preserve">Т </w:t>
      </w:r>
      <w:r>
        <w:rPr>
          <w:color w:val="919191"/>
          <w:spacing w:val="0"/>
          <w:w w:val="100"/>
          <w:position w:val="0"/>
        </w:rPr>
        <w:t xml:space="preserve">— </w:t>
      </w:r>
      <w:r>
        <w:rPr>
          <w:spacing w:val="0"/>
          <w:w w:val="100"/>
          <w:position w:val="0"/>
        </w:rPr>
        <w:t xml:space="preserve">съемная стальная пластика толщиной 1 </w:t>
      </w:r>
      <w:r>
        <w:rPr>
          <w:color w:val="3B3B3B"/>
          <w:spacing w:val="0"/>
          <w:w w:val="100"/>
          <w:position w:val="0"/>
        </w:rPr>
        <w:t xml:space="preserve">мм. </w:t>
      </w:r>
      <w:r>
        <w:rPr>
          <w:i/>
          <w:iCs/>
          <w:spacing w:val="0"/>
          <w:w w:val="100"/>
          <w:position w:val="0"/>
        </w:rPr>
        <w:t xml:space="preserve">2 </w:t>
      </w:r>
      <w:r>
        <w:rPr>
          <w:i/>
          <w:iCs/>
          <w:color w:val="919191"/>
          <w:spacing w:val="0"/>
          <w:w w:val="100"/>
          <w:position w:val="0"/>
        </w:rPr>
        <w:t xml:space="preserve">— </w:t>
      </w:r>
      <w:r>
        <w:rPr>
          <w:spacing w:val="0"/>
          <w:w w:val="100"/>
          <w:position w:val="0"/>
        </w:rPr>
        <w:t xml:space="preserve">алюминиевые пластины; </w:t>
      </w:r>
      <w:r>
        <w:rPr>
          <w:color w:val="6B6B6B"/>
          <w:spacing w:val="0"/>
          <w:w w:val="100"/>
          <w:position w:val="0"/>
        </w:rPr>
        <w:t xml:space="preserve">3 </w:t>
      </w:r>
      <w:r>
        <w:rPr>
          <w:color w:val="919191"/>
          <w:spacing w:val="0"/>
          <w:w w:val="100"/>
          <w:position w:val="0"/>
        </w:rPr>
        <w:t xml:space="preserve">— </w:t>
      </w:r>
      <w:r>
        <w:rPr>
          <w:spacing w:val="0"/>
          <w:w w:val="100"/>
          <w:position w:val="0"/>
        </w:rPr>
        <w:t xml:space="preserve">монтажная плита. 4 </w:t>
      </w:r>
      <w:r>
        <w:rPr>
          <w:color w:val="919191"/>
          <w:spacing w:val="0"/>
          <w:w w:val="100"/>
          <w:position w:val="0"/>
        </w:rPr>
        <w:t xml:space="preserve">— </w:t>
      </w:r>
      <w:r>
        <w:rPr>
          <w:spacing w:val="0"/>
          <w:w w:val="100"/>
          <w:position w:val="0"/>
        </w:rPr>
        <w:t>планка для ВДТ</w:t>
        <w:br/>
        <w:t xml:space="preserve">5 </w:t>
      </w:r>
      <w:r>
        <w:rPr>
          <w:color w:val="919191"/>
          <w:spacing w:val="0"/>
          <w:w w:val="100"/>
          <w:position w:val="0"/>
        </w:rPr>
        <w:t xml:space="preserve">— </w:t>
      </w:r>
      <w:r>
        <w:rPr>
          <w:spacing w:val="0"/>
          <w:w w:val="100"/>
          <w:position w:val="0"/>
        </w:rPr>
        <w:t xml:space="preserve">окно в стальной пластине для </w:t>
      </w:r>
      <w:r>
        <w:rPr>
          <w:color w:val="3B3B3B"/>
          <w:spacing w:val="0"/>
          <w:w w:val="100"/>
          <w:position w:val="0"/>
        </w:rPr>
        <w:t xml:space="preserve">ВДТ </w:t>
      </w:r>
      <w:r>
        <w:rPr>
          <w:spacing w:val="0"/>
          <w:w w:val="100"/>
          <w:position w:val="0"/>
        </w:rPr>
        <w:t xml:space="preserve">а </w:t>
      </w:r>
      <w:r>
        <w:rPr>
          <w:color w:val="919191"/>
          <w:spacing w:val="0"/>
          <w:w w:val="100"/>
          <w:position w:val="0"/>
        </w:rPr>
        <w:t xml:space="preserve">— </w:t>
      </w:r>
      <w:r>
        <w:rPr>
          <w:spacing w:val="0"/>
          <w:w w:val="100"/>
          <w:position w:val="0"/>
        </w:rPr>
        <w:t xml:space="preserve">расстояние между краями окна и внешними поверхностями </w:t>
      </w:r>
      <w:r>
        <w:rPr>
          <w:color w:val="3B3B3B"/>
          <w:spacing w:val="0"/>
          <w:w w:val="100"/>
          <w:position w:val="0"/>
        </w:rPr>
        <w:t xml:space="preserve">ВДТ </w:t>
      </w:r>
      <w:r>
        <w:rPr>
          <w:spacing w:val="0"/>
          <w:w w:val="100"/>
          <w:position w:val="0"/>
        </w:rPr>
        <w:t>должно быть</w:t>
        <w:br/>
      </w:r>
      <w:r>
        <w:rPr>
          <w:color w:val="6B6B6B"/>
          <w:spacing w:val="0"/>
          <w:w w:val="100"/>
          <w:position w:val="0"/>
        </w:rPr>
        <w:t xml:space="preserve">от 1 </w:t>
      </w:r>
      <w:r>
        <w:rPr>
          <w:spacing w:val="0"/>
          <w:w w:val="100"/>
          <w:position w:val="0"/>
        </w:rPr>
        <w:t xml:space="preserve">до 2 мы; </w:t>
      </w:r>
      <w:r>
        <w:rPr>
          <w:color w:val="6B6B6B"/>
          <w:spacing w:val="0"/>
          <w:w w:val="100"/>
          <w:position w:val="0"/>
        </w:rPr>
        <w:t xml:space="preserve">Ь— </w:t>
      </w:r>
      <w:r>
        <w:rPr>
          <w:spacing w:val="0"/>
          <w:w w:val="100"/>
          <w:position w:val="0"/>
        </w:rPr>
        <w:t xml:space="preserve">высота алюминиевых пластик должна быть такой, чтобы стальная пластина покоилась на упорах </w:t>
      </w:r>
      <w:r>
        <w:rPr>
          <w:color w:val="3B3B3B"/>
          <w:spacing w:val="0"/>
          <w:w w:val="100"/>
          <w:position w:val="0"/>
        </w:rPr>
        <w:t>ВДТ.</w:t>
        <w:br/>
      </w:r>
      <w:r>
        <w:rPr>
          <w:spacing w:val="0"/>
          <w:w w:val="100"/>
          <w:position w:val="0"/>
        </w:rPr>
        <w:t>или в случае отсутствия таких упоров расстояние от частей, находящихся под напряжением, которые должны защищаться</w:t>
        <w:br/>
        <w:t xml:space="preserve">дополнительными пластинами, до внутренней стороны стальной пластины должно быть 8 </w:t>
      </w:r>
      <w:r>
        <w:rPr>
          <w:color w:val="3B3B3B"/>
          <w:spacing w:val="0"/>
          <w:w w:val="100"/>
          <w:position w:val="0"/>
        </w:rPr>
        <w:t>мм</w:t>
      </w:r>
    </w:p>
    <w:p>
      <w:pPr>
        <w:pStyle w:val="Style50"/>
        <w:keepNext w:val="0"/>
        <w:keepLines w:val="0"/>
        <w:widowControl w:val="0"/>
        <w:shd w:val="clear" w:color="auto" w:fill="auto"/>
        <w:bidi w:val="0"/>
        <w:spacing w:before="0" w:after="180" w:line="240" w:lineRule="auto"/>
        <w:ind w:left="0" w:right="0" w:firstLine="0"/>
        <w:jc w:val="left"/>
      </w:pPr>
      <w:r>
        <w:rPr>
          <w:spacing w:val="0"/>
          <w:w w:val="100"/>
          <w:position w:val="0"/>
        </w:rPr>
        <w:t>Рисунок 18 — Пример монтажа ВДТ открытого исполнения для испытания на механический удар (9.12.2.1)</w:t>
      </w:r>
      <w:r>
        <w:br w:type="page"/>
      </w:r>
    </w:p>
    <w:p>
      <w:pPr>
        <w:widowControl w:val="0"/>
        <w:jc w:val="center"/>
        <w:rPr>
          <w:sz w:val="2"/>
          <w:szCs w:val="2"/>
        </w:rPr>
      </w:pPr>
      <w:r>
        <w:drawing>
          <wp:inline>
            <wp:extent cx="4328160" cy="4578350"/>
            <wp:docPr id="130" name="Picut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r:embed="rId111"/>
                    <a:stretch/>
                  </pic:blipFill>
                  <pic:spPr>
                    <a:xfrm>
                      <a:ext cx="4328160" cy="4578350"/>
                    </a:xfrm>
                    <a:prstGeom prst="rect"/>
                  </pic:spPr>
                </pic:pic>
              </a:graphicData>
            </a:graphic>
          </wp:inline>
        </w:drawing>
      </w:r>
    </w:p>
    <w:p>
      <w:pPr>
        <w:pStyle w:val="Style10"/>
        <w:keepNext w:val="0"/>
        <w:keepLines w:val="0"/>
        <w:widowControl w:val="0"/>
        <w:shd w:val="clear" w:color="auto" w:fill="auto"/>
        <w:bidi w:val="0"/>
        <w:spacing w:before="0" w:after="0" w:line="283" w:lineRule="auto"/>
        <w:ind w:left="0" w:right="0" w:firstLine="0"/>
        <w:jc w:val="center"/>
        <w:rPr>
          <w:sz w:val="12"/>
          <w:szCs w:val="12"/>
        </w:rPr>
      </w:pPr>
      <w:r>
        <w:rPr>
          <w:color w:val="555555"/>
          <w:spacing w:val="0"/>
          <w:w w:val="100"/>
          <w:position w:val="0"/>
          <w:sz w:val="12"/>
          <w:szCs w:val="12"/>
        </w:rPr>
        <w:t xml:space="preserve">f </w:t>
      </w:r>
      <w:r>
        <w:rPr>
          <w:color w:val="919191"/>
          <w:spacing w:val="0"/>
          <w:w w:val="100"/>
          <w:position w:val="0"/>
          <w:sz w:val="12"/>
          <w:szCs w:val="12"/>
        </w:rPr>
        <w:t xml:space="preserve">— </w:t>
      </w:r>
      <w:r>
        <w:rPr>
          <w:color w:val="555555"/>
          <w:spacing w:val="0"/>
          <w:w w:val="100"/>
          <w:position w:val="0"/>
          <w:sz w:val="12"/>
          <w:szCs w:val="12"/>
        </w:rPr>
        <w:t xml:space="preserve">съемная стальная пластина толщиной 1,5 мм; </w:t>
      </w:r>
      <w:r>
        <w:rPr>
          <w:i/>
          <w:iCs/>
          <w:color w:val="555555"/>
          <w:spacing w:val="0"/>
          <w:w w:val="100"/>
          <w:position w:val="0"/>
          <w:sz w:val="12"/>
          <w:szCs w:val="12"/>
        </w:rPr>
        <w:t>2 —</w:t>
      </w:r>
      <w:r>
        <w:rPr>
          <w:color w:val="555555"/>
          <w:spacing w:val="0"/>
          <w:w w:val="100"/>
          <w:position w:val="0"/>
          <w:sz w:val="12"/>
          <w:szCs w:val="12"/>
        </w:rPr>
        <w:t xml:space="preserve"> алюминиевые пластины толщиной 8 </w:t>
      </w:r>
      <w:r>
        <w:rPr>
          <w:spacing w:val="0"/>
          <w:w w:val="100"/>
          <w:position w:val="0"/>
          <w:sz w:val="12"/>
          <w:szCs w:val="12"/>
        </w:rPr>
        <w:t xml:space="preserve">мм. </w:t>
      </w:r>
      <w:r>
        <w:rPr>
          <w:i/>
          <w:iCs/>
          <w:color w:val="555555"/>
          <w:spacing w:val="0"/>
          <w:w w:val="100"/>
          <w:position w:val="0"/>
          <w:sz w:val="12"/>
          <w:szCs w:val="12"/>
        </w:rPr>
        <w:t>3</w:t>
      </w:r>
      <w:r>
        <w:rPr>
          <w:color w:val="555555"/>
          <w:spacing w:val="0"/>
          <w:w w:val="100"/>
          <w:position w:val="0"/>
          <w:sz w:val="12"/>
          <w:szCs w:val="12"/>
        </w:rPr>
        <w:t xml:space="preserve"> </w:t>
      </w:r>
      <w:r>
        <w:rPr>
          <w:color w:val="919191"/>
          <w:spacing w:val="0"/>
          <w:w w:val="100"/>
          <w:position w:val="0"/>
          <w:sz w:val="12"/>
          <w:szCs w:val="12"/>
        </w:rPr>
        <w:t xml:space="preserve">— </w:t>
      </w:r>
      <w:r>
        <w:rPr>
          <w:color w:val="555555"/>
          <w:spacing w:val="0"/>
          <w:w w:val="100"/>
          <w:position w:val="0"/>
          <w:sz w:val="12"/>
          <w:szCs w:val="12"/>
        </w:rPr>
        <w:t xml:space="preserve">монтажная пластина: </w:t>
      </w:r>
      <w:r>
        <w:rPr>
          <w:i/>
          <w:iCs/>
          <w:color w:val="555555"/>
          <w:spacing w:val="0"/>
          <w:w w:val="100"/>
          <w:position w:val="0"/>
          <w:sz w:val="12"/>
          <w:szCs w:val="12"/>
        </w:rPr>
        <w:t xml:space="preserve">4 </w:t>
      </w:r>
      <w:r>
        <w:rPr>
          <w:i/>
          <w:iCs/>
          <w:color w:val="919191"/>
          <w:spacing w:val="0"/>
          <w:w w:val="100"/>
          <w:position w:val="0"/>
          <w:sz w:val="12"/>
          <w:szCs w:val="12"/>
        </w:rPr>
        <w:t>—</w:t>
      </w:r>
      <w:r>
        <w:rPr>
          <w:color w:val="919191"/>
          <w:spacing w:val="0"/>
          <w:w w:val="100"/>
          <w:position w:val="0"/>
          <w:sz w:val="12"/>
          <w:szCs w:val="12"/>
        </w:rPr>
        <w:t xml:space="preserve"> </w:t>
      </w:r>
      <w:r>
        <w:rPr>
          <w:color w:val="555555"/>
          <w:spacing w:val="0"/>
          <w:w w:val="100"/>
          <w:position w:val="0"/>
          <w:sz w:val="12"/>
          <w:szCs w:val="12"/>
        </w:rPr>
        <w:t>окно а стальной пластине для ВДТ</w:t>
      </w:r>
    </w:p>
    <w:p>
      <w:pPr>
        <w:widowControl w:val="0"/>
        <w:spacing w:after="119" w:line="1" w:lineRule="exact"/>
      </w:pPr>
    </w:p>
    <w:p>
      <w:pPr>
        <w:pStyle w:val="Style50"/>
        <w:keepNext w:val="0"/>
        <w:keepLines w:val="0"/>
        <w:widowControl w:val="0"/>
        <w:shd w:val="clear" w:color="auto" w:fill="auto"/>
        <w:bidi w:val="0"/>
        <w:spacing w:before="0" w:after="120" w:line="240" w:lineRule="auto"/>
        <w:ind w:left="0" w:right="0" w:firstLine="240"/>
        <w:jc w:val="left"/>
      </w:pPr>
      <w:r>
        <w:rPr>
          <w:spacing w:val="0"/>
          <w:w w:val="100"/>
          <w:position w:val="0"/>
        </w:rPr>
        <w:t xml:space="preserve">Примечание </w:t>
      </w:r>
      <w:r>
        <w:rPr>
          <w:color w:val="555555"/>
          <w:spacing w:val="0"/>
          <w:w w:val="100"/>
          <w:position w:val="0"/>
        </w:rPr>
        <w:t xml:space="preserve">— </w:t>
      </w:r>
      <w:r>
        <w:rPr>
          <w:spacing w:val="0"/>
          <w:w w:val="100"/>
          <w:position w:val="0"/>
        </w:rPr>
        <w:t>В особых случаях размеры могут быть увеличены.</w:t>
      </w:r>
    </w:p>
    <w:p>
      <w:pPr>
        <w:pStyle w:val="Style50"/>
        <w:keepNext w:val="0"/>
        <w:keepLines w:val="0"/>
        <w:widowControl w:val="0"/>
        <w:shd w:val="clear" w:color="auto" w:fill="auto"/>
        <w:bidi w:val="0"/>
        <w:spacing w:before="0" w:after="120" w:line="240" w:lineRule="auto"/>
        <w:ind w:left="0" w:right="0" w:firstLine="0"/>
        <w:jc w:val="both"/>
        <w:sectPr>
          <w:footnotePr>
            <w:pos w:val="pageBottom"/>
            <w:numFmt w:val="decimal"/>
            <w:numStart w:val="21"/>
            <w:numRestart w:val="continuous"/>
            <w15:footnoteColumns w:val="1"/>
          </w:footnotePr>
          <w:pgSz w:w="9960" w:h="14054"/>
          <w:pgMar w:top="1390" w:right="987" w:bottom="4385" w:left="1073" w:header="0" w:footer="3" w:gutter="0"/>
          <w:cols w:space="720"/>
          <w:noEndnote/>
          <w:rtlGutter w:val="0"/>
          <w:docGrid w:linePitch="360"/>
        </w:sectPr>
      </w:pPr>
      <w:r>
        <w:rPr>
          <w:spacing w:val="0"/>
          <w:w w:val="100"/>
          <w:position w:val="0"/>
        </w:rPr>
        <w:t xml:space="preserve">Рисунок 19 — Пример монтажа ВДТ, монтируемых на панели для испытаний на механический удар </w:t>
      </w:r>
      <w:r>
        <w:rPr>
          <w:color w:val="555555"/>
          <w:spacing w:val="0"/>
          <w:w w:val="100"/>
          <w:position w:val="0"/>
        </w:rPr>
        <w:t>(9.12.2.1)</w:t>
      </w:r>
    </w:p>
    <w:p>
      <w:pPr>
        <w:widowControl w:val="0"/>
        <w:jc w:val="center"/>
        <w:rPr>
          <w:sz w:val="2"/>
          <w:szCs w:val="2"/>
        </w:rPr>
      </w:pPr>
      <w:r>
        <w:drawing>
          <wp:inline>
            <wp:extent cx="1652270" cy="1499870"/>
            <wp:docPr id="131" name="Picut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113"/>
                    <a:stretch/>
                  </pic:blipFill>
                  <pic:spPr>
                    <a:xfrm>
                      <a:ext cx="1652270" cy="1499870"/>
                    </a:xfrm>
                    <a:prstGeom prst="rect"/>
                  </pic:spPr>
                </pic:pic>
              </a:graphicData>
            </a:graphic>
          </wp:inline>
        </w:drawing>
      </w:r>
    </w:p>
    <w:p>
      <w:pPr>
        <w:widowControl w:val="0"/>
        <w:spacing w:after="139" w:line="1" w:lineRule="exact"/>
      </w:pPr>
    </w:p>
    <w:p>
      <w:pPr>
        <w:pStyle w:val="Style109"/>
        <w:keepNext w:val="0"/>
        <w:keepLines w:val="0"/>
        <w:widowControl w:val="0"/>
        <w:shd w:val="clear" w:color="auto" w:fill="auto"/>
        <w:bidi w:val="0"/>
        <w:spacing w:before="0" w:line="240" w:lineRule="auto"/>
        <w:ind w:left="0" w:right="0" w:firstLine="0"/>
        <w:jc w:val="center"/>
      </w:pPr>
      <w:r>
        <w:rPr>
          <w:i/>
          <w:iCs/>
          <w:spacing w:val="0"/>
          <w:w w:val="100"/>
          <w:position w:val="0"/>
        </w:rPr>
        <w:t>1</w:t>
      </w:r>
      <w:r>
        <w:rPr>
          <w:spacing w:val="0"/>
          <w:w w:val="100"/>
          <w:position w:val="0"/>
        </w:rPr>
        <w:t xml:space="preserve"> </w:t>
      </w:r>
      <w:r>
        <w:rPr>
          <w:color w:val="919191"/>
          <w:spacing w:val="0"/>
          <w:w w:val="100"/>
          <w:position w:val="0"/>
        </w:rPr>
        <w:t xml:space="preserve">— </w:t>
      </w:r>
      <w:r>
        <w:rPr>
          <w:spacing w:val="0"/>
          <w:w w:val="100"/>
          <w:position w:val="0"/>
        </w:rPr>
        <w:t xml:space="preserve">планка. </w:t>
      </w:r>
      <w:r>
        <w:rPr>
          <w:i/>
          <w:iCs/>
          <w:spacing w:val="0"/>
          <w:w w:val="100"/>
          <w:position w:val="0"/>
        </w:rPr>
        <w:t>2</w:t>
      </w:r>
      <w:r>
        <w:rPr>
          <w:i/>
          <w:iCs/>
          <w:color w:val="919191"/>
          <w:spacing w:val="0"/>
          <w:w w:val="100"/>
          <w:position w:val="0"/>
        </w:rPr>
        <w:t>—</w:t>
      </w:r>
      <w:r>
        <w:rPr>
          <w:color w:val="919191"/>
          <w:spacing w:val="0"/>
          <w:w w:val="100"/>
          <w:position w:val="0"/>
        </w:rPr>
        <w:t xml:space="preserve"> </w:t>
      </w:r>
      <w:r>
        <w:rPr>
          <w:spacing w:val="0"/>
          <w:w w:val="100"/>
          <w:position w:val="0"/>
        </w:rPr>
        <w:t>шнур</w:t>
      </w:r>
    </w:p>
    <w:p>
      <w:pPr>
        <w:pStyle w:val="Style50"/>
        <w:keepNext w:val="0"/>
        <w:keepLines w:val="0"/>
        <w:widowControl w:val="0"/>
        <w:shd w:val="clear" w:color="auto" w:fill="auto"/>
        <w:bidi w:val="0"/>
        <w:spacing w:before="0" w:after="180" w:line="240" w:lineRule="auto"/>
        <w:ind w:left="0" w:right="0" w:firstLine="0"/>
        <w:jc w:val="left"/>
      </w:pPr>
      <w:r>
        <w:rPr>
          <w:spacing w:val="0"/>
          <w:w w:val="100"/>
          <w:position w:val="0"/>
        </w:rPr>
        <w:t xml:space="preserve">Рисунок 20 </w:t>
      </w:r>
      <w:r>
        <w:rPr>
          <w:color w:val="555555"/>
          <w:spacing w:val="0"/>
          <w:w w:val="100"/>
          <w:position w:val="0"/>
        </w:rPr>
        <w:t xml:space="preserve">— </w:t>
      </w:r>
      <w:r>
        <w:rPr>
          <w:spacing w:val="0"/>
          <w:w w:val="100"/>
          <w:position w:val="0"/>
        </w:rPr>
        <w:t>Приложение силы для испытания на механический удар ВДТ. монтируемых на рейке (9.12.2.2)</w:t>
      </w:r>
    </w:p>
    <w:p>
      <w:pPr>
        <w:pStyle w:val="Style50"/>
        <w:keepNext w:val="0"/>
        <w:keepLines w:val="0"/>
        <w:widowControl w:val="0"/>
        <w:shd w:val="clear" w:color="auto" w:fill="auto"/>
        <w:bidi w:val="0"/>
        <w:spacing w:before="0" w:after="180" w:line="240" w:lineRule="auto"/>
        <w:ind w:left="0" w:right="0" w:firstLine="0"/>
        <w:jc w:val="right"/>
      </w:pPr>
      <w:r>
        <w:rPr>
          <w:spacing w:val="0"/>
          <w:w w:val="100"/>
          <w:position w:val="0"/>
        </w:rPr>
        <w:t>Размеры в миллиметрах</w:t>
      </w:r>
    </w:p>
    <w:p>
      <w:pPr>
        <w:widowControl w:val="0"/>
        <w:jc w:val="center"/>
        <w:rPr>
          <w:sz w:val="2"/>
          <w:szCs w:val="2"/>
        </w:rPr>
      </w:pPr>
      <w:r>
        <w:drawing>
          <wp:inline>
            <wp:extent cx="3139440" cy="1261745"/>
            <wp:docPr id="132" name="Picut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r:embed="rId115"/>
                    <a:stretch/>
                  </pic:blipFill>
                  <pic:spPr>
                    <a:xfrm>
                      <a:ext cx="3139440" cy="1261745"/>
                    </a:xfrm>
                    <a:prstGeom prst="rect"/>
                  </pic:spPr>
                </pic:pic>
              </a:graphicData>
            </a:graphic>
          </wp:inline>
        </w:drawing>
      </w:r>
    </w:p>
    <w:p>
      <w:pPr>
        <w:pStyle w:val="Style10"/>
        <w:keepNext w:val="0"/>
        <w:keepLines w:val="0"/>
        <w:widowControl w:val="0"/>
        <w:shd w:val="clear" w:color="auto" w:fill="auto"/>
        <w:bidi w:val="0"/>
        <w:spacing w:before="0" w:after="0" w:line="240" w:lineRule="auto"/>
        <w:ind w:left="1162" w:right="0" w:firstLine="0"/>
        <w:jc w:val="left"/>
        <w:rPr>
          <w:sz w:val="12"/>
          <w:szCs w:val="12"/>
        </w:rPr>
      </w:pPr>
      <w:r>
        <w:rPr>
          <w:i/>
          <w:iCs/>
          <w:color w:val="555555"/>
          <w:spacing w:val="0"/>
          <w:w w:val="100"/>
          <w:position w:val="0"/>
          <w:sz w:val="12"/>
          <w:szCs w:val="12"/>
        </w:rPr>
        <w:t xml:space="preserve">1 </w:t>
      </w:r>
      <w:r>
        <w:rPr>
          <w:i/>
          <w:iCs/>
          <w:color w:val="919191"/>
          <w:spacing w:val="0"/>
          <w:w w:val="100"/>
          <w:position w:val="0"/>
          <w:sz w:val="12"/>
          <w:szCs w:val="12"/>
        </w:rPr>
        <w:t>—</w:t>
      </w:r>
      <w:r>
        <w:rPr>
          <w:color w:val="919191"/>
          <w:spacing w:val="0"/>
          <w:w w:val="100"/>
          <w:position w:val="0"/>
          <w:sz w:val="12"/>
          <w:szCs w:val="12"/>
        </w:rPr>
        <w:t xml:space="preserve"> </w:t>
      </w:r>
      <w:r>
        <w:rPr>
          <w:color w:val="555555"/>
          <w:spacing w:val="0"/>
          <w:w w:val="100"/>
          <w:position w:val="0"/>
          <w:sz w:val="12"/>
          <w:szCs w:val="12"/>
        </w:rPr>
        <w:t xml:space="preserve">образец; 2 </w:t>
      </w:r>
      <w:r>
        <w:rPr>
          <w:color w:val="919191"/>
          <w:spacing w:val="0"/>
          <w:w w:val="100"/>
          <w:position w:val="0"/>
          <w:sz w:val="12"/>
          <w:szCs w:val="12"/>
        </w:rPr>
        <w:t xml:space="preserve">— </w:t>
      </w:r>
      <w:r>
        <w:rPr>
          <w:color w:val="555555"/>
          <w:spacing w:val="0"/>
          <w:w w:val="100"/>
          <w:position w:val="0"/>
          <w:sz w:val="12"/>
          <w:szCs w:val="12"/>
        </w:rPr>
        <w:t>сфера диаметром 5 мм</w:t>
      </w:r>
    </w:p>
    <w:p>
      <w:pPr>
        <w:pStyle w:val="Style10"/>
        <w:keepNext w:val="0"/>
        <w:keepLines w:val="0"/>
        <w:widowControl w:val="0"/>
        <w:shd w:val="clear" w:color="auto" w:fill="auto"/>
        <w:bidi w:val="0"/>
        <w:spacing w:before="0" w:after="0" w:line="240" w:lineRule="auto"/>
        <w:ind w:left="144" w:right="0" w:firstLine="0"/>
        <w:jc w:val="left"/>
      </w:pPr>
      <w:r>
        <w:rPr>
          <w:b w:val="0"/>
          <w:bCs w:val="0"/>
          <w:spacing w:val="0"/>
          <w:w w:val="100"/>
          <w:position w:val="0"/>
        </w:rPr>
        <w:t>Рисунок 21 — Аппарат для испытания давлением шарика (9.13.2)</w:t>
      </w:r>
    </w:p>
    <w:p>
      <w:pPr>
        <w:widowControl w:val="0"/>
        <w:spacing w:line="1" w:lineRule="exact"/>
      </w:pPr>
      <w:r>
        <w:br w:type="page"/>
      </w:r>
    </w:p>
    <w:p>
      <w:pPr>
        <w:widowControl w:val="0"/>
        <w:jc w:val="center"/>
        <w:rPr>
          <w:sz w:val="2"/>
          <w:szCs w:val="2"/>
        </w:rPr>
      </w:pPr>
      <w:r>
        <w:drawing>
          <wp:inline>
            <wp:extent cx="1377950" cy="3310255"/>
            <wp:docPr id="133" name="Picut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r:embed="rId117"/>
                    <a:stretch/>
                  </pic:blipFill>
                  <pic:spPr>
                    <a:xfrm>
                      <a:ext cx="1377950" cy="3310255"/>
                    </a:xfrm>
                    <a:prstGeom prst="rect"/>
                  </pic:spPr>
                </pic:pic>
              </a:graphicData>
            </a:graphic>
          </wp:inline>
        </w:drawing>
      </w:r>
    </w:p>
    <w:p>
      <w:pPr>
        <w:widowControl w:val="0"/>
        <w:spacing w:after="139" w:line="1" w:lineRule="exact"/>
      </w:pPr>
    </w:p>
    <w:p>
      <w:pPr>
        <w:pStyle w:val="Style109"/>
        <w:keepNext w:val="0"/>
        <w:keepLines w:val="0"/>
        <w:widowControl w:val="0"/>
        <w:shd w:val="clear" w:color="auto" w:fill="auto"/>
        <w:bidi w:val="0"/>
        <w:spacing w:before="0" w:after="100" w:line="293" w:lineRule="auto"/>
        <w:ind w:left="0" w:right="0" w:firstLine="0"/>
        <w:jc w:val="center"/>
      </w:pPr>
      <w:r>
        <w:rPr>
          <w:spacing w:val="0"/>
          <w:w w:val="100"/>
          <w:position w:val="0"/>
        </w:rPr>
        <w:t xml:space="preserve">S </w:t>
      </w:r>
      <w:r>
        <w:rPr>
          <w:color w:val="919191"/>
          <w:spacing w:val="0"/>
          <w:w w:val="100"/>
          <w:position w:val="0"/>
        </w:rPr>
        <w:t xml:space="preserve">— </w:t>
      </w:r>
      <w:r>
        <w:rPr>
          <w:spacing w:val="0"/>
          <w:w w:val="100"/>
          <w:position w:val="0"/>
        </w:rPr>
        <w:t xml:space="preserve">источник литания; </w:t>
      </w:r>
      <w:r>
        <w:rPr>
          <w:spacing w:val="0"/>
          <w:w w:val="100"/>
          <w:position w:val="0"/>
        </w:rPr>
        <w:t xml:space="preserve">S, </w:t>
      </w:r>
      <w:r>
        <w:rPr>
          <w:color w:val="919191"/>
          <w:spacing w:val="0"/>
          <w:w w:val="100"/>
          <w:position w:val="0"/>
        </w:rPr>
        <w:t xml:space="preserve">— </w:t>
      </w:r>
      <w:r>
        <w:rPr>
          <w:spacing w:val="0"/>
          <w:w w:val="100"/>
          <w:position w:val="0"/>
        </w:rPr>
        <w:t xml:space="preserve">двухполюсный выключатель, </w:t>
      </w:r>
      <w:r>
        <w:rPr>
          <w:i/>
          <w:iCs/>
          <w:spacing w:val="0"/>
          <w:w w:val="100"/>
          <w:position w:val="0"/>
        </w:rPr>
        <w:t xml:space="preserve">V </w:t>
      </w:r>
      <w:r>
        <w:rPr>
          <w:i/>
          <w:iCs/>
          <w:color w:val="919191"/>
          <w:spacing w:val="0"/>
          <w:w w:val="100"/>
          <w:position w:val="0"/>
        </w:rPr>
        <w:t>—</w:t>
      </w:r>
      <w:r>
        <w:rPr>
          <w:color w:val="919191"/>
          <w:spacing w:val="0"/>
          <w:w w:val="100"/>
          <w:position w:val="0"/>
        </w:rPr>
        <w:t xml:space="preserve"> </w:t>
      </w:r>
      <w:r>
        <w:rPr>
          <w:spacing w:val="0"/>
          <w:w w:val="100"/>
          <w:position w:val="0"/>
        </w:rPr>
        <w:t xml:space="preserve">вольтметр; А </w:t>
      </w:r>
      <w:r>
        <w:rPr>
          <w:color w:val="919191"/>
          <w:spacing w:val="0"/>
          <w:w w:val="100"/>
          <w:position w:val="0"/>
        </w:rPr>
        <w:t xml:space="preserve">— </w:t>
      </w:r>
      <w:r>
        <w:rPr>
          <w:spacing w:val="0"/>
          <w:w w:val="100"/>
          <w:position w:val="0"/>
        </w:rPr>
        <w:t xml:space="preserve">амперметр, О </w:t>
      </w:r>
      <w:r>
        <w:rPr>
          <w:color w:val="919191"/>
          <w:spacing w:val="0"/>
          <w:w w:val="100"/>
          <w:position w:val="0"/>
        </w:rPr>
        <w:t xml:space="preserve">— </w:t>
      </w:r>
      <w:r>
        <w:rPr>
          <w:spacing w:val="0"/>
          <w:w w:val="100"/>
          <w:position w:val="0"/>
        </w:rPr>
        <w:t>испытуемый ВДТ;</w:t>
        <w:br/>
      </w:r>
      <w:r>
        <w:rPr>
          <w:i/>
          <w:iCs/>
          <w:spacing w:val="0"/>
          <w:w w:val="100"/>
          <w:position w:val="0"/>
        </w:rPr>
        <w:t xml:space="preserve">R </w:t>
      </w:r>
      <w:r>
        <w:rPr>
          <w:color w:val="919191"/>
          <w:spacing w:val="0"/>
          <w:w w:val="100"/>
          <w:position w:val="0"/>
        </w:rPr>
        <w:t xml:space="preserve">- </w:t>
      </w:r>
      <w:r>
        <w:rPr>
          <w:spacing w:val="0"/>
          <w:w w:val="100"/>
          <w:position w:val="0"/>
        </w:rPr>
        <w:t>переменный резистор</w:t>
      </w:r>
    </w:p>
    <w:p>
      <w:pPr>
        <w:pStyle w:val="Style10"/>
        <w:keepNext w:val="0"/>
        <w:keepLines w:val="0"/>
        <w:widowControl w:val="0"/>
        <w:shd w:val="clear" w:color="auto" w:fill="auto"/>
        <w:bidi w:val="0"/>
        <w:spacing w:before="0" w:after="0" w:line="286" w:lineRule="auto"/>
        <w:ind w:left="0" w:right="0" w:firstLine="0"/>
        <w:jc w:val="center"/>
      </w:pPr>
      <w:r>
        <w:rPr>
          <w:b w:val="0"/>
          <w:bCs w:val="0"/>
          <w:spacing w:val="0"/>
          <w:w w:val="100"/>
          <w:position w:val="0"/>
        </w:rPr>
        <w:t xml:space="preserve">Рисунок 22 </w:t>
      </w:r>
      <w:r>
        <w:rPr>
          <w:b w:val="0"/>
          <w:bCs w:val="0"/>
          <w:color w:val="555555"/>
          <w:spacing w:val="0"/>
          <w:w w:val="100"/>
          <w:position w:val="0"/>
        </w:rPr>
        <w:t xml:space="preserve">— </w:t>
      </w:r>
      <w:r>
        <w:rPr>
          <w:b w:val="0"/>
          <w:bCs w:val="0"/>
          <w:spacing w:val="0"/>
          <w:w w:val="100"/>
          <w:position w:val="0"/>
        </w:rPr>
        <w:t xml:space="preserve">Испытательная цепь для проверки предельной величины сеерхтока при однофазной нагрузке трех- или четырехполюсного ВДТ </w:t>
      </w:r>
      <w:r>
        <w:rPr>
          <w:b w:val="0"/>
          <w:bCs w:val="0"/>
          <w:color w:val="555555"/>
          <w:spacing w:val="0"/>
          <w:w w:val="100"/>
          <w:position w:val="0"/>
        </w:rPr>
        <w:t>(9.18.2)</w:t>
      </w:r>
    </w:p>
    <w:p>
      <w:pPr>
        <w:widowControl w:val="0"/>
        <w:jc w:val="center"/>
        <w:rPr>
          <w:sz w:val="2"/>
          <w:szCs w:val="2"/>
        </w:rPr>
      </w:pPr>
      <w:r>
        <w:drawing>
          <wp:inline>
            <wp:extent cx="2346960" cy="2139950"/>
            <wp:docPr id="134" name="Picut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9"/>
                    <a:stretch/>
                  </pic:blipFill>
                  <pic:spPr>
                    <a:xfrm>
                      <a:ext cx="2346960" cy="2139950"/>
                    </a:xfrm>
                    <a:prstGeom prst="rect"/>
                  </pic:spPr>
                </pic:pic>
              </a:graphicData>
            </a:graphic>
          </wp:inline>
        </w:drawing>
      </w:r>
    </w:p>
    <w:p>
      <w:pPr>
        <w:widowControl w:val="0"/>
        <w:spacing w:after="139" w:line="1" w:lineRule="exact"/>
      </w:pPr>
    </w:p>
    <w:p>
      <w:pPr>
        <w:pStyle w:val="Style50"/>
        <w:keepNext w:val="0"/>
        <w:keepLines w:val="0"/>
        <w:widowControl w:val="0"/>
        <w:shd w:val="clear" w:color="auto" w:fill="auto"/>
        <w:bidi w:val="0"/>
        <w:spacing w:before="0" w:after="100" w:line="271" w:lineRule="auto"/>
        <w:ind w:left="0" w:right="0" w:firstLine="460"/>
        <w:jc w:val="both"/>
      </w:pPr>
      <w:r>
        <w:rPr>
          <w:spacing w:val="0"/>
          <w:w w:val="100"/>
          <w:position w:val="0"/>
        </w:rPr>
        <w:t>Примечание — Необходимо принять во внимание, что колебательная волна гарантирована по крайней мере до 5-го полного периода {50 мкс).</w:t>
      </w:r>
    </w:p>
    <w:p>
      <w:pPr>
        <w:pStyle w:val="Style50"/>
        <w:keepNext w:val="0"/>
        <w:keepLines w:val="0"/>
        <w:widowControl w:val="0"/>
        <w:shd w:val="clear" w:color="auto" w:fill="auto"/>
        <w:bidi w:val="0"/>
        <w:spacing w:before="0" w:after="120" w:line="271" w:lineRule="auto"/>
        <w:ind w:left="0" w:right="0" w:firstLine="0"/>
        <w:jc w:val="center"/>
      </w:pPr>
      <w:r>
        <w:rPr>
          <w:spacing w:val="0"/>
          <w:w w:val="100"/>
          <w:position w:val="0"/>
        </w:rPr>
        <w:t>Рисунок 23 — Волнообразный импульс затухающего тока 0.5 мкс/100 кГц</w:t>
      </w:r>
      <w:r>
        <w:br w:type="page"/>
      </w:r>
    </w:p>
    <w:p>
      <w:pPr>
        <w:widowControl w:val="0"/>
        <w:jc w:val="center"/>
        <w:rPr>
          <w:sz w:val="2"/>
          <w:szCs w:val="2"/>
        </w:rPr>
      </w:pPr>
      <w:r>
        <w:drawing>
          <wp:inline>
            <wp:extent cx="2889250" cy="1408430"/>
            <wp:docPr id="135" name="Picut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21"/>
                    <a:stretch/>
                  </pic:blipFill>
                  <pic:spPr>
                    <a:xfrm>
                      <a:ext cx="2889250" cy="1408430"/>
                    </a:xfrm>
                    <a:prstGeom prst="rect"/>
                  </pic:spPr>
                </pic:pic>
              </a:graphicData>
            </a:graphic>
          </wp:inline>
        </w:drawing>
      </w:r>
    </w:p>
    <w:p>
      <w:pPr>
        <w:widowControl w:val="0"/>
        <w:spacing w:after="199" w:line="1" w:lineRule="exact"/>
      </w:pPr>
    </w:p>
    <w:p>
      <w:pPr>
        <w:pStyle w:val="Style109"/>
        <w:keepNext w:val="0"/>
        <w:keepLines w:val="0"/>
        <w:widowControl w:val="0"/>
        <w:shd w:val="clear" w:color="auto" w:fill="auto"/>
        <w:bidi w:val="0"/>
        <w:spacing w:before="0" w:after="0" w:line="240" w:lineRule="auto"/>
        <w:ind w:left="0" w:right="0" w:firstLine="0"/>
        <w:jc w:val="center"/>
      </w:pPr>
      <w:r>
        <w:rPr>
          <w:i/>
          <w:iCs/>
          <w:spacing w:val="0"/>
          <w:w w:val="100"/>
          <w:position w:val="0"/>
        </w:rPr>
        <w:t>1</w:t>
      </w:r>
      <w:r>
        <w:rPr>
          <w:spacing w:val="0"/>
          <w:w w:val="100"/>
          <w:position w:val="0"/>
        </w:rPr>
        <w:t xml:space="preserve"> </w:t>
      </w:r>
      <w:r>
        <w:rPr>
          <w:color w:val="919191"/>
          <w:spacing w:val="0"/>
          <w:w w:val="100"/>
          <w:position w:val="0"/>
        </w:rPr>
        <w:t xml:space="preserve">— </w:t>
      </w:r>
      <w:r>
        <w:rPr>
          <w:spacing w:val="0"/>
          <w:w w:val="100"/>
          <w:position w:val="0"/>
        </w:rPr>
        <w:t xml:space="preserve">генератор волнообразных импульсов затухающего тока 0.5 мкс/100 хГц, </w:t>
      </w:r>
      <w:r>
        <w:rPr>
          <w:i/>
          <w:iCs/>
          <w:spacing w:val="0"/>
          <w:w w:val="100"/>
          <w:position w:val="0"/>
        </w:rPr>
        <w:t>2</w:t>
      </w:r>
      <w:r>
        <w:rPr>
          <w:i/>
          <w:iCs/>
          <w:color w:val="919191"/>
          <w:spacing w:val="0"/>
          <w:w w:val="100"/>
          <w:position w:val="0"/>
        </w:rPr>
        <w:t>—</w:t>
      </w:r>
      <w:r>
        <w:rPr>
          <w:color w:val="919191"/>
          <w:spacing w:val="0"/>
          <w:w w:val="100"/>
          <w:position w:val="0"/>
        </w:rPr>
        <w:t xml:space="preserve"> </w:t>
      </w:r>
      <w:r>
        <w:rPr>
          <w:spacing w:val="0"/>
          <w:w w:val="100"/>
          <w:position w:val="0"/>
        </w:rPr>
        <w:t xml:space="preserve">выключатель. </w:t>
      </w:r>
      <w:r>
        <w:rPr>
          <w:i/>
          <w:iCs/>
          <w:spacing w:val="0"/>
          <w:w w:val="100"/>
          <w:position w:val="0"/>
        </w:rPr>
        <w:t xml:space="preserve">3 </w:t>
      </w:r>
      <w:r>
        <w:rPr>
          <w:i/>
          <w:iCs/>
          <w:color w:val="919191"/>
          <w:spacing w:val="0"/>
          <w:w w:val="100"/>
          <w:position w:val="0"/>
        </w:rPr>
        <w:t>—</w:t>
      </w:r>
      <w:r>
        <w:rPr>
          <w:color w:val="919191"/>
          <w:spacing w:val="0"/>
          <w:w w:val="100"/>
          <w:position w:val="0"/>
        </w:rPr>
        <w:t xml:space="preserve"> </w:t>
      </w:r>
      <w:r>
        <w:rPr>
          <w:spacing w:val="0"/>
          <w:w w:val="100"/>
          <w:position w:val="0"/>
        </w:rPr>
        <w:t>фильтр;</w:t>
      </w:r>
    </w:p>
    <w:p>
      <w:pPr>
        <w:pStyle w:val="Style109"/>
        <w:keepNext w:val="0"/>
        <w:keepLines w:val="0"/>
        <w:widowControl w:val="0"/>
        <w:shd w:val="clear" w:color="auto" w:fill="auto"/>
        <w:bidi w:val="0"/>
        <w:spacing w:before="0" w:after="80" w:line="240" w:lineRule="auto"/>
        <w:ind w:left="0" w:right="0" w:firstLine="0"/>
        <w:jc w:val="center"/>
      </w:pPr>
      <w:r>
        <w:rPr>
          <w:i/>
          <w:iCs/>
          <w:spacing w:val="0"/>
          <w:w w:val="100"/>
          <w:position w:val="0"/>
        </w:rPr>
        <w:t xml:space="preserve">4 </w:t>
      </w:r>
      <w:r>
        <w:rPr>
          <w:i/>
          <w:iCs/>
          <w:color w:val="919191"/>
          <w:spacing w:val="0"/>
          <w:w w:val="100"/>
          <w:position w:val="0"/>
        </w:rPr>
        <w:t>—</w:t>
      </w:r>
      <w:r>
        <w:rPr>
          <w:color w:val="919191"/>
          <w:spacing w:val="0"/>
          <w:w w:val="100"/>
          <w:position w:val="0"/>
        </w:rPr>
        <w:t xml:space="preserve"> </w:t>
      </w:r>
      <w:r>
        <w:rPr>
          <w:spacing w:val="0"/>
          <w:w w:val="100"/>
          <w:position w:val="0"/>
        </w:rPr>
        <w:t xml:space="preserve">источник питания. </w:t>
      </w:r>
      <w:r>
        <w:rPr>
          <w:i/>
          <w:iCs/>
          <w:spacing w:val="0"/>
          <w:w w:val="100"/>
          <w:position w:val="0"/>
        </w:rPr>
        <w:t>L</w:t>
      </w:r>
      <w:r>
        <w:rPr>
          <w:spacing w:val="0"/>
          <w:w w:val="100"/>
          <w:position w:val="0"/>
        </w:rPr>
        <w:t xml:space="preserve"> </w:t>
      </w:r>
      <w:r>
        <w:rPr>
          <w:color w:val="919191"/>
          <w:spacing w:val="0"/>
          <w:w w:val="100"/>
          <w:position w:val="0"/>
        </w:rPr>
        <w:t xml:space="preserve">— </w:t>
      </w:r>
      <w:r>
        <w:rPr>
          <w:spacing w:val="0"/>
          <w:w w:val="100"/>
          <w:position w:val="0"/>
        </w:rPr>
        <w:t xml:space="preserve">линия. </w:t>
      </w:r>
      <w:r>
        <w:rPr>
          <w:i/>
          <w:iCs/>
          <w:spacing w:val="0"/>
          <w:w w:val="100"/>
          <w:position w:val="0"/>
        </w:rPr>
        <w:t xml:space="preserve">N </w:t>
      </w:r>
      <w:r>
        <w:rPr>
          <w:i/>
          <w:iCs/>
          <w:color w:val="919191"/>
          <w:spacing w:val="0"/>
          <w:w w:val="100"/>
          <w:position w:val="0"/>
        </w:rPr>
        <w:t>—</w:t>
      </w:r>
      <w:r>
        <w:rPr>
          <w:color w:val="919191"/>
          <w:spacing w:val="0"/>
          <w:w w:val="100"/>
          <w:position w:val="0"/>
        </w:rPr>
        <w:t xml:space="preserve"> </w:t>
      </w:r>
      <w:r>
        <w:rPr>
          <w:spacing w:val="0"/>
          <w:w w:val="100"/>
          <w:position w:val="0"/>
        </w:rPr>
        <w:t>нейтральный проводник</w:t>
      </w:r>
    </w:p>
    <w:p>
      <w:pPr>
        <w:pStyle w:val="Style50"/>
        <w:keepNext w:val="0"/>
        <w:keepLines w:val="0"/>
        <w:widowControl w:val="0"/>
        <w:shd w:val="clear" w:color="auto" w:fill="auto"/>
        <w:bidi w:val="0"/>
        <w:spacing w:before="0" w:after="140" w:line="240" w:lineRule="auto"/>
        <w:ind w:left="0" w:right="0"/>
        <w:jc w:val="both"/>
      </w:pPr>
      <w:r>
        <w:rPr>
          <w:color w:val="555555"/>
          <w:spacing w:val="0"/>
          <w:w w:val="100"/>
          <w:position w:val="0"/>
          <w:vertAlign w:val="superscript"/>
        </w:rPr>
        <w:t>11</w:t>
      </w:r>
      <w:r>
        <w:rPr>
          <w:color w:val="555555"/>
          <w:spacing w:val="0"/>
          <w:w w:val="100"/>
          <w:position w:val="0"/>
        </w:rPr>
        <w:t xml:space="preserve"> </w:t>
      </w:r>
      <w:r>
        <w:rPr>
          <w:spacing w:val="0"/>
          <w:w w:val="100"/>
          <w:position w:val="0"/>
        </w:rPr>
        <w:t xml:space="preserve">Если ВДТ имеет зажим заземления, он должен быть соединен с нейтральным зажимом (при наличии), и если знак заземления маркирован на ВДТ или за неимением </w:t>
      </w:r>
      <w:r>
        <w:rPr>
          <w:color w:val="555555"/>
          <w:spacing w:val="0"/>
          <w:w w:val="100"/>
          <w:position w:val="0"/>
        </w:rPr>
        <w:t xml:space="preserve">его — </w:t>
      </w:r>
      <w:r>
        <w:rPr>
          <w:spacing w:val="0"/>
          <w:w w:val="100"/>
          <w:position w:val="0"/>
        </w:rPr>
        <w:t>с одним из фазных зажимов.</w:t>
      </w:r>
    </w:p>
    <w:p>
      <w:pPr>
        <w:pStyle w:val="Style10"/>
        <w:keepNext w:val="0"/>
        <w:keepLines w:val="0"/>
        <w:widowControl w:val="0"/>
        <w:shd w:val="clear" w:color="auto" w:fill="auto"/>
        <w:bidi w:val="0"/>
        <w:spacing w:before="0" w:after="0" w:line="240" w:lineRule="auto"/>
        <w:ind w:left="0" w:right="0" w:firstLine="0"/>
        <w:jc w:val="center"/>
      </w:pPr>
      <w:r>
        <w:rPr>
          <w:b w:val="0"/>
          <w:bCs w:val="0"/>
          <w:spacing w:val="0"/>
          <w:w w:val="100"/>
          <w:position w:val="0"/>
        </w:rPr>
        <w:t>Рисунок 24 — Испытательная цепь для испытания ВДТ на воздействие волнообразного импульса</w:t>
      </w:r>
    </w:p>
    <w:p>
      <w:pPr>
        <w:pStyle w:val="Style10"/>
        <w:keepNext w:val="0"/>
        <w:keepLines w:val="0"/>
        <w:widowControl w:val="0"/>
        <w:shd w:val="clear" w:color="auto" w:fill="auto"/>
        <w:bidi w:val="0"/>
        <w:spacing w:before="0" w:after="0" w:line="240" w:lineRule="auto"/>
        <w:ind w:left="0" w:right="0" w:firstLine="0"/>
        <w:jc w:val="center"/>
      </w:pPr>
      <w:r>
        <w:rPr>
          <w:b w:val="0"/>
          <w:bCs w:val="0"/>
          <w:spacing w:val="0"/>
          <w:w w:val="100"/>
          <w:position w:val="0"/>
        </w:rPr>
        <w:t>затухающего тока</w:t>
      </w:r>
    </w:p>
    <w:p>
      <w:pPr>
        <w:widowControl w:val="0"/>
        <w:jc w:val="center"/>
        <w:rPr>
          <w:sz w:val="2"/>
          <w:szCs w:val="2"/>
        </w:rPr>
      </w:pPr>
      <w:r>
        <w:drawing>
          <wp:inline>
            <wp:extent cx="2822575" cy="3029585"/>
            <wp:docPr id="136" name="Picut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23"/>
                    <a:stretch/>
                  </pic:blipFill>
                  <pic:spPr>
                    <a:xfrm>
                      <a:ext cx="2822575" cy="3029585"/>
                    </a:xfrm>
                    <a:prstGeom prst="rect"/>
                  </pic:spPr>
                </pic:pic>
              </a:graphicData>
            </a:graphic>
          </wp:inline>
        </w:drawing>
      </w:r>
    </w:p>
    <w:p>
      <w:pPr>
        <w:widowControl w:val="0"/>
        <w:spacing w:after="139" w:line="1" w:lineRule="exact"/>
      </w:pPr>
    </w:p>
    <w:p>
      <w:pPr>
        <w:pStyle w:val="Style109"/>
        <w:keepNext w:val="0"/>
        <w:keepLines w:val="0"/>
        <w:widowControl w:val="0"/>
        <w:shd w:val="clear" w:color="auto" w:fill="auto"/>
        <w:bidi w:val="0"/>
        <w:spacing w:before="0" w:after="0" w:line="293" w:lineRule="auto"/>
        <w:ind w:left="0" w:right="0" w:firstLine="0"/>
        <w:jc w:val="center"/>
      </w:pPr>
      <w:r>
        <w:rPr>
          <w:i/>
          <w:iCs/>
          <w:spacing w:val="0"/>
          <w:w w:val="100"/>
          <w:position w:val="0"/>
        </w:rPr>
        <w:t>1</w:t>
      </w:r>
      <w:r>
        <w:rPr>
          <w:spacing w:val="0"/>
          <w:w w:val="100"/>
          <w:position w:val="0"/>
        </w:rPr>
        <w:t xml:space="preserve"> </w:t>
      </w:r>
      <w:r>
        <w:rPr>
          <w:color w:val="919191"/>
          <w:spacing w:val="0"/>
          <w:w w:val="100"/>
          <w:position w:val="0"/>
        </w:rPr>
        <w:t xml:space="preserve">— </w:t>
      </w:r>
      <w:r>
        <w:rPr>
          <w:spacing w:val="0"/>
          <w:w w:val="100"/>
          <w:position w:val="0"/>
        </w:rPr>
        <w:t xml:space="preserve">относительная влажность. </w:t>
      </w:r>
      <w:r>
        <w:rPr>
          <w:color w:val="7E7E7E"/>
          <w:spacing w:val="0"/>
          <w:w w:val="100"/>
          <w:position w:val="0"/>
        </w:rPr>
        <w:t xml:space="preserve">%. </w:t>
      </w:r>
      <w:r>
        <w:rPr>
          <w:i/>
          <w:iCs/>
          <w:spacing w:val="0"/>
          <w:w w:val="100"/>
          <w:position w:val="0"/>
        </w:rPr>
        <w:t xml:space="preserve">2 </w:t>
      </w:r>
      <w:r>
        <w:rPr>
          <w:i/>
          <w:iCs/>
          <w:color w:val="919191"/>
          <w:spacing w:val="0"/>
          <w:w w:val="100"/>
          <w:position w:val="0"/>
        </w:rPr>
        <w:t>—</w:t>
      </w:r>
      <w:r>
        <w:rPr>
          <w:color w:val="919191"/>
          <w:spacing w:val="0"/>
          <w:w w:val="100"/>
          <w:position w:val="0"/>
        </w:rPr>
        <w:t xml:space="preserve"> </w:t>
      </w:r>
      <w:r>
        <w:rPr>
          <w:spacing w:val="0"/>
          <w:w w:val="100"/>
          <w:position w:val="0"/>
        </w:rPr>
        <w:t xml:space="preserve">температура окружающего воздуха, </w:t>
      </w:r>
      <w:r>
        <w:rPr>
          <w:color w:val="7E7E7E"/>
          <w:spacing w:val="0"/>
          <w:w w:val="100"/>
          <w:position w:val="0"/>
        </w:rPr>
        <w:t xml:space="preserve">’С; </w:t>
      </w:r>
      <w:r>
        <w:rPr>
          <w:i/>
          <w:iCs/>
          <w:color w:val="7E7E7E"/>
          <w:spacing w:val="0"/>
          <w:w w:val="100"/>
          <w:position w:val="0"/>
        </w:rPr>
        <w:t>3 —</w:t>
      </w:r>
      <w:r>
        <w:rPr>
          <w:color w:val="7E7E7E"/>
          <w:spacing w:val="0"/>
          <w:w w:val="100"/>
          <w:position w:val="0"/>
        </w:rPr>
        <w:t xml:space="preserve"> </w:t>
      </w:r>
      <w:r>
        <w:rPr>
          <w:spacing w:val="0"/>
          <w:w w:val="100"/>
          <w:position w:val="0"/>
        </w:rPr>
        <w:t xml:space="preserve">период стабилизации. </w:t>
      </w:r>
      <w:r>
        <w:rPr>
          <w:i/>
          <w:iCs/>
          <w:color w:val="7E7E7E"/>
          <w:spacing w:val="0"/>
          <w:w w:val="100"/>
          <w:position w:val="0"/>
        </w:rPr>
        <w:t>4</w:t>
      </w:r>
      <w:r>
        <w:rPr>
          <w:color w:val="7E7E7E"/>
          <w:spacing w:val="0"/>
          <w:w w:val="100"/>
          <w:position w:val="0"/>
        </w:rPr>
        <w:t xml:space="preserve"> </w:t>
      </w:r>
      <w:r>
        <w:rPr>
          <w:color w:val="919191"/>
          <w:spacing w:val="0"/>
          <w:w w:val="100"/>
          <w:position w:val="0"/>
        </w:rPr>
        <w:t xml:space="preserve">— </w:t>
      </w:r>
      <w:r>
        <w:rPr>
          <w:spacing w:val="0"/>
          <w:w w:val="100"/>
          <w:position w:val="0"/>
        </w:rPr>
        <w:t>первый цикл.</w:t>
      </w:r>
    </w:p>
    <w:p>
      <w:pPr>
        <w:pStyle w:val="Style109"/>
        <w:keepNext w:val="0"/>
        <w:keepLines w:val="0"/>
        <w:widowControl w:val="0"/>
        <w:shd w:val="clear" w:color="auto" w:fill="auto"/>
        <w:bidi w:val="0"/>
        <w:spacing w:before="0" w:after="80" w:line="293" w:lineRule="auto"/>
        <w:ind w:left="0" w:right="0" w:firstLine="0"/>
        <w:jc w:val="center"/>
      </w:pPr>
      <w:r>
        <w:rPr>
          <w:i/>
          <w:iCs/>
          <w:spacing w:val="0"/>
          <w:w w:val="100"/>
          <w:position w:val="0"/>
        </w:rPr>
        <w:t>5</w:t>
      </w:r>
      <w:r>
        <w:rPr>
          <w:spacing w:val="0"/>
          <w:w w:val="100"/>
          <w:position w:val="0"/>
        </w:rPr>
        <w:t xml:space="preserve"> — время, требуемое для достижения 95 </w:t>
      </w:r>
      <w:r>
        <w:rPr>
          <w:color w:val="7E7E7E"/>
          <w:spacing w:val="0"/>
          <w:w w:val="100"/>
          <w:position w:val="0"/>
        </w:rPr>
        <w:t xml:space="preserve">% </w:t>
      </w:r>
      <w:r>
        <w:rPr>
          <w:color w:val="919191"/>
          <w:spacing w:val="0"/>
          <w:w w:val="100"/>
          <w:position w:val="0"/>
        </w:rPr>
        <w:t xml:space="preserve">— </w:t>
      </w:r>
      <w:r>
        <w:rPr>
          <w:spacing w:val="0"/>
          <w:w w:val="100"/>
          <w:position w:val="0"/>
        </w:rPr>
        <w:t xml:space="preserve">100 </w:t>
      </w:r>
      <w:r>
        <w:rPr>
          <w:color w:val="7E7E7E"/>
          <w:spacing w:val="0"/>
          <w:w w:val="100"/>
          <w:position w:val="0"/>
        </w:rPr>
        <w:t xml:space="preserve">% </w:t>
      </w:r>
      <w:r>
        <w:rPr>
          <w:spacing w:val="0"/>
          <w:w w:val="100"/>
          <w:position w:val="0"/>
        </w:rPr>
        <w:t xml:space="preserve">относительной влажности (не превышающее 1 </w:t>
      </w:r>
      <w:r>
        <w:rPr>
          <w:color w:val="7E7E7E"/>
          <w:spacing w:val="0"/>
          <w:w w:val="100"/>
          <w:position w:val="0"/>
        </w:rPr>
        <w:t xml:space="preserve">ч), </w:t>
      </w:r>
      <w:r>
        <w:rPr>
          <w:spacing w:val="0"/>
          <w:w w:val="100"/>
          <w:position w:val="0"/>
        </w:rPr>
        <w:t xml:space="preserve">в </w:t>
      </w:r>
      <w:r>
        <w:rPr>
          <w:color w:val="919191"/>
          <w:spacing w:val="0"/>
          <w:w w:val="100"/>
          <w:position w:val="0"/>
        </w:rPr>
        <w:t xml:space="preserve">— </w:t>
      </w:r>
      <w:r>
        <w:rPr>
          <w:spacing w:val="0"/>
          <w:w w:val="100"/>
          <w:position w:val="0"/>
        </w:rPr>
        <w:t xml:space="preserve">время; </w:t>
      </w:r>
      <w:r>
        <w:rPr>
          <w:i/>
          <w:iCs/>
          <w:spacing w:val="0"/>
          <w:w w:val="100"/>
          <w:position w:val="0"/>
        </w:rPr>
        <w:t>7</w:t>
      </w:r>
      <w:r>
        <w:rPr>
          <w:spacing w:val="0"/>
          <w:w w:val="100"/>
          <w:position w:val="0"/>
        </w:rPr>
        <w:t xml:space="preserve"> </w:t>
      </w:r>
      <w:r>
        <w:rPr>
          <w:color w:val="919191"/>
          <w:spacing w:val="0"/>
          <w:w w:val="100"/>
          <w:position w:val="0"/>
        </w:rPr>
        <w:t xml:space="preserve">— </w:t>
      </w:r>
      <w:r>
        <w:rPr>
          <w:spacing w:val="0"/>
          <w:w w:val="100"/>
          <w:position w:val="0"/>
        </w:rPr>
        <w:t>начало</w:t>
        <w:br/>
        <w:t xml:space="preserve">первого цикла; </w:t>
      </w:r>
      <w:r>
        <w:rPr>
          <w:i/>
          <w:iCs/>
          <w:color w:val="7E7E7E"/>
          <w:spacing w:val="0"/>
          <w:w w:val="100"/>
          <w:position w:val="0"/>
        </w:rPr>
        <w:t>8</w:t>
      </w:r>
      <w:r>
        <w:rPr>
          <w:color w:val="7E7E7E"/>
          <w:spacing w:val="0"/>
          <w:w w:val="100"/>
          <w:position w:val="0"/>
        </w:rPr>
        <w:t xml:space="preserve"> </w:t>
      </w:r>
      <w:r>
        <w:rPr>
          <w:color w:val="919191"/>
          <w:spacing w:val="0"/>
          <w:w w:val="100"/>
          <w:position w:val="0"/>
        </w:rPr>
        <w:t xml:space="preserve">— </w:t>
      </w:r>
      <w:r>
        <w:rPr>
          <w:spacing w:val="0"/>
          <w:w w:val="100"/>
          <w:position w:val="0"/>
        </w:rPr>
        <w:t>время, требуемое испытуемому образцу, чтобы достичь температурной стабильности</w:t>
      </w:r>
    </w:p>
    <w:p>
      <w:pPr>
        <w:pStyle w:val="Style50"/>
        <w:keepNext w:val="0"/>
        <w:keepLines w:val="0"/>
        <w:widowControl w:val="0"/>
        <w:shd w:val="clear" w:color="auto" w:fill="auto"/>
        <w:bidi w:val="0"/>
        <w:spacing w:before="0" w:after="120" w:line="240" w:lineRule="auto"/>
        <w:ind w:left="0" w:right="0" w:firstLine="0"/>
        <w:jc w:val="center"/>
      </w:pPr>
      <w:r>
        <w:rPr>
          <w:spacing w:val="0"/>
          <w:w w:val="100"/>
          <w:position w:val="0"/>
        </w:rPr>
        <w:t>Рисунок 25 — Период стабилизации для испытаний на надежность (9.22.1.3)</w:t>
      </w:r>
      <w:r>
        <w:br w:type="page"/>
      </w:r>
    </w:p>
    <w:p>
      <w:pPr>
        <w:widowControl w:val="0"/>
        <w:spacing w:line="1" w:lineRule="exact"/>
      </w:pPr>
      <w:r>
        <w:drawing>
          <wp:anchor distT="0" distB="25400" distL="0" distR="0" simplePos="0" relativeHeight="125829389" behindDoc="0" locked="0" layoutInCell="1" allowOverlap="1">
            <wp:simplePos x="0" y="0"/>
            <wp:positionH relativeFrom="page">
              <wp:posOffset>1564640</wp:posOffset>
            </wp:positionH>
            <wp:positionV relativeFrom="paragraph">
              <wp:posOffset>0</wp:posOffset>
            </wp:positionV>
            <wp:extent cx="3200400" cy="3450590"/>
            <wp:wrapTopAndBottom/>
            <wp:docPr id="137" name="Shape 137"/>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125"/>
                    <a:stretch/>
                  </pic:blipFill>
                  <pic:spPr>
                    <a:xfrm>
                      <a:ext cx="3200400" cy="3450590"/>
                    </a:xfrm>
                    <a:prstGeom prst="rect"/>
                  </pic:spPr>
                </pic:pic>
              </a:graphicData>
            </a:graphic>
          </wp:anchor>
        </w:drawing>
      </w:r>
    </w:p>
    <w:p>
      <w:pPr>
        <w:pStyle w:val="Style109"/>
        <w:keepNext w:val="0"/>
        <w:keepLines w:val="0"/>
        <w:widowControl w:val="0"/>
        <w:shd w:val="clear" w:color="auto" w:fill="auto"/>
        <w:bidi w:val="0"/>
        <w:spacing w:before="0" w:after="100" w:line="283" w:lineRule="auto"/>
        <w:ind w:left="0" w:right="0" w:firstLine="0"/>
        <w:jc w:val="center"/>
      </w:pPr>
      <w:r>
        <w:rPr>
          <w:i/>
          <w:iCs/>
          <w:color w:val="6B6B6B"/>
          <w:spacing w:val="0"/>
          <w:w w:val="100"/>
          <w:position w:val="0"/>
        </w:rPr>
        <w:t>1</w:t>
      </w:r>
      <w:r>
        <w:rPr>
          <w:color w:val="6B6B6B"/>
          <w:spacing w:val="0"/>
          <w:w w:val="100"/>
          <w:position w:val="0"/>
        </w:rPr>
        <w:t xml:space="preserve"> </w:t>
      </w:r>
      <w:r>
        <w:rPr>
          <w:color w:val="919191"/>
          <w:spacing w:val="0"/>
          <w:w w:val="100"/>
          <w:position w:val="0"/>
        </w:rPr>
        <w:t xml:space="preserve">— </w:t>
      </w:r>
      <w:r>
        <w:rPr>
          <w:spacing w:val="0"/>
          <w:w w:val="100"/>
          <w:position w:val="0"/>
        </w:rPr>
        <w:t xml:space="preserve">относительная влажность. </w:t>
      </w:r>
      <w:r>
        <w:rPr>
          <w:color w:val="6B6B6B"/>
          <w:spacing w:val="0"/>
          <w:w w:val="100"/>
          <w:position w:val="0"/>
        </w:rPr>
        <w:t xml:space="preserve">%, </w:t>
      </w:r>
      <w:r>
        <w:rPr>
          <w:spacing w:val="0"/>
          <w:w w:val="100"/>
          <w:position w:val="0"/>
        </w:rPr>
        <w:t xml:space="preserve">2 </w:t>
      </w:r>
      <w:r>
        <w:rPr>
          <w:color w:val="919191"/>
          <w:spacing w:val="0"/>
          <w:w w:val="100"/>
          <w:position w:val="0"/>
        </w:rPr>
        <w:t xml:space="preserve">— </w:t>
      </w:r>
      <w:r>
        <w:rPr>
          <w:spacing w:val="0"/>
          <w:w w:val="100"/>
          <w:position w:val="0"/>
        </w:rPr>
        <w:t xml:space="preserve">температура окружающего воздуха. </w:t>
      </w:r>
      <w:r>
        <w:rPr>
          <w:color w:val="6B6B6B"/>
          <w:spacing w:val="0"/>
          <w:w w:val="100"/>
          <w:position w:val="0"/>
        </w:rPr>
        <w:t xml:space="preserve">’С; 3 </w:t>
      </w:r>
      <w:r>
        <w:rPr>
          <w:color w:val="919191"/>
          <w:spacing w:val="0"/>
          <w:w w:val="100"/>
          <w:position w:val="0"/>
        </w:rPr>
        <w:t xml:space="preserve">— </w:t>
      </w:r>
      <w:r>
        <w:rPr>
          <w:spacing w:val="0"/>
          <w:w w:val="100"/>
          <w:position w:val="0"/>
        </w:rPr>
        <w:t xml:space="preserve">конец повышения температуры. </w:t>
      </w:r>
      <w:r>
        <w:rPr>
          <w:i/>
          <w:iCs/>
          <w:spacing w:val="0"/>
          <w:w w:val="100"/>
          <w:position w:val="0"/>
        </w:rPr>
        <w:t>4</w:t>
      </w:r>
      <w:r>
        <w:rPr>
          <w:spacing w:val="0"/>
          <w:w w:val="100"/>
          <w:position w:val="0"/>
        </w:rPr>
        <w:t xml:space="preserve"> </w:t>
      </w:r>
      <w:r>
        <w:rPr>
          <w:color w:val="919191"/>
          <w:spacing w:val="0"/>
          <w:w w:val="100"/>
          <w:position w:val="0"/>
        </w:rPr>
        <w:t xml:space="preserve">— </w:t>
      </w:r>
      <w:r>
        <w:rPr>
          <w:spacing w:val="0"/>
          <w:w w:val="100"/>
          <w:position w:val="0"/>
        </w:rPr>
        <w:t>начало</w:t>
        <w:br/>
        <w:t xml:space="preserve">снижения температуры; 5 </w:t>
      </w:r>
      <w:r>
        <w:rPr>
          <w:color w:val="919191"/>
          <w:spacing w:val="0"/>
          <w:w w:val="100"/>
          <w:position w:val="0"/>
        </w:rPr>
        <w:t xml:space="preserve">— </w:t>
      </w:r>
      <w:r>
        <w:rPr>
          <w:spacing w:val="0"/>
          <w:w w:val="100"/>
          <w:position w:val="0"/>
        </w:rPr>
        <w:t xml:space="preserve">время. </w:t>
      </w:r>
      <w:r>
        <w:rPr>
          <w:i/>
          <w:iCs/>
          <w:spacing w:val="0"/>
          <w:w w:val="100"/>
          <w:position w:val="0"/>
        </w:rPr>
        <w:t>6</w:t>
      </w:r>
      <w:r>
        <w:rPr>
          <w:spacing w:val="0"/>
          <w:w w:val="100"/>
          <w:position w:val="0"/>
        </w:rPr>
        <w:t xml:space="preserve"> </w:t>
      </w:r>
      <w:r>
        <w:rPr>
          <w:color w:val="919191"/>
          <w:spacing w:val="0"/>
          <w:w w:val="100"/>
          <w:position w:val="0"/>
        </w:rPr>
        <w:t xml:space="preserve">— </w:t>
      </w:r>
      <w:r>
        <w:rPr>
          <w:spacing w:val="0"/>
          <w:w w:val="100"/>
          <w:position w:val="0"/>
        </w:rPr>
        <w:t xml:space="preserve">нижнее значение температуры </w:t>
      </w:r>
      <w:r>
        <w:rPr>
          <w:color w:val="3B3B3B"/>
          <w:spacing w:val="0"/>
          <w:w w:val="100"/>
          <w:position w:val="0"/>
        </w:rPr>
        <w:t xml:space="preserve">♦ </w:t>
      </w:r>
      <w:r>
        <w:rPr>
          <w:spacing w:val="0"/>
          <w:w w:val="100"/>
          <w:position w:val="0"/>
        </w:rPr>
        <w:t xml:space="preserve">57 *С, </w:t>
      </w:r>
      <w:r>
        <w:rPr>
          <w:color w:val="6B6B6B"/>
          <w:spacing w:val="0"/>
          <w:w w:val="100"/>
          <w:position w:val="0"/>
        </w:rPr>
        <w:t xml:space="preserve">7 </w:t>
      </w:r>
      <w:r>
        <w:rPr>
          <w:color w:val="919191"/>
          <w:spacing w:val="0"/>
          <w:w w:val="100"/>
          <w:position w:val="0"/>
        </w:rPr>
        <w:t xml:space="preserve">— </w:t>
      </w:r>
      <w:r>
        <w:rPr>
          <w:spacing w:val="0"/>
          <w:w w:val="100"/>
          <w:position w:val="0"/>
        </w:rPr>
        <w:t xml:space="preserve">верхнее значение температуры </w:t>
      </w:r>
      <w:r>
        <w:rPr>
          <w:color w:val="3B3B3B"/>
          <w:spacing w:val="0"/>
          <w:w w:val="100"/>
          <w:position w:val="0"/>
        </w:rPr>
        <w:t xml:space="preserve">♦ </w:t>
      </w:r>
      <w:r>
        <w:rPr>
          <w:spacing w:val="0"/>
          <w:w w:val="100"/>
          <w:position w:val="0"/>
        </w:rPr>
        <w:t>53 'С</w:t>
      </w:r>
    </w:p>
    <w:p>
      <w:pPr>
        <w:pStyle w:val="Style50"/>
        <w:keepNext w:val="0"/>
        <w:keepLines w:val="0"/>
        <w:widowControl w:val="0"/>
        <w:shd w:val="clear" w:color="auto" w:fill="auto"/>
        <w:bidi w:val="0"/>
        <w:spacing w:before="0" w:after="0" w:line="240" w:lineRule="auto"/>
        <w:ind w:left="0" w:right="0" w:firstLine="0"/>
        <w:jc w:val="center"/>
      </w:pPr>
      <w:r>
        <w:rPr>
          <w:spacing w:val="0"/>
          <w:w w:val="100"/>
          <w:position w:val="0"/>
        </w:rPr>
        <w:t xml:space="preserve">Рисунок 26 </w:t>
      </w:r>
      <w:r>
        <w:rPr>
          <w:color w:val="555555"/>
          <w:spacing w:val="0"/>
          <w:w w:val="100"/>
          <w:position w:val="0"/>
        </w:rPr>
        <w:t xml:space="preserve">— </w:t>
      </w:r>
      <w:r>
        <w:rPr>
          <w:spacing w:val="0"/>
          <w:w w:val="100"/>
          <w:position w:val="0"/>
        </w:rPr>
        <w:t>Цикл испытаний на надежность (9.22.1</w:t>
      </w:r>
      <w:r>
        <w:rPr>
          <w:color w:val="555555"/>
          <w:spacing w:val="0"/>
          <w:w w:val="100"/>
          <w:position w:val="0"/>
        </w:rPr>
        <w:t>.3)</w:t>
      </w:r>
    </w:p>
    <w:p>
      <w:pPr>
        <w:widowControl w:val="0"/>
        <w:spacing w:line="1" w:lineRule="exact"/>
      </w:pPr>
      <w:r>
        <w:drawing>
          <wp:anchor distT="152400" distB="1945005" distL="0" distR="0" simplePos="0" relativeHeight="125829390" behindDoc="0" locked="0" layoutInCell="1" allowOverlap="1">
            <wp:simplePos x="0" y="0"/>
            <wp:positionH relativeFrom="page">
              <wp:posOffset>2573655</wp:posOffset>
            </wp:positionH>
            <wp:positionV relativeFrom="paragraph">
              <wp:posOffset>152400</wp:posOffset>
            </wp:positionV>
            <wp:extent cx="377825" cy="365760"/>
            <wp:wrapTopAndBottom/>
            <wp:docPr id="139" name="Shape 139"/>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127"/>
                    <a:stretch/>
                  </pic:blipFill>
                  <pic:spPr>
                    <a:xfrm>
                      <a:ext cx="377825" cy="365760"/>
                    </a:xfrm>
                    <a:prstGeom prst="rect"/>
                  </pic:spPr>
                </pic:pic>
              </a:graphicData>
            </a:graphic>
          </wp:anchor>
        </w:drawing>
      </w:r>
      <w:r>
        <w:drawing>
          <wp:anchor distT="1295400" distB="0" distL="0" distR="0" simplePos="0" relativeHeight="125829391" behindDoc="0" locked="0" layoutInCell="1" allowOverlap="1">
            <wp:simplePos x="0" y="0"/>
            <wp:positionH relativeFrom="page">
              <wp:posOffset>1957705</wp:posOffset>
            </wp:positionH>
            <wp:positionV relativeFrom="paragraph">
              <wp:posOffset>1295400</wp:posOffset>
            </wp:positionV>
            <wp:extent cx="1188720" cy="1164590"/>
            <wp:wrapTopAndBottom/>
            <wp:docPr id="141" name="Shape 141"/>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129"/>
                    <a:stretch/>
                  </pic:blipFill>
                  <pic:spPr>
                    <a:xfrm>
                      <a:ext cx="1188720" cy="1164590"/>
                    </a:xfrm>
                    <a:prstGeom prst="rect"/>
                  </pic:spPr>
                </pic:pic>
              </a:graphicData>
            </a:graphic>
          </wp:anchor>
        </w:drawing>
      </w:r>
      <w:r>
        <w:drawing>
          <wp:anchor distT="1179830" distB="895985" distL="0" distR="0" simplePos="0" relativeHeight="125829392" behindDoc="0" locked="0" layoutInCell="1" allowOverlap="1">
            <wp:simplePos x="0" y="0"/>
            <wp:positionH relativeFrom="page">
              <wp:posOffset>3642995</wp:posOffset>
            </wp:positionH>
            <wp:positionV relativeFrom="paragraph">
              <wp:posOffset>1179830</wp:posOffset>
            </wp:positionV>
            <wp:extent cx="737870" cy="384175"/>
            <wp:wrapTopAndBottom/>
            <wp:docPr id="143" name="Shape 143"/>
            <a:graphic xmlns:a="http://schemas.openxmlformats.org/drawingml/2006/main">
              <a:graphicData uri="http://schemas.openxmlformats.org/drawingml/2006/picture">
                <pic:pic xmlns:pic="http://schemas.openxmlformats.org/drawingml/2006/picture">
                  <pic:nvPicPr>
                    <pic:cNvPr id="144" name="Picture box 144"/>
                    <pic:cNvPicPr/>
                  </pic:nvPicPr>
                  <pic:blipFill>
                    <a:blip r:embed="rId131"/>
                    <a:stretch/>
                  </pic:blipFill>
                  <pic:spPr>
                    <a:xfrm>
                      <a:ext cx="737870" cy="384175"/>
                    </a:xfrm>
                    <a:prstGeom prst="rect"/>
                  </pic:spPr>
                </pic:pic>
              </a:graphicData>
            </a:graphic>
          </wp:anchor>
        </w:drawing>
      </w:r>
    </w:p>
    <w:p>
      <w:pPr>
        <w:pStyle w:val="Style109"/>
        <w:keepNext w:val="0"/>
        <w:keepLines w:val="0"/>
        <w:widowControl w:val="0"/>
        <w:shd w:val="clear" w:color="auto" w:fill="auto"/>
        <w:bidi w:val="0"/>
        <w:spacing w:before="0" w:after="0" w:line="456" w:lineRule="auto"/>
        <w:ind w:left="0" w:right="0" w:firstLine="0"/>
        <w:jc w:val="center"/>
      </w:pPr>
      <w:r>
        <w:rPr>
          <w:spacing w:val="0"/>
          <w:w w:val="100"/>
          <w:position w:val="0"/>
          <w:shd w:val="clear" w:color="auto" w:fill="FFFFFF"/>
        </w:rPr>
        <w:t xml:space="preserve">Г </w:t>
      </w:r>
      <w:r>
        <w:rPr>
          <w:color w:val="919191"/>
          <w:spacing w:val="0"/>
          <w:w w:val="100"/>
          <w:position w:val="0"/>
          <w:shd w:val="clear" w:color="auto" w:fill="FFFFFF"/>
        </w:rPr>
        <w:t xml:space="preserve">— </w:t>
      </w:r>
      <w:r>
        <w:rPr>
          <w:spacing w:val="0"/>
          <w:w w:val="100"/>
          <w:position w:val="0"/>
          <w:shd w:val="clear" w:color="auto" w:fill="FFFFFF"/>
        </w:rPr>
        <w:t>источник напряжения 1.1 О</w:t>
      </w:r>
      <w:r>
        <w:rPr>
          <w:spacing w:val="0"/>
          <w:w w:val="100"/>
          <w:position w:val="0"/>
          <w:shd w:val="clear" w:color="auto" w:fill="FFFFFF"/>
          <w:vertAlign w:val="subscript"/>
        </w:rPr>
        <w:t>п</w:t>
      </w:r>
      <w:r>
        <w:rPr>
          <w:spacing w:val="0"/>
          <w:w w:val="100"/>
          <w:position w:val="0"/>
          <w:shd w:val="clear" w:color="auto" w:fill="FFFFFF"/>
        </w:rPr>
        <w:t xml:space="preserve">; </w:t>
      </w:r>
      <w:r>
        <w:rPr>
          <w:i/>
          <w:iCs/>
          <w:spacing w:val="0"/>
          <w:w w:val="100"/>
          <w:position w:val="0"/>
          <w:shd w:val="clear" w:color="auto" w:fill="FFFFFF"/>
        </w:rPr>
        <w:t>2</w:t>
      </w:r>
      <w:r>
        <w:rPr>
          <w:spacing w:val="0"/>
          <w:w w:val="100"/>
          <w:position w:val="0"/>
          <w:shd w:val="clear" w:color="auto" w:fill="FFFFFF"/>
        </w:rPr>
        <w:t xml:space="preserve"> </w:t>
      </w:r>
      <w:r>
        <w:rPr>
          <w:color w:val="919191"/>
          <w:spacing w:val="0"/>
          <w:w w:val="100"/>
          <w:position w:val="0"/>
          <w:shd w:val="clear" w:color="auto" w:fill="FFFFFF"/>
        </w:rPr>
        <w:t xml:space="preserve">— </w:t>
      </w:r>
      <w:r>
        <w:rPr>
          <w:spacing w:val="0"/>
          <w:w w:val="100"/>
          <w:position w:val="0"/>
          <w:shd w:val="clear" w:color="auto" w:fill="FFFFFF"/>
        </w:rPr>
        <w:t xml:space="preserve">источник тока; О </w:t>
      </w:r>
      <w:r>
        <w:rPr>
          <w:color w:val="919191"/>
          <w:spacing w:val="0"/>
          <w:w w:val="100"/>
          <w:position w:val="0"/>
          <w:shd w:val="clear" w:color="auto" w:fill="FFFFFF"/>
        </w:rPr>
        <w:t xml:space="preserve">— </w:t>
      </w:r>
      <w:r>
        <w:rPr>
          <w:spacing w:val="0"/>
          <w:w w:val="100"/>
          <w:position w:val="0"/>
          <w:shd w:val="clear" w:color="auto" w:fill="FFFFFF"/>
        </w:rPr>
        <w:t>испытуемый ВДТ</w:t>
      </w:r>
    </w:p>
    <w:p>
      <w:pPr>
        <w:pStyle w:val="Style50"/>
        <w:keepNext w:val="0"/>
        <w:keepLines w:val="0"/>
        <w:widowControl w:val="0"/>
        <w:shd w:val="clear" w:color="auto" w:fill="auto"/>
        <w:bidi w:val="0"/>
        <w:spacing w:before="0" w:after="0" w:line="456" w:lineRule="auto"/>
        <w:ind w:left="0" w:right="0" w:firstLine="0"/>
        <w:jc w:val="center"/>
      </w:pPr>
      <w:r>
        <w:rPr>
          <w:spacing w:val="0"/>
          <w:w w:val="100"/>
          <w:position w:val="0"/>
        </w:rPr>
        <w:t xml:space="preserve">Рисунок 27 </w:t>
      </w:r>
      <w:r>
        <w:rPr>
          <w:color w:val="555555"/>
          <w:spacing w:val="0"/>
          <w:w w:val="100"/>
          <w:position w:val="0"/>
        </w:rPr>
        <w:t xml:space="preserve">— </w:t>
      </w:r>
      <w:r>
        <w:rPr>
          <w:spacing w:val="0"/>
          <w:w w:val="100"/>
          <w:position w:val="0"/>
        </w:rPr>
        <w:t xml:space="preserve">Пример испытательной цепи для проверки старения электронных компонентов </w:t>
      </w:r>
      <w:r>
        <w:rPr>
          <w:color w:val="555555"/>
          <w:spacing w:val="0"/>
          <w:w w:val="100"/>
          <w:position w:val="0"/>
        </w:rPr>
        <w:t>(9.23)</w:t>
      </w:r>
      <w:r>
        <w:br w:type="page"/>
      </w:r>
    </w:p>
    <w:p>
      <w:pPr>
        <w:widowControl w:val="0"/>
        <w:jc w:val="center"/>
        <w:rPr>
          <w:sz w:val="2"/>
          <w:szCs w:val="2"/>
        </w:rPr>
      </w:pPr>
      <w:r>
        <w:drawing>
          <wp:inline>
            <wp:extent cx="2889250" cy="1530350"/>
            <wp:docPr id="145" name="Picut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133"/>
                    <a:stretch/>
                  </pic:blipFill>
                  <pic:spPr>
                    <a:xfrm>
                      <a:ext cx="2889250" cy="1530350"/>
                    </a:xfrm>
                    <a:prstGeom prst="rect"/>
                  </pic:spPr>
                </pic:pic>
              </a:graphicData>
            </a:graphic>
          </wp:inline>
        </w:drawing>
      </w:r>
    </w:p>
    <w:p>
      <w:pPr>
        <w:pStyle w:val="Style10"/>
        <w:keepNext w:val="0"/>
        <w:keepLines w:val="0"/>
        <w:widowControl w:val="0"/>
        <w:shd w:val="clear" w:color="auto" w:fill="auto"/>
        <w:bidi w:val="0"/>
        <w:spacing w:before="0" w:after="0" w:line="240" w:lineRule="auto"/>
        <w:ind w:left="557" w:right="0" w:firstLine="0"/>
        <w:jc w:val="left"/>
      </w:pPr>
      <w:r>
        <w:rPr>
          <w:b w:val="0"/>
          <w:bCs w:val="0"/>
          <w:spacing w:val="0"/>
          <w:w w:val="100"/>
          <w:position w:val="0"/>
        </w:rPr>
        <w:t>Рисунок 28 — Бросок импульсного тока 8/20 мкс</w:t>
      </w:r>
    </w:p>
    <w:p>
      <w:pPr>
        <w:widowControl w:val="0"/>
        <w:spacing w:after="359" w:line="1" w:lineRule="exact"/>
      </w:pPr>
    </w:p>
    <w:p>
      <w:pPr>
        <w:widowControl w:val="0"/>
        <w:spacing w:line="1" w:lineRule="exact"/>
      </w:pPr>
    </w:p>
    <w:p>
      <w:pPr>
        <w:widowControl w:val="0"/>
        <w:jc w:val="center"/>
        <w:rPr>
          <w:sz w:val="2"/>
          <w:szCs w:val="2"/>
        </w:rPr>
      </w:pPr>
      <w:r>
        <w:drawing>
          <wp:inline>
            <wp:extent cx="2395855" cy="1859280"/>
            <wp:docPr id="146" name="Picut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35"/>
                    <a:stretch/>
                  </pic:blipFill>
                  <pic:spPr>
                    <a:xfrm>
                      <a:ext cx="2395855" cy="1859280"/>
                    </a:xfrm>
                    <a:prstGeom prst="rect"/>
                  </pic:spPr>
                </pic:pic>
              </a:graphicData>
            </a:graphic>
          </wp:inline>
        </w:drawing>
      </w:r>
    </w:p>
    <w:p>
      <w:pPr>
        <w:widowControl w:val="0"/>
        <w:spacing w:after="179" w:line="1" w:lineRule="exact"/>
      </w:pPr>
    </w:p>
    <w:p>
      <w:pPr>
        <w:pStyle w:val="Style109"/>
        <w:keepNext w:val="0"/>
        <w:keepLines w:val="0"/>
        <w:widowControl w:val="0"/>
        <w:shd w:val="clear" w:color="auto" w:fill="auto"/>
        <w:bidi w:val="0"/>
        <w:spacing w:before="0" w:after="100" w:line="240" w:lineRule="auto"/>
        <w:ind w:left="0" w:right="0" w:firstLine="0"/>
        <w:jc w:val="center"/>
      </w:pPr>
      <w:r>
        <w:rPr>
          <w:i/>
          <w:iCs/>
          <w:color w:val="000000"/>
          <w:spacing w:val="0"/>
          <w:w w:val="100"/>
          <w:position w:val="0"/>
        </w:rPr>
        <w:t>1 —</w:t>
      </w:r>
      <w:r>
        <w:rPr>
          <w:color w:val="000000"/>
          <w:spacing w:val="0"/>
          <w:w w:val="100"/>
          <w:position w:val="0"/>
        </w:rPr>
        <w:t xml:space="preserve"> </w:t>
      </w:r>
      <w:r>
        <w:rPr>
          <w:spacing w:val="0"/>
          <w:w w:val="100"/>
          <w:position w:val="0"/>
        </w:rPr>
        <w:t xml:space="preserve">генератор импульсного тока 8/20 мкс; </w:t>
      </w:r>
      <w:r>
        <w:rPr>
          <w:color w:val="3B3B3B"/>
          <w:spacing w:val="0"/>
          <w:w w:val="100"/>
          <w:position w:val="0"/>
        </w:rPr>
        <w:t xml:space="preserve">2 — </w:t>
      </w:r>
      <w:r>
        <w:rPr>
          <w:spacing w:val="0"/>
          <w:w w:val="100"/>
          <w:position w:val="0"/>
        </w:rPr>
        <w:t xml:space="preserve">фильтр; </w:t>
      </w:r>
      <w:r>
        <w:rPr>
          <w:i/>
          <w:iCs/>
          <w:spacing w:val="0"/>
          <w:w w:val="100"/>
          <w:position w:val="0"/>
        </w:rPr>
        <w:t xml:space="preserve">3 </w:t>
      </w:r>
      <w:r>
        <w:rPr>
          <w:i/>
          <w:iCs/>
          <w:color w:val="919191"/>
          <w:spacing w:val="0"/>
          <w:w w:val="100"/>
          <w:position w:val="0"/>
        </w:rPr>
        <w:t>—</w:t>
      </w:r>
      <w:r>
        <w:rPr>
          <w:color w:val="919191"/>
          <w:spacing w:val="0"/>
          <w:w w:val="100"/>
          <w:position w:val="0"/>
        </w:rPr>
        <w:t xml:space="preserve"> </w:t>
      </w:r>
      <w:r>
        <w:rPr>
          <w:spacing w:val="0"/>
          <w:w w:val="100"/>
          <w:position w:val="0"/>
        </w:rPr>
        <w:t xml:space="preserve">источник питания. </w:t>
      </w:r>
      <w:r>
        <w:rPr>
          <w:i/>
          <w:iCs/>
          <w:spacing w:val="0"/>
          <w:w w:val="100"/>
          <w:position w:val="0"/>
        </w:rPr>
        <w:t>L</w:t>
      </w:r>
      <w:r>
        <w:rPr>
          <w:spacing w:val="0"/>
          <w:w w:val="100"/>
          <w:position w:val="0"/>
        </w:rPr>
        <w:t xml:space="preserve"> </w:t>
      </w:r>
      <w:r>
        <w:rPr>
          <w:color w:val="919191"/>
          <w:spacing w:val="0"/>
          <w:w w:val="100"/>
          <w:position w:val="0"/>
        </w:rPr>
        <w:t xml:space="preserve">— </w:t>
      </w:r>
      <w:r>
        <w:rPr>
          <w:spacing w:val="0"/>
          <w:w w:val="100"/>
          <w:position w:val="0"/>
        </w:rPr>
        <w:t xml:space="preserve">линия; </w:t>
      </w:r>
      <w:r>
        <w:rPr>
          <w:i/>
          <w:iCs/>
          <w:spacing w:val="0"/>
          <w:w w:val="100"/>
          <w:position w:val="0"/>
        </w:rPr>
        <w:t xml:space="preserve">N </w:t>
      </w:r>
      <w:r>
        <w:rPr>
          <w:i/>
          <w:iCs/>
          <w:color w:val="919191"/>
          <w:spacing w:val="0"/>
          <w:w w:val="100"/>
          <w:position w:val="0"/>
        </w:rPr>
        <w:t>—</w:t>
      </w:r>
      <w:r>
        <w:rPr>
          <w:color w:val="919191"/>
          <w:spacing w:val="0"/>
          <w:w w:val="100"/>
          <w:position w:val="0"/>
        </w:rPr>
        <w:t xml:space="preserve"> </w:t>
      </w:r>
      <w:r>
        <w:rPr>
          <w:spacing w:val="0"/>
          <w:w w:val="100"/>
          <w:position w:val="0"/>
        </w:rPr>
        <w:t>нейтральный проводник</w:t>
      </w:r>
    </w:p>
    <w:p>
      <w:pPr>
        <w:pStyle w:val="Style50"/>
        <w:keepNext w:val="0"/>
        <w:keepLines w:val="0"/>
        <w:widowControl w:val="0"/>
        <w:shd w:val="clear" w:color="auto" w:fill="auto"/>
        <w:bidi w:val="0"/>
        <w:spacing w:before="0" w:after="100" w:line="240" w:lineRule="auto"/>
        <w:ind w:left="0" w:right="0"/>
        <w:jc w:val="both"/>
      </w:pPr>
      <w:r>
        <w:rPr>
          <w:spacing w:val="0"/>
          <w:w w:val="100"/>
          <w:position w:val="0"/>
          <w:vertAlign w:val="superscript"/>
        </w:rPr>
        <w:t>1</w:t>
      </w:r>
      <w:r>
        <w:rPr>
          <w:color w:val="555555"/>
          <w:spacing w:val="0"/>
          <w:w w:val="100"/>
          <w:position w:val="0"/>
          <w:vertAlign w:val="superscript"/>
        </w:rPr>
        <w:t>1</w:t>
      </w:r>
      <w:r>
        <w:rPr>
          <w:color w:val="555555"/>
          <w:spacing w:val="0"/>
          <w:w w:val="100"/>
          <w:position w:val="0"/>
        </w:rPr>
        <w:t xml:space="preserve"> </w:t>
      </w:r>
      <w:r>
        <w:rPr>
          <w:spacing w:val="0"/>
          <w:w w:val="100"/>
          <w:position w:val="0"/>
        </w:rPr>
        <w:t xml:space="preserve">Если ВДТ имеет зажим заземления, он должен быть соединен </w:t>
      </w:r>
      <w:r>
        <w:rPr>
          <w:color w:val="555555"/>
          <w:spacing w:val="0"/>
          <w:w w:val="100"/>
          <w:position w:val="0"/>
        </w:rPr>
        <w:t xml:space="preserve">с </w:t>
      </w:r>
      <w:r>
        <w:rPr>
          <w:spacing w:val="0"/>
          <w:w w:val="100"/>
          <w:position w:val="0"/>
        </w:rPr>
        <w:t xml:space="preserve">нейтральным зажимом (при наличии), и если знак заземления маркирован на ВДТ или за неимением </w:t>
      </w:r>
      <w:r>
        <w:rPr>
          <w:color w:val="555555"/>
          <w:spacing w:val="0"/>
          <w:w w:val="100"/>
          <w:position w:val="0"/>
        </w:rPr>
        <w:t xml:space="preserve">его </w:t>
      </w:r>
      <w:r>
        <w:rPr>
          <w:spacing w:val="0"/>
          <w:w w:val="100"/>
          <w:position w:val="0"/>
        </w:rPr>
        <w:t>— с одним из фазовых зажимов.</w:t>
      </w:r>
    </w:p>
    <w:p>
      <w:pPr>
        <w:pStyle w:val="Style50"/>
        <w:keepNext w:val="0"/>
        <w:keepLines w:val="0"/>
        <w:widowControl w:val="0"/>
        <w:shd w:val="clear" w:color="auto" w:fill="auto"/>
        <w:bidi w:val="0"/>
        <w:spacing w:before="0" w:after="140" w:line="240" w:lineRule="auto"/>
        <w:ind w:left="0" w:right="0" w:firstLine="0"/>
        <w:jc w:val="center"/>
      </w:pPr>
      <w:r>
        <w:rPr>
          <w:spacing w:val="0"/>
          <w:w w:val="100"/>
          <w:position w:val="0"/>
        </w:rPr>
        <w:t>Рисунок 29 — Схема испытания ВДТ на воздействие броска импульсного тока</w:t>
      </w:r>
      <w:r>
        <w:br w:type="page"/>
      </w:r>
    </w:p>
    <w:p>
      <w:pPr>
        <w:widowControl w:val="0"/>
        <w:jc w:val="center"/>
        <w:rPr>
          <w:sz w:val="2"/>
          <w:szCs w:val="2"/>
        </w:rPr>
      </w:pPr>
      <w:r>
        <w:drawing>
          <wp:inline>
            <wp:extent cx="3072130" cy="2419985"/>
            <wp:docPr id="147" name="Picut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37"/>
                    <a:stretch/>
                  </pic:blipFill>
                  <pic:spPr>
                    <a:xfrm>
                      <a:ext cx="3072130" cy="2419985"/>
                    </a:xfrm>
                    <a:prstGeom prst="rect"/>
                  </pic:spPr>
                </pic:pic>
              </a:graphicData>
            </a:graphic>
          </wp:inline>
        </w:drawing>
      </w:r>
    </w:p>
    <w:p>
      <w:pPr>
        <w:widowControl w:val="0"/>
        <w:spacing w:after="159" w:line="1" w:lineRule="exact"/>
      </w:pPr>
    </w:p>
    <w:p>
      <w:pPr>
        <w:pStyle w:val="Style109"/>
        <w:keepNext w:val="0"/>
        <w:keepLines w:val="0"/>
        <w:widowControl w:val="0"/>
        <w:shd w:val="clear" w:color="auto" w:fill="auto"/>
        <w:bidi w:val="0"/>
        <w:spacing w:before="0" w:after="80" w:line="293" w:lineRule="auto"/>
        <w:ind w:left="0" w:right="0" w:firstLine="0"/>
        <w:jc w:val="center"/>
      </w:pPr>
      <w:r>
        <w:rPr>
          <w:spacing w:val="0"/>
          <w:w w:val="100"/>
          <w:position w:val="0"/>
        </w:rPr>
        <w:t xml:space="preserve">t </w:t>
      </w:r>
      <w:r>
        <w:rPr>
          <w:color w:val="919191"/>
          <w:spacing w:val="0"/>
          <w:w w:val="100"/>
          <w:position w:val="0"/>
        </w:rPr>
        <w:t xml:space="preserve">— </w:t>
      </w:r>
      <w:r>
        <w:rPr>
          <w:spacing w:val="0"/>
          <w:w w:val="100"/>
          <w:position w:val="0"/>
        </w:rPr>
        <w:t xml:space="preserve">ток; </w:t>
      </w:r>
      <w:r>
        <w:rPr>
          <w:spacing w:val="0"/>
          <w:w w:val="100"/>
          <w:position w:val="0"/>
        </w:rPr>
        <w:t xml:space="preserve">2 </w:t>
      </w:r>
      <w:r>
        <w:rPr>
          <w:color w:val="919191"/>
          <w:spacing w:val="0"/>
          <w:w w:val="100"/>
          <w:position w:val="0"/>
        </w:rPr>
        <w:t xml:space="preserve">— </w:t>
      </w:r>
      <w:r>
        <w:rPr>
          <w:spacing w:val="0"/>
          <w:w w:val="100"/>
          <w:position w:val="0"/>
        </w:rPr>
        <w:t xml:space="preserve">напряжение; Л, </w:t>
      </w:r>
      <w:r>
        <w:rPr>
          <w:color w:val="919191"/>
          <w:spacing w:val="0"/>
          <w:w w:val="100"/>
          <w:position w:val="0"/>
        </w:rPr>
        <w:t xml:space="preserve">— </w:t>
      </w:r>
      <w:r>
        <w:rPr>
          <w:spacing w:val="0"/>
          <w:w w:val="100"/>
          <w:position w:val="0"/>
        </w:rPr>
        <w:t>ожидаемый ток включения (пиковое значение). Д</w:t>
      </w:r>
      <w:r>
        <w:rPr>
          <w:spacing w:val="0"/>
          <w:w w:val="100"/>
          <w:position w:val="0"/>
          <w:vertAlign w:val="subscript"/>
        </w:rPr>
        <w:t>2</w:t>
      </w:r>
      <w:r>
        <w:rPr>
          <w:spacing w:val="0"/>
          <w:w w:val="100"/>
          <w:position w:val="0"/>
        </w:rPr>
        <w:t xml:space="preserve"> </w:t>
      </w:r>
      <w:r>
        <w:rPr>
          <w:color w:val="919191"/>
          <w:spacing w:val="0"/>
          <w:w w:val="100"/>
          <w:position w:val="0"/>
        </w:rPr>
        <w:t xml:space="preserve">— </w:t>
      </w:r>
      <w:r>
        <w:rPr>
          <w:spacing w:val="0"/>
          <w:w w:val="100"/>
          <w:position w:val="0"/>
        </w:rPr>
        <w:t>ожидаемый симметричный</w:t>
        <w:br/>
        <w:t xml:space="preserve">ток отключения (действующее значение); В, </w:t>
      </w:r>
      <w:r>
        <w:rPr>
          <w:color w:val="919191"/>
          <w:spacing w:val="0"/>
          <w:w w:val="100"/>
          <w:position w:val="0"/>
        </w:rPr>
        <w:t xml:space="preserve">— </w:t>
      </w:r>
      <w:r>
        <w:rPr>
          <w:spacing w:val="0"/>
          <w:w w:val="100"/>
          <w:position w:val="0"/>
        </w:rPr>
        <w:t>напряжение до включения (действующее значение)</w:t>
      </w:r>
    </w:p>
    <w:p>
      <w:pPr>
        <w:pStyle w:val="Style50"/>
        <w:keepNext w:val="0"/>
        <w:keepLines w:val="0"/>
        <w:widowControl w:val="0"/>
        <w:shd w:val="clear" w:color="auto" w:fill="auto"/>
        <w:bidi w:val="0"/>
        <w:spacing w:before="0" w:after="180" w:line="240" w:lineRule="auto"/>
        <w:ind w:left="0" w:right="0" w:firstLine="0"/>
        <w:jc w:val="center"/>
        <w:sectPr>
          <w:footnotePr>
            <w:pos w:val="pageBottom"/>
            <w:numFmt w:val="decimal"/>
            <w:numStart w:val="21"/>
            <w:numRestart w:val="continuous"/>
            <w15:footnoteColumns w:val="1"/>
          </w:footnotePr>
          <w:pgSz w:w="9960" w:h="14054"/>
          <w:pgMar w:top="1405" w:right="925" w:bottom="1451" w:left="937" w:header="0" w:footer="3" w:gutter="0"/>
          <w:cols w:space="720"/>
          <w:noEndnote/>
          <w:rtlGutter w:val="0"/>
          <w:docGrid w:linePitch="360"/>
        </w:sectPr>
      </w:pPr>
      <w:r>
        <w:rPr>
          <w:spacing w:val="0"/>
          <w:w w:val="100"/>
          <w:position w:val="0"/>
        </w:rPr>
        <w:t xml:space="preserve">Рисунок </w:t>
      </w:r>
      <w:r>
        <w:rPr>
          <w:color w:val="555555"/>
          <w:spacing w:val="0"/>
          <w:w w:val="100"/>
          <w:position w:val="0"/>
        </w:rPr>
        <w:t xml:space="preserve">30 </w:t>
      </w:r>
      <w:r>
        <w:rPr>
          <w:spacing w:val="0"/>
          <w:w w:val="100"/>
          <w:position w:val="0"/>
        </w:rPr>
        <w:t xml:space="preserve">— Пример результата калибровки испытания на короткое замыкание [9.11.2.1. перечисление </w:t>
      </w:r>
      <w:r>
        <w:rPr>
          <w:color w:val="555555"/>
          <w:spacing w:val="0"/>
          <w:w w:val="100"/>
          <w:position w:val="0"/>
        </w:rPr>
        <w:t xml:space="preserve">j), </w:t>
      </w:r>
      <w:r>
        <w:rPr>
          <w:color w:val="555555"/>
          <w:spacing w:val="0"/>
          <w:w w:val="100"/>
          <w:position w:val="0"/>
        </w:rPr>
        <w:t>2)]</w:t>
        <w:br/>
      </w:r>
    </w:p>
    <w:p>
      <w:pPr>
        <w:pStyle w:val="Style50"/>
        <w:keepNext w:val="0"/>
        <w:keepLines w:val="0"/>
        <w:widowControl w:val="0"/>
        <w:shd w:val="clear" w:color="auto" w:fill="auto"/>
        <w:bidi w:val="0"/>
        <w:spacing w:before="0" w:after="180" w:line="240" w:lineRule="auto"/>
        <w:ind w:left="0" w:right="0" w:firstLine="0"/>
        <w:jc w:val="center"/>
        <w:rPr>
          <w:sz w:val="16"/>
          <w:szCs w:val="16"/>
        </w:rPr>
      </w:pPr>
      <w:r>
        <w:rPr>
          <w:rStyle w:val="CharStyle13"/>
          <w:color w:val="1A1A1A"/>
        </w:rPr>
        <w:t>Испытательные циклы и число образцов, подлежащих испытаниям</w:t>
        <w:br/>
        <w:t>для целей сертификации</w:t>
      </w:r>
      <w:r>
        <w:rPr>
          <w:rStyle w:val="CharStyle13"/>
          <w:color w:val="1A1A1A"/>
          <w:vertAlign w:val="superscript"/>
        </w:rPr>
        <w:t>1</w:t>
      </w:r>
      <w:r>
        <w:rPr>
          <w:rStyle w:val="CharStyle13"/>
          <w:color w:val="1A1A1A"/>
        </w:rPr>
        <w:t>'</w:t>
      </w:r>
    </w:p>
    <w:p>
      <w:pPr>
        <w:pStyle w:val="Style50"/>
        <w:keepNext w:val="0"/>
        <w:keepLines w:val="0"/>
        <w:widowControl w:val="0"/>
        <w:shd w:val="clear" w:color="auto" w:fill="auto"/>
        <w:bidi w:val="0"/>
        <w:spacing w:before="0" w:after="60" w:line="240" w:lineRule="auto"/>
        <w:ind w:left="0" w:right="0"/>
        <w:jc w:val="left"/>
      </w:pPr>
      <w:r>
        <w:rPr>
          <w:color w:val="1A1A1A"/>
          <w:spacing w:val="0"/>
          <w:w w:val="100"/>
          <w:position w:val="0"/>
        </w:rPr>
        <w:t>А.1 Испытательные циклы</w:t>
      </w:r>
    </w:p>
    <w:p>
      <w:pPr>
        <w:pStyle w:val="Style50"/>
        <w:keepNext w:val="0"/>
        <w:keepLines w:val="0"/>
        <w:widowControl w:val="0"/>
        <w:shd w:val="clear" w:color="auto" w:fill="auto"/>
        <w:bidi w:val="0"/>
        <w:spacing w:before="0" w:after="180" w:line="240" w:lineRule="auto"/>
        <w:ind w:left="0" w:right="0"/>
        <w:jc w:val="left"/>
      </w:pPr>
      <w:r>
        <w:rPr>
          <w:spacing w:val="0"/>
          <w:w w:val="100"/>
          <w:position w:val="0"/>
        </w:rPr>
        <w:t>Испытания проводят согласно таблице А.1 в порядке, указанном для каждого цикла.</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А.1—Циклы испытаний</w:t>
      </w:r>
    </w:p>
    <w:tbl>
      <w:tblPr>
        <w:tblOverlap w:val="never"/>
        <w:jc w:val="center"/>
        <w:tblLayout w:type="fixed"/>
      </w:tblPr>
      <w:tblGrid>
        <w:gridCol w:w="1248"/>
        <w:gridCol w:w="1560"/>
        <w:gridCol w:w="5256"/>
      </w:tblGrid>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Цикл испытания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Раздел, подраздел</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1780" w:right="0" w:firstLine="0"/>
              <w:jc w:val="left"/>
              <w:rPr>
                <w:sz w:val="12"/>
                <w:szCs w:val="12"/>
              </w:rPr>
            </w:pPr>
            <w:r>
              <w:rPr>
                <w:b/>
                <w:bCs/>
                <w:color w:val="555555"/>
                <w:spacing w:val="0"/>
                <w:w w:val="100"/>
                <w:position w:val="0"/>
                <w:sz w:val="12"/>
                <w:szCs w:val="12"/>
              </w:rPr>
              <w:t>Испытание &lt;или проверка)</w:t>
            </w:r>
          </w:p>
        </w:tc>
      </w:tr>
      <w:tr>
        <w:trPr>
          <w:trHeight w:val="27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spacing w:val="0"/>
                <w:w w:val="100"/>
                <w:position w:val="0"/>
                <w:sz w:val="15"/>
                <w:szCs w:val="15"/>
              </w:rPr>
              <w:t>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Маркировка</w:t>
            </w:r>
          </w:p>
        </w:tc>
      </w:tr>
      <w:tr>
        <w:trPr>
          <w:trHeight w:val="245"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8.1.1</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Общие положения</w:t>
            </w:r>
          </w:p>
        </w:tc>
      </w:tr>
      <w:tr>
        <w:trPr>
          <w:trHeight w:val="25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8.1.2</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Механизм</w:t>
            </w:r>
          </w:p>
        </w:tc>
      </w:tr>
      <w:tr>
        <w:trPr>
          <w:trHeight w:val="26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9.3</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Стойкость маркировки</w:t>
            </w:r>
          </w:p>
        </w:tc>
      </w:tr>
      <w:tr>
        <w:trPr>
          <w:trHeight w:val="245"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8.1.3</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Воздушные зазоры и расстояния утечки (только внешние части)</w:t>
            </w:r>
          </w:p>
        </w:tc>
      </w:tr>
      <w:tr>
        <w:trPr>
          <w:trHeight w:val="25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b/>
                <w:bCs/>
                <w:i/>
                <w:iCs/>
                <w:color w:val="1A1A1A"/>
                <w:spacing w:val="0"/>
                <w:w w:val="100"/>
                <w:position w:val="0"/>
                <w:sz w:val="8"/>
                <w:szCs w:val="8"/>
              </w:rPr>
              <w:t>Л</w:t>
            </w: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9.1.5</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Механизм свободного расцепления</w:t>
            </w:r>
          </w:p>
        </w:tc>
      </w:tr>
      <w:tr>
        <w:trPr>
          <w:trHeight w:val="259"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9.4</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Надежность винтов, токопроводящих частей </w:t>
            </w:r>
            <w:r>
              <w:rPr>
                <w:color w:val="1A1A1A"/>
                <w:spacing w:val="0"/>
                <w:w w:val="100"/>
                <w:position w:val="0"/>
                <w:sz w:val="14"/>
                <w:szCs w:val="14"/>
              </w:rPr>
              <w:t xml:space="preserve">и </w:t>
            </w:r>
            <w:r>
              <w:rPr>
                <w:spacing w:val="0"/>
                <w:w w:val="100"/>
                <w:position w:val="0"/>
                <w:sz w:val="14"/>
                <w:szCs w:val="14"/>
              </w:rPr>
              <w:t>соединений</w:t>
            </w:r>
          </w:p>
        </w:tc>
      </w:tr>
      <w:tr>
        <w:trPr>
          <w:trHeight w:val="25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9.5</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Надежность выводов для внешних проводников</w:t>
            </w:r>
          </w:p>
        </w:tc>
      </w:tr>
      <w:tr>
        <w:trPr>
          <w:trHeight w:val="24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9.6</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Защита от поражения электрическим током</w:t>
            </w:r>
          </w:p>
        </w:tc>
      </w:tr>
      <w:tr>
        <w:trPr>
          <w:trHeight w:val="25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9.13</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Теплостойкость</w:t>
            </w:r>
          </w:p>
        </w:tc>
      </w:tr>
      <w:tr>
        <w:trPr>
          <w:trHeight w:val="25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8.1.3</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Воздушные зазоры и расстояния утечки (только внутренние части)</w:t>
            </w:r>
          </w:p>
        </w:tc>
      </w:tr>
      <w:tr>
        <w:trPr>
          <w:trHeight w:val="26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9.25</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Коррозиестойкость</w:t>
            </w: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pPr>
            <w:r>
              <w:rPr>
                <w:color w:val="000000"/>
                <w:spacing w:val="0"/>
                <w:w w:val="100"/>
                <w:position w:val="0"/>
              </w:rPr>
              <w:t>д</w:t>
            </w:r>
            <w:r>
              <w:rPr>
                <w:color w:val="000000"/>
                <w:spacing w:val="0"/>
                <w:w w:val="100"/>
                <w:position w:val="0"/>
                <w:vertAlign w:val="subscript"/>
              </w:rPr>
              <w:t>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9.14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Стойкость к аномальному нагреву и огню</w:t>
            </w:r>
          </w:p>
        </w:tc>
      </w:tr>
      <w:tr>
        <w:trPr>
          <w:trHeight w:val="456"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97.7.4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Устойчивость изоляции разомкнутых контактов и основной изоляции к импульсному напряжению в нормальных условиях эксплуатации</w:t>
            </w:r>
          </w:p>
        </w:tc>
      </w:tr>
      <w:tr>
        <w:trPr>
          <w:trHeight w:val="403"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97.7.5</w:t>
            </w:r>
            <w:r>
              <w:rPr>
                <w:spacing w:val="0"/>
                <w:w w:val="100"/>
                <w:position w:val="0"/>
                <w:sz w:val="14"/>
                <w:szCs w:val="14"/>
                <w:vertAlign w:val="superscript"/>
              </w:rPr>
              <w:t>Ь</w:t>
            </w:r>
            <w:r>
              <w:rPr>
                <w:spacing w:val="0"/>
                <w:w w:val="100"/>
                <w:position w:val="0"/>
                <w:sz w:val="14"/>
                <w:szCs w:val="14"/>
              </w:rPr>
              <w:t>&gt;</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Проверка поведения комплектующих элементов, перекрывающих ос</w:t>
              <w:softHyphen/>
              <w:t>новную изоляцию</w:t>
            </w:r>
          </w:p>
        </w:tc>
      </w:tr>
      <w:tr>
        <w:trPr>
          <w:trHeight w:val="25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9.7.1</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Влагостойкость</w:t>
            </w:r>
          </w:p>
        </w:tc>
      </w:tr>
      <w:tr>
        <w:trPr>
          <w:trHeight w:val="259"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9.7.2</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Сопротивление изоляции главной цепи</w:t>
            </w:r>
          </w:p>
        </w:tc>
      </w:tr>
      <w:tr>
        <w:trPr>
          <w:trHeight w:val="25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9.7.3</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Электрическая прочность изоляции главной цепи</w:t>
            </w:r>
          </w:p>
        </w:tc>
      </w:tr>
      <w:tr>
        <w:trPr>
          <w:trHeight w:val="418"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b/>
                <w:bCs/>
                <w:i/>
                <w:iCs/>
                <w:spacing w:val="0"/>
                <w:w w:val="100"/>
                <w:position w:val="0"/>
                <w:sz w:val="8"/>
                <w:szCs w:val="8"/>
              </w:rPr>
              <w:t>а</w:t>
            </w: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9.7.4</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Сопротивление изоляции и электрическая прочность изоляции вспомо</w:t>
              <w:softHyphen/>
              <w:t>гательных цепей</w:t>
            </w:r>
          </w:p>
        </w:tc>
      </w:tr>
      <w:tr>
        <w:trPr>
          <w:trHeight w:val="403"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9.77.2</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Проверка воздушных зазоров импульсным выдерживаемым напряже</w:t>
              <w:softHyphen/>
              <w:t>нием</w:t>
            </w:r>
          </w:p>
        </w:tc>
      </w:tr>
      <w:tr>
        <w:trPr>
          <w:trHeight w:val="259"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9.7.5</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Вторичная цепь трансформаторных датчиков</w:t>
            </w:r>
          </w:p>
        </w:tc>
      </w:tr>
      <w:tr>
        <w:trPr>
          <w:trHeight w:val="581"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9.7.6</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57" w:lineRule="auto"/>
              <w:ind w:left="0" w:right="0" w:firstLine="0"/>
              <w:jc w:val="left"/>
              <w:rPr>
                <w:sz w:val="14"/>
                <w:szCs w:val="14"/>
              </w:rPr>
            </w:pPr>
            <w:r>
              <w:rPr>
                <w:spacing w:val="0"/>
                <w:w w:val="100"/>
                <w:position w:val="0"/>
                <w:sz w:val="14"/>
                <w:szCs w:val="14"/>
              </w:rPr>
              <w:t>Способность цепей управления, связанных с главной цепью, выдержи</w:t>
              <w:softHyphen/>
              <w:t>вать действие высоких напряжений постоянного тока при испытаниях изоляции</w:t>
            </w:r>
          </w:p>
        </w:tc>
      </w:tr>
      <w:tr>
        <w:trPr>
          <w:trHeight w:val="25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9.8</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Превышение температуры</w:t>
            </w:r>
          </w:p>
        </w:tc>
      </w:tr>
      <w:tr>
        <w:trPr>
          <w:trHeight w:val="25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9.227</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Надежность при температуре 40 'С</w:t>
            </w:r>
          </w:p>
        </w:tc>
      </w:tr>
      <w:tr>
        <w:trPr>
          <w:trHeight w:val="264"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9.23</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Старение электронных компонентов</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8"/>
                <w:szCs w:val="8"/>
              </w:rPr>
            </w:pPr>
            <w:r>
              <w:rPr>
                <w:rFonts w:ascii="Times New Roman" w:eastAsia="Times New Roman" w:hAnsi="Times New Roman" w:cs="Times New Roman"/>
                <w:b/>
                <w:bCs/>
                <w:i/>
                <w:iCs/>
                <w:spacing w:val="0"/>
                <w:w w:val="100"/>
                <w:position w:val="0"/>
                <w:sz w:val="8"/>
                <w:szCs w:val="8"/>
              </w:rPr>
              <w:t>с</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Механическая и коммутационная износостойкость</w:t>
            </w:r>
          </w:p>
        </w:tc>
      </w:tr>
    </w:tbl>
    <w:p>
      <w:pPr>
        <w:widowControl w:val="0"/>
        <w:spacing w:after="599" w:line="1" w:lineRule="exact"/>
      </w:pPr>
    </w:p>
    <w:p>
      <w:pPr>
        <w:pStyle w:val="Style50"/>
        <w:keepNext w:val="0"/>
        <w:keepLines w:val="0"/>
        <w:widowControl w:val="0"/>
        <w:shd w:val="clear" w:color="auto" w:fill="auto"/>
        <w:bidi w:val="0"/>
        <w:spacing w:before="0" w:after="180" w:line="240" w:lineRule="auto"/>
        <w:ind w:left="0" w:right="0"/>
        <w:jc w:val="left"/>
      </w:pPr>
      <w:r>
        <w:rPr>
          <w:color w:val="636363"/>
          <w:spacing w:val="0"/>
          <w:w w:val="100"/>
          <w:position w:val="0"/>
        </w:rPr>
        <w:t xml:space="preserve">’* </w:t>
      </w:r>
      <w:r>
        <w:rPr>
          <w:spacing w:val="0"/>
          <w:w w:val="100"/>
          <w:position w:val="0"/>
        </w:rPr>
        <w:t xml:space="preserve">Термин «сертификация» означает декларацию изготовителя о соответствии или сертификацию третьей стороной, например независимым органом </w:t>
      </w:r>
      <w:r>
        <w:rPr>
          <w:color w:val="636363"/>
          <w:spacing w:val="0"/>
          <w:w w:val="100"/>
          <w:position w:val="0"/>
        </w:rPr>
        <w:t xml:space="preserve">по </w:t>
      </w:r>
      <w:r>
        <w:rPr>
          <w:spacing w:val="0"/>
          <w:w w:val="100"/>
          <w:position w:val="0"/>
        </w:rPr>
        <w:t>сертификации.</w:t>
      </w:r>
      <w:r>
        <w:br w:type="page"/>
      </w:r>
    </w:p>
    <w:p>
      <w:pPr>
        <w:pStyle w:val="Style32"/>
        <w:keepNext w:val="0"/>
        <w:keepLines w:val="0"/>
        <w:widowControl w:val="0"/>
        <w:shd w:val="clear" w:color="auto" w:fill="auto"/>
        <w:bidi w:val="0"/>
        <w:spacing w:before="0" w:after="0" w:line="240" w:lineRule="auto"/>
        <w:ind w:left="5" w:right="0" w:firstLine="0"/>
        <w:jc w:val="left"/>
        <w:rPr>
          <w:sz w:val="15"/>
          <w:szCs w:val="15"/>
        </w:rPr>
      </w:pPr>
      <w:r>
        <w:rPr>
          <w:i/>
          <w:iCs/>
          <w:spacing w:val="0"/>
          <w:w w:val="100"/>
          <w:position w:val="0"/>
          <w:sz w:val="15"/>
          <w:szCs w:val="15"/>
        </w:rPr>
        <w:t>Окончание таблицы А. 1</w:t>
      </w:r>
    </w:p>
    <w:tbl>
      <w:tblPr>
        <w:tblOverlap w:val="never"/>
        <w:jc w:val="center"/>
        <w:tblLayout w:type="fixed"/>
      </w:tblPr>
      <w:tblGrid>
        <w:gridCol w:w="634"/>
        <w:gridCol w:w="614"/>
        <w:gridCol w:w="1560"/>
        <w:gridCol w:w="5256"/>
      </w:tblGrid>
      <w:tr>
        <w:trPr>
          <w:trHeight w:val="312"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Цикл испытания</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Раздел, подраздел</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Испытание (или проверка)</w:t>
            </w:r>
          </w:p>
        </w:tc>
      </w:tr>
      <w:tr>
        <w:trPr>
          <w:trHeight w:val="307"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rPr>
                <w:sz w:val="15"/>
                <w:szCs w:val="15"/>
              </w:rPr>
            </w:pPr>
            <w:r>
              <w:rPr>
                <w:i/>
                <w:iCs/>
                <w:spacing w:val="0"/>
                <w:w w:val="100"/>
                <w:position w:val="0"/>
                <w:sz w:val="15"/>
                <w:szCs w:val="15"/>
              </w:rPr>
              <w:t>D</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spacing w:val="0"/>
                <w:w w:val="100"/>
                <w:position w:val="0"/>
                <w:sz w:val="15"/>
                <w:szCs w:val="15"/>
              </w:rPr>
              <w:t>Du</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Проверка функциональных характеристик</w:t>
            </w:r>
          </w:p>
        </w:tc>
      </w:tr>
      <w:tr>
        <w:trPr>
          <w:trHeight w:val="197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о.</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9.17</w:t>
            </w:r>
          </w:p>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9.19</w:t>
            </w:r>
          </w:p>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9.21</w:t>
            </w:r>
          </w:p>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9.11.2.3, перечисления а), Ь)</w:t>
            </w:r>
          </w:p>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9.16</w:t>
            </w:r>
          </w:p>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9.12</w:t>
            </w:r>
          </w:p>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9.18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80" w:line="240" w:lineRule="auto"/>
              <w:ind w:left="0" w:right="0" w:firstLine="0"/>
              <w:jc w:val="left"/>
              <w:rPr>
                <w:sz w:val="14"/>
                <w:szCs w:val="14"/>
              </w:rPr>
            </w:pPr>
            <w:r>
              <w:rPr>
                <w:spacing w:val="0"/>
                <w:w w:val="100"/>
                <w:position w:val="0"/>
                <w:sz w:val="14"/>
                <w:szCs w:val="14"/>
              </w:rPr>
              <w:t>Поведение ВДТ в случае исчезновения напряжения сети</w:t>
            </w:r>
          </w:p>
          <w:p>
            <w:pPr>
              <w:pStyle w:val="Style35"/>
              <w:keepNext w:val="0"/>
              <w:keepLines w:val="0"/>
              <w:widowControl w:val="0"/>
              <w:shd w:val="clear" w:color="auto" w:fill="auto"/>
              <w:bidi w:val="0"/>
              <w:spacing w:before="0" w:after="80" w:line="240" w:lineRule="auto"/>
              <w:ind w:left="0" w:right="0" w:firstLine="0"/>
              <w:jc w:val="left"/>
              <w:rPr>
                <w:sz w:val="14"/>
                <w:szCs w:val="14"/>
              </w:rPr>
            </w:pPr>
            <w:r>
              <w:rPr>
                <w:spacing w:val="0"/>
                <w:w w:val="100"/>
                <w:position w:val="0"/>
                <w:sz w:val="14"/>
                <w:szCs w:val="14"/>
              </w:rPr>
              <w:t>Поведение ВДТ в случае импульса</w:t>
            </w:r>
          </w:p>
          <w:p>
            <w:pPr>
              <w:pStyle w:val="Style35"/>
              <w:keepNext w:val="0"/>
              <w:keepLines w:val="0"/>
              <w:widowControl w:val="0"/>
              <w:shd w:val="clear" w:color="auto" w:fill="auto"/>
              <w:bidi w:val="0"/>
              <w:spacing w:before="0" w:after="80" w:line="240" w:lineRule="auto"/>
              <w:ind w:left="0" w:right="0" w:firstLine="0"/>
              <w:jc w:val="left"/>
              <w:rPr>
                <w:sz w:val="14"/>
                <w:szCs w:val="14"/>
              </w:rPr>
            </w:pPr>
            <w:r>
              <w:rPr>
                <w:spacing w:val="0"/>
                <w:w w:val="100"/>
                <w:position w:val="0"/>
                <w:sz w:val="14"/>
                <w:szCs w:val="14"/>
              </w:rPr>
              <w:t>Составляющие постоянного тока</w:t>
            </w:r>
          </w:p>
          <w:p>
            <w:pPr>
              <w:pStyle w:val="Style35"/>
              <w:keepNext w:val="0"/>
              <w:keepLines w:val="0"/>
              <w:widowControl w:val="0"/>
              <w:shd w:val="clear" w:color="auto" w:fill="auto"/>
              <w:bidi w:val="0"/>
              <w:spacing w:before="0" w:after="220" w:line="240" w:lineRule="auto"/>
              <w:ind w:left="0" w:right="0" w:firstLine="0"/>
              <w:jc w:val="left"/>
              <w:rPr>
                <w:sz w:val="14"/>
                <w:szCs w:val="14"/>
              </w:rPr>
            </w:pPr>
            <w:r>
              <w:rPr>
                <w:spacing w:val="0"/>
                <w:w w:val="100"/>
                <w:position w:val="0"/>
                <w:sz w:val="14"/>
                <w:szCs w:val="14"/>
              </w:rPr>
              <w:t>Работоспособность при /</w:t>
            </w:r>
            <w:r>
              <w:rPr>
                <w:spacing w:val="0"/>
                <w:w w:val="100"/>
                <w:position w:val="0"/>
                <w:sz w:val="14"/>
                <w:szCs w:val="14"/>
                <w:vertAlign w:val="subscript"/>
              </w:rPr>
              <w:t>Дт</w:t>
            </w:r>
          </w:p>
          <w:p>
            <w:pPr>
              <w:pStyle w:val="Style35"/>
              <w:keepNext w:val="0"/>
              <w:keepLines w:val="0"/>
              <w:widowControl w:val="0"/>
              <w:shd w:val="clear" w:color="auto" w:fill="auto"/>
              <w:bidi w:val="0"/>
              <w:spacing w:before="0" w:after="80" w:line="240" w:lineRule="auto"/>
              <w:ind w:left="0" w:right="0" w:firstLine="0"/>
              <w:jc w:val="left"/>
              <w:rPr>
                <w:sz w:val="14"/>
                <w:szCs w:val="14"/>
              </w:rPr>
            </w:pPr>
            <w:r>
              <w:rPr>
                <w:spacing w:val="0"/>
                <w:w w:val="100"/>
                <w:position w:val="0"/>
                <w:sz w:val="14"/>
                <w:szCs w:val="14"/>
              </w:rPr>
              <w:t>Функционирование устройства эксплуатационного контроля</w:t>
            </w:r>
          </w:p>
          <w:p>
            <w:pPr>
              <w:pStyle w:val="Style35"/>
              <w:keepNext w:val="0"/>
              <w:keepLines w:val="0"/>
              <w:widowControl w:val="0"/>
              <w:shd w:val="clear" w:color="auto" w:fill="auto"/>
              <w:bidi w:val="0"/>
              <w:spacing w:before="0" w:after="80" w:line="240" w:lineRule="auto"/>
              <w:ind w:left="0" w:right="0" w:firstLine="0"/>
              <w:jc w:val="left"/>
              <w:rPr>
                <w:sz w:val="14"/>
                <w:szCs w:val="14"/>
              </w:rPr>
            </w:pPr>
            <w:r>
              <w:rPr>
                <w:spacing w:val="0"/>
                <w:w w:val="100"/>
                <w:position w:val="0"/>
                <w:sz w:val="14"/>
                <w:szCs w:val="14"/>
              </w:rPr>
              <w:t>Стойкость к механическому толчку и удару</w:t>
            </w:r>
          </w:p>
          <w:p>
            <w:pPr>
              <w:pStyle w:val="Style35"/>
              <w:keepNext w:val="0"/>
              <w:keepLines w:val="0"/>
              <w:widowControl w:val="0"/>
              <w:shd w:val="clear" w:color="auto" w:fill="auto"/>
              <w:bidi w:val="0"/>
              <w:spacing w:before="0" w:after="80" w:line="240" w:lineRule="auto"/>
              <w:ind w:left="0" w:right="0" w:firstLine="0"/>
              <w:jc w:val="left"/>
              <w:rPr>
                <w:sz w:val="14"/>
                <w:szCs w:val="14"/>
              </w:rPr>
            </w:pPr>
            <w:r>
              <w:rPr>
                <w:spacing w:val="0"/>
                <w:w w:val="100"/>
                <w:position w:val="0"/>
                <w:sz w:val="14"/>
                <w:szCs w:val="14"/>
              </w:rPr>
              <w:t>Предельные значения тока несрабатывания в условиях сверхтоков</w:t>
            </w:r>
          </w:p>
        </w:tc>
      </w:tr>
      <w:tr>
        <w:trPr>
          <w:trHeight w:val="46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8"/>
                <w:szCs w:val="18"/>
              </w:rPr>
            </w:pPr>
            <w:r>
              <w:rPr>
                <w:spacing w:val="0"/>
                <w:w w:val="100"/>
                <w:position w:val="0"/>
                <w:sz w:val="18"/>
                <w:szCs w:val="18"/>
              </w:rPr>
              <w:t>D,</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64" w:lineRule="auto"/>
              <w:ind w:left="0" w:right="0" w:firstLine="0"/>
              <w:jc w:val="center"/>
              <w:rPr>
                <w:sz w:val="14"/>
                <w:szCs w:val="14"/>
              </w:rPr>
            </w:pPr>
            <w:r>
              <w:rPr>
                <w:spacing w:val="0"/>
                <w:w w:val="100"/>
                <w:position w:val="0"/>
                <w:sz w:val="14"/>
                <w:szCs w:val="14"/>
              </w:rPr>
              <w:t>9.11.2.3, перечисление с)</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Пригодности ВДТ к применению в системах </w:t>
            </w:r>
            <w:r>
              <w:rPr>
                <w:spacing w:val="0"/>
                <w:w w:val="100"/>
                <w:position w:val="0"/>
                <w:sz w:val="14"/>
                <w:szCs w:val="14"/>
              </w:rPr>
              <w:t>IT</w:t>
            </w:r>
          </w:p>
        </w:tc>
      </w:tr>
      <w:tr>
        <w:trPr>
          <w:trHeight w:val="874"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color w:val="555555"/>
                <w:spacing w:val="0"/>
                <w:w w:val="100"/>
                <w:position w:val="0"/>
                <w:sz w:val="15"/>
                <w:szCs w:val="15"/>
              </w:rPr>
              <w:t>Е</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312" w:lineRule="auto"/>
              <w:ind w:left="0" w:right="0" w:firstLine="0"/>
              <w:jc w:val="center"/>
              <w:rPr>
                <w:sz w:val="14"/>
                <w:szCs w:val="14"/>
              </w:rPr>
            </w:pPr>
            <w:r>
              <w:rPr>
                <w:spacing w:val="0"/>
                <w:w w:val="100"/>
                <w:position w:val="0"/>
                <w:sz w:val="14"/>
                <w:szCs w:val="14"/>
              </w:rPr>
              <w:t>9.11.2.4, перечисление а) 9.11.2.2</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220" w:line="240" w:lineRule="auto"/>
              <w:ind w:left="0" w:right="0" w:firstLine="0"/>
              <w:jc w:val="left"/>
              <w:rPr>
                <w:sz w:val="14"/>
                <w:szCs w:val="14"/>
              </w:rPr>
            </w:pPr>
            <w:r>
              <w:rPr>
                <w:spacing w:val="0"/>
                <w:w w:val="100"/>
                <w:position w:val="0"/>
                <w:sz w:val="14"/>
                <w:szCs w:val="14"/>
              </w:rPr>
              <w:t xml:space="preserve">Координация при номинальном условном токе короткого замыкания </w:t>
            </w:r>
            <w:r>
              <w:rPr>
                <w:color w:val="555555"/>
                <w:spacing w:val="0"/>
                <w:w w:val="100"/>
                <w:position w:val="0"/>
                <w:sz w:val="14"/>
                <w:szCs w:val="14"/>
              </w:rPr>
              <w:t>(1^.)</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Работоспособность при номинальной включающей и отключающей </w:t>
            </w:r>
            <w:r>
              <w:rPr>
                <w:color w:val="555555"/>
                <w:spacing w:val="0"/>
                <w:w w:val="100"/>
                <w:position w:val="0"/>
                <w:sz w:val="14"/>
                <w:szCs w:val="14"/>
              </w:rPr>
              <w:t>спо</w:t>
              <w:softHyphen/>
            </w:r>
            <w:r>
              <w:rPr>
                <w:spacing w:val="0"/>
                <w:w w:val="100"/>
                <w:position w:val="0"/>
                <w:sz w:val="14"/>
                <w:szCs w:val="14"/>
              </w:rPr>
              <w:t xml:space="preserve">собности </w:t>
            </w:r>
            <w:r>
              <w:rPr>
                <w:color w:val="555555"/>
                <w:spacing w:val="0"/>
                <w:w w:val="100"/>
                <w:position w:val="0"/>
                <w:sz w:val="14"/>
                <w:szCs w:val="14"/>
              </w:rPr>
              <w:t>(/„)</w:t>
            </w:r>
          </w:p>
          <w:p>
            <w:pPr>
              <w:pStyle w:val="Style35"/>
              <w:keepNext w:val="0"/>
              <w:keepLines w:val="0"/>
              <w:widowControl w:val="0"/>
              <w:shd w:val="clear" w:color="auto" w:fill="auto"/>
              <w:bidi w:val="0"/>
              <w:spacing w:before="0" w:after="0" w:line="180" w:lineRule="auto"/>
              <w:ind w:left="0" w:right="0" w:firstLine="780"/>
              <w:jc w:val="left"/>
              <w:rPr>
                <w:sz w:val="9"/>
                <w:szCs w:val="9"/>
              </w:rPr>
            </w:pPr>
            <w:r>
              <w:rPr>
                <w:b/>
                <w:bCs/>
                <w:color w:val="555555"/>
                <w:spacing w:val="0"/>
                <w:w w:val="100"/>
                <w:position w:val="0"/>
                <w:sz w:val="9"/>
                <w:szCs w:val="9"/>
                <w:vertAlign w:val="superscript"/>
              </w:rPr>
              <w:t>1</w:t>
            </w:r>
            <w:r>
              <w:rPr>
                <w:b/>
                <w:bCs/>
                <w:color w:val="555555"/>
                <w:spacing w:val="0"/>
                <w:w w:val="100"/>
                <w:position w:val="0"/>
                <w:sz w:val="9"/>
                <w:szCs w:val="9"/>
              </w:rPr>
              <w:t xml:space="preserve"> ПУ</w:t>
            </w:r>
          </w:p>
        </w:tc>
      </w:tr>
      <w:tr>
        <w:trPr>
          <w:trHeight w:val="888"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color w:val="555555"/>
                <w:spacing w:val="0"/>
                <w:w w:val="100"/>
                <w:position w:val="0"/>
                <w:sz w:val="15"/>
                <w:szCs w:val="15"/>
              </w:rPr>
              <w:t>F</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9.11.2.4, перечисление Ь)</w:t>
            </w:r>
          </w:p>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9.11.2.4, перечисление с)</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60" w:line="240" w:lineRule="auto"/>
              <w:ind w:left="0" w:right="0" w:firstLine="0"/>
              <w:jc w:val="left"/>
              <w:rPr>
                <w:sz w:val="14"/>
                <w:szCs w:val="14"/>
              </w:rPr>
            </w:pPr>
            <w:r>
              <w:rPr>
                <w:spacing w:val="0"/>
                <w:w w:val="100"/>
                <w:position w:val="0"/>
                <w:sz w:val="14"/>
                <w:szCs w:val="14"/>
              </w:rPr>
              <w:t>Координация на номинальной наибольшей включающей и отключаю</w:t>
              <w:softHyphen/>
              <w:t xml:space="preserve">щей способности </w:t>
            </w:r>
            <w:r>
              <w:rPr>
                <w:color w:val="555555"/>
                <w:spacing w:val="0"/>
                <w:w w:val="100"/>
                <w:position w:val="0"/>
                <w:sz w:val="14"/>
                <w:szCs w:val="14"/>
              </w:rPr>
              <w:t>(/</w:t>
            </w:r>
            <w:r>
              <w:rPr>
                <w:color w:val="555555"/>
                <w:spacing w:val="0"/>
                <w:w w:val="100"/>
                <w:position w:val="0"/>
                <w:sz w:val="14"/>
                <w:szCs w:val="14"/>
                <w:vertAlign w:val="subscript"/>
              </w:rPr>
              <w:t>т</w:t>
            </w:r>
            <w:r>
              <w:rPr>
                <w:color w:val="555555"/>
                <w:spacing w:val="0"/>
                <w:w w:val="100"/>
                <w:position w:val="0"/>
                <w:sz w:val="14"/>
                <w:szCs w:val="14"/>
              </w:rPr>
              <w:t>)</w:t>
            </w:r>
          </w:p>
          <w:p>
            <w:pPr>
              <w:pStyle w:val="Style35"/>
              <w:keepNext w:val="0"/>
              <w:keepLines w:val="0"/>
              <w:widowControl w:val="0"/>
              <w:shd w:val="clear" w:color="auto" w:fill="auto"/>
              <w:bidi w:val="0"/>
              <w:spacing w:before="0" w:after="0" w:line="240" w:lineRule="auto"/>
              <w:ind w:left="0" w:right="0" w:firstLine="0"/>
              <w:jc w:val="left"/>
              <w:rPr>
                <w:sz w:val="15"/>
                <w:szCs w:val="15"/>
              </w:rPr>
            </w:pPr>
            <w:r>
              <w:rPr>
                <w:spacing w:val="0"/>
                <w:w w:val="100"/>
                <w:position w:val="0"/>
                <w:sz w:val="14"/>
                <w:szCs w:val="14"/>
              </w:rPr>
              <w:t>Координация при номинальном условном дифференциальном токе ко</w:t>
              <w:softHyphen/>
              <w:t xml:space="preserve">роткого замыкания </w:t>
            </w:r>
            <w:r>
              <w:rPr>
                <w:i/>
                <w:iCs/>
                <w:color w:val="555555"/>
                <w:spacing w:val="0"/>
                <w:w w:val="100"/>
                <w:position w:val="0"/>
                <w:sz w:val="15"/>
                <w:szCs w:val="15"/>
              </w:rPr>
              <w:t>(1^)</w:t>
            </w:r>
          </w:p>
        </w:tc>
      </w:tr>
      <w:tr>
        <w:trPr>
          <w:trHeight w:val="298"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spacing w:val="0"/>
                <w:w w:val="100"/>
                <w:position w:val="0"/>
                <w:sz w:val="15"/>
                <w:szCs w:val="15"/>
              </w:rPr>
              <w:t>G</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9.22.1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Надежность (климатические испытания)</w:t>
            </w:r>
          </w:p>
        </w:tc>
      </w:tr>
      <w:tr>
        <w:trPr>
          <w:trHeight w:val="1301" w:hRule="exact"/>
        </w:trPr>
        <w:tc>
          <w:tcPr>
            <w:gridSpan w:val="2"/>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100" w:line="240" w:lineRule="auto"/>
              <w:ind w:left="0" w:right="0" w:firstLine="0"/>
              <w:jc w:val="center"/>
              <w:rPr>
                <w:sz w:val="14"/>
                <w:szCs w:val="14"/>
              </w:rPr>
            </w:pPr>
            <w:r>
              <w:rPr>
                <w:spacing w:val="0"/>
                <w:w w:val="100"/>
                <w:position w:val="0"/>
                <w:sz w:val="14"/>
                <w:szCs w:val="14"/>
              </w:rPr>
              <w:t xml:space="preserve">IEC </w:t>
            </w:r>
            <w:r>
              <w:rPr>
                <w:spacing w:val="0"/>
                <w:w w:val="100"/>
                <w:position w:val="0"/>
                <w:sz w:val="14"/>
                <w:szCs w:val="14"/>
              </w:rPr>
              <w:t>61543. таблица 4 —Т1.1</w:t>
            </w:r>
          </w:p>
          <w:p>
            <w:pPr>
              <w:pStyle w:val="Style35"/>
              <w:keepNext w:val="0"/>
              <w:keepLines w:val="0"/>
              <w:widowControl w:val="0"/>
              <w:shd w:val="clear" w:color="auto" w:fill="auto"/>
              <w:bidi w:val="0"/>
              <w:spacing w:before="0" w:after="100" w:line="240" w:lineRule="auto"/>
              <w:ind w:left="0" w:right="0" w:firstLine="0"/>
              <w:jc w:val="center"/>
              <w:rPr>
                <w:sz w:val="14"/>
                <w:szCs w:val="14"/>
              </w:rPr>
            </w:pPr>
            <w:r>
              <w:rPr>
                <w:spacing w:val="0"/>
                <w:w w:val="100"/>
                <w:position w:val="0"/>
                <w:sz w:val="14"/>
                <w:szCs w:val="14"/>
              </w:rPr>
              <w:t xml:space="preserve">IEC </w:t>
            </w:r>
            <w:r>
              <w:rPr>
                <w:spacing w:val="0"/>
                <w:w w:val="100"/>
                <w:position w:val="0"/>
                <w:sz w:val="14"/>
                <w:szCs w:val="14"/>
              </w:rPr>
              <w:t>61543, таблица 4 — Т1.2</w:t>
            </w:r>
          </w:p>
          <w:p>
            <w:pPr>
              <w:pStyle w:val="Style35"/>
              <w:keepNext w:val="0"/>
              <w:keepLines w:val="0"/>
              <w:widowControl w:val="0"/>
              <w:shd w:val="clear" w:color="auto" w:fill="auto"/>
              <w:bidi w:val="0"/>
              <w:spacing w:before="0" w:after="100" w:line="240" w:lineRule="auto"/>
              <w:ind w:left="0" w:right="0" w:firstLine="0"/>
              <w:jc w:val="center"/>
              <w:rPr>
                <w:sz w:val="14"/>
                <w:szCs w:val="14"/>
              </w:rPr>
            </w:pPr>
            <w:r>
              <w:rPr>
                <w:spacing w:val="0"/>
                <w:w w:val="100"/>
                <w:position w:val="0"/>
                <w:sz w:val="14"/>
                <w:szCs w:val="14"/>
              </w:rPr>
              <w:t xml:space="preserve">IEC </w:t>
            </w:r>
            <w:r>
              <w:rPr>
                <w:spacing w:val="0"/>
                <w:w w:val="100"/>
                <w:position w:val="0"/>
                <w:sz w:val="14"/>
                <w:szCs w:val="14"/>
              </w:rPr>
              <w:t>61543, таблица 5 — Т2.3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260" w:line="240" w:lineRule="auto"/>
              <w:ind w:left="0" w:right="0" w:firstLine="0"/>
              <w:jc w:val="left"/>
              <w:rPr>
                <w:sz w:val="14"/>
                <w:szCs w:val="14"/>
              </w:rPr>
            </w:pPr>
            <w:r>
              <w:rPr>
                <w:spacing w:val="0"/>
                <w:w w:val="100"/>
                <w:position w:val="0"/>
                <w:sz w:val="14"/>
                <w:szCs w:val="14"/>
              </w:rPr>
              <w:t>Гармоники, интергврмоники</w:t>
            </w:r>
          </w:p>
          <w:p>
            <w:pPr>
              <w:pStyle w:val="Style35"/>
              <w:keepNext w:val="0"/>
              <w:keepLines w:val="0"/>
              <w:widowControl w:val="0"/>
              <w:shd w:val="clear" w:color="auto" w:fill="auto"/>
              <w:bidi w:val="0"/>
              <w:spacing w:before="0" w:after="260" w:line="240" w:lineRule="auto"/>
              <w:ind w:left="0" w:right="0" w:firstLine="0"/>
              <w:jc w:val="left"/>
              <w:rPr>
                <w:sz w:val="14"/>
                <w:szCs w:val="14"/>
              </w:rPr>
            </w:pPr>
            <w:r>
              <w:rPr>
                <w:spacing w:val="0"/>
                <w:w w:val="100"/>
                <w:position w:val="0"/>
                <w:sz w:val="14"/>
                <w:szCs w:val="14"/>
              </w:rPr>
              <w:t>Напряжение сигнала</w:t>
            </w:r>
          </w:p>
          <w:p>
            <w:pPr>
              <w:pStyle w:val="Style35"/>
              <w:keepNext w:val="0"/>
              <w:keepLines w:val="0"/>
              <w:widowControl w:val="0"/>
              <w:shd w:val="clear" w:color="auto" w:fill="auto"/>
              <w:bidi w:val="0"/>
              <w:spacing w:before="0" w:after="260" w:line="240" w:lineRule="auto"/>
              <w:ind w:left="0" w:right="0" w:firstLine="0"/>
              <w:jc w:val="left"/>
              <w:rPr>
                <w:sz w:val="14"/>
                <w:szCs w:val="14"/>
              </w:rPr>
            </w:pPr>
            <w:r>
              <w:rPr>
                <w:spacing w:val="0"/>
                <w:w w:val="100"/>
                <w:position w:val="0"/>
                <w:sz w:val="14"/>
                <w:szCs w:val="14"/>
              </w:rPr>
              <w:t>Кондуктивные однонаправленные помехи длительностью мс и мкс</w:t>
            </w:r>
          </w:p>
        </w:tc>
      </w:tr>
      <w:tr>
        <w:trPr>
          <w:trHeight w:val="1296" w:hRule="exact"/>
        </w:trPr>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color w:val="555555"/>
                <w:spacing w:val="0"/>
                <w:w w:val="100"/>
                <w:position w:val="0"/>
                <w:sz w:val="15"/>
                <w:szCs w:val="15"/>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60" w:line="240" w:lineRule="auto"/>
              <w:ind w:left="0" w:right="0" w:firstLine="0"/>
              <w:jc w:val="center"/>
              <w:rPr>
                <w:sz w:val="14"/>
                <w:szCs w:val="14"/>
              </w:rPr>
            </w:pPr>
            <w:r>
              <w:rPr>
                <w:spacing w:val="0"/>
                <w:w w:val="100"/>
                <w:position w:val="0"/>
                <w:sz w:val="14"/>
                <w:szCs w:val="14"/>
              </w:rPr>
              <w:t xml:space="preserve">IEC </w:t>
            </w:r>
            <w:r>
              <w:rPr>
                <w:spacing w:val="0"/>
                <w:w w:val="100"/>
                <w:position w:val="0"/>
                <w:sz w:val="14"/>
                <w:szCs w:val="14"/>
              </w:rPr>
              <w:t>61543, таблица 5 — Т2.1</w:t>
            </w:r>
          </w:p>
          <w:p>
            <w:pPr>
              <w:pStyle w:val="Style35"/>
              <w:keepNext w:val="0"/>
              <w:keepLines w:val="0"/>
              <w:widowControl w:val="0"/>
              <w:shd w:val="clear" w:color="auto" w:fill="auto"/>
              <w:bidi w:val="0"/>
              <w:spacing w:before="0" w:after="60" w:line="264" w:lineRule="auto"/>
              <w:ind w:left="0" w:right="0" w:firstLine="0"/>
              <w:jc w:val="center"/>
              <w:rPr>
                <w:sz w:val="14"/>
                <w:szCs w:val="14"/>
              </w:rPr>
            </w:pPr>
            <w:r>
              <w:rPr>
                <w:spacing w:val="0"/>
                <w:w w:val="100"/>
                <w:position w:val="0"/>
                <w:sz w:val="14"/>
                <w:szCs w:val="14"/>
              </w:rPr>
              <w:t xml:space="preserve">IEC </w:t>
            </w:r>
            <w:r>
              <w:rPr>
                <w:spacing w:val="0"/>
                <w:w w:val="100"/>
                <w:position w:val="0"/>
                <w:sz w:val="14"/>
                <w:szCs w:val="14"/>
              </w:rPr>
              <w:t>61543, таблица 5 — Т2.5</w:t>
            </w:r>
          </w:p>
          <w:p>
            <w:pPr>
              <w:pStyle w:val="Style35"/>
              <w:keepNext w:val="0"/>
              <w:keepLines w:val="0"/>
              <w:widowControl w:val="0"/>
              <w:shd w:val="clear" w:color="auto" w:fill="auto"/>
              <w:bidi w:val="0"/>
              <w:spacing w:before="0" w:after="60" w:line="240" w:lineRule="auto"/>
              <w:ind w:left="0" w:right="0" w:firstLine="0"/>
              <w:jc w:val="center"/>
              <w:rPr>
                <w:sz w:val="14"/>
                <w:szCs w:val="14"/>
              </w:rPr>
            </w:pPr>
            <w:r>
              <w:rPr>
                <w:spacing w:val="0"/>
                <w:w w:val="100"/>
                <w:position w:val="0"/>
                <w:sz w:val="14"/>
                <w:szCs w:val="14"/>
              </w:rPr>
              <w:t xml:space="preserve">IEC </w:t>
            </w:r>
            <w:r>
              <w:rPr>
                <w:spacing w:val="0"/>
                <w:w w:val="100"/>
                <w:position w:val="0"/>
                <w:sz w:val="14"/>
                <w:szCs w:val="14"/>
              </w:rPr>
              <w:t>61543, таблица 5 — Т2.2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240" w:line="240" w:lineRule="auto"/>
              <w:ind w:left="0" w:right="0" w:firstLine="0"/>
              <w:jc w:val="left"/>
              <w:rPr>
                <w:sz w:val="14"/>
                <w:szCs w:val="14"/>
              </w:rPr>
            </w:pPr>
            <w:r>
              <w:rPr>
                <w:spacing w:val="0"/>
                <w:w w:val="100"/>
                <w:position w:val="0"/>
                <w:sz w:val="14"/>
                <w:szCs w:val="14"/>
              </w:rPr>
              <w:t>Направленные синусоидальные напряжения или токи</w:t>
            </w:r>
          </w:p>
          <w:p>
            <w:pPr>
              <w:pStyle w:val="Style35"/>
              <w:keepNext w:val="0"/>
              <w:keepLines w:val="0"/>
              <w:widowControl w:val="0"/>
              <w:shd w:val="clear" w:color="auto" w:fill="auto"/>
              <w:bidi w:val="0"/>
              <w:spacing w:before="0" w:after="240" w:line="240" w:lineRule="auto"/>
              <w:ind w:left="0" w:right="0" w:firstLine="0"/>
              <w:jc w:val="left"/>
              <w:rPr>
                <w:sz w:val="14"/>
                <w:szCs w:val="14"/>
              </w:rPr>
            </w:pPr>
            <w:r>
              <w:rPr>
                <w:spacing w:val="0"/>
                <w:w w:val="100"/>
                <w:position w:val="0"/>
                <w:sz w:val="14"/>
                <w:szCs w:val="14"/>
              </w:rPr>
              <w:t>Излучаемые электромагнитные поля</w:t>
            </w:r>
          </w:p>
          <w:p>
            <w:pPr>
              <w:pStyle w:val="Style35"/>
              <w:keepNext w:val="0"/>
              <w:keepLines w:val="0"/>
              <w:widowControl w:val="0"/>
              <w:shd w:val="clear" w:color="auto" w:fill="auto"/>
              <w:bidi w:val="0"/>
              <w:spacing w:before="0" w:after="240" w:line="240" w:lineRule="auto"/>
              <w:ind w:left="0" w:right="0" w:firstLine="0"/>
              <w:jc w:val="left"/>
              <w:rPr>
                <w:sz w:val="14"/>
                <w:szCs w:val="14"/>
              </w:rPr>
            </w:pPr>
            <w:r>
              <w:rPr>
                <w:spacing w:val="0"/>
                <w:w w:val="100"/>
                <w:position w:val="0"/>
                <w:sz w:val="14"/>
                <w:szCs w:val="14"/>
              </w:rPr>
              <w:t>Наносекундные импульсные помехи</w:t>
            </w:r>
          </w:p>
        </w:tc>
      </w:tr>
      <w:tr>
        <w:trPr>
          <w:trHeight w:val="912" w:hRule="exact"/>
        </w:trPr>
        <w:tc>
          <w:tcPr>
            <w:gridSpan w:val="2"/>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color w:val="555555"/>
                <w:spacing w:val="0"/>
                <w:w w:val="100"/>
                <w:position w:val="0"/>
                <w:sz w:val="15"/>
                <w:szCs w:val="15"/>
              </w:rPr>
              <w:t>J</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80" w:line="240" w:lineRule="auto"/>
              <w:ind w:left="0" w:right="0" w:firstLine="0"/>
              <w:jc w:val="center"/>
              <w:rPr>
                <w:sz w:val="14"/>
                <w:szCs w:val="14"/>
              </w:rPr>
            </w:pPr>
            <w:r>
              <w:rPr>
                <w:spacing w:val="0"/>
                <w:w w:val="100"/>
                <w:position w:val="0"/>
                <w:sz w:val="14"/>
                <w:szCs w:val="14"/>
              </w:rPr>
              <w:t xml:space="preserve">IEC </w:t>
            </w:r>
            <w:r>
              <w:rPr>
                <w:spacing w:val="0"/>
                <w:w w:val="100"/>
                <w:position w:val="0"/>
                <w:sz w:val="14"/>
                <w:szCs w:val="14"/>
              </w:rPr>
              <w:t>61543, таблица 5 — Т2.6</w:t>
            </w:r>
          </w:p>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IEC </w:t>
            </w:r>
            <w:r>
              <w:rPr>
                <w:spacing w:val="0"/>
                <w:w w:val="100"/>
                <w:position w:val="0"/>
                <w:sz w:val="14"/>
                <w:szCs w:val="14"/>
              </w:rPr>
              <w:t>61543. таблица 6 —Т3.1</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100" w:line="240" w:lineRule="auto"/>
              <w:ind w:left="0" w:right="0" w:firstLine="0"/>
              <w:jc w:val="left"/>
              <w:rPr>
                <w:sz w:val="14"/>
                <w:szCs w:val="14"/>
              </w:rPr>
            </w:pPr>
            <w:r>
              <w:rPr>
                <w:spacing w:val="0"/>
                <w:w w:val="100"/>
                <w:position w:val="0"/>
                <w:sz w:val="14"/>
                <w:szCs w:val="14"/>
              </w:rPr>
              <w:t>Кондуктивные электромагнитные помехи общего вида в диапазоне ча</w:t>
              <w:softHyphen/>
              <w:t>стот ниже 150 кГц</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Электростатические разряды</w:t>
            </w:r>
          </w:p>
        </w:tc>
      </w:tr>
    </w:tbl>
    <w:p>
      <w:pPr>
        <w:pStyle w:val="Style32"/>
        <w:keepNext w:val="0"/>
        <w:keepLines w:val="0"/>
        <w:widowControl w:val="0"/>
        <w:shd w:val="clear" w:color="auto" w:fill="auto"/>
        <w:bidi w:val="0"/>
        <w:spacing w:before="0" w:after="0" w:line="271" w:lineRule="auto"/>
        <w:ind w:left="0" w:right="0" w:firstLine="0"/>
        <w:jc w:val="both"/>
      </w:pPr>
      <w:r>
        <w:rPr>
          <w:spacing w:val="0"/>
          <w:w w:val="100"/>
          <w:position w:val="0"/>
          <w:vertAlign w:val="superscript"/>
        </w:rPr>
        <w:t>а|</w:t>
      </w:r>
      <w:r>
        <w:rPr>
          <w:spacing w:val="0"/>
          <w:w w:val="100"/>
          <w:position w:val="0"/>
        </w:rPr>
        <w:t xml:space="preserve">Для устройств, содержащих непрерывно работающий генератор, испытания по </w:t>
      </w:r>
      <w:r>
        <w:rPr>
          <w:spacing w:val="0"/>
          <w:w w:val="100"/>
          <w:position w:val="0"/>
        </w:rPr>
        <w:t xml:space="preserve">CISPR </w:t>
      </w:r>
      <w:r>
        <w:rPr>
          <w:spacing w:val="0"/>
          <w:w w:val="100"/>
          <w:position w:val="0"/>
        </w:rPr>
        <w:t>14-1 должны про</w:t>
        <w:softHyphen/>
        <w:t>водиться на образцах до проведения испытаний по последовательности, указанной в данной таблице.</w:t>
      </w:r>
    </w:p>
    <w:p>
      <w:pPr>
        <w:pStyle w:val="Style32"/>
        <w:keepNext w:val="0"/>
        <w:keepLines w:val="0"/>
        <w:widowControl w:val="0"/>
        <w:shd w:val="clear" w:color="auto" w:fill="auto"/>
        <w:bidi w:val="0"/>
        <w:spacing w:before="0" w:after="0" w:line="271" w:lineRule="auto"/>
        <w:ind w:left="91" w:right="0" w:firstLine="0"/>
        <w:jc w:val="left"/>
      </w:pPr>
      <w:r>
        <w:rPr>
          <w:spacing w:val="0"/>
          <w:w w:val="100"/>
          <w:position w:val="0"/>
          <w:vertAlign w:val="superscript"/>
        </w:rPr>
        <w:t>Ь|</w:t>
      </w:r>
      <w:r>
        <w:rPr>
          <w:spacing w:val="0"/>
          <w:w w:val="100"/>
          <w:position w:val="0"/>
        </w:rPr>
        <w:t>Это испытание можно проводить на отдельных образцах.</w:t>
      </w:r>
    </w:p>
    <w:p>
      <w:pPr>
        <w:widowControl w:val="0"/>
        <w:spacing w:after="279" w:line="1" w:lineRule="exact"/>
      </w:pPr>
    </w:p>
    <w:p>
      <w:pPr>
        <w:pStyle w:val="Style50"/>
        <w:keepNext w:val="0"/>
        <w:keepLines w:val="0"/>
        <w:widowControl w:val="0"/>
        <w:shd w:val="clear" w:color="auto" w:fill="auto"/>
        <w:bidi w:val="0"/>
        <w:spacing w:before="0" w:after="40" w:line="271" w:lineRule="auto"/>
        <w:ind w:left="0" w:right="0" w:firstLine="420"/>
        <w:jc w:val="both"/>
      </w:pPr>
      <w:r>
        <w:rPr>
          <w:color w:val="1A1A1A"/>
          <w:spacing w:val="0"/>
          <w:w w:val="100"/>
          <w:position w:val="0"/>
        </w:rPr>
        <w:t>А.2 Число образцов, подлежащих испытаниям по полной программе</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Если испытанию подлежат ВДТ одного типа (число полюсов, тип мгновенной защиты), при одном значении номинального тока и одном значении номинального дифференциального тсжа срабатывания, число образцов, ко</w:t>
        <w:softHyphen/>
        <w:t>торые подлежат различным испытательным циклам, указано в таблице А.2. где также приведены минимальные критерии оценки работоспособности.</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Если все образцы, подлежащие испытаниям, указанные в графе 2 таблицы А.2, прошли испытания, соот</w:t>
        <w:softHyphen/>
        <w:t>ветствие настоящему стандарту достигнуто. Если только минимальное число образцов, приведенное в графе 3.</w:t>
        <w:br w:type="page"/>
      </w:r>
      <w:r>
        <w:rPr>
          <w:spacing w:val="0"/>
          <w:w w:val="100"/>
          <w:position w:val="0"/>
        </w:rPr>
        <w:t>прошло испытание, должно быть испытано дополнительное число образцов, как указано в 4-й графе, и все они должны удовлетворять требованиям настоящего стандарта.</w:t>
      </w:r>
    </w:p>
    <w:p>
      <w:pPr>
        <w:pStyle w:val="Style50"/>
        <w:keepNext w:val="0"/>
        <w:keepLines w:val="0"/>
        <w:widowControl w:val="0"/>
        <w:shd w:val="clear" w:color="auto" w:fill="auto"/>
        <w:bidi w:val="0"/>
        <w:spacing w:before="0" w:after="160" w:line="266" w:lineRule="auto"/>
        <w:ind w:left="0" w:right="0"/>
        <w:jc w:val="both"/>
      </w:pPr>
      <w:r>
        <w:rPr>
          <w:spacing w:val="0"/>
          <w:w w:val="100"/>
          <w:position w:val="0"/>
        </w:rPr>
        <w:t>Для ВДТ. имеющих только один номинальный ток, но более одного значения дифференциального тока сра</w:t>
        <w:softHyphen/>
        <w:t>батывания. каждому испытательному циклу должны подвергаться две отдельные выборки образцов: одна, отрегу</w:t>
        <w:softHyphen/>
        <w:t>лированная на наивысший дифференциальный ток срабатывания, другая — на наименьший ток.</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А.2 — Число образцов для испытаний по полной программе</w:t>
      </w:r>
    </w:p>
    <w:tbl>
      <w:tblPr>
        <w:tblOverlap w:val="never"/>
        <w:jc w:val="center"/>
        <w:tblLayout w:type="fixed"/>
      </w:tblPr>
      <w:tblGrid>
        <w:gridCol w:w="1498"/>
        <w:gridCol w:w="1469"/>
        <w:gridCol w:w="2544"/>
        <w:gridCol w:w="2554"/>
      </w:tblGrid>
      <w:tr>
        <w:trPr>
          <w:trHeight w:val="45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Циклы испытании*</w:t>
            </w:r>
            <w:r>
              <w:rPr>
                <w:b/>
                <w:bCs/>
                <w:color w:val="555555"/>
                <w:spacing w:val="0"/>
                <w:w w:val="100"/>
                <w:position w:val="0"/>
                <w:sz w:val="12"/>
                <w:szCs w:val="12"/>
                <w:vertAlign w:val="superscript"/>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образцов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Минимальное число образцов, для проведения испытания**)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Число образцов для дополнительных ислытаиий</w:t>
            </w:r>
            <w:r>
              <w:rPr>
                <w:b/>
                <w:bCs/>
                <w:color w:val="555555"/>
                <w:spacing w:val="0"/>
                <w:w w:val="100"/>
                <w:position w:val="0"/>
                <w:sz w:val="12"/>
                <w:szCs w:val="12"/>
                <w:vertAlign w:val="superscript"/>
              </w:rPr>
              <w:t>с</w:t>
            </w:r>
            <w:r>
              <w:rPr>
                <w:b/>
                <w:bCs/>
                <w:color w:val="555555"/>
                <w:spacing w:val="0"/>
                <w:w w:val="100"/>
                <w:position w:val="0"/>
                <w:sz w:val="12"/>
                <w:szCs w:val="12"/>
              </w:rPr>
              <w:t>)</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i/>
                <w:iCs/>
                <w:color w:val="000000"/>
                <w:spacing w:val="0"/>
                <w:w w:val="100"/>
                <w:position w:val="0"/>
                <w:sz w:val="20"/>
                <w:szCs w:val="20"/>
                <w:vertAlign w:val="superscript"/>
              </w:rPr>
              <w:t>А</w:t>
            </w:r>
            <w:r>
              <w:rPr>
                <w:i/>
                <w:iCs/>
                <w:color w:val="000000"/>
                <w:spacing w:val="0"/>
                <w:w w:val="100"/>
                <w:position w:val="0"/>
                <w:sz w:val="20"/>
                <w:szCs w:val="20"/>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29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в</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i/>
                <w:iCs/>
                <w:color w:val="555555"/>
                <w:spacing w:val="0"/>
                <w:w w:val="100"/>
                <w:position w:val="0"/>
                <w:sz w:val="20"/>
                <w:szCs w:val="20"/>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i/>
                <w:iCs/>
                <w:color w:val="1A1A1A"/>
                <w:spacing w:val="0"/>
                <w:w w:val="100"/>
                <w:position w:val="0"/>
                <w:sz w:val="20"/>
                <w:szCs w:val="20"/>
              </w:rPr>
              <w:t>D</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2d)</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r>
      <w:tr>
        <w:trPr>
          <w:trHeight w:val="29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w:t>
            </w:r>
            <w:r>
              <w:rPr>
                <w:spacing w:val="0"/>
                <w:w w:val="100"/>
                <w:position w:val="0"/>
                <w:sz w:val="14"/>
                <w:szCs w:val="14"/>
                <w:vertAlign w:val="subscript"/>
              </w:rPr>
              <w:t>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pPr>
            <w:r>
              <w:rPr>
                <w:b/>
                <w:bCs/>
                <w:i/>
                <w:iCs/>
                <w:color w:val="555555"/>
                <w:spacing w:val="0"/>
                <w:w w:val="100"/>
                <w:position w:val="0"/>
                <w:sz w:val="16"/>
                <w:szCs w:val="16"/>
              </w:rPr>
              <w:t>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2d)</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F</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2d)</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G</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30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30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r>
      <w:tr>
        <w:trPr>
          <w:trHeight w:val="1862" w:hRule="exact"/>
        </w:trPr>
        <w:tc>
          <w:tcPr>
            <w:gridSpan w:val="4"/>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57" w:lineRule="auto"/>
              <w:ind w:left="0" w:right="0" w:firstLine="420"/>
              <w:jc w:val="left"/>
              <w:rPr>
                <w:sz w:val="14"/>
                <w:szCs w:val="14"/>
              </w:rPr>
            </w:pPr>
            <w:r>
              <w:rPr>
                <w:color w:val="555555"/>
                <w:spacing w:val="0"/>
                <w:w w:val="100"/>
                <w:position w:val="0"/>
                <w:sz w:val="14"/>
                <w:szCs w:val="14"/>
                <w:vertAlign w:val="superscript"/>
              </w:rPr>
              <w:t>а</w:t>
            </w:r>
            <w:r>
              <w:rPr>
                <w:color w:val="555555"/>
                <w:spacing w:val="0"/>
                <w:w w:val="100"/>
                <w:position w:val="0"/>
                <w:sz w:val="14"/>
                <w:szCs w:val="14"/>
              </w:rPr>
              <w:t xml:space="preserve">&gt; </w:t>
            </w:r>
            <w:r>
              <w:rPr>
                <w:spacing w:val="0"/>
                <w:w w:val="100"/>
                <w:position w:val="0"/>
                <w:sz w:val="14"/>
                <w:szCs w:val="14"/>
              </w:rPr>
              <w:t>В целом только три цикла испытаний могут выполняться повторно.</w:t>
            </w:r>
          </w:p>
          <w:p>
            <w:pPr>
              <w:pStyle w:val="Style35"/>
              <w:keepNext w:val="0"/>
              <w:keepLines w:val="0"/>
              <w:widowControl w:val="0"/>
              <w:shd w:val="clear" w:color="auto" w:fill="auto"/>
              <w:bidi w:val="0"/>
              <w:spacing w:before="0" w:after="0" w:line="257" w:lineRule="auto"/>
              <w:ind w:left="0" w:right="0" w:firstLine="420"/>
              <w:jc w:val="left"/>
              <w:rPr>
                <w:sz w:val="14"/>
                <w:szCs w:val="14"/>
              </w:rPr>
            </w:pPr>
            <w:r>
              <w:rPr>
                <w:spacing w:val="0"/>
                <w:w w:val="100"/>
                <w:position w:val="0"/>
                <w:sz w:val="14"/>
                <w:szCs w:val="14"/>
                <w:vertAlign w:val="superscript"/>
              </w:rPr>
              <w:t>Ь)</w:t>
            </w:r>
            <w:r>
              <w:rPr>
                <w:spacing w:val="0"/>
                <w:w w:val="100"/>
                <w:position w:val="0"/>
                <w:sz w:val="14"/>
                <w:szCs w:val="14"/>
              </w:rPr>
              <w:t xml:space="preserve"> Предполагается, </w:t>
            </w:r>
            <w:r>
              <w:rPr>
                <w:color w:val="555555"/>
                <w:spacing w:val="0"/>
                <w:w w:val="100"/>
                <w:position w:val="0"/>
                <w:sz w:val="14"/>
                <w:szCs w:val="14"/>
              </w:rPr>
              <w:t xml:space="preserve">что образец, </w:t>
            </w:r>
            <w:r>
              <w:rPr>
                <w:spacing w:val="0"/>
                <w:w w:val="100"/>
                <w:position w:val="0"/>
                <w:sz w:val="14"/>
                <w:szCs w:val="14"/>
              </w:rPr>
              <w:t xml:space="preserve">который не прошел испытание, </w:t>
            </w:r>
            <w:r>
              <w:rPr>
                <w:color w:val="555555"/>
                <w:spacing w:val="0"/>
                <w:w w:val="100"/>
                <w:position w:val="0"/>
                <w:sz w:val="14"/>
                <w:szCs w:val="14"/>
              </w:rPr>
              <w:t xml:space="preserve">не </w:t>
            </w:r>
            <w:r>
              <w:rPr>
                <w:spacing w:val="0"/>
                <w:w w:val="100"/>
                <w:position w:val="0"/>
                <w:sz w:val="14"/>
                <w:szCs w:val="14"/>
              </w:rPr>
              <w:t>отвечает требованиям вследствие де</w:t>
              <w:softHyphen/>
              <w:t>фектов отделки или сборки, не характерных для конструкции.</w:t>
            </w:r>
          </w:p>
          <w:p>
            <w:pPr>
              <w:pStyle w:val="Style35"/>
              <w:keepNext w:val="0"/>
              <w:keepLines w:val="0"/>
              <w:widowControl w:val="0"/>
              <w:shd w:val="clear" w:color="auto" w:fill="auto"/>
              <w:bidi w:val="0"/>
              <w:spacing w:before="0" w:after="0" w:line="257" w:lineRule="auto"/>
              <w:ind w:left="0" w:right="0" w:firstLine="560"/>
              <w:jc w:val="left"/>
              <w:rPr>
                <w:sz w:val="14"/>
                <w:szCs w:val="14"/>
              </w:rPr>
            </w:pPr>
            <w:r>
              <w:rPr>
                <w:spacing w:val="0"/>
                <w:w w:val="100"/>
                <w:position w:val="0"/>
                <w:sz w:val="14"/>
                <w:szCs w:val="14"/>
              </w:rPr>
              <w:t>При повторном испытании все результаты должны быть положительными.</w:t>
            </w:r>
          </w:p>
          <w:p>
            <w:pPr>
              <w:pStyle w:val="Style35"/>
              <w:keepNext w:val="0"/>
              <w:keepLines w:val="0"/>
              <w:widowControl w:val="0"/>
              <w:shd w:val="clear" w:color="auto" w:fill="auto"/>
              <w:bidi w:val="0"/>
              <w:spacing w:before="0" w:after="0" w:line="257" w:lineRule="auto"/>
              <w:ind w:left="0" w:right="0" w:firstLine="420"/>
              <w:jc w:val="both"/>
              <w:rPr>
                <w:sz w:val="14"/>
                <w:szCs w:val="14"/>
              </w:rPr>
            </w:pPr>
            <w:r>
              <w:rPr>
                <w:color w:val="555555"/>
                <w:spacing w:val="0"/>
                <w:w w:val="100"/>
                <w:position w:val="0"/>
                <w:sz w:val="14"/>
                <w:szCs w:val="14"/>
                <w:vertAlign w:val="superscript"/>
              </w:rPr>
              <w:t>d|</w:t>
            </w:r>
            <w:r>
              <w:rPr>
                <w:color w:val="555555"/>
                <w:spacing w:val="0"/>
                <w:w w:val="100"/>
                <w:position w:val="0"/>
                <w:sz w:val="14"/>
                <w:szCs w:val="14"/>
              </w:rPr>
              <w:t xml:space="preserve"> </w:t>
            </w:r>
            <w:r>
              <w:rPr>
                <w:spacing w:val="0"/>
                <w:w w:val="100"/>
                <w:position w:val="0"/>
                <w:sz w:val="14"/>
                <w:szCs w:val="14"/>
              </w:rPr>
              <w:t xml:space="preserve">Все образцы должны соответствовать требованиям 9.9.2.1, Э.9.2.2. 9.9.2.3, Э.9.2.4 и 9.9.2.5. Кроме </w:t>
            </w:r>
            <w:r>
              <w:rPr>
                <w:color w:val="555555"/>
                <w:spacing w:val="0"/>
                <w:w w:val="100"/>
                <w:position w:val="0"/>
                <w:sz w:val="14"/>
                <w:szCs w:val="14"/>
              </w:rPr>
              <w:t xml:space="preserve">того, </w:t>
            </w:r>
            <w:r>
              <w:rPr>
                <w:spacing w:val="0"/>
                <w:w w:val="100"/>
                <w:position w:val="0"/>
                <w:sz w:val="14"/>
                <w:szCs w:val="14"/>
              </w:rPr>
              <w:t xml:space="preserve">в ходе испытаний по 9.11.2.2. 9.11.2.4 [перечисление </w:t>
            </w:r>
            <w:r>
              <w:rPr>
                <w:color w:val="555555"/>
                <w:spacing w:val="0"/>
                <w:w w:val="100"/>
                <w:position w:val="0"/>
                <w:sz w:val="14"/>
                <w:szCs w:val="14"/>
              </w:rPr>
              <w:t xml:space="preserve">а)]. </w:t>
            </w:r>
            <w:r>
              <w:rPr>
                <w:spacing w:val="0"/>
                <w:w w:val="100"/>
                <w:position w:val="0"/>
                <w:sz w:val="14"/>
                <w:szCs w:val="14"/>
              </w:rPr>
              <w:t>9.11.2.4 [перечисление Ь)] или 9.11.2.4 [перечисление с)] ни в одном образце не должно возникать постоянной дуги или пробоя между полюсами или между полюсами и рамой</w:t>
            </w:r>
          </w:p>
          <w:p>
            <w:pPr>
              <w:pStyle w:val="Style35"/>
              <w:keepNext w:val="0"/>
              <w:keepLines w:val="0"/>
              <w:widowControl w:val="0"/>
              <w:shd w:val="clear" w:color="auto" w:fill="auto"/>
              <w:bidi w:val="0"/>
              <w:spacing w:before="0" w:after="0" w:line="257" w:lineRule="auto"/>
              <w:ind w:left="0" w:right="0" w:firstLine="420"/>
              <w:jc w:val="both"/>
              <w:rPr>
                <w:sz w:val="14"/>
                <w:szCs w:val="14"/>
              </w:rPr>
            </w:pPr>
            <w:r>
              <w:rPr>
                <w:color w:val="555555"/>
                <w:spacing w:val="0"/>
                <w:w w:val="100"/>
                <w:position w:val="0"/>
                <w:sz w:val="14"/>
                <w:szCs w:val="14"/>
                <w:vertAlign w:val="superscript"/>
              </w:rPr>
              <w:t>е</w:t>
            </w:r>
            <w:r>
              <w:rPr>
                <w:color w:val="555555"/>
                <w:spacing w:val="0"/>
                <w:w w:val="100"/>
                <w:position w:val="0"/>
                <w:sz w:val="14"/>
                <w:szCs w:val="14"/>
              </w:rPr>
              <w:t xml:space="preserve">&gt;С </w:t>
            </w:r>
            <w:r>
              <w:rPr>
                <w:spacing w:val="0"/>
                <w:w w:val="100"/>
                <w:position w:val="0"/>
                <w:sz w:val="14"/>
                <w:szCs w:val="14"/>
              </w:rPr>
              <w:t xml:space="preserve">согласия изготовителя один и </w:t>
            </w:r>
            <w:r>
              <w:rPr>
                <w:color w:val="555555"/>
                <w:spacing w:val="0"/>
                <w:w w:val="100"/>
                <w:position w:val="0"/>
                <w:sz w:val="14"/>
                <w:szCs w:val="14"/>
              </w:rPr>
              <w:t xml:space="preserve">тот </w:t>
            </w:r>
            <w:r>
              <w:rPr>
                <w:spacing w:val="0"/>
                <w:w w:val="100"/>
                <w:position w:val="0"/>
                <w:sz w:val="14"/>
                <w:szCs w:val="14"/>
              </w:rPr>
              <w:t>же комплект образцов может быть подвергнут нескольким испытани</w:t>
              <w:softHyphen/>
              <w:t>ям в этих циклах.</w:t>
            </w:r>
          </w:p>
        </w:tc>
      </w:tr>
    </w:tbl>
    <w:p>
      <w:pPr>
        <w:widowControl w:val="0"/>
        <w:spacing w:after="159" w:line="1" w:lineRule="exact"/>
      </w:pPr>
    </w:p>
    <w:p>
      <w:pPr>
        <w:pStyle w:val="Style50"/>
        <w:keepNext w:val="0"/>
        <w:keepLines w:val="0"/>
        <w:widowControl w:val="0"/>
        <w:shd w:val="clear" w:color="auto" w:fill="auto"/>
        <w:bidi w:val="0"/>
        <w:spacing w:before="0" w:after="0" w:line="293" w:lineRule="auto"/>
        <w:ind w:left="420" w:right="0" w:firstLine="20"/>
        <w:jc w:val="left"/>
      </w:pPr>
      <w:r>
        <w:rPr>
          <w:color w:val="1A1A1A"/>
          <w:spacing w:val="0"/>
          <w:w w:val="100"/>
          <w:position w:val="0"/>
        </w:rPr>
        <w:t>А.З Число образцов, подлежащих упрощенной испытательной процедуре при одновременном испытании серии ВДТ с принципиально одинаковой конструкцией</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А.3.1 Если испытаниям в целях сертификации подвергают серию ВДТ </w:t>
      </w:r>
      <w:r>
        <w:rPr>
          <w:color w:val="555555"/>
          <w:spacing w:val="0"/>
          <w:w w:val="100"/>
          <w:position w:val="0"/>
        </w:rPr>
        <w:t xml:space="preserve">с </w:t>
      </w:r>
      <w:r>
        <w:rPr>
          <w:spacing w:val="0"/>
          <w:w w:val="100"/>
          <w:position w:val="0"/>
        </w:rPr>
        <w:t>принципиально одинаковой кон</w:t>
        <w:softHyphen/>
        <w:t xml:space="preserve">струкцией или проводят дополнительные испытания такой серии, то </w:t>
      </w:r>
      <w:r>
        <w:rPr>
          <w:color w:val="555555"/>
          <w:spacing w:val="0"/>
          <w:w w:val="100"/>
          <w:position w:val="0"/>
        </w:rPr>
        <w:t xml:space="preserve">число </w:t>
      </w:r>
      <w:r>
        <w:rPr>
          <w:spacing w:val="0"/>
          <w:w w:val="100"/>
          <w:position w:val="0"/>
        </w:rPr>
        <w:t xml:space="preserve">образцов для испытаний может быть уменьшено </w:t>
      </w:r>
      <w:r>
        <w:rPr>
          <w:color w:val="555555"/>
          <w:spacing w:val="0"/>
          <w:w w:val="100"/>
          <w:position w:val="0"/>
        </w:rPr>
        <w:t xml:space="preserve">согласно </w:t>
      </w:r>
      <w:r>
        <w:rPr>
          <w:spacing w:val="0"/>
          <w:w w:val="100"/>
          <w:position w:val="0"/>
        </w:rPr>
        <w:t>таблице А.З.</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Для целей данного приложения термин «принципиально одинаковая конструкция» </w:t>
      </w:r>
      <w:r>
        <w:rPr>
          <w:color w:val="555555"/>
          <w:spacing w:val="0"/>
          <w:w w:val="100"/>
          <w:position w:val="0"/>
        </w:rPr>
        <w:t>рас</w:t>
        <w:softHyphen/>
      </w:r>
      <w:r>
        <w:rPr>
          <w:spacing w:val="0"/>
          <w:w w:val="100"/>
          <w:position w:val="0"/>
        </w:rPr>
        <w:t xml:space="preserve">пространяется на серию ВДТ. имеющих ряды номинальных </w:t>
      </w:r>
      <w:r>
        <w:rPr>
          <w:color w:val="555555"/>
          <w:spacing w:val="0"/>
          <w:w w:val="100"/>
          <w:position w:val="0"/>
        </w:rPr>
        <w:t xml:space="preserve">токов (/„), </w:t>
      </w:r>
      <w:r>
        <w:rPr>
          <w:spacing w:val="0"/>
          <w:w w:val="100"/>
          <w:position w:val="0"/>
        </w:rPr>
        <w:t>ряды номинальных отключающих дифферен</w:t>
        <w:softHyphen/>
        <w:t xml:space="preserve">циальных токов </w:t>
      </w:r>
      <w:r>
        <w:rPr>
          <w:color w:val="555555"/>
          <w:spacing w:val="0"/>
          <w:w w:val="100"/>
          <w:position w:val="0"/>
        </w:rPr>
        <w:t>(/</w:t>
      </w:r>
      <w:r>
        <w:rPr>
          <w:color w:val="555555"/>
          <w:spacing w:val="0"/>
          <w:w w:val="100"/>
          <w:position w:val="0"/>
          <w:vertAlign w:val="subscript"/>
        </w:rPr>
        <w:t>Дп</w:t>
      </w:r>
      <w:r>
        <w:rPr>
          <w:color w:val="555555"/>
          <w:spacing w:val="0"/>
          <w:w w:val="100"/>
          <w:position w:val="0"/>
        </w:rPr>
        <w:t xml:space="preserve">) </w:t>
      </w:r>
      <w:r>
        <w:rPr>
          <w:spacing w:val="0"/>
          <w:w w:val="100"/>
          <w:position w:val="0"/>
        </w:rPr>
        <w:t>и/или разное число полюсов.</w:t>
      </w:r>
    </w:p>
    <w:p>
      <w:pPr>
        <w:pStyle w:val="Style50"/>
        <w:keepNext w:val="0"/>
        <w:keepLines w:val="0"/>
        <w:widowControl w:val="0"/>
        <w:shd w:val="clear" w:color="auto" w:fill="auto"/>
        <w:bidi w:val="0"/>
        <w:spacing w:before="0" w:after="0" w:line="276" w:lineRule="auto"/>
        <w:ind w:left="0" w:right="0" w:firstLine="420"/>
        <w:jc w:val="both"/>
      </w:pPr>
      <w:r>
        <w:rPr>
          <w:spacing w:val="0"/>
          <w:w w:val="100"/>
          <w:position w:val="0"/>
        </w:rPr>
        <w:t>ВДТ могут считаться имеющими принципиально одинаковую конструкцию, если:</w:t>
      </w:r>
    </w:p>
    <w:p>
      <w:pPr>
        <w:pStyle w:val="Style50"/>
        <w:keepNext w:val="0"/>
        <w:keepLines w:val="0"/>
        <w:widowControl w:val="0"/>
        <w:numPr>
          <w:ilvl w:val="0"/>
          <w:numId w:val="197"/>
        </w:numPr>
        <w:shd w:val="clear" w:color="auto" w:fill="auto"/>
        <w:tabs>
          <w:tab w:pos="697" w:val="left"/>
        </w:tabs>
        <w:bidi w:val="0"/>
        <w:spacing w:before="0" w:after="0" w:line="276" w:lineRule="auto"/>
        <w:ind w:left="0" w:right="0"/>
        <w:jc w:val="both"/>
      </w:pPr>
      <w:bookmarkStart w:id="666" w:name="bookmark666"/>
      <w:bookmarkEnd w:id="666"/>
      <w:r>
        <w:rPr>
          <w:spacing w:val="0"/>
          <w:w w:val="100"/>
          <w:position w:val="0"/>
        </w:rPr>
        <w:t xml:space="preserve">они имеют одну базовую конструкцию; зависящие от напряжения и не зависящие </w:t>
      </w:r>
      <w:r>
        <w:rPr>
          <w:color w:val="555555"/>
          <w:spacing w:val="0"/>
          <w:w w:val="100"/>
          <w:position w:val="0"/>
        </w:rPr>
        <w:t xml:space="preserve">от </w:t>
      </w:r>
      <w:r>
        <w:rPr>
          <w:spacing w:val="0"/>
          <w:w w:val="100"/>
          <w:position w:val="0"/>
        </w:rPr>
        <w:t xml:space="preserve">напряжения </w:t>
      </w:r>
      <w:r>
        <w:rPr>
          <w:color w:val="555555"/>
          <w:spacing w:val="0"/>
          <w:w w:val="100"/>
          <w:position w:val="0"/>
        </w:rPr>
        <w:t xml:space="preserve">типы </w:t>
      </w:r>
      <w:r>
        <w:rPr>
          <w:spacing w:val="0"/>
          <w:w w:val="100"/>
          <w:position w:val="0"/>
        </w:rPr>
        <w:t>не могут быть вместе в одной серии;</w:t>
      </w:r>
    </w:p>
    <w:p>
      <w:pPr>
        <w:pStyle w:val="Style50"/>
        <w:keepNext w:val="0"/>
        <w:keepLines w:val="0"/>
        <w:widowControl w:val="0"/>
        <w:numPr>
          <w:ilvl w:val="0"/>
          <w:numId w:val="197"/>
        </w:numPr>
        <w:shd w:val="clear" w:color="auto" w:fill="auto"/>
        <w:tabs>
          <w:tab w:pos="697" w:val="left"/>
        </w:tabs>
        <w:bidi w:val="0"/>
        <w:spacing w:before="0" w:after="0" w:line="228" w:lineRule="auto"/>
        <w:ind w:left="0" w:right="0"/>
        <w:jc w:val="both"/>
      </w:pPr>
      <w:bookmarkStart w:id="667" w:name="bookmark667"/>
      <w:bookmarkEnd w:id="667"/>
      <w:r>
        <w:rPr>
          <w:spacing w:val="0"/>
          <w:w w:val="100"/>
          <w:position w:val="0"/>
        </w:rPr>
        <w:t>устройства, управляемые дифференциальным током, имеют одинаковый механизм расцепления и иден</w:t>
        <w:softHyphen/>
        <w:t xml:space="preserve">тичное реле или соленоид, за исключением отличий, допускаемых в перечислениях </w:t>
      </w:r>
      <w:r>
        <w:rPr>
          <w:color w:val="555555"/>
          <w:spacing w:val="0"/>
          <w:w w:val="100"/>
          <w:position w:val="0"/>
        </w:rPr>
        <w:t xml:space="preserve">с) </w:t>
      </w:r>
      <w:r>
        <w:rPr>
          <w:spacing w:val="0"/>
          <w:w w:val="100"/>
          <w:position w:val="0"/>
        </w:rPr>
        <w:t xml:space="preserve">и </w:t>
      </w:r>
      <w:r>
        <w:rPr>
          <w:color w:val="555555"/>
          <w:spacing w:val="0"/>
          <w:w w:val="100"/>
          <w:position w:val="0"/>
        </w:rPr>
        <w:t>d);</w:t>
      </w:r>
    </w:p>
    <w:p>
      <w:pPr>
        <w:pStyle w:val="Style50"/>
        <w:keepNext w:val="0"/>
        <w:keepLines w:val="0"/>
        <w:widowControl w:val="0"/>
        <w:numPr>
          <w:ilvl w:val="0"/>
          <w:numId w:val="197"/>
        </w:numPr>
        <w:shd w:val="clear" w:color="auto" w:fill="auto"/>
        <w:tabs>
          <w:tab w:pos="702" w:val="left"/>
        </w:tabs>
        <w:bidi w:val="0"/>
        <w:spacing w:before="0" w:after="0" w:line="276" w:lineRule="auto"/>
        <w:ind w:left="0" w:right="0"/>
        <w:jc w:val="both"/>
      </w:pPr>
      <w:bookmarkStart w:id="668" w:name="bookmark668"/>
      <w:bookmarkEnd w:id="668"/>
      <w:r>
        <w:rPr>
          <w:spacing w:val="0"/>
          <w:w w:val="100"/>
          <w:position w:val="0"/>
        </w:rPr>
        <w:t>материалы, отделка и размеры внутренних токоеедущих частей одинаковы, допускаемые отклонения при</w:t>
        <w:softHyphen/>
        <w:t xml:space="preserve">ведены </w:t>
      </w:r>
      <w:r>
        <w:rPr>
          <w:color w:val="1A1A1A"/>
          <w:spacing w:val="0"/>
          <w:w w:val="100"/>
          <w:position w:val="0"/>
        </w:rPr>
        <w:t xml:space="preserve">в </w:t>
      </w:r>
      <w:r>
        <w:rPr>
          <w:spacing w:val="0"/>
          <w:w w:val="100"/>
          <w:position w:val="0"/>
        </w:rPr>
        <w:t xml:space="preserve">перечислении </w:t>
      </w:r>
      <w:r>
        <w:rPr>
          <w:color w:val="555555"/>
          <w:spacing w:val="0"/>
          <w:w w:val="100"/>
          <w:position w:val="0"/>
        </w:rPr>
        <w:t>а);</w:t>
      </w:r>
    </w:p>
    <w:p>
      <w:pPr>
        <w:pStyle w:val="Style50"/>
        <w:keepNext w:val="0"/>
        <w:keepLines w:val="0"/>
        <w:widowControl w:val="0"/>
        <w:numPr>
          <w:ilvl w:val="0"/>
          <w:numId w:val="197"/>
        </w:numPr>
        <w:shd w:val="clear" w:color="auto" w:fill="auto"/>
        <w:tabs>
          <w:tab w:pos="714" w:val="left"/>
        </w:tabs>
        <w:bidi w:val="0"/>
        <w:spacing w:before="0" w:after="0" w:line="276" w:lineRule="auto"/>
        <w:ind w:left="0" w:right="0"/>
        <w:jc w:val="both"/>
      </w:pPr>
      <w:bookmarkStart w:id="669" w:name="bookmark669"/>
      <w:bookmarkEnd w:id="669"/>
      <w:r>
        <w:rPr>
          <w:spacing w:val="0"/>
          <w:w w:val="100"/>
          <w:position w:val="0"/>
        </w:rPr>
        <w:t xml:space="preserve">выводы имеют одинаковую конструкцию [перечисление </w:t>
      </w:r>
      <w:r>
        <w:rPr>
          <w:color w:val="555555"/>
          <w:spacing w:val="0"/>
          <w:w w:val="100"/>
          <w:position w:val="0"/>
        </w:rPr>
        <w:t>Ь)];</w:t>
      </w:r>
    </w:p>
    <w:p>
      <w:pPr>
        <w:pStyle w:val="Style50"/>
        <w:keepNext w:val="0"/>
        <w:keepLines w:val="0"/>
        <w:widowControl w:val="0"/>
        <w:numPr>
          <w:ilvl w:val="0"/>
          <w:numId w:val="197"/>
        </w:numPr>
        <w:shd w:val="clear" w:color="auto" w:fill="auto"/>
        <w:tabs>
          <w:tab w:pos="694" w:val="left"/>
        </w:tabs>
        <w:bidi w:val="0"/>
        <w:spacing w:before="0" w:after="0" w:line="276" w:lineRule="auto"/>
        <w:ind w:left="0" w:right="0" w:firstLine="420"/>
        <w:jc w:val="both"/>
      </w:pPr>
      <w:bookmarkStart w:id="670" w:name="bookmark670"/>
      <w:bookmarkEnd w:id="670"/>
      <w:r>
        <w:rPr>
          <w:spacing w:val="0"/>
          <w:w w:val="100"/>
          <w:position w:val="0"/>
        </w:rPr>
        <w:t xml:space="preserve">размеры контактов, материал, конфигурация, </w:t>
      </w:r>
      <w:r>
        <w:rPr>
          <w:color w:val="555555"/>
          <w:spacing w:val="0"/>
          <w:w w:val="100"/>
          <w:position w:val="0"/>
        </w:rPr>
        <w:t xml:space="preserve">способ </w:t>
      </w:r>
      <w:r>
        <w:rPr>
          <w:spacing w:val="0"/>
          <w:w w:val="100"/>
          <w:position w:val="0"/>
        </w:rPr>
        <w:t>крепления одинаковы;</w:t>
      </w:r>
    </w:p>
    <w:p>
      <w:pPr>
        <w:pStyle w:val="Style50"/>
        <w:keepNext w:val="0"/>
        <w:keepLines w:val="0"/>
        <w:widowControl w:val="0"/>
        <w:numPr>
          <w:ilvl w:val="0"/>
          <w:numId w:val="197"/>
        </w:numPr>
        <w:shd w:val="clear" w:color="auto" w:fill="auto"/>
        <w:tabs>
          <w:tab w:pos="694" w:val="left"/>
        </w:tabs>
        <w:bidi w:val="0"/>
        <w:spacing w:before="0" w:after="0" w:line="276" w:lineRule="auto"/>
        <w:ind w:left="0" w:right="0" w:firstLine="420"/>
        <w:jc w:val="both"/>
      </w:pPr>
      <w:bookmarkStart w:id="671" w:name="bookmark671"/>
      <w:bookmarkEnd w:id="671"/>
      <w:r>
        <w:rPr>
          <w:spacing w:val="0"/>
          <w:w w:val="100"/>
          <w:position w:val="0"/>
        </w:rPr>
        <w:t>механизм ручного управления, материал и физические характеристики одинаковы;</w:t>
      </w:r>
    </w:p>
    <w:p>
      <w:pPr>
        <w:pStyle w:val="Style50"/>
        <w:keepNext w:val="0"/>
        <w:keepLines w:val="0"/>
        <w:widowControl w:val="0"/>
        <w:numPr>
          <w:ilvl w:val="0"/>
          <w:numId w:val="197"/>
        </w:numPr>
        <w:shd w:val="clear" w:color="auto" w:fill="auto"/>
        <w:tabs>
          <w:tab w:pos="694" w:val="left"/>
        </w:tabs>
        <w:bidi w:val="0"/>
        <w:spacing w:before="0" w:after="40" w:line="276" w:lineRule="auto"/>
        <w:ind w:left="0" w:right="0" w:firstLine="420"/>
        <w:jc w:val="both"/>
      </w:pPr>
      <w:bookmarkStart w:id="672" w:name="bookmark672"/>
      <w:bookmarkEnd w:id="672"/>
      <w:r>
        <w:rPr>
          <w:spacing w:val="0"/>
          <w:w w:val="100"/>
          <w:position w:val="0"/>
        </w:rPr>
        <w:t>литьевые и изоляционные материалы одинаковы;</w:t>
      </w:r>
    </w:p>
    <w:p>
      <w:pPr>
        <w:pStyle w:val="Style50"/>
        <w:keepNext w:val="0"/>
        <w:keepLines w:val="0"/>
        <w:widowControl w:val="0"/>
        <w:numPr>
          <w:ilvl w:val="0"/>
          <w:numId w:val="197"/>
        </w:numPr>
        <w:shd w:val="clear" w:color="auto" w:fill="auto"/>
        <w:tabs>
          <w:tab w:pos="712" w:val="left"/>
        </w:tabs>
        <w:bidi w:val="0"/>
        <w:spacing w:before="0" w:after="0" w:line="276" w:lineRule="auto"/>
        <w:ind w:left="0" w:right="0"/>
        <w:jc w:val="both"/>
      </w:pPr>
      <w:bookmarkStart w:id="673" w:name="bookmark673"/>
      <w:bookmarkEnd w:id="673"/>
      <w:r>
        <w:rPr>
          <w:spacing w:val="0"/>
          <w:w w:val="100"/>
          <w:position w:val="0"/>
        </w:rPr>
        <w:t>способ, материал и конструкция дугогасительных устройств одинаковы;</w:t>
      </w:r>
    </w:p>
    <w:p>
      <w:pPr>
        <w:pStyle w:val="Style50"/>
        <w:keepNext w:val="0"/>
        <w:keepLines w:val="0"/>
        <w:widowControl w:val="0"/>
        <w:numPr>
          <w:ilvl w:val="0"/>
          <w:numId w:val="197"/>
        </w:numPr>
        <w:shd w:val="clear" w:color="auto" w:fill="auto"/>
        <w:tabs>
          <w:tab w:pos="699" w:val="left"/>
        </w:tabs>
        <w:bidi w:val="0"/>
        <w:spacing w:before="0" w:after="0" w:line="276" w:lineRule="auto"/>
        <w:ind w:left="0" w:right="0"/>
        <w:jc w:val="both"/>
      </w:pPr>
      <w:bookmarkStart w:id="674" w:name="bookmark674"/>
      <w:bookmarkEnd w:id="674"/>
      <w:r>
        <w:rPr>
          <w:spacing w:val="0"/>
          <w:w w:val="100"/>
          <w:position w:val="0"/>
        </w:rPr>
        <w:t>базовая конструкция датчика дифференциального тока одинакова для данного типа характеристики, до</w:t>
        <w:softHyphen/>
        <w:t xml:space="preserve">пускаемые отклонения см. в перечислении </w:t>
      </w:r>
      <w:r>
        <w:rPr>
          <w:color w:val="555555"/>
          <w:spacing w:val="0"/>
          <w:w w:val="100"/>
          <w:position w:val="0"/>
        </w:rPr>
        <w:t>с);</w:t>
      </w:r>
    </w:p>
    <w:p>
      <w:pPr>
        <w:pStyle w:val="Style50"/>
        <w:keepNext w:val="0"/>
        <w:keepLines w:val="0"/>
        <w:widowControl w:val="0"/>
        <w:numPr>
          <w:ilvl w:val="0"/>
          <w:numId w:val="197"/>
        </w:numPr>
        <w:shd w:val="clear" w:color="auto" w:fill="auto"/>
        <w:tabs>
          <w:tab w:pos="781" w:val="left"/>
        </w:tabs>
        <w:bidi w:val="0"/>
        <w:spacing w:before="0" w:after="0" w:line="276" w:lineRule="auto"/>
        <w:ind w:left="0" w:right="0"/>
        <w:jc w:val="both"/>
      </w:pPr>
      <w:bookmarkStart w:id="675" w:name="bookmark675"/>
      <w:bookmarkEnd w:id="675"/>
      <w:r>
        <w:rPr>
          <w:spacing w:val="0"/>
          <w:w w:val="100"/>
          <w:position w:val="0"/>
        </w:rPr>
        <w:t xml:space="preserve">базовая конструкция устройства расцепления от дифференциального тока одинакова, кроме отклонений, допускаемых в перечислении </w:t>
      </w:r>
      <w:r>
        <w:rPr>
          <w:color w:val="555555"/>
          <w:spacing w:val="0"/>
          <w:w w:val="100"/>
          <w:position w:val="0"/>
        </w:rPr>
        <w:t>d);</w:t>
      </w:r>
    </w:p>
    <w:p>
      <w:pPr>
        <w:pStyle w:val="Style50"/>
        <w:keepNext w:val="0"/>
        <w:keepLines w:val="0"/>
        <w:widowControl w:val="0"/>
        <w:numPr>
          <w:ilvl w:val="0"/>
          <w:numId w:val="197"/>
        </w:numPr>
        <w:shd w:val="clear" w:color="auto" w:fill="auto"/>
        <w:tabs>
          <w:tab w:pos="771" w:val="left"/>
        </w:tabs>
        <w:bidi w:val="0"/>
        <w:spacing w:before="0" w:after="0" w:line="276" w:lineRule="auto"/>
        <w:ind w:left="0" w:right="0"/>
        <w:jc w:val="both"/>
      </w:pPr>
      <w:bookmarkStart w:id="676" w:name="bookmark676"/>
      <w:bookmarkEnd w:id="676"/>
      <w:r>
        <w:rPr>
          <w:spacing w:val="0"/>
          <w:w w:val="100"/>
          <w:position w:val="0"/>
        </w:rPr>
        <w:t xml:space="preserve">базовая конструкция контрольного устройства одинакова, исключая отклонения, допускаемые в </w:t>
      </w:r>
      <w:r>
        <w:rPr>
          <w:color w:val="555555"/>
          <w:spacing w:val="0"/>
          <w:w w:val="100"/>
          <w:position w:val="0"/>
        </w:rPr>
        <w:t>пере</w:t>
        <w:softHyphen/>
      </w:r>
      <w:r>
        <w:rPr>
          <w:spacing w:val="0"/>
          <w:w w:val="100"/>
          <w:position w:val="0"/>
        </w:rPr>
        <w:t>числении е).</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При условии, что ВДТ соответствует всем другим требованиям, допускаются следующие отклонения:</w:t>
      </w:r>
    </w:p>
    <w:p>
      <w:pPr>
        <w:pStyle w:val="Style50"/>
        <w:keepNext w:val="0"/>
        <w:keepLines w:val="0"/>
        <w:widowControl w:val="0"/>
        <w:numPr>
          <w:ilvl w:val="0"/>
          <w:numId w:val="199"/>
        </w:numPr>
        <w:shd w:val="clear" w:color="auto" w:fill="auto"/>
        <w:tabs>
          <w:tab w:pos="712" w:val="left"/>
        </w:tabs>
        <w:bidi w:val="0"/>
        <w:spacing w:before="0" w:after="0" w:line="276" w:lineRule="auto"/>
        <w:ind w:left="0" w:right="0"/>
        <w:jc w:val="left"/>
      </w:pPr>
      <w:bookmarkStart w:id="677" w:name="bookmark677"/>
      <w:bookmarkEnd w:id="677"/>
      <w:r>
        <w:rPr>
          <w:spacing w:val="0"/>
          <w:w w:val="100"/>
          <w:position w:val="0"/>
        </w:rPr>
        <w:t>сечений внутренних токоведущих частей и длины соединений тороидального трансформатора;</w:t>
      </w:r>
    </w:p>
    <w:p>
      <w:pPr>
        <w:pStyle w:val="Style50"/>
        <w:keepNext w:val="0"/>
        <w:keepLines w:val="0"/>
        <w:widowControl w:val="0"/>
        <w:numPr>
          <w:ilvl w:val="0"/>
          <w:numId w:val="199"/>
        </w:numPr>
        <w:shd w:val="clear" w:color="auto" w:fill="auto"/>
        <w:tabs>
          <w:tab w:pos="712" w:val="left"/>
        </w:tabs>
        <w:bidi w:val="0"/>
        <w:spacing w:before="0" w:after="0" w:line="276" w:lineRule="auto"/>
        <w:ind w:left="0" w:right="0"/>
        <w:jc w:val="both"/>
      </w:pPr>
      <w:bookmarkStart w:id="678" w:name="bookmark678"/>
      <w:bookmarkEnd w:id="678"/>
      <w:r>
        <w:rPr>
          <w:spacing w:val="0"/>
          <w:w w:val="100"/>
          <w:position w:val="0"/>
        </w:rPr>
        <w:t>размеров выводов;</w:t>
      </w:r>
    </w:p>
    <w:p>
      <w:pPr>
        <w:pStyle w:val="Style50"/>
        <w:keepNext w:val="0"/>
        <w:keepLines w:val="0"/>
        <w:widowControl w:val="0"/>
        <w:numPr>
          <w:ilvl w:val="0"/>
          <w:numId w:val="199"/>
        </w:numPr>
        <w:shd w:val="clear" w:color="auto" w:fill="auto"/>
        <w:tabs>
          <w:tab w:pos="712" w:val="left"/>
        </w:tabs>
        <w:bidi w:val="0"/>
        <w:spacing w:before="0" w:after="0" w:line="276" w:lineRule="auto"/>
        <w:ind w:left="0" w:right="0"/>
        <w:jc w:val="both"/>
      </w:pPr>
      <w:bookmarkStart w:id="679" w:name="bookmark679"/>
      <w:bookmarkEnd w:id="679"/>
      <w:r>
        <w:rPr>
          <w:spacing w:val="0"/>
          <w:w w:val="100"/>
          <w:position w:val="0"/>
        </w:rPr>
        <w:t>числа витков и сечений обмотки, размеров и материалов сердечника дифференциального трансформатора;</w:t>
      </w:r>
    </w:p>
    <w:p>
      <w:pPr>
        <w:pStyle w:val="Style50"/>
        <w:keepNext w:val="0"/>
        <w:keepLines w:val="0"/>
        <w:widowControl w:val="0"/>
        <w:numPr>
          <w:ilvl w:val="0"/>
          <w:numId w:val="199"/>
        </w:numPr>
        <w:shd w:val="clear" w:color="auto" w:fill="auto"/>
        <w:tabs>
          <w:tab w:pos="712" w:val="left"/>
        </w:tabs>
        <w:bidi w:val="0"/>
        <w:spacing w:before="0" w:after="0" w:line="276" w:lineRule="auto"/>
        <w:ind w:left="0" w:right="0"/>
        <w:jc w:val="both"/>
      </w:pPr>
      <w:bookmarkStart w:id="680" w:name="bookmark680"/>
      <w:bookmarkEnd w:id="680"/>
      <w:r>
        <w:rPr>
          <w:spacing w:val="0"/>
          <w:w w:val="100"/>
          <w:position w:val="0"/>
        </w:rPr>
        <w:t xml:space="preserve">чувствительности </w:t>
      </w:r>
      <w:r>
        <w:rPr>
          <w:color w:val="555555"/>
          <w:spacing w:val="0"/>
          <w:w w:val="100"/>
          <w:position w:val="0"/>
        </w:rPr>
        <w:t xml:space="preserve">реле </w:t>
      </w:r>
      <w:r>
        <w:rPr>
          <w:spacing w:val="0"/>
          <w:w w:val="100"/>
          <w:position w:val="0"/>
        </w:rPr>
        <w:t xml:space="preserve">и/или </w:t>
      </w:r>
      <w:r>
        <w:rPr>
          <w:color w:val="555555"/>
          <w:spacing w:val="0"/>
          <w:w w:val="100"/>
          <w:position w:val="0"/>
        </w:rPr>
        <w:t xml:space="preserve">подсоединенных </w:t>
      </w:r>
      <w:r>
        <w:rPr>
          <w:spacing w:val="0"/>
          <w:w w:val="100"/>
          <w:position w:val="0"/>
        </w:rPr>
        <w:t xml:space="preserve">электронных цепей, если </w:t>
      </w:r>
      <w:r>
        <w:rPr>
          <w:color w:val="555555"/>
          <w:spacing w:val="0"/>
          <w:w w:val="100"/>
          <w:position w:val="0"/>
        </w:rPr>
        <w:t xml:space="preserve">они </w:t>
      </w:r>
      <w:r>
        <w:rPr>
          <w:spacing w:val="0"/>
          <w:w w:val="100"/>
          <w:position w:val="0"/>
        </w:rPr>
        <w:t>имеются;</w:t>
      </w:r>
    </w:p>
    <w:p>
      <w:pPr>
        <w:pStyle w:val="Style50"/>
        <w:keepNext w:val="0"/>
        <w:keepLines w:val="0"/>
        <w:widowControl w:val="0"/>
        <w:numPr>
          <w:ilvl w:val="0"/>
          <w:numId w:val="199"/>
        </w:numPr>
        <w:shd w:val="clear" w:color="auto" w:fill="auto"/>
        <w:tabs>
          <w:tab w:pos="699" w:val="left"/>
        </w:tabs>
        <w:bidi w:val="0"/>
        <w:spacing w:before="0" w:after="0" w:line="276" w:lineRule="auto"/>
        <w:ind w:left="0" w:right="0"/>
        <w:jc w:val="both"/>
      </w:pPr>
      <w:bookmarkStart w:id="681" w:name="bookmark681"/>
      <w:bookmarkEnd w:id="681"/>
      <w:r>
        <w:rPr>
          <w:spacing w:val="0"/>
          <w:w w:val="100"/>
          <w:position w:val="0"/>
        </w:rPr>
        <w:t xml:space="preserve">значений сопротивления средств для создания наибольших ампер-витков, необходимых для выполнения испытаний по </w:t>
      </w:r>
      <w:r>
        <w:rPr>
          <w:color w:val="555555"/>
          <w:spacing w:val="0"/>
          <w:w w:val="100"/>
          <w:position w:val="0"/>
        </w:rPr>
        <w:t xml:space="preserve">9.16. </w:t>
      </w:r>
      <w:r>
        <w:rPr>
          <w:spacing w:val="0"/>
          <w:w w:val="100"/>
          <w:position w:val="0"/>
        </w:rPr>
        <w:t>Цепь может быть подключена между фазами или между фазой и нейтралью.</w:t>
      </w:r>
    </w:p>
    <w:p>
      <w:pPr>
        <w:pStyle w:val="Style50"/>
        <w:keepNext w:val="0"/>
        <w:keepLines w:val="0"/>
        <w:widowControl w:val="0"/>
        <w:shd w:val="clear" w:color="auto" w:fill="auto"/>
        <w:bidi w:val="0"/>
        <w:spacing w:before="0" w:after="160" w:line="276" w:lineRule="auto"/>
        <w:ind w:left="0" w:right="0"/>
        <w:jc w:val="both"/>
      </w:pPr>
      <w:r>
        <w:rPr>
          <w:spacing w:val="0"/>
          <w:w w:val="100"/>
          <w:position w:val="0"/>
        </w:rPr>
        <w:t xml:space="preserve">А.3.2 Для ВДТ. имеющих одинаковую классификацию </w:t>
      </w:r>
      <w:r>
        <w:rPr>
          <w:color w:val="555555"/>
          <w:spacing w:val="0"/>
          <w:w w:val="100"/>
          <w:position w:val="0"/>
        </w:rPr>
        <w:t xml:space="preserve">согласно </w:t>
      </w:r>
      <w:r>
        <w:rPr>
          <w:spacing w:val="0"/>
          <w:w w:val="100"/>
          <w:position w:val="0"/>
        </w:rPr>
        <w:t xml:space="preserve">методу функционирования (4.1), поведению, обусловленному составляющими постоянного тока (4.6). и одинаковую классификацию </w:t>
      </w:r>
      <w:r>
        <w:rPr>
          <w:color w:val="555555"/>
          <w:spacing w:val="0"/>
          <w:w w:val="100"/>
          <w:position w:val="0"/>
        </w:rPr>
        <w:t xml:space="preserve">согласно </w:t>
      </w:r>
      <w:r>
        <w:rPr>
          <w:spacing w:val="0"/>
          <w:w w:val="100"/>
          <w:position w:val="0"/>
        </w:rPr>
        <w:t>временной за</w:t>
        <w:softHyphen/>
        <w:t xml:space="preserve">держке (4.7), </w:t>
      </w:r>
      <w:r>
        <w:rPr>
          <w:color w:val="555555"/>
          <w:spacing w:val="0"/>
          <w:w w:val="100"/>
          <w:position w:val="0"/>
        </w:rPr>
        <w:t xml:space="preserve">число </w:t>
      </w:r>
      <w:r>
        <w:rPr>
          <w:spacing w:val="0"/>
          <w:w w:val="100"/>
          <w:position w:val="0"/>
        </w:rPr>
        <w:t>образцов для испытаний может быть уменьшено согласно таблице А.З.</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А.З — Число образцов для упрошенной испытательной процедуры</w:t>
      </w:r>
    </w:p>
    <w:tbl>
      <w:tblPr>
        <w:tblOverlap w:val="never"/>
        <w:jc w:val="center"/>
        <w:tblLayout w:type="fixed"/>
      </w:tblPr>
      <w:tblGrid>
        <w:gridCol w:w="1205"/>
        <w:gridCol w:w="2280"/>
        <w:gridCol w:w="2280"/>
        <w:gridCol w:w="2299"/>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Цикл испытаний</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образцов в зависимости от числа полюсов*' Я&gt;</w:t>
            </w:r>
          </w:p>
        </w:tc>
      </w:tr>
      <w:tr>
        <w:trPr>
          <w:trHeight w:val="28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700"/>
              <w:jc w:val="left"/>
              <w:rPr>
                <w:sz w:val="12"/>
                <w:szCs w:val="12"/>
              </w:rPr>
            </w:pPr>
            <w:r>
              <w:rPr>
                <w:b/>
                <w:bCs/>
                <w:color w:val="636363"/>
                <w:spacing w:val="0"/>
                <w:w w:val="100"/>
                <w:position w:val="0"/>
                <w:sz w:val="12"/>
                <w:szCs w:val="12"/>
              </w:rPr>
              <w:t>2 пол»са</w:t>
            </w:r>
            <w:r>
              <w:rPr>
                <w:b/>
                <w:bCs/>
                <w:color w:val="636363"/>
                <w:spacing w:val="0"/>
                <w:w w:val="100"/>
                <w:position w:val="0"/>
                <w:sz w:val="12"/>
                <w:szCs w:val="12"/>
                <w:vertAlign w:val="superscript"/>
              </w:rPr>
              <w:t>Ь)</w:t>
            </w:r>
            <w:r>
              <w:rPr>
                <w:b/>
                <w:bCs/>
                <w:color w:val="636363"/>
                <w:spacing w:val="0"/>
                <w:w w:val="100"/>
                <w:position w:val="0"/>
                <w:sz w:val="12"/>
                <w:szCs w:val="12"/>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660"/>
              <w:jc w:val="left"/>
              <w:rPr>
                <w:sz w:val="14"/>
                <w:szCs w:val="14"/>
              </w:rPr>
            </w:pPr>
            <w:r>
              <w:rPr>
                <w:color w:val="636363"/>
                <w:spacing w:val="0"/>
                <w:w w:val="100"/>
                <w:position w:val="0"/>
                <w:sz w:val="14"/>
                <w:szCs w:val="14"/>
              </w:rPr>
              <w:t>3 полюса*)*</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 xml:space="preserve">4 </w:t>
            </w:r>
            <w:r>
              <w:rPr>
                <w:b/>
                <w:bCs/>
                <w:color w:val="555555"/>
                <w:spacing w:val="0"/>
                <w:w w:val="100"/>
                <w:position w:val="0"/>
                <w:sz w:val="12"/>
                <w:szCs w:val="12"/>
              </w:rPr>
              <w:t>полюса</w:t>
            </w:r>
            <w:r>
              <w:rPr>
                <w:b/>
                <w:bCs/>
                <w:color w:val="555555"/>
                <w:spacing w:val="0"/>
                <w:w w:val="100"/>
                <w:position w:val="0"/>
                <w:sz w:val="12"/>
                <w:szCs w:val="12"/>
                <w:vertAlign w:val="superscript"/>
              </w:rPr>
              <w:t>01</w:t>
            </w:r>
          </w:p>
        </w:tc>
      </w:tr>
      <w:tr>
        <w:trPr>
          <w:trHeight w:val="461"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color w:val="1A1A1A"/>
                <w:spacing w:val="0"/>
                <w:w w:val="100"/>
                <w:position w:val="0"/>
                <w:sz w:val="14"/>
                <w:szCs w:val="14"/>
              </w:rPr>
              <w:t xml:space="preserve">1 </w:t>
            </w:r>
            <w:r>
              <w:rPr>
                <w:spacing w:val="0"/>
                <w:w w:val="100"/>
                <w:position w:val="0"/>
                <w:sz w:val="14"/>
                <w:szCs w:val="14"/>
              </w:rPr>
              <w:t xml:space="preserve">с максимальным минимальным </w:t>
            </w:r>
            <w:r>
              <w:rPr>
                <w:color w:val="555555"/>
                <w:spacing w:val="0"/>
                <w:w w:val="100"/>
                <w:position w:val="0"/>
                <w:sz w:val="14"/>
                <w:szCs w:val="14"/>
              </w:rPr>
              <w:t>/</w:t>
            </w:r>
            <w:r>
              <w:rPr>
                <w:color w:val="555555"/>
                <w:spacing w:val="0"/>
                <w:w w:val="100"/>
                <w:position w:val="0"/>
                <w:sz w:val="14"/>
                <w:szCs w:val="14"/>
                <w:vertAlign w:val="subscript"/>
              </w:rPr>
              <w:t>Дл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 xml:space="preserve">1 </w:t>
            </w:r>
            <w:r>
              <w:rPr>
                <w:spacing w:val="0"/>
                <w:w w:val="100"/>
                <w:position w:val="0"/>
                <w:sz w:val="14"/>
                <w:szCs w:val="14"/>
              </w:rPr>
              <w:t>с максимальным /</w:t>
            </w:r>
            <w:r>
              <w:rPr>
                <w:spacing w:val="0"/>
                <w:w w:val="100"/>
                <w:position w:val="0"/>
                <w:sz w:val="14"/>
                <w:szCs w:val="14"/>
                <w:vertAlign w:val="subscript"/>
              </w:rPr>
              <w:t>п</w:t>
            </w:r>
            <w:r>
              <w:rPr>
                <w:spacing w:val="0"/>
                <w:w w:val="100"/>
                <w:position w:val="0"/>
                <w:sz w:val="14"/>
                <w:szCs w:val="14"/>
              </w:rPr>
              <w:t xml:space="preserve">, минимальным </w:t>
            </w:r>
            <w:r>
              <w:rPr>
                <w:spacing w:val="0"/>
                <w:w w:val="100"/>
                <w:position w:val="0"/>
                <w:sz w:val="14"/>
                <w:szCs w:val="14"/>
              </w:rPr>
              <w:t>/</w:t>
            </w:r>
            <w:r>
              <w:rPr>
                <w:spacing w:val="0"/>
                <w:w w:val="100"/>
                <w:position w:val="0"/>
                <w:sz w:val="14"/>
                <w:szCs w:val="14"/>
                <w:vertAlign w:val="subscript"/>
              </w:rPr>
              <w:t>v</w:t>
            </w:r>
            <w:r>
              <w:rPr>
                <w:spacing w:val="0"/>
                <w:w w:val="100"/>
                <w:position w:val="0"/>
                <w:sz w:val="14"/>
                <w:szCs w:val="14"/>
              </w:rPr>
              <w:t>,</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 xml:space="preserve">1 </w:t>
            </w:r>
            <w:r>
              <w:rPr>
                <w:spacing w:val="0"/>
                <w:w w:val="100"/>
                <w:position w:val="0"/>
                <w:sz w:val="14"/>
                <w:szCs w:val="14"/>
              </w:rPr>
              <w:t xml:space="preserve">с максимальным </w:t>
            </w:r>
            <w:r>
              <w:rPr>
                <w:color w:val="555555"/>
                <w:spacing w:val="0"/>
                <w:w w:val="100"/>
                <w:position w:val="0"/>
                <w:sz w:val="14"/>
                <w:szCs w:val="14"/>
              </w:rPr>
              <w:t>/</w:t>
            </w:r>
            <w:r>
              <w:rPr>
                <w:color w:val="555555"/>
                <w:spacing w:val="0"/>
                <w:w w:val="100"/>
                <w:position w:val="0"/>
                <w:sz w:val="14"/>
                <w:szCs w:val="14"/>
                <w:vertAlign w:val="subscript"/>
              </w:rPr>
              <w:t>п</w:t>
            </w:r>
            <w:r>
              <w:rPr>
                <w:color w:val="555555"/>
                <w:spacing w:val="0"/>
                <w:w w:val="100"/>
                <w:position w:val="0"/>
                <w:sz w:val="14"/>
                <w:szCs w:val="14"/>
              </w:rPr>
              <w:t xml:space="preserve">, </w:t>
            </w:r>
            <w:r>
              <w:rPr>
                <w:spacing w:val="0"/>
                <w:w w:val="100"/>
                <w:position w:val="0"/>
                <w:sz w:val="14"/>
                <w:szCs w:val="14"/>
              </w:rPr>
              <w:t xml:space="preserve">минимальным </w:t>
            </w:r>
            <w:r>
              <w:rPr>
                <w:color w:val="555555"/>
                <w:spacing w:val="0"/>
                <w:w w:val="100"/>
                <w:position w:val="0"/>
                <w:sz w:val="14"/>
                <w:szCs w:val="14"/>
              </w:rPr>
              <w:t>/</w:t>
            </w:r>
            <w:r>
              <w:rPr>
                <w:color w:val="555555"/>
                <w:spacing w:val="0"/>
                <w:w w:val="100"/>
                <w:position w:val="0"/>
                <w:sz w:val="14"/>
                <w:szCs w:val="14"/>
                <w:vertAlign w:val="subscript"/>
              </w:rPr>
              <w:t>w</w:t>
            </w:r>
          </w:p>
        </w:tc>
      </w:tr>
      <w:tr>
        <w:trPr>
          <w:trHeight w:val="46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smallCaps/>
                <w:color w:val="555555"/>
                <w:spacing w:val="0"/>
                <w:w w:val="100"/>
                <w:position w:val="0"/>
                <w:sz w:val="20"/>
                <w:szCs w:val="20"/>
              </w:rPr>
              <w:t>а</w:t>
            </w:r>
            <w:r>
              <w:rPr>
                <w:smallCaps/>
                <w:color w:val="555555"/>
                <w:spacing w:val="0"/>
                <w:w w:val="100"/>
                <w:position w:val="0"/>
                <w:sz w:val="20"/>
                <w:szCs w:val="20"/>
                <w:vertAlign w:val="subscript"/>
              </w:rPr>
              <w:t>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максимальным /</w:t>
            </w:r>
            <w:r>
              <w:rPr>
                <w:spacing w:val="0"/>
                <w:w w:val="100"/>
                <w:position w:val="0"/>
                <w:sz w:val="14"/>
                <w:szCs w:val="14"/>
                <w:vertAlign w:val="subscript"/>
              </w:rPr>
              <w:t>п</w:t>
            </w:r>
            <w:r>
              <w:rPr>
                <w:spacing w:val="0"/>
                <w:w w:val="100"/>
                <w:position w:val="0"/>
                <w:sz w:val="14"/>
                <w:szCs w:val="14"/>
              </w:rPr>
              <w:t>. минимальным /</w:t>
            </w:r>
            <w:r>
              <w:rPr>
                <w:spacing w:val="0"/>
                <w:w w:val="100"/>
                <w:position w:val="0"/>
                <w:sz w:val="14"/>
                <w:szCs w:val="14"/>
                <w:vertAlign w:val="subscript"/>
              </w:rPr>
              <w:t>дл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 xml:space="preserve">3 с максимальным минимальным </w:t>
            </w:r>
            <w:r>
              <w:rPr>
                <w:spacing w:val="0"/>
                <w:w w:val="100"/>
                <w:position w:val="0"/>
                <w:sz w:val="14"/>
                <w:szCs w:val="14"/>
              </w:rPr>
              <w:t>/</w:t>
            </w:r>
            <w:r>
              <w:rPr>
                <w:spacing w:val="0"/>
                <w:w w:val="100"/>
                <w:position w:val="0"/>
                <w:sz w:val="14"/>
                <w:szCs w:val="14"/>
                <w:vertAlign w:val="subscript"/>
              </w:rPr>
              <w:t>V1</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5"/>
                <w:szCs w:val="15"/>
              </w:rPr>
            </w:pPr>
            <w:r>
              <w:rPr>
                <w:spacing w:val="0"/>
                <w:w w:val="100"/>
                <w:position w:val="0"/>
                <w:sz w:val="14"/>
                <w:szCs w:val="14"/>
              </w:rPr>
              <w:t xml:space="preserve">3 с максимальным минимальным </w:t>
            </w:r>
            <w:r>
              <w:rPr>
                <w:i/>
                <w:iCs/>
                <w:color w:val="555555"/>
                <w:spacing w:val="0"/>
                <w:w w:val="100"/>
                <w:position w:val="0"/>
                <w:sz w:val="15"/>
                <w:szCs w:val="15"/>
              </w:rPr>
              <w:t>1</w:t>
            </w:r>
            <w:r>
              <w:rPr>
                <w:i/>
                <w:iCs/>
                <w:color w:val="555555"/>
                <w:spacing w:val="0"/>
                <w:w w:val="100"/>
                <w:position w:val="0"/>
                <w:sz w:val="15"/>
                <w:szCs w:val="15"/>
                <w:vertAlign w:val="subscript"/>
              </w:rPr>
              <w:t>м</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3 с максимальным </w:t>
            </w:r>
            <w:r>
              <w:rPr>
                <w:i/>
                <w:iCs/>
                <w:color w:val="555555"/>
                <w:spacing w:val="0"/>
                <w:w w:val="100"/>
                <w:position w:val="0"/>
                <w:sz w:val="15"/>
                <w:szCs w:val="15"/>
              </w:rPr>
              <w:t>1</w:t>
            </w:r>
            <w:r>
              <w:rPr>
                <w:i/>
                <w:iCs/>
                <w:color w:val="555555"/>
                <w:spacing w:val="0"/>
                <w:w w:val="100"/>
                <w:position w:val="0"/>
                <w:sz w:val="15"/>
                <w:szCs w:val="15"/>
                <w:vertAlign w:val="subscript"/>
              </w:rPr>
              <w:t>п</w:t>
            </w:r>
            <w:r>
              <w:rPr>
                <w:i/>
                <w:iCs/>
                <w:color w:val="555555"/>
                <w:spacing w:val="0"/>
                <w:w w:val="100"/>
                <w:position w:val="0"/>
                <w:sz w:val="15"/>
                <w:szCs w:val="15"/>
              </w:rPr>
              <w:t xml:space="preserve">, </w:t>
            </w:r>
            <w:r>
              <w:rPr>
                <w:spacing w:val="0"/>
                <w:w w:val="100"/>
                <w:position w:val="0"/>
                <w:sz w:val="14"/>
                <w:szCs w:val="14"/>
              </w:rPr>
              <w:t xml:space="preserve">минимальным </w:t>
            </w:r>
            <w:r>
              <w:rPr>
                <w:color w:val="555555"/>
                <w:spacing w:val="0"/>
                <w:w w:val="100"/>
                <w:position w:val="0"/>
                <w:sz w:val="14"/>
                <w:szCs w:val="14"/>
              </w:rPr>
              <w:t>/</w:t>
            </w:r>
            <w:r>
              <w:rPr>
                <w:color w:val="555555"/>
                <w:spacing w:val="0"/>
                <w:w w:val="100"/>
                <w:position w:val="0"/>
                <w:sz w:val="14"/>
                <w:szCs w:val="14"/>
                <w:vertAlign w:val="subscript"/>
              </w:rPr>
              <w:t>дп</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spacing w:val="0"/>
                <w:w w:val="100"/>
                <w:position w:val="0"/>
                <w:sz w:val="14"/>
                <w:szCs w:val="14"/>
              </w:rPr>
              <w:t>3 с максимальным /</w:t>
            </w:r>
            <w:r>
              <w:rPr>
                <w:spacing w:val="0"/>
                <w:w w:val="100"/>
                <w:position w:val="0"/>
                <w:sz w:val="14"/>
                <w:szCs w:val="14"/>
                <w:vertAlign w:val="subscript"/>
              </w:rPr>
              <w:t>п</w:t>
            </w:r>
            <w:r>
              <w:rPr>
                <w:spacing w:val="0"/>
                <w:w w:val="100"/>
                <w:position w:val="0"/>
                <w:sz w:val="14"/>
                <w:szCs w:val="14"/>
              </w:rPr>
              <w:t xml:space="preserve">, минимальным </w:t>
            </w:r>
            <w:r>
              <w:rPr>
                <w:i/>
                <w:iCs/>
                <w:spacing w:val="0"/>
                <w:w w:val="100"/>
                <w:position w:val="0"/>
                <w:sz w:val="15"/>
                <w:szCs w:val="15"/>
              </w:rPr>
              <w:t>1</w:t>
            </w:r>
            <w:r>
              <w:rPr>
                <w:i/>
                <w:iCs/>
                <w:spacing w:val="0"/>
                <w:w w:val="100"/>
                <w:position w:val="0"/>
                <w:sz w:val="15"/>
                <w:szCs w:val="15"/>
                <w:vertAlign w:val="subscript"/>
              </w:rPr>
              <w:t>м</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5"/>
                <w:szCs w:val="15"/>
              </w:rPr>
            </w:pPr>
            <w:r>
              <w:rPr>
                <w:spacing w:val="0"/>
                <w:w w:val="100"/>
                <w:position w:val="0"/>
                <w:sz w:val="14"/>
                <w:szCs w:val="14"/>
              </w:rPr>
              <w:t xml:space="preserve">3 с максимальным минимальным </w:t>
            </w:r>
            <w:r>
              <w:rPr>
                <w:i/>
                <w:iCs/>
                <w:color w:val="555555"/>
                <w:spacing w:val="0"/>
                <w:w w:val="100"/>
                <w:position w:val="0"/>
                <w:sz w:val="15"/>
                <w:szCs w:val="15"/>
              </w:rPr>
              <w:t>1</w:t>
            </w:r>
            <w:r>
              <w:rPr>
                <w:i/>
                <w:iCs/>
                <w:color w:val="555555"/>
                <w:spacing w:val="0"/>
                <w:w w:val="100"/>
                <w:position w:val="0"/>
                <w:sz w:val="15"/>
                <w:szCs w:val="15"/>
                <w:vertAlign w:val="subscript"/>
              </w:rPr>
              <w:t>м</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с</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 xml:space="preserve">3 </w:t>
            </w:r>
            <w:r>
              <w:rPr>
                <w:color w:val="555555"/>
                <w:spacing w:val="0"/>
                <w:w w:val="100"/>
                <w:position w:val="0"/>
                <w:sz w:val="14"/>
                <w:szCs w:val="14"/>
              </w:rPr>
              <w:t xml:space="preserve">с </w:t>
            </w:r>
            <w:r>
              <w:rPr>
                <w:spacing w:val="0"/>
                <w:w w:val="100"/>
                <w:position w:val="0"/>
                <w:sz w:val="14"/>
                <w:szCs w:val="14"/>
              </w:rPr>
              <w:t xml:space="preserve">максимальным минимальным </w:t>
            </w:r>
            <w:r>
              <w:rPr>
                <w:color w:val="555555"/>
                <w:spacing w:val="0"/>
                <w:w w:val="100"/>
                <w:position w:val="0"/>
                <w:sz w:val="14"/>
                <w:szCs w:val="14"/>
              </w:rPr>
              <w:t>/</w:t>
            </w:r>
            <w:r>
              <w:rPr>
                <w:color w:val="555555"/>
                <w:spacing w:val="0"/>
                <w:w w:val="100"/>
                <w:position w:val="0"/>
                <w:sz w:val="14"/>
                <w:szCs w:val="14"/>
                <w:vertAlign w:val="subscript"/>
              </w:rPr>
              <w:t>дл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 xml:space="preserve">3 с максимальным </w:t>
            </w:r>
            <w:r>
              <w:rPr>
                <w:color w:val="555555"/>
                <w:spacing w:val="0"/>
                <w:w w:val="100"/>
                <w:position w:val="0"/>
                <w:sz w:val="14"/>
                <w:szCs w:val="14"/>
              </w:rPr>
              <w:t>/</w:t>
            </w:r>
            <w:r>
              <w:rPr>
                <w:color w:val="555555"/>
                <w:spacing w:val="0"/>
                <w:w w:val="100"/>
                <w:position w:val="0"/>
                <w:sz w:val="14"/>
                <w:szCs w:val="14"/>
                <w:vertAlign w:val="subscript"/>
              </w:rPr>
              <w:t>п</w:t>
            </w:r>
            <w:r>
              <w:rPr>
                <w:color w:val="555555"/>
                <w:spacing w:val="0"/>
                <w:w w:val="100"/>
                <w:position w:val="0"/>
                <w:sz w:val="14"/>
                <w:szCs w:val="14"/>
              </w:rPr>
              <w:t xml:space="preserve">, </w:t>
            </w:r>
            <w:r>
              <w:rPr>
                <w:spacing w:val="0"/>
                <w:w w:val="100"/>
                <w:position w:val="0"/>
                <w:sz w:val="14"/>
                <w:szCs w:val="14"/>
              </w:rPr>
              <w:t>минимальным</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 xml:space="preserve">3 с максимальным минимальным </w:t>
            </w:r>
            <w:r>
              <w:rPr>
                <w:color w:val="636363"/>
                <w:spacing w:val="0"/>
                <w:w w:val="100"/>
                <w:position w:val="0"/>
                <w:sz w:val="14"/>
                <w:szCs w:val="14"/>
              </w:rPr>
              <w:t>/у,</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spacing w:val="0"/>
                <w:w w:val="100"/>
                <w:position w:val="0"/>
                <w:sz w:val="18"/>
                <w:szCs w:val="18"/>
              </w:rPr>
              <w:t>D</w:t>
            </w:r>
            <w:r>
              <w:rPr>
                <w:spacing w:val="0"/>
                <w:w w:val="100"/>
                <w:position w:val="0"/>
                <w:sz w:val="18"/>
                <w:szCs w:val="18"/>
                <w:vertAlign w:val="subscript"/>
              </w:rPr>
              <w:t>o</w:t>
            </w:r>
            <w:r>
              <w:rPr>
                <w:spacing w:val="0"/>
                <w:w w:val="100"/>
                <w:position w:val="0"/>
                <w:sz w:val="18"/>
                <w:szCs w:val="18"/>
              </w:rPr>
              <w:t xml:space="preserve"> </w:t>
            </w:r>
            <w:r>
              <w:rPr>
                <w:spacing w:val="0"/>
                <w:w w:val="100"/>
                <w:position w:val="0"/>
                <w:sz w:val="18"/>
                <w:szCs w:val="18"/>
              </w:rPr>
              <w:t>♦ О,</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максимальным /</w:t>
            </w:r>
            <w:r>
              <w:rPr>
                <w:spacing w:val="0"/>
                <w:w w:val="100"/>
                <w:position w:val="0"/>
                <w:sz w:val="14"/>
                <w:szCs w:val="14"/>
                <w:vertAlign w:val="subscript"/>
              </w:rPr>
              <w:t>|т</w:t>
            </w:r>
            <w:r>
              <w:rPr>
                <w:spacing w:val="0"/>
                <w:w w:val="100"/>
                <w:position w:val="0"/>
                <w:sz w:val="14"/>
                <w:szCs w:val="14"/>
              </w:rPr>
              <w:t>. минимальным /</w:t>
            </w:r>
            <w:r>
              <w:rPr>
                <w:spacing w:val="0"/>
                <w:w w:val="100"/>
                <w:position w:val="0"/>
                <w:sz w:val="14"/>
                <w:szCs w:val="14"/>
                <w:vertAlign w:val="subscript"/>
              </w:rPr>
              <w:t>дл</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максимальным минимальным</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3 с максимальным </w:t>
            </w:r>
            <w:r>
              <w:rPr>
                <w:color w:val="555555"/>
                <w:spacing w:val="0"/>
                <w:w w:val="100"/>
                <w:position w:val="0"/>
                <w:sz w:val="14"/>
                <w:szCs w:val="14"/>
              </w:rPr>
              <w:t xml:space="preserve">/,,, </w:t>
            </w:r>
            <w:r>
              <w:rPr>
                <w:spacing w:val="0"/>
                <w:w w:val="100"/>
                <w:position w:val="0"/>
                <w:sz w:val="14"/>
                <w:szCs w:val="14"/>
              </w:rPr>
              <w:t xml:space="preserve">минимальным </w:t>
            </w:r>
            <w:r>
              <w:rPr>
                <w:color w:val="555555"/>
                <w:spacing w:val="0"/>
                <w:w w:val="100"/>
                <w:position w:val="0"/>
                <w:sz w:val="14"/>
                <w:szCs w:val="14"/>
              </w:rPr>
              <w:t>/</w:t>
            </w:r>
            <w:r>
              <w:rPr>
                <w:color w:val="555555"/>
                <w:spacing w:val="0"/>
                <w:w w:val="100"/>
                <w:position w:val="0"/>
                <w:sz w:val="14"/>
                <w:szCs w:val="14"/>
                <w:vertAlign w:val="subscript"/>
              </w:rPr>
              <w:t>д</w:t>
            </w:r>
            <w:r>
              <w:rPr>
                <w:color w:val="555555"/>
                <w:spacing w:val="0"/>
                <w:w w:val="100"/>
                <w:position w:val="0"/>
                <w:sz w:val="14"/>
                <w:szCs w:val="14"/>
              </w:rPr>
              <w:t>„</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Do</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1 для всех других</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6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smallCaps/>
                <w:color w:val="555555"/>
                <w:spacing w:val="0"/>
                <w:w w:val="100"/>
                <w:position w:val="0"/>
                <w:sz w:val="20"/>
                <w:szCs w:val="20"/>
              </w:rPr>
              <w:t>d</w:t>
            </w:r>
            <w:r>
              <w:rPr>
                <w:smallCaps/>
                <w:color w:val="555555"/>
                <w:spacing w:val="0"/>
                <w:w w:val="100"/>
                <w:position w:val="0"/>
                <w:sz w:val="20"/>
                <w:szCs w:val="20"/>
                <w:vertAlign w:val="subscript"/>
              </w:rPr>
              <w:t>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 xml:space="preserve">3 с максимальным минимальным </w:t>
            </w:r>
            <w:r>
              <w:rPr>
                <w:color w:val="555555"/>
                <w:spacing w:val="0"/>
                <w:w w:val="100"/>
                <w:position w:val="0"/>
                <w:sz w:val="14"/>
                <w:szCs w:val="14"/>
              </w:rPr>
              <w:t>/</w:t>
            </w:r>
            <w:r>
              <w:rPr>
                <w:color w:val="555555"/>
                <w:spacing w:val="0"/>
                <w:w w:val="100"/>
                <w:position w:val="0"/>
                <w:sz w:val="14"/>
                <w:szCs w:val="14"/>
                <w:vertAlign w:val="subscript"/>
              </w:rPr>
              <w:t>Дл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максимальным /</w:t>
            </w:r>
            <w:r>
              <w:rPr>
                <w:spacing w:val="0"/>
                <w:w w:val="100"/>
                <w:position w:val="0"/>
                <w:sz w:val="14"/>
                <w:szCs w:val="14"/>
                <w:vertAlign w:val="subscript"/>
              </w:rPr>
              <w:t>п</w:t>
            </w:r>
            <w:r>
              <w:rPr>
                <w:spacing w:val="0"/>
                <w:w w:val="100"/>
                <w:position w:val="0"/>
                <w:sz w:val="14"/>
                <w:szCs w:val="14"/>
              </w:rPr>
              <w:t xml:space="preserve">. минимальным </w:t>
            </w:r>
            <w:r>
              <w:rPr>
                <w:spacing w:val="0"/>
                <w:w w:val="100"/>
                <w:position w:val="0"/>
                <w:sz w:val="14"/>
                <w:szCs w:val="14"/>
              </w:rPr>
              <w:t>/</w:t>
            </w:r>
            <w:r>
              <w:rPr>
                <w:spacing w:val="0"/>
                <w:w w:val="100"/>
                <w:position w:val="0"/>
                <w:sz w:val="14"/>
                <w:szCs w:val="14"/>
                <w:vertAlign w:val="subscript"/>
              </w:rPr>
              <w:t>sVI</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5"/>
                <w:szCs w:val="15"/>
              </w:rPr>
            </w:pPr>
            <w:r>
              <w:rPr>
                <w:spacing w:val="0"/>
                <w:w w:val="100"/>
                <w:position w:val="0"/>
                <w:sz w:val="14"/>
                <w:szCs w:val="14"/>
              </w:rPr>
              <w:t xml:space="preserve">3 с максимальным минимальным </w:t>
            </w:r>
            <w:r>
              <w:rPr>
                <w:i/>
                <w:iCs/>
                <w:color w:val="555555"/>
                <w:spacing w:val="0"/>
                <w:w w:val="100"/>
                <w:position w:val="0"/>
                <w:sz w:val="15"/>
                <w:szCs w:val="15"/>
              </w:rPr>
              <w:t>1</w:t>
            </w:r>
            <w:r>
              <w:rPr>
                <w:i/>
                <w:iCs/>
                <w:color w:val="555555"/>
                <w:spacing w:val="0"/>
                <w:w w:val="100"/>
                <w:position w:val="0"/>
                <w:sz w:val="15"/>
                <w:szCs w:val="15"/>
                <w:vertAlign w:val="subscript"/>
              </w:rPr>
              <w:t>м</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3 с максимальным /</w:t>
            </w:r>
            <w:r>
              <w:rPr>
                <w:spacing w:val="0"/>
                <w:w w:val="100"/>
                <w:position w:val="0"/>
                <w:sz w:val="14"/>
                <w:szCs w:val="14"/>
                <w:vertAlign w:val="subscript"/>
              </w:rPr>
              <w:t>л</w:t>
            </w:r>
            <w:r>
              <w:rPr>
                <w:spacing w:val="0"/>
                <w:w w:val="100"/>
                <w:position w:val="0"/>
                <w:sz w:val="14"/>
                <w:szCs w:val="14"/>
              </w:rPr>
              <w:t>. минимальным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максимальным минимальным</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максимальным минимальным</w:t>
            </w:r>
          </w:p>
        </w:tc>
      </w:tr>
      <w:tr>
        <w:trPr>
          <w:trHeight w:val="45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color w:val="555555"/>
                <w:spacing w:val="0"/>
                <w:w w:val="100"/>
                <w:position w:val="0"/>
                <w:sz w:val="15"/>
                <w:szCs w:val="15"/>
              </w:rPr>
              <w:t>F</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3 с максимальным </w:t>
            </w:r>
            <w:r>
              <w:rPr>
                <w:color w:val="636363"/>
                <w:spacing w:val="0"/>
                <w:w w:val="100"/>
                <w:position w:val="0"/>
                <w:sz w:val="14"/>
                <w:szCs w:val="14"/>
              </w:rPr>
              <w:t>/</w:t>
            </w:r>
            <w:r>
              <w:rPr>
                <w:color w:val="636363"/>
                <w:spacing w:val="0"/>
                <w:w w:val="100"/>
                <w:position w:val="0"/>
                <w:sz w:val="14"/>
                <w:szCs w:val="14"/>
                <w:vertAlign w:val="subscript"/>
              </w:rPr>
              <w:t>п</w:t>
            </w:r>
            <w:r>
              <w:rPr>
                <w:color w:val="636363"/>
                <w:spacing w:val="0"/>
                <w:w w:val="100"/>
                <w:position w:val="0"/>
                <w:sz w:val="14"/>
                <w:szCs w:val="14"/>
              </w:rPr>
              <w:t xml:space="preserve">, </w:t>
            </w:r>
            <w:r>
              <w:rPr>
                <w:spacing w:val="0"/>
                <w:w w:val="100"/>
                <w:position w:val="0"/>
                <w:sz w:val="14"/>
                <w:szCs w:val="14"/>
              </w:rPr>
              <w:t xml:space="preserve">минимальным </w:t>
            </w:r>
            <w:r>
              <w:rPr>
                <w:color w:val="636363"/>
                <w:spacing w:val="0"/>
                <w:w w:val="100"/>
                <w:position w:val="0"/>
                <w:sz w:val="14"/>
                <w:szCs w:val="14"/>
              </w:rPr>
              <w:t>/</w:t>
            </w:r>
            <w:r>
              <w:rPr>
                <w:color w:val="636363"/>
                <w:spacing w:val="0"/>
                <w:w w:val="100"/>
                <w:position w:val="0"/>
                <w:sz w:val="14"/>
                <w:szCs w:val="14"/>
                <w:vertAlign w:val="subscript"/>
              </w:rPr>
              <w:t>|%л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3 с максимальным /</w:t>
            </w:r>
            <w:r>
              <w:rPr>
                <w:spacing w:val="0"/>
                <w:w w:val="100"/>
                <w:position w:val="0"/>
                <w:sz w:val="14"/>
                <w:szCs w:val="14"/>
                <w:vertAlign w:val="subscript"/>
              </w:rPr>
              <w:t>п</w:t>
            </w:r>
            <w:r>
              <w:rPr>
                <w:spacing w:val="0"/>
                <w:w w:val="100"/>
                <w:position w:val="0"/>
                <w:sz w:val="14"/>
                <w:szCs w:val="14"/>
              </w:rPr>
              <w:t>, минимальным</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3 с максимальным </w:t>
            </w:r>
            <w:r>
              <w:rPr>
                <w:color w:val="636363"/>
                <w:spacing w:val="0"/>
                <w:w w:val="100"/>
                <w:position w:val="0"/>
                <w:sz w:val="14"/>
                <w:szCs w:val="14"/>
              </w:rPr>
              <w:t>/</w:t>
            </w:r>
            <w:r>
              <w:rPr>
                <w:color w:val="636363"/>
                <w:spacing w:val="0"/>
                <w:w w:val="100"/>
                <w:position w:val="0"/>
                <w:sz w:val="14"/>
                <w:szCs w:val="14"/>
                <w:vertAlign w:val="subscript"/>
              </w:rPr>
              <w:t>п</w:t>
            </w:r>
            <w:r>
              <w:rPr>
                <w:color w:val="636363"/>
                <w:spacing w:val="0"/>
                <w:w w:val="100"/>
                <w:position w:val="0"/>
                <w:sz w:val="14"/>
                <w:szCs w:val="14"/>
              </w:rPr>
              <w:t xml:space="preserve">, </w:t>
            </w:r>
            <w:r>
              <w:rPr>
                <w:spacing w:val="0"/>
                <w:w w:val="100"/>
                <w:position w:val="0"/>
                <w:sz w:val="14"/>
                <w:szCs w:val="14"/>
              </w:rPr>
              <w:t xml:space="preserve">минимальным </w:t>
            </w:r>
            <w:r>
              <w:rPr>
                <w:color w:val="636363"/>
                <w:spacing w:val="0"/>
                <w:w w:val="100"/>
                <w:position w:val="0"/>
                <w:sz w:val="14"/>
                <w:szCs w:val="14"/>
              </w:rPr>
              <w:t>/</w:t>
            </w:r>
            <w:r>
              <w:rPr>
                <w:color w:val="636363"/>
                <w:spacing w:val="0"/>
                <w:w w:val="100"/>
                <w:position w:val="0"/>
                <w:sz w:val="14"/>
                <w:szCs w:val="14"/>
                <w:vertAlign w:val="subscript"/>
              </w:rPr>
              <w:t>дл</w:t>
            </w:r>
          </w:p>
        </w:tc>
      </w:tr>
      <w:tr>
        <w:trPr>
          <w:trHeight w:val="46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28" w:lineRule="auto"/>
              <w:ind w:left="0" w:right="0" w:firstLine="0"/>
              <w:jc w:val="center"/>
              <w:rPr>
                <w:sz w:val="14"/>
                <w:szCs w:val="14"/>
              </w:rPr>
            </w:pPr>
            <w:r>
              <w:rPr>
                <w:spacing w:val="0"/>
                <w:w w:val="100"/>
                <w:position w:val="0"/>
                <w:sz w:val="14"/>
                <w:szCs w:val="14"/>
              </w:rPr>
              <w:t xml:space="preserve">3 с минимальным </w:t>
            </w:r>
            <w:r>
              <w:rPr>
                <w:i/>
                <w:iCs/>
                <w:color w:val="555555"/>
                <w:spacing w:val="0"/>
                <w:w w:val="100"/>
                <w:position w:val="0"/>
                <w:sz w:val="15"/>
                <w:szCs w:val="15"/>
              </w:rPr>
              <w:t>1</w:t>
            </w:r>
            <w:r>
              <w:rPr>
                <w:i/>
                <w:iCs/>
                <w:color w:val="555555"/>
                <w:spacing w:val="0"/>
                <w:w w:val="100"/>
                <w:position w:val="0"/>
                <w:sz w:val="15"/>
                <w:szCs w:val="15"/>
                <w:vertAlign w:val="subscript"/>
              </w:rPr>
              <w:t>п</w:t>
            </w:r>
            <w:r>
              <w:rPr>
                <w:i/>
                <w:iCs/>
                <w:color w:val="555555"/>
                <w:spacing w:val="0"/>
                <w:w w:val="100"/>
                <w:position w:val="0"/>
                <w:sz w:val="15"/>
                <w:szCs w:val="15"/>
              </w:rPr>
              <w:t xml:space="preserve">, </w:t>
            </w:r>
            <w:r>
              <w:rPr>
                <w:spacing w:val="0"/>
                <w:w w:val="100"/>
                <w:position w:val="0"/>
                <w:sz w:val="14"/>
                <w:szCs w:val="14"/>
              </w:rPr>
              <w:t xml:space="preserve">максимальным </w:t>
            </w:r>
            <w:r>
              <w:rPr>
                <w:color w:val="555555"/>
                <w:spacing w:val="0"/>
                <w:w w:val="100"/>
                <w:position w:val="0"/>
                <w:sz w:val="14"/>
                <w:szCs w:val="14"/>
              </w:rPr>
              <w:t>/</w:t>
            </w:r>
            <w:r>
              <w:rPr>
                <w:color w:val="555555"/>
                <w:spacing w:val="0"/>
                <w:w w:val="100"/>
                <w:position w:val="0"/>
                <w:sz w:val="14"/>
                <w:szCs w:val="14"/>
                <w:vertAlign w:val="subscript"/>
              </w:rPr>
              <w:t>w</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З</w:t>
            </w:r>
            <w:r>
              <w:rPr>
                <w:color w:val="555555"/>
                <w:spacing w:val="0"/>
                <w:w w:val="100"/>
                <w:position w:val="0"/>
                <w:sz w:val="14"/>
                <w:szCs w:val="14"/>
                <w:vertAlign w:val="superscript"/>
              </w:rPr>
              <w:t>91</w:t>
            </w:r>
            <w:r>
              <w:rPr>
                <w:color w:val="555555"/>
                <w:spacing w:val="0"/>
                <w:w w:val="100"/>
                <w:position w:val="0"/>
                <w:sz w:val="14"/>
                <w:szCs w:val="14"/>
              </w:rPr>
              <w:t xml:space="preserve"> с </w:t>
            </w:r>
            <w:r>
              <w:rPr>
                <w:spacing w:val="0"/>
                <w:w w:val="100"/>
                <w:position w:val="0"/>
                <w:sz w:val="14"/>
                <w:szCs w:val="14"/>
              </w:rPr>
              <w:t xml:space="preserve">минимальным </w:t>
            </w:r>
            <w:r>
              <w:rPr>
                <w:i/>
                <w:iCs/>
                <w:color w:val="555555"/>
                <w:spacing w:val="0"/>
                <w:w w:val="100"/>
                <w:position w:val="0"/>
                <w:sz w:val="15"/>
                <w:szCs w:val="15"/>
              </w:rPr>
              <w:t>1</w:t>
            </w:r>
            <w:r>
              <w:rPr>
                <w:i/>
                <w:iCs/>
                <w:color w:val="555555"/>
                <w:spacing w:val="0"/>
                <w:w w:val="100"/>
                <w:position w:val="0"/>
                <w:sz w:val="15"/>
                <w:szCs w:val="15"/>
                <w:vertAlign w:val="subscript"/>
              </w:rPr>
              <w:t>п</w:t>
            </w:r>
            <w:r>
              <w:rPr>
                <w:i/>
                <w:iCs/>
                <w:color w:val="555555"/>
                <w:spacing w:val="0"/>
                <w:w w:val="100"/>
                <w:position w:val="0"/>
                <w:sz w:val="15"/>
                <w:szCs w:val="15"/>
              </w:rPr>
              <w:t xml:space="preserve">. </w:t>
            </w:r>
            <w:r>
              <w:rPr>
                <w:spacing w:val="0"/>
                <w:w w:val="100"/>
                <w:position w:val="0"/>
                <w:sz w:val="14"/>
                <w:szCs w:val="14"/>
              </w:rPr>
              <w:t xml:space="preserve">максимальным </w:t>
            </w:r>
            <w:r>
              <w:rPr>
                <w:color w:val="555555"/>
                <w:spacing w:val="0"/>
                <w:w w:val="100"/>
                <w:position w:val="0"/>
                <w:sz w:val="14"/>
                <w:szCs w:val="14"/>
              </w:rPr>
              <w:t>\</w:t>
            </w:r>
            <w:r>
              <w:rPr>
                <w:color w:val="555555"/>
                <w:spacing w:val="0"/>
                <w:w w:val="100"/>
                <w:position w:val="0"/>
                <w:sz w:val="14"/>
                <w:szCs w:val="14"/>
                <w:vertAlign w:val="subscript"/>
              </w:rPr>
              <w:t>п</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3 с минимальным </w:t>
            </w:r>
            <w:r>
              <w:rPr>
                <w:i/>
                <w:iCs/>
                <w:color w:val="555555"/>
                <w:spacing w:val="0"/>
                <w:w w:val="100"/>
                <w:position w:val="0"/>
                <w:sz w:val="15"/>
                <w:szCs w:val="15"/>
              </w:rPr>
              <w:t>1</w:t>
            </w:r>
            <w:r>
              <w:rPr>
                <w:i/>
                <w:iCs/>
                <w:color w:val="555555"/>
                <w:spacing w:val="0"/>
                <w:w w:val="100"/>
                <w:position w:val="0"/>
                <w:sz w:val="15"/>
                <w:szCs w:val="15"/>
                <w:vertAlign w:val="subscript"/>
              </w:rPr>
              <w:t>п</w:t>
            </w:r>
            <w:r>
              <w:rPr>
                <w:i/>
                <w:iCs/>
                <w:color w:val="555555"/>
                <w:spacing w:val="0"/>
                <w:w w:val="100"/>
                <w:position w:val="0"/>
                <w:sz w:val="15"/>
                <w:szCs w:val="15"/>
              </w:rPr>
              <w:t xml:space="preserve">, </w:t>
            </w:r>
            <w:r>
              <w:rPr>
                <w:spacing w:val="0"/>
                <w:w w:val="100"/>
                <w:position w:val="0"/>
                <w:sz w:val="14"/>
                <w:szCs w:val="14"/>
              </w:rPr>
              <w:t xml:space="preserve">максимальным </w:t>
            </w:r>
            <w:r>
              <w:rPr>
                <w:spacing w:val="0"/>
                <w:w w:val="100"/>
                <w:position w:val="0"/>
                <w:sz w:val="14"/>
                <w:szCs w:val="14"/>
              </w:rPr>
              <w:t xml:space="preserve">/ </w:t>
            </w:r>
            <w:r>
              <w:rPr>
                <w:color w:val="555555"/>
                <w:spacing w:val="0"/>
                <w:w w:val="100"/>
                <w:position w:val="0"/>
                <w:sz w:val="14"/>
                <w:szCs w:val="14"/>
                <w:vertAlign w:val="subscript"/>
              </w:rPr>
              <w:t>w</w:t>
            </w:r>
          </w:p>
        </w:tc>
      </w:tr>
      <w:tr>
        <w:trPr>
          <w:trHeight w:val="46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 xml:space="preserve">3 с максимальным минимальным </w:t>
            </w:r>
            <w:r>
              <w:rPr>
                <w:color w:val="555555"/>
                <w:spacing w:val="0"/>
                <w:w w:val="100"/>
                <w:position w:val="0"/>
                <w:sz w:val="14"/>
                <w:szCs w:val="14"/>
              </w:rPr>
              <w:t>/</w:t>
            </w:r>
            <w:r>
              <w:rPr>
                <w:color w:val="555555"/>
                <w:spacing w:val="0"/>
                <w:w w:val="100"/>
                <w:position w:val="0"/>
                <w:sz w:val="14"/>
                <w:szCs w:val="14"/>
                <w:vertAlign w:val="subscript"/>
              </w:rPr>
              <w:t>дл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spacing w:val="0"/>
                <w:w w:val="100"/>
                <w:position w:val="0"/>
                <w:sz w:val="14"/>
                <w:szCs w:val="14"/>
              </w:rPr>
              <w:t xml:space="preserve">3 с максимальным </w:t>
            </w:r>
            <w:r>
              <w:rPr>
                <w:i/>
                <w:iCs/>
                <w:color w:val="555555"/>
                <w:spacing w:val="0"/>
                <w:w w:val="100"/>
                <w:position w:val="0"/>
                <w:sz w:val="15"/>
                <w:szCs w:val="15"/>
              </w:rPr>
              <w:t>1</w:t>
            </w:r>
            <w:r>
              <w:rPr>
                <w:i/>
                <w:iCs/>
                <w:color w:val="555555"/>
                <w:spacing w:val="0"/>
                <w:w w:val="100"/>
                <w:position w:val="0"/>
                <w:sz w:val="15"/>
                <w:szCs w:val="15"/>
                <w:vertAlign w:val="subscript"/>
              </w:rPr>
              <w:t>п</w:t>
            </w:r>
            <w:r>
              <w:rPr>
                <w:i/>
                <w:iCs/>
                <w:color w:val="555555"/>
                <w:spacing w:val="0"/>
                <w:w w:val="100"/>
                <w:position w:val="0"/>
                <w:sz w:val="15"/>
                <w:szCs w:val="15"/>
              </w:rPr>
              <w:t xml:space="preserve">, </w:t>
            </w:r>
            <w:r>
              <w:rPr>
                <w:spacing w:val="0"/>
                <w:w w:val="100"/>
                <w:position w:val="0"/>
                <w:sz w:val="14"/>
                <w:szCs w:val="14"/>
              </w:rPr>
              <w:t xml:space="preserve">минимальным </w:t>
            </w:r>
            <w:r>
              <w:rPr>
                <w:i/>
                <w:iCs/>
                <w:color w:val="555555"/>
                <w:spacing w:val="0"/>
                <w:w w:val="100"/>
                <w:position w:val="0"/>
                <w:sz w:val="15"/>
                <w:szCs w:val="15"/>
              </w:rPr>
              <w:t>1</w:t>
            </w:r>
            <w:r>
              <w:rPr>
                <w:i/>
                <w:iCs/>
                <w:color w:val="555555"/>
                <w:spacing w:val="0"/>
                <w:w w:val="100"/>
                <w:position w:val="0"/>
                <w:sz w:val="15"/>
                <w:szCs w:val="15"/>
                <w:vertAlign w:val="subscript"/>
              </w:rPr>
              <w:t>м</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5"/>
                <w:szCs w:val="15"/>
              </w:rPr>
            </w:pPr>
            <w:r>
              <w:rPr>
                <w:spacing w:val="0"/>
                <w:w w:val="100"/>
                <w:position w:val="0"/>
                <w:sz w:val="14"/>
                <w:szCs w:val="14"/>
              </w:rPr>
              <w:t xml:space="preserve">3 с максимальным минимальным </w:t>
            </w:r>
            <w:r>
              <w:rPr>
                <w:i/>
                <w:iCs/>
                <w:color w:val="555555"/>
                <w:spacing w:val="0"/>
                <w:w w:val="100"/>
                <w:position w:val="0"/>
                <w:sz w:val="15"/>
                <w:szCs w:val="15"/>
              </w:rPr>
              <w:t>1</w:t>
            </w:r>
            <w:r>
              <w:rPr>
                <w:i/>
                <w:iCs/>
                <w:color w:val="555555"/>
                <w:spacing w:val="0"/>
                <w:w w:val="100"/>
                <w:position w:val="0"/>
                <w:sz w:val="15"/>
                <w:szCs w:val="15"/>
                <w:vertAlign w:val="subscript"/>
              </w:rPr>
              <w:t>м</w:t>
            </w:r>
          </w:p>
        </w:tc>
      </w:tr>
      <w:tr>
        <w:trPr>
          <w:trHeight w:val="46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минимальным /</w:t>
            </w:r>
            <w:r>
              <w:rPr>
                <w:spacing w:val="0"/>
                <w:w w:val="100"/>
                <w:position w:val="0"/>
                <w:sz w:val="14"/>
                <w:szCs w:val="14"/>
                <w:vertAlign w:val="subscript"/>
              </w:rPr>
              <w:t>п</w:t>
            </w:r>
            <w:r>
              <w:rPr>
                <w:spacing w:val="0"/>
                <w:w w:val="100"/>
                <w:position w:val="0"/>
                <w:sz w:val="14"/>
                <w:szCs w:val="14"/>
              </w:rPr>
              <w:t>. максимальным /</w:t>
            </w:r>
            <w:r>
              <w:rPr>
                <w:spacing w:val="0"/>
                <w:w w:val="100"/>
                <w:position w:val="0"/>
                <w:sz w:val="14"/>
                <w:szCs w:val="14"/>
                <w:vertAlign w:val="subscript"/>
              </w:rPr>
              <w:t>дл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минимальным максимальным /</w:t>
            </w:r>
            <w:r>
              <w:rPr>
                <w:spacing w:val="0"/>
                <w:w w:val="100"/>
                <w:position w:val="0"/>
                <w:sz w:val="14"/>
                <w:szCs w:val="14"/>
                <w:vertAlign w:val="subscript"/>
              </w:rPr>
              <w:t>дл</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spacing w:val="0"/>
                <w:w w:val="100"/>
                <w:position w:val="0"/>
                <w:sz w:val="14"/>
                <w:szCs w:val="14"/>
              </w:rPr>
              <w:t xml:space="preserve">3 с минимальным /„, максимальным </w:t>
            </w:r>
            <w:r>
              <w:rPr>
                <w:i/>
                <w:iCs/>
                <w:spacing w:val="0"/>
                <w:w w:val="100"/>
                <w:position w:val="0"/>
                <w:sz w:val="15"/>
                <w:szCs w:val="15"/>
              </w:rPr>
              <w:t xml:space="preserve">l </w:t>
            </w:r>
            <w:r>
              <w:rPr>
                <w:i/>
                <w:iCs/>
                <w:spacing w:val="0"/>
                <w:w w:val="100"/>
                <w:position w:val="0"/>
                <w:sz w:val="15"/>
                <w:szCs w:val="15"/>
                <w:vertAlign w:val="subscript"/>
              </w:rPr>
              <w:t>w</w:t>
            </w:r>
          </w:p>
        </w:tc>
      </w:tr>
      <w:tr>
        <w:trPr>
          <w:trHeight w:val="466"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8"/>
                <w:szCs w:val="18"/>
              </w:rPr>
            </w:pPr>
            <w:r>
              <w:rPr>
                <w:color w:val="555555"/>
                <w:spacing w:val="0"/>
                <w:w w:val="100"/>
                <w:position w:val="0"/>
                <w:sz w:val="18"/>
                <w:szCs w:val="18"/>
              </w:rPr>
              <w:t>G&gt;</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480" w:right="0" w:hanging="100"/>
              <w:jc w:val="left"/>
              <w:rPr>
                <w:sz w:val="14"/>
                <w:szCs w:val="14"/>
              </w:rPr>
            </w:pPr>
            <w:r>
              <w:rPr>
                <w:spacing w:val="0"/>
                <w:w w:val="100"/>
                <w:position w:val="0"/>
                <w:sz w:val="14"/>
                <w:szCs w:val="14"/>
              </w:rPr>
              <w:t>3 с максимальным /,... минимальным</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максимальным /</w:t>
            </w:r>
            <w:r>
              <w:rPr>
                <w:spacing w:val="0"/>
                <w:w w:val="100"/>
                <w:position w:val="0"/>
                <w:sz w:val="14"/>
                <w:szCs w:val="14"/>
                <w:vertAlign w:val="subscript"/>
              </w:rPr>
              <w:t>п</w:t>
            </w:r>
            <w:r>
              <w:rPr>
                <w:spacing w:val="0"/>
                <w:w w:val="100"/>
                <w:position w:val="0"/>
                <w:sz w:val="14"/>
                <w:szCs w:val="14"/>
              </w:rPr>
              <w:t xml:space="preserve">, минимальным </w:t>
            </w:r>
            <w:r>
              <w:rPr>
                <w:i/>
                <w:iCs/>
                <w:smallCaps/>
                <w:spacing w:val="0"/>
                <w:w w:val="100"/>
                <w:position w:val="0"/>
                <w:sz w:val="14"/>
                <w:szCs w:val="14"/>
              </w:rPr>
              <w:t>I</w:t>
            </w:r>
            <w:r>
              <w:rPr>
                <w:i/>
                <w:iCs/>
                <w:smallCaps/>
                <w:spacing w:val="0"/>
                <w:w w:val="100"/>
                <w:position w:val="0"/>
                <w:sz w:val="14"/>
                <w:szCs w:val="14"/>
                <w:vertAlign w:val="subscript"/>
              </w:rPr>
              <w:t>lW</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spacing w:val="0"/>
                <w:w w:val="100"/>
                <w:position w:val="0"/>
                <w:sz w:val="14"/>
                <w:szCs w:val="14"/>
              </w:rPr>
              <w:t xml:space="preserve">3 с максимальным </w:t>
            </w:r>
            <w:r>
              <w:rPr>
                <w:color w:val="555555"/>
                <w:spacing w:val="0"/>
                <w:w w:val="100"/>
                <w:position w:val="0"/>
                <w:sz w:val="14"/>
                <w:szCs w:val="14"/>
              </w:rPr>
              <w:t>/</w:t>
            </w:r>
            <w:r>
              <w:rPr>
                <w:color w:val="555555"/>
                <w:spacing w:val="0"/>
                <w:w w:val="100"/>
                <w:position w:val="0"/>
                <w:sz w:val="14"/>
                <w:szCs w:val="14"/>
                <w:vertAlign w:val="subscript"/>
              </w:rPr>
              <w:t>п</w:t>
            </w:r>
            <w:r>
              <w:rPr>
                <w:color w:val="555555"/>
                <w:spacing w:val="0"/>
                <w:w w:val="100"/>
                <w:position w:val="0"/>
                <w:sz w:val="14"/>
                <w:szCs w:val="14"/>
              </w:rPr>
              <w:t xml:space="preserve">, </w:t>
            </w:r>
            <w:r>
              <w:rPr>
                <w:spacing w:val="0"/>
                <w:w w:val="100"/>
                <w:position w:val="0"/>
                <w:sz w:val="14"/>
                <w:szCs w:val="14"/>
              </w:rPr>
              <w:t xml:space="preserve">минимальным </w:t>
            </w:r>
            <w:r>
              <w:rPr>
                <w:i/>
                <w:iCs/>
                <w:color w:val="555555"/>
                <w:spacing w:val="0"/>
                <w:w w:val="100"/>
                <w:position w:val="0"/>
                <w:sz w:val="15"/>
                <w:szCs w:val="15"/>
              </w:rPr>
              <w:t>1</w:t>
            </w:r>
            <w:r>
              <w:rPr>
                <w:i/>
                <w:iCs/>
                <w:color w:val="555555"/>
                <w:spacing w:val="0"/>
                <w:w w:val="100"/>
                <w:position w:val="0"/>
                <w:sz w:val="15"/>
                <w:szCs w:val="15"/>
                <w:vertAlign w:val="subscript"/>
              </w:rPr>
              <w:t>ш</w:t>
            </w:r>
          </w:p>
        </w:tc>
      </w:tr>
      <w:tr>
        <w:trPr>
          <w:trHeight w:val="46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3 с минимальным </w:t>
            </w:r>
            <w:r>
              <w:rPr>
                <w:i/>
                <w:iCs/>
                <w:color w:val="555555"/>
                <w:spacing w:val="0"/>
                <w:w w:val="100"/>
                <w:position w:val="0"/>
                <w:sz w:val="15"/>
                <w:szCs w:val="15"/>
              </w:rPr>
              <w:t xml:space="preserve">1„, </w:t>
            </w:r>
            <w:r>
              <w:rPr>
                <w:spacing w:val="0"/>
                <w:w w:val="100"/>
                <w:position w:val="0"/>
                <w:sz w:val="14"/>
                <w:szCs w:val="14"/>
              </w:rPr>
              <w:t xml:space="preserve">максимальным </w:t>
            </w:r>
            <w:r>
              <w:rPr>
                <w:color w:val="555555"/>
                <w:spacing w:val="0"/>
                <w:w w:val="100"/>
                <w:position w:val="0"/>
                <w:sz w:val="14"/>
                <w:szCs w:val="14"/>
              </w:rPr>
              <w:t>/</w:t>
            </w:r>
            <w:r>
              <w:rPr>
                <w:color w:val="555555"/>
                <w:spacing w:val="0"/>
                <w:w w:val="100"/>
                <w:position w:val="0"/>
                <w:sz w:val="14"/>
                <w:szCs w:val="14"/>
                <w:vertAlign w:val="subscript"/>
              </w:rPr>
              <w:t>Дл</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 с минимальным /</w:t>
            </w:r>
            <w:r>
              <w:rPr>
                <w:spacing w:val="0"/>
                <w:w w:val="100"/>
                <w:position w:val="0"/>
                <w:sz w:val="14"/>
                <w:szCs w:val="14"/>
                <w:vertAlign w:val="subscript"/>
              </w:rPr>
              <w:t>п</w:t>
            </w:r>
            <w:r>
              <w:rPr>
                <w:spacing w:val="0"/>
                <w:w w:val="100"/>
                <w:position w:val="0"/>
                <w:sz w:val="14"/>
                <w:szCs w:val="14"/>
              </w:rPr>
              <w:t>, максимальным /</w:t>
            </w:r>
            <w:r>
              <w:rPr>
                <w:spacing w:val="0"/>
                <w:w w:val="100"/>
                <w:position w:val="0"/>
                <w:sz w:val="14"/>
                <w:szCs w:val="14"/>
                <w:vertAlign w:val="subscript"/>
              </w:rPr>
              <w:t>Дл</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spacing w:val="0"/>
                <w:w w:val="100"/>
                <w:position w:val="0"/>
                <w:sz w:val="14"/>
                <w:szCs w:val="14"/>
              </w:rPr>
              <w:t>3 с минимальным /</w:t>
            </w:r>
            <w:r>
              <w:rPr>
                <w:spacing w:val="0"/>
                <w:w w:val="100"/>
                <w:position w:val="0"/>
                <w:sz w:val="14"/>
                <w:szCs w:val="14"/>
                <w:vertAlign w:val="subscript"/>
              </w:rPr>
              <w:t>л</w:t>
            </w:r>
            <w:r>
              <w:rPr>
                <w:spacing w:val="0"/>
                <w:w w:val="100"/>
                <w:position w:val="0"/>
                <w:sz w:val="14"/>
                <w:szCs w:val="14"/>
              </w:rPr>
              <w:t xml:space="preserve">, максимальным </w:t>
            </w:r>
            <w:r>
              <w:rPr>
                <w:i/>
                <w:iCs/>
                <w:spacing w:val="0"/>
                <w:w w:val="100"/>
                <w:position w:val="0"/>
                <w:sz w:val="15"/>
                <w:szCs w:val="15"/>
              </w:rPr>
              <w:t>l</w:t>
            </w:r>
            <w:r>
              <w:rPr>
                <w:i/>
                <w:iCs/>
                <w:spacing w:val="0"/>
                <w:w w:val="100"/>
                <w:position w:val="0"/>
                <w:sz w:val="15"/>
                <w:szCs w:val="15"/>
                <w:vertAlign w:val="subscript"/>
              </w:rPr>
              <w:t>w</w:t>
            </w:r>
          </w:p>
        </w:tc>
      </w:tr>
      <w:tr>
        <w:trPr>
          <w:trHeight w:val="658"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color w:val="555555"/>
                <w:spacing w:val="0"/>
                <w:w w:val="100"/>
                <w:position w:val="0"/>
                <w:sz w:val="15"/>
                <w:szCs w:val="15"/>
              </w:rPr>
              <w:t>Н</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color w:val="636363"/>
                <w:spacing w:val="0"/>
                <w:w w:val="100"/>
                <w:position w:val="0"/>
                <w:sz w:val="14"/>
                <w:szCs w:val="14"/>
              </w:rPr>
              <w:t xml:space="preserve">3"&gt; </w:t>
            </w:r>
            <w:r>
              <w:rPr>
                <w:spacing w:val="0"/>
                <w:w w:val="100"/>
                <w:position w:val="0"/>
                <w:sz w:val="14"/>
                <w:szCs w:val="14"/>
              </w:rPr>
              <w:t xml:space="preserve">с одинаковым </w:t>
            </w:r>
            <w:r>
              <w:rPr>
                <w:color w:val="636363"/>
                <w:spacing w:val="0"/>
                <w:w w:val="100"/>
                <w:position w:val="0"/>
                <w:sz w:val="14"/>
                <w:szCs w:val="14"/>
              </w:rPr>
              <w:t xml:space="preserve">/„, </w:t>
            </w:r>
            <w:r>
              <w:rPr>
                <w:spacing w:val="0"/>
                <w:w w:val="100"/>
                <w:position w:val="0"/>
                <w:sz w:val="14"/>
                <w:szCs w:val="14"/>
              </w:rPr>
              <w:t xml:space="preserve">выбранным наугад, минимальным </w:t>
            </w:r>
            <w:r>
              <w:rPr>
                <w:i/>
                <w:iCs/>
                <w:color w:val="636363"/>
                <w:spacing w:val="0"/>
                <w:w w:val="100"/>
                <w:position w:val="0"/>
                <w:sz w:val="15"/>
                <w:szCs w:val="15"/>
              </w:rPr>
              <w:t>1</w:t>
            </w:r>
            <w:r>
              <w:rPr>
                <w:i/>
                <w:iCs/>
                <w:color w:val="636363"/>
                <w:spacing w:val="0"/>
                <w:w w:val="100"/>
                <w:position w:val="0"/>
                <w:sz w:val="15"/>
                <w:szCs w:val="15"/>
                <w:vertAlign w:val="subscript"/>
              </w:rPr>
              <w:t>м</w:t>
            </w:r>
          </w:p>
        </w:tc>
      </w:tr>
    </w:tbl>
    <w:p>
      <w:pPr>
        <w:widowControl w:val="0"/>
        <w:spacing w:line="1" w:lineRule="exact"/>
      </w:pPr>
      <w:r>
        <w:br w:type="page"/>
      </w:r>
    </w:p>
    <w:p>
      <w:pPr>
        <w:pStyle w:val="Style32"/>
        <w:keepNext w:val="0"/>
        <w:keepLines w:val="0"/>
        <w:widowControl w:val="0"/>
        <w:shd w:val="clear" w:color="auto" w:fill="auto"/>
        <w:bidi w:val="0"/>
        <w:spacing w:before="0" w:after="0" w:line="240" w:lineRule="auto"/>
        <w:ind w:left="5" w:right="0" w:firstLine="0"/>
        <w:jc w:val="left"/>
        <w:rPr>
          <w:sz w:val="15"/>
          <w:szCs w:val="15"/>
        </w:rPr>
      </w:pPr>
      <w:r>
        <w:rPr>
          <w:i/>
          <w:iCs/>
          <w:spacing w:val="0"/>
          <w:w w:val="100"/>
          <w:position w:val="0"/>
          <w:sz w:val="15"/>
          <w:szCs w:val="15"/>
        </w:rPr>
        <w:t>Окончание таблицы А.З</w:t>
      </w:r>
    </w:p>
    <w:tbl>
      <w:tblPr>
        <w:tblOverlap w:val="never"/>
        <w:jc w:val="center"/>
        <w:tblLayout w:type="fixed"/>
      </w:tblPr>
      <w:tblGrid>
        <w:gridCol w:w="1205"/>
        <w:gridCol w:w="2280"/>
        <w:gridCol w:w="2280"/>
        <w:gridCol w:w="2299"/>
      </w:tblGrid>
      <w:tr>
        <w:trPr>
          <w:trHeight w:val="31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Цикл испытаний</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образцов в зависимости от числа полюсов*</w:t>
            </w:r>
            <w:r>
              <w:rPr>
                <w:b/>
                <w:bCs/>
                <w:color w:val="555555"/>
                <w:spacing w:val="0"/>
                <w:w w:val="100"/>
                <w:position w:val="0"/>
                <w:sz w:val="12"/>
                <w:szCs w:val="12"/>
                <w:vertAlign w:val="superscript"/>
              </w:rPr>
              <w:t>1</w:t>
            </w:r>
            <w:r>
              <w:rPr>
                <w:b/>
                <w:bCs/>
                <w:color w:val="555555"/>
                <w:spacing w:val="0"/>
                <w:w w:val="100"/>
                <w:position w:val="0"/>
                <w:sz w:val="12"/>
                <w:szCs w:val="12"/>
              </w:rPr>
              <w:t>' 9&gt;</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700"/>
              <w:jc w:val="left"/>
              <w:rPr>
                <w:sz w:val="12"/>
                <w:szCs w:val="12"/>
              </w:rPr>
            </w:pPr>
            <w:r>
              <w:rPr>
                <w:b/>
                <w:bCs/>
                <w:color w:val="555555"/>
                <w:spacing w:val="0"/>
                <w:w w:val="100"/>
                <w:position w:val="0"/>
                <w:sz w:val="12"/>
                <w:szCs w:val="12"/>
              </w:rPr>
              <w:t>2 полюса</w:t>
            </w:r>
            <w:r>
              <w:rPr>
                <w:b/>
                <w:bCs/>
                <w:color w:val="555555"/>
                <w:spacing w:val="0"/>
                <w:w w:val="100"/>
                <w:position w:val="0"/>
                <w:sz w:val="12"/>
                <w:szCs w:val="12"/>
                <w:vertAlign w:val="superscript"/>
              </w:rPr>
              <w:t>Ь)</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 xml:space="preserve">3 полюса*) </w:t>
            </w:r>
            <w:r>
              <w:rPr>
                <w:b/>
                <w:bCs/>
                <w:color w:val="636363"/>
                <w:spacing w:val="0"/>
                <w:w w:val="100"/>
                <w:position w:val="0"/>
                <w:sz w:val="12"/>
                <w:szCs w:val="12"/>
                <w:vertAlign w:val="superscript"/>
              </w:rPr>
              <w:t>1,1</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4 полюса®</w:t>
            </w:r>
            <w:r>
              <w:rPr>
                <w:b/>
                <w:bCs/>
                <w:color w:val="555555"/>
                <w:spacing w:val="0"/>
                <w:w w:val="100"/>
                <w:position w:val="0"/>
                <w:sz w:val="12"/>
                <w:szCs w:val="12"/>
                <w:vertAlign w:val="superscript"/>
              </w:rPr>
              <w:t>1</w:t>
            </w:r>
          </w:p>
        </w:tc>
      </w:tr>
      <w:tr>
        <w:trPr>
          <w:trHeight w:val="64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r>
              <w:rPr>
                <w:spacing w:val="0"/>
                <w:w w:val="100"/>
                <w:position w:val="0"/>
                <w:sz w:val="14"/>
                <w:szCs w:val="14"/>
                <w:vertAlign w:val="superscript"/>
              </w:rPr>
              <w:t>h</w:t>
            </w:r>
            <w:r>
              <w:rPr>
                <w:spacing w:val="0"/>
                <w:w w:val="100"/>
                <w:position w:val="0"/>
                <w:sz w:val="14"/>
                <w:szCs w:val="14"/>
              </w:rPr>
              <w:t xml:space="preserve">&gt; </w:t>
            </w:r>
            <w:r>
              <w:rPr>
                <w:spacing w:val="0"/>
                <w:w w:val="100"/>
                <w:position w:val="0"/>
                <w:sz w:val="14"/>
                <w:szCs w:val="14"/>
              </w:rPr>
              <w:t>с одинаковым /</w:t>
            </w:r>
            <w:r>
              <w:rPr>
                <w:spacing w:val="0"/>
                <w:w w:val="100"/>
                <w:position w:val="0"/>
                <w:sz w:val="14"/>
                <w:szCs w:val="14"/>
                <w:vertAlign w:val="subscript"/>
              </w:rPr>
              <w:t>п</w:t>
            </w:r>
            <w:r>
              <w:rPr>
                <w:spacing w:val="0"/>
                <w:w w:val="100"/>
                <w:position w:val="0"/>
                <w:sz w:val="14"/>
                <w:szCs w:val="14"/>
              </w:rPr>
              <w:t>. выбранным наугад, минимальным /.„</w:t>
            </w:r>
          </w:p>
          <w:p>
            <w:pPr>
              <w:pStyle w:val="Style35"/>
              <w:keepNext w:val="0"/>
              <w:keepLines w:val="0"/>
              <w:widowControl w:val="0"/>
              <w:shd w:val="clear" w:color="auto" w:fill="auto"/>
              <w:bidi w:val="0"/>
              <w:spacing w:before="0" w:after="0" w:line="180" w:lineRule="auto"/>
              <w:ind w:left="0" w:right="520" w:firstLine="0"/>
              <w:jc w:val="right"/>
              <w:rPr>
                <w:sz w:val="14"/>
                <w:szCs w:val="14"/>
              </w:rPr>
            </w:pPr>
            <w:r>
              <w:rPr>
                <w:spacing w:val="0"/>
                <w:w w:val="100"/>
                <w:position w:val="0"/>
                <w:sz w:val="14"/>
                <w:szCs w:val="14"/>
              </w:rPr>
              <w:t>.'Д</w:t>
            </w:r>
          </w:p>
        </w:tc>
      </w:tr>
      <w:tr>
        <w:trPr>
          <w:trHeight w:val="63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color w:val="555555"/>
                <w:spacing w:val="0"/>
                <w:w w:val="100"/>
                <w:position w:val="0"/>
                <w:sz w:val="15"/>
                <w:szCs w:val="15"/>
              </w:rPr>
              <w:t>J</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57" w:lineRule="auto"/>
              <w:ind w:left="0" w:right="0" w:firstLine="0"/>
              <w:jc w:val="center"/>
              <w:rPr>
                <w:sz w:val="14"/>
                <w:szCs w:val="14"/>
              </w:rPr>
            </w:pPr>
            <w:r>
              <w:rPr>
                <w:spacing w:val="0"/>
                <w:w w:val="100"/>
                <w:position w:val="0"/>
                <w:sz w:val="14"/>
                <w:szCs w:val="14"/>
              </w:rPr>
              <w:t>3</w:t>
            </w:r>
            <w:r>
              <w:rPr>
                <w:spacing w:val="0"/>
                <w:w w:val="100"/>
                <w:position w:val="0"/>
                <w:sz w:val="14"/>
                <w:szCs w:val="14"/>
                <w:vertAlign w:val="superscript"/>
              </w:rPr>
              <w:t>h</w:t>
            </w:r>
            <w:r>
              <w:rPr>
                <w:spacing w:val="0"/>
                <w:w w:val="100"/>
                <w:position w:val="0"/>
                <w:sz w:val="14"/>
                <w:szCs w:val="14"/>
              </w:rPr>
              <w:t xml:space="preserve">&gt; </w:t>
            </w:r>
            <w:r>
              <w:rPr>
                <w:spacing w:val="0"/>
                <w:w w:val="100"/>
                <w:position w:val="0"/>
                <w:sz w:val="14"/>
                <w:szCs w:val="14"/>
              </w:rPr>
              <w:t xml:space="preserve">с одинаковым / , выбранным наугад^ минимальным </w:t>
            </w:r>
            <w:r>
              <w:rPr>
                <w:spacing w:val="0"/>
                <w:w w:val="100"/>
                <w:position w:val="0"/>
                <w:sz w:val="14"/>
                <w:szCs w:val="14"/>
              </w:rPr>
              <w:t>/</w:t>
            </w:r>
            <w:r>
              <w:rPr>
                <w:spacing w:val="0"/>
                <w:w w:val="100"/>
                <w:position w:val="0"/>
                <w:sz w:val="14"/>
                <w:szCs w:val="14"/>
                <w:vertAlign w:val="subscript"/>
              </w:rPr>
              <w:t>w</w:t>
            </w:r>
          </w:p>
        </w:tc>
      </w:tr>
      <w:tr>
        <w:trPr>
          <w:trHeight w:val="3072" w:hRule="exact"/>
        </w:trPr>
        <w:tc>
          <w:tcPr>
            <w:gridSpan w:val="4"/>
            <w:tcBorders>
              <w:top w:val="single" w:sz="4"/>
              <w:left w:val="single" w:sz="4"/>
              <w:bottom w:val="single" w:sz="4"/>
              <w:right w:val="single" w:sz="4"/>
            </w:tcBorders>
            <w:shd w:val="clear" w:color="auto" w:fill="FFFFFF"/>
            <w:vAlign w:val="bottom"/>
          </w:tcPr>
          <w:p>
            <w:pPr>
              <w:pStyle w:val="Style35"/>
              <w:keepNext w:val="0"/>
              <w:keepLines w:val="0"/>
              <w:widowControl w:val="0"/>
              <w:shd w:val="clear" w:color="auto" w:fill="auto"/>
              <w:bidi w:val="0"/>
              <w:spacing w:before="0" w:after="0" w:line="254" w:lineRule="auto"/>
              <w:ind w:left="0" w:right="0" w:firstLine="420"/>
              <w:jc w:val="both"/>
              <w:rPr>
                <w:sz w:val="14"/>
                <w:szCs w:val="14"/>
              </w:rPr>
            </w:pPr>
            <w:r>
              <w:rPr>
                <w:color w:val="555555"/>
                <w:spacing w:val="0"/>
                <w:w w:val="100"/>
                <w:position w:val="0"/>
                <w:sz w:val="14"/>
                <w:szCs w:val="14"/>
                <w:vertAlign w:val="superscript"/>
              </w:rPr>
              <w:t>а)</w:t>
            </w:r>
            <w:r>
              <w:rPr>
                <w:color w:val="555555"/>
                <w:spacing w:val="0"/>
                <w:w w:val="100"/>
                <w:position w:val="0"/>
                <w:sz w:val="14"/>
                <w:szCs w:val="14"/>
              </w:rPr>
              <w:t xml:space="preserve"> </w:t>
            </w:r>
            <w:r>
              <w:rPr>
                <w:spacing w:val="0"/>
                <w:w w:val="100"/>
                <w:position w:val="0"/>
                <w:sz w:val="14"/>
                <w:szCs w:val="14"/>
              </w:rPr>
              <w:t>Если испытания согласно минимальным критериям работоспособности, указанным в разделе А.2, долж</w:t>
              <w:softHyphen/>
              <w:t>ны быть повторены, для соответствующих испытаний должна быть использована новая выборка образцов. Все образцы должны выдержать повторные испытания.</w:t>
            </w:r>
          </w:p>
          <w:p>
            <w:pPr>
              <w:pStyle w:val="Style35"/>
              <w:keepNext w:val="0"/>
              <w:keepLines w:val="0"/>
              <w:widowControl w:val="0"/>
              <w:shd w:val="clear" w:color="auto" w:fill="auto"/>
              <w:bidi w:val="0"/>
              <w:spacing w:before="0" w:after="0" w:line="254" w:lineRule="auto"/>
              <w:ind w:left="0" w:right="0" w:firstLine="420"/>
              <w:jc w:val="both"/>
              <w:rPr>
                <w:sz w:val="14"/>
                <w:szCs w:val="14"/>
              </w:rPr>
            </w:pPr>
            <w:r>
              <w:rPr>
                <w:color w:val="555555"/>
                <w:spacing w:val="0"/>
                <w:w w:val="100"/>
                <w:position w:val="0"/>
                <w:sz w:val="14"/>
                <w:szCs w:val="14"/>
                <w:vertAlign w:val="superscript"/>
              </w:rPr>
              <w:t>Ь|</w:t>
            </w:r>
            <w:r>
              <w:rPr>
                <w:color w:val="555555"/>
                <w:spacing w:val="0"/>
                <w:w w:val="100"/>
                <w:position w:val="0"/>
                <w:sz w:val="14"/>
                <w:szCs w:val="14"/>
              </w:rPr>
              <w:t xml:space="preserve"> </w:t>
            </w:r>
            <w:r>
              <w:rPr>
                <w:spacing w:val="0"/>
                <w:w w:val="100"/>
                <w:position w:val="0"/>
                <w:sz w:val="14"/>
                <w:szCs w:val="14"/>
              </w:rPr>
              <w:t xml:space="preserve">Если испытаниям </w:t>
            </w:r>
            <w:r>
              <w:rPr>
                <w:color w:val="555555"/>
                <w:spacing w:val="0"/>
                <w:w w:val="100"/>
                <w:position w:val="0"/>
                <w:sz w:val="14"/>
                <w:szCs w:val="14"/>
              </w:rPr>
              <w:t xml:space="preserve">подлежат </w:t>
            </w:r>
            <w:r>
              <w:rPr>
                <w:spacing w:val="0"/>
                <w:w w:val="100"/>
                <w:position w:val="0"/>
                <w:sz w:val="14"/>
                <w:szCs w:val="14"/>
              </w:rPr>
              <w:t>только трех- или четырехполюсные ВДТ. эта графа должна применяться так</w:t>
              <w:softHyphen/>
              <w:t xml:space="preserve">же к выборке образцов </w:t>
            </w:r>
            <w:r>
              <w:rPr>
                <w:color w:val="555555"/>
                <w:spacing w:val="0"/>
                <w:w w:val="100"/>
                <w:position w:val="0"/>
                <w:sz w:val="14"/>
                <w:szCs w:val="14"/>
              </w:rPr>
              <w:t xml:space="preserve">с </w:t>
            </w:r>
            <w:r>
              <w:rPr>
                <w:spacing w:val="0"/>
                <w:w w:val="100"/>
                <w:position w:val="0"/>
                <w:sz w:val="14"/>
                <w:szCs w:val="14"/>
              </w:rPr>
              <w:t xml:space="preserve">наименьшим числом </w:t>
            </w:r>
            <w:r>
              <w:rPr>
                <w:color w:val="555555"/>
                <w:spacing w:val="0"/>
                <w:w w:val="100"/>
                <w:position w:val="0"/>
                <w:sz w:val="14"/>
                <w:szCs w:val="14"/>
              </w:rPr>
              <w:t>полюсов.</w:t>
            </w:r>
          </w:p>
          <w:p>
            <w:pPr>
              <w:pStyle w:val="Style35"/>
              <w:keepNext w:val="0"/>
              <w:keepLines w:val="0"/>
              <w:widowControl w:val="0"/>
              <w:shd w:val="clear" w:color="auto" w:fill="auto"/>
              <w:bidi w:val="0"/>
              <w:spacing w:before="0" w:after="0" w:line="254" w:lineRule="auto"/>
              <w:ind w:left="0" w:right="0" w:firstLine="420"/>
              <w:jc w:val="both"/>
              <w:rPr>
                <w:sz w:val="14"/>
                <w:szCs w:val="14"/>
              </w:rPr>
            </w:pPr>
            <w:r>
              <w:rPr>
                <w:color w:val="555555"/>
                <w:spacing w:val="0"/>
                <w:w w:val="100"/>
                <w:position w:val="0"/>
                <w:sz w:val="14"/>
                <w:szCs w:val="14"/>
                <w:vertAlign w:val="superscript"/>
              </w:rPr>
              <w:t>е</w:t>
            </w:r>
            <w:r>
              <w:rPr>
                <w:color w:val="555555"/>
                <w:spacing w:val="0"/>
                <w:w w:val="100"/>
                <w:position w:val="0"/>
                <w:sz w:val="14"/>
                <w:szCs w:val="14"/>
              </w:rPr>
              <w:t xml:space="preserve">) </w:t>
            </w:r>
            <w:r>
              <w:rPr>
                <w:spacing w:val="0"/>
                <w:w w:val="100"/>
                <w:position w:val="0"/>
                <w:sz w:val="14"/>
                <w:szCs w:val="14"/>
              </w:rPr>
              <w:t xml:space="preserve">Также применима </w:t>
            </w:r>
            <w:r>
              <w:rPr>
                <w:color w:val="555555"/>
                <w:spacing w:val="0"/>
                <w:w w:val="100"/>
                <w:position w:val="0"/>
                <w:sz w:val="14"/>
                <w:szCs w:val="14"/>
              </w:rPr>
              <w:t xml:space="preserve">к </w:t>
            </w:r>
            <w:r>
              <w:rPr>
                <w:spacing w:val="0"/>
                <w:w w:val="100"/>
                <w:position w:val="0"/>
                <w:sz w:val="14"/>
                <w:szCs w:val="14"/>
              </w:rPr>
              <w:t xml:space="preserve">однополюсному ВДТ с некоммутируемой нейтралью и двухполюсному ВДТ </w:t>
            </w:r>
            <w:r>
              <w:rPr>
                <w:color w:val="555555"/>
                <w:spacing w:val="0"/>
                <w:w w:val="100"/>
                <w:position w:val="0"/>
                <w:sz w:val="14"/>
                <w:szCs w:val="14"/>
              </w:rPr>
              <w:t xml:space="preserve">с </w:t>
            </w:r>
            <w:r>
              <w:rPr>
                <w:spacing w:val="0"/>
                <w:w w:val="100"/>
                <w:position w:val="0"/>
                <w:sz w:val="14"/>
                <w:szCs w:val="14"/>
              </w:rPr>
              <w:t>одним защищенным полюсом.</w:t>
            </w:r>
          </w:p>
          <w:p>
            <w:pPr>
              <w:pStyle w:val="Style35"/>
              <w:keepNext w:val="0"/>
              <w:keepLines w:val="0"/>
              <w:widowControl w:val="0"/>
              <w:shd w:val="clear" w:color="auto" w:fill="auto"/>
              <w:bidi w:val="0"/>
              <w:spacing w:before="0" w:after="0" w:line="254" w:lineRule="auto"/>
              <w:ind w:left="0" w:right="0"/>
              <w:jc w:val="both"/>
              <w:rPr>
                <w:sz w:val="14"/>
                <w:szCs w:val="14"/>
              </w:rPr>
            </w:pPr>
            <w:r>
              <w:rPr>
                <w:color w:val="555555"/>
                <w:spacing w:val="0"/>
                <w:w w:val="100"/>
                <w:position w:val="0"/>
                <w:sz w:val="14"/>
                <w:szCs w:val="14"/>
                <w:vertAlign w:val="superscript"/>
              </w:rPr>
              <w:t>01</w:t>
            </w:r>
            <w:r>
              <w:rPr>
                <w:color w:val="555555"/>
                <w:spacing w:val="0"/>
                <w:w w:val="100"/>
                <w:position w:val="0"/>
                <w:sz w:val="14"/>
                <w:szCs w:val="14"/>
              </w:rPr>
              <w:t xml:space="preserve"> </w:t>
            </w:r>
            <w:r>
              <w:rPr>
                <w:spacing w:val="0"/>
                <w:w w:val="100"/>
                <w:position w:val="0"/>
                <w:sz w:val="14"/>
                <w:szCs w:val="14"/>
              </w:rPr>
              <w:t>Также применима к трехполюсному ВДТ с двумя защищенными полюсами.</w:t>
            </w:r>
          </w:p>
          <w:p>
            <w:pPr>
              <w:pStyle w:val="Style35"/>
              <w:keepNext w:val="0"/>
              <w:keepLines w:val="0"/>
              <w:widowControl w:val="0"/>
              <w:shd w:val="clear" w:color="auto" w:fill="auto"/>
              <w:bidi w:val="0"/>
              <w:spacing w:before="0" w:after="0" w:line="254" w:lineRule="auto"/>
              <w:ind w:left="0" w:right="0" w:firstLine="420"/>
              <w:jc w:val="both"/>
              <w:rPr>
                <w:sz w:val="14"/>
                <w:szCs w:val="14"/>
              </w:rPr>
            </w:pPr>
            <w:r>
              <w:rPr>
                <w:color w:val="555555"/>
                <w:spacing w:val="0"/>
                <w:w w:val="100"/>
                <w:position w:val="0"/>
                <w:sz w:val="14"/>
                <w:szCs w:val="14"/>
                <w:vertAlign w:val="superscript"/>
              </w:rPr>
              <w:t>е</w:t>
            </w:r>
            <w:r>
              <w:rPr>
                <w:color w:val="555555"/>
                <w:spacing w:val="0"/>
                <w:w w:val="100"/>
                <w:position w:val="0"/>
                <w:sz w:val="14"/>
                <w:szCs w:val="14"/>
              </w:rPr>
              <w:t xml:space="preserve">&gt; </w:t>
            </w:r>
            <w:r>
              <w:rPr>
                <w:spacing w:val="0"/>
                <w:w w:val="100"/>
                <w:position w:val="0"/>
                <w:sz w:val="14"/>
                <w:szCs w:val="14"/>
              </w:rPr>
              <w:t xml:space="preserve">Также применима к трехполюсному ВДТ </w:t>
            </w:r>
            <w:r>
              <w:rPr>
                <w:color w:val="555555"/>
                <w:spacing w:val="0"/>
                <w:w w:val="100"/>
                <w:position w:val="0"/>
                <w:sz w:val="14"/>
                <w:szCs w:val="14"/>
              </w:rPr>
              <w:t xml:space="preserve">с </w:t>
            </w:r>
            <w:r>
              <w:rPr>
                <w:spacing w:val="0"/>
                <w:w w:val="100"/>
                <w:position w:val="0"/>
                <w:sz w:val="14"/>
                <w:szCs w:val="14"/>
              </w:rPr>
              <w:t>некоммутируемой нейтралью и четырехполюсному ВДТ с тре</w:t>
              <w:softHyphen/>
              <w:t>мя защищенными полюсами.</w:t>
            </w:r>
          </w:p>
          <w:p>
            <w:pPr>
              <w:pStyle w:val="Style35"/>
              <w:keepNext w:val="0"/>
              <w:keepLines w:val="0"/>
              <w:widowControl w:val="0"/>
              <w:shd w:val="clear" w:color="auto" w:fill="auto"/>
              <w:bidi w:val="0"/>
              <w:spacing w:before="0" w:after="0" w:line="254" w:lineRule="auto"/>
              <w:ind w:left="0" w:right="0" w:firstLine="420"/>
              <w:jc w:val="both"/>
              <w:rPr>
                <w:sz w:val="14"/>
                <w:szCs w:val="14"/>
              </w:rPr>
            </w:pPr>
            <w:r>
              <w:rPr>
                <w:color w:val="555555"/>
                <w:spacing w:val="0"/>
                <w:w w:val="100"/>
                <w:position w:val="0"/>
                <w:sz w:val="14"/>
                <w:szCs w:val="14"/>
                <w:vertAlign w:val="superscript"/>
              </w:rPr>
              <w:t>fl</w:t>
            </w:r>
            <w:r>
              <w:rPr>
                <w:color w:val="555555"/>
                <w:spacing w:val="0"/>
                <w:w w:val="100"/>
                <w:position w:val="0"/>
                <w:sz w:val="14"/>
                <w:szCs w:val="14"/>
              </w:rPr>
              <w:t xml:space="preserve"> </w:t>
            </w:r>
            <w:r>
              <w:rPr>
                <w:spacing w:val="0"/>
                <w:w w:val="100"/>
                <w:position w:val="0"/>
                <w:sz w:val="14"/>
                <w:szCs w:val="14"/>
              </w:rPr>
              <w:t xml:space="preserve">Значения этой графы </w:t>
            </w:r>
            <w:r>
              <w:rPr>
                <w:color w:val="555555"/>
                <w:spacing w:val="0"/>
                <w:w w:val="100"/>
                <w:position w:val="0"/>
                <w:sz w:val="14"/>
                <w:szCs w:val="14"/>
              </w:rPr>
              <w:t xml:space="preserve">не </w:t>
            </w:r>
            <w:r>
              <w:rPr>
                <w:spacing w:val="0"/>
                <w:w w:val="100"/>
                <w:position w:val="0"/>
                <w:sz w:val="14"/>
                <w:szCs w:val="14"/>
              </w:rPr>
              <w:t>используют при испытаниях четырехполюсных ВДТ.</w:t>
            </w:r>
          </w:p>
          <w:p>
            <w:pPr>
              <w:pStyle w:val="Style35"/>
              <w:keepNext w:val="0"/>
              <w:keepLines w:val="0"/>
              <w:widowControl w:val="0"/>
              <w:shd w:val="clear" w:color="auto" w:fill="auto"/>
              <w:bidi w:val="0"/>
              <w:spacing w:before="0" w:after="0" w:line="254" w:lineRule="auto"/>
              <w:ind w:left="0" w:right="0"/>
              <w:jc w:val="both"/>
              <w:rPr>
                <w:sz w:val="15"/>
                <w:szCs w:val="15"/>
              </w:rPr>
            </w:pPr>
            <w:r>
              <w:rPr>
                <w:color w:val="555555"/>
                <w:spacing w:val="0"/>
                <w:w w:val="100"/>
                <w:position w:val="0"/>
                <w:sz w:val="14"/>
                <w:szCs w:val="14"/>
              </w:rPr>
              <w:t xml:space="preserve">9&gt; </w:t>
            </w:r>
            <w:r>
              <w:rPr>
                <w:spacing w:val="0"/>
                <w:w w:val="100"/>
                <w:position w:val="0"/>
                <w:sz w:val="14"/>
                <w:szCs w:val="14"/>
              </w:rPr>
              <w:t xml:space="preserve">Если имеет место только одно значение </w:t>
            </w:r>
            <w:r>
              <w:rPr>
                <w:color w:val="555555"/>
                <w:spacing w:val="0"/>
                <w:w w:val="100"/>
                <w:position w:val="0"/>
                <w:sz w:val="14"/>
                <w:szCs w:val="14"/>
              </w:rPr>
              <w:t>/</w:t>
            </w:r>
            <w:r>
              <w:rPr>
                <w:color w:val="555555"/>
                <w:spacing w:val="0"/>
                <w:w w:val="100"/>
                <w:position w:val="0"/>
                <w:sz w:val="14"/>
                <w:szCs w:val="14"/>
                <w:vertAlign w:val="subscript"/>
              </w:rPr>
              <w:t>дп</w:t>
            </w:r>
            <w:r>
              <w:rPr>
                <w:color w:val="555555"/>
                <w:spacing w:val="0"/>
                <w:w w:val="100"/>
                <w:position w:val="0"/>
                <w:sz w:val="14"/>
                <w:szCs w:val="14"/>
              </w:rPr>
              <w:t xml:space="preserve">, </w:t>
            </w:r>
            <w:r>
              <w:rPr>
                <w:spacing w:val="0"/>
                <w:w w:val="100"/>
                <w:position w:val="0"/>
                <w:sz w:val="14"/>
                <w:szCs w:val="14"/>
              </w:rPr>
              <w:t xml:space="preserve">то минимальный и максимальный </w:t>
            </w:r>
            <w:r>
              <w:rPr>
                <w:color w:val="555555"/>
                <w:spacing w:val="0"/>
                <w:w w:val="100"/>
                <w:position w:val="0"/>
                <w:sz w:val="14"/>
                <w:szCs w:val="14"/>
              </w:rPr>
              <w:t>/</w:t>
            </w:r>
            <w:r>
              <w:rPr>
                <w:color w:val="555555"/>
                <w:spacing w:val="0"/>
                <w:w w:val="100"/>
                <w:position w:val="0"/>
                <w:sz w:val="14"/>
                <w:szCs w:val="14"/>
                <w:vertAlign w:val="subscript"/>
              </w:rPr>
              <w:t>дг1</w:t>
            </w:r>
            <w:r>
              <w:rPr>
                <w:color w:val="555555"/>
                <w:spacing w:val="0"/>
                <w:w w:val="100"/>
                <w:position w:val="0"/>
                <w:sz w:val="14"/>
                <w:szCs w:val="14"/>
              </w:rPr>
              <w:t xml:space="preserve"> </w:t>
            </w:r>
            <w:r>
              <w:rPr>
                <w:spacing w:val="0"/>
                <w:w w:val="100"/>
                <w:position w:val="0"/>
                <w:sz w:val="14"/>
                <w:szCs w:val="14"/>
              </w:rPr>
              <w:t xml:space="preserve">заменяют на </w:t>
            </w:r>
            <w:r>
              <w:rPr>
                <w:i/>
                <w:iCs/>
                <w:color w:val="555555"/>
                <w:spacing w:val="0"/>
                <w:w w:val="100"/>
                <w:position w:val="0"/>
                <w:sz w:val="15"/>
                <w:szCs w:val="15"/>
              </w:rPr>
              <w:t>1</w:t>
            </w:r>
            <w:r>
              <w:rPr>
                <w:i/>
                <w:iCs/>
                <w:color w:val="555555"/>
                <w:spacing w:val="0"/>
                <w:w w:val="100"/>
                <w:position w:val="0"/>
                <w:sz w:val="15"/>
                <w:szCs w:val="15"/>
                <w:vertAlign w:val="subscript"/>
              </w:rPr>
              <w:t>м</w:t>
            </w:r>
            <w:r>
              <w:rPr>
                <w:i/>
                <w:iCs/>
                <w:color w:val="555555"/>
                <w:spacing w:val="0"/>
                <w:w w:val="100"/>
                <w:position w:val="0"/>
                <w:sz w:val="15"/>
                <w:szCs w:val="15"/>
              </w:rPr>
              <w:t>.</w:t>
            </w:r>
          </w:p>
          <w:p>
            <w:pPr>
              <w:pStyle w:val="Style35"/>
              <w:keepNext w:val="0"/>
              <w:keepLines w:val="0"/>
              <w:widowControl w:val="0"/>
              <w:shd w:val="clear" w:color="auto" w:fill="auto"/>
              <w:bidi w:val="0"/>
              <w:spacing w:before="0" w:after="0" w:line="254" w:lineRule="auto"/>
              <w:ind w:left="0" w:right="0"/>
              <w:jc w:val="both"/>
              <w:rPr>
                <w:sz w:val="14"/>
                <w:szCs w:val="14"/>
              </w:rPr>
            </w:pPr>
            <w:r>
              <w:rPr>
                <w:color w:val="555555"/>
                <w:spacing w:val="0"/>
                <w:w w:val="100"/>
                <w:position w:val="0"/>
                <w:sz w:val="14"/>
                <w:szCs w:val="14"/>
                <w:vertAlign w:val="superscript"/>
              </w:rPr>
              <w:t>ь</w:t>
            </w:r>
            <w:r>
              <w:rPr>
                <w:color w:val="555555"/>
                <w:spacing w:val="0"/>
                <w:w w:val="100"/>
                <w:position w:val="0"/>
                <w:sz w:val="14"/>
                <w:szCs w:val="14"/>
              </w:rPr>
              <w:t xml:space="preserve">&gt; </w:t>
            </w:r>
            <w:r>
              <w:rPr>
                <w:spacing w:val="0"/>
                <w:w w:val="100"/>
                <w:position w:val="0"/>
                <w:sz w:val="14"/>
                <w:szCs w:val="14"/>
              </w:rPr>
              <w:t xml:space="preserve">Только </w:t>
            </w:r>
            <w:r>
              <w:rPr>
                <w:color w:val="555555"/>
                <w:spacing w:val="0"/>
                <w:w w:val="100"/>
                <w:position w:val="0"/>
                <w:sz w:val="14"/>
                <w:szCs w:val="14"/>
              </w:rPr>
              <w:t xml:space="preserve">с </w:t>
            </w:r>
            <w:r>
              <w:rPr>
                <w:spacing w:val="0"/>
                <w:w w:val="100"/>
                <w:position w:val="0"/>
                <w:sz w:val="14"/>
                <w:szCs w:val="14"/>
              </w:rPr>
              <w:t>наибольшим числом путей тока.</w:t>
            </w:r>
          </w:p>
          <w:p>
            <w:pPr>
              <w:pStyle w:val="Style35"/>
              <w:keepNext w:val="0"/>
              <w:keepLines w:val="0"/>
              <w:widowControl w:val="0"/>
              <w:shd w:val="clear" w:color="auto" w:fill="auto"/>
              <w:bidi w:val="0"/>
              <w:spacing w:before="0" w:after="0" w:line="254" w:lineRule="auto"/>
              <w:ind w:left="0" w:right="0" w:firstLine="420"/>
              <w:jc w:val="both"/>
              <w:rPr>
                <w:sz w:val="14"/>
                <w:szCs w:val="14"/>
              </w:rPr>
            </w:pPr>
            <w:r>
              <w:rPr>
                <w:color w:val="555555"/>
                <w:spacing w:val="0"/>
                <w:w w:val="100"/>
                <w:position w:val="0"/>
                <w:sz w:val="14"/>
                <w:szCs w:val="14"/>
              </w:rPr>
              <w:t xml:space="preserve">'&gt; </w:t>
            </w:r>
            <w:r>
              <w:rPr>
                <w:spacing w:val="0"/>
                <w:w w:val="100"/>
                <w:position w:val="0"/>
                <w:sz w:val="14"/>
                <w:szCs w:val="14"/>
              </w:rPr>
              <w:t xml:space="preserve">Если на испытание представлены трехполюсный ВДТ с четырьмя путями тока и четырехполюсный ВДТ. </w:t>
            </w:r>
            <w:r>
              <w:rPr>
                <w:color w:val="555555"/>
                <w:spacing w:val="0"/>
                <w:w w:val="100"/>
                <w:position w:val="0"/>
                <w:sz w:val="14"/>
                <w:szCs w:val="14"/>
              </w:rPr>
              <w:t xml:space="preserve">то </w:t>
            </w:r>
            <w:r>
              <w:rPr>
                <w:spacing w:val="0"/>
                <w:w w:val="100"/>
                <w:position w:val="0"/>
                <w:sz w:val="14"/>
                <w:szCs w:val="14"/>
              </w:rPr>
              <w:t>испытывают только четырехполюсный ВДТ. за исключением испытания по 9.8 в цикле В. когда испытывают оба.</w:t>
            </w:r>
          </w:p>
          <w:p>
            <w:pPr>
              <w:pStyle w:val="Style35"/>
              <w:keepNext w:val="0"/>
              <w:keepLines w:val="0"/>
              <w:widowControl w:val="0"/>
              <w:shd w:val="clear" w:color="auto" w:fill="auto"/>
              <w:bidi w:val="0"/>
              <w:spacing w:before="0" w:after="0" w:line="254" w:lineRule="auto"/>
              <w:ind w:left="0" w:right="0" w:firstLine="420"/>
              <w:jc w:val="both"/>
              <w:rPr>
                <w:sz w:val="15"/>
                <w:szCs w:val="15"/>
              </w:rPr>
            </w:pPr>
            <w:r>
              <w:rPr>
                <w:color w:val="555555"/>
                <w:spacing w:val="0"/>
                <w:w w:val="100"/>
                <w:position w:val="0"/>
                <w:sz w:val="14"/>
                <w:szCs w:val="14"/>
              </w:rPr>
              <w:t xml:space="preserve">Й </w:t>
            </w:r>
            <w:r>
              <w:rPr>
                <w:spacing w:val="0"/>
                <w:w w:val="100"/>
                <w:position w:val="0"/>
                <w:sz w:val="14"/>
                <w:szCs w:val="14"/>
              </w:rPr>
              <w:t xml:space="preserve">Если требование к испытанию максимальному и минимальному порогу </w:t>
            </w:r>
            <w:r>
              <w:rPr>
                <w:color w:val="555555"/>
                <w:spacing w:val="0"/>
                <w:w w:val="100"/>
                <w:position w:val="0"/>
                <w:sz w:val="14"/>
                <w:szCs w:val="14"/>
              </w:rPr>
              <w:t>/</w:t>
            </w:r>
            <w:r>
              <w:rPr>
                <w:color w:val="555555"/>
                <w:spacing w:val="0"/>
                <w:w w:val="100"/>
                <w:position w:val="0"/>
                <w:sz w:val="14"/>
                <w:szCs w:val="14"/>
                <w:vertAlign w:val="subscript"/>
              </w:rPr>
              <w:t>Дл</w:t>
            </w:r>
            <w:r>
              <w:rPr>
                <w:color w:val="555555"/>
                <w:spacing w:val="0"/>
                <w:w w:val="100"/>
                <w:position w:val="0"/>
                <w:sz w:val="14"/>
                <w:szCs w:val="14"/>
              </w:rPr>
              <w:t xml:space="preserve"> </w:t>
            </w:r>
            <w:r>
              <w:rPr>
                <w:spacing w:val="0"/>
                <w:w w:val="100"/>
                <w:position w:val="0"/>
                <w:sz w:val="14"/>
                <w:szCs w:val="14"/>
              </w:rPr>
              <w:t xml:space="preserve">не охватывает весь возможный диапазон ВДТ. то испытания проводят на минимальном </w:t>
            </w:r>
            <w:r>
              <w:rPr>
                <w:i/>
                <w:iCs/>
                <w:color w:val="555555"/>
                <w:spacing w:val="0"/>
                <w:w w:val="100"/>
                <w:position w:val="0"/>
                <w:sz w:val="15"/>
                <w:szCs w:val="15"/>
              </w:rPr>
              <w:t>1</w:t>
            </w:r>
            <w:r>
              <w:rPr>
                <w:i/>
                <w:iCs/>
                <w:color w:val="555555"/>
                <w:spacing w:val="0"/>
                <w:w w:val="100"/>
                <w:position w:val="0"/>
                <w:sz w:val="15"/>
                <w:szCs w:val="15"/>
                <w:vertAlign w:val="subscript"/>
              </w:rPr>
              <w:t>м</w:t>
            </w:r>
            <w:r>
              <w:rPr>
                <w:i/>
                <w:iCs/>
                <w:color w:val="555555"/>
                <w:spacing w:val="0"/>
                <w:w w:val="100"/>
                <w:position w:val="0"/>
                <w:sz w:val="15"/>
                <w:szCs w:val="15"/>
              </w:rPr>
              <w:t>.</w:t>
            </w:r>
          </w:p>
        </w:tc>
      </w:tr>
    </w:tbl>
    <w:p>
      <w:pPr>
        <w:widowControl w:val="0"/>
        <w:spacing w:after="159" w:line="1" w:lineRule="exact"/>
      </w:pP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А.3.3 Для поддиапазона ВДТ одной конструкции, соответствующей А.3.1 и проверенной по А.3.2, но с разным временем задержки </w:t>
      </w:r>
      <w:r>
        <w:rPr>
          <w:color w:val="555555"/>
          <w:spacing w:val="0"/>
          <w:w w:val="100"/>
          <w:position w:val="0"/>
        </w:rPr>
        <w:t xml:space="preserve">по </w:t>
      </w:r>
      <w:r>
        <w:rPr>
          <w:spacing w:val="0"/>
          <w:w w:val="100"/>
          <w:position w:val="0"/>
        </w:rPr>
        <w:t>4.7. должны быть представлены дополнительные образцы для проведения испытаний. По</w:t>
        <w:softHyphen/>
        <w:t xml:space="preserve">следовательность должна соответствовать приведенной </w:t>
      </w:r>
      <w:r>
        <w:rPr>
          <w:color w:val="555555"/>
          <w:spacing w:val="0"/>
          <w:w w:val="100"/>
          <w:position w:val="0"/>
        </w:rPr>
        <w:t xml:space="preserve">в </w:t>
      </w:r>
      <w:r>
        <w:rPr>
          <w:spacing w:val="0"/>
          <w:w w:val="100"/>
          <w:position w:val="0"/>
        </w:rPr>
        <w:t>таблице А.З. кроме последовательностей А и В. которые могут быть опущены.</w:t>
      </w:r>
    </w:p>
    <w:p>
      <w:pPr>
        <w:pStyle w:val="Style50"/>
        <w:keepNext w:val="0"/>
        <w:keepLines w:val="0"/>
        <w:widowControl w:val="0"/>
        <w:shd w:val="clear" w:color="auto" w:fill="auto"/>
        <w:bidi w:val="0"/>
        <w:spacing w:before="0" w:after="160" w:line="276" w:lineRule="auto"/>
        <w:ind w:left="0" w:right="0"/>
        <w:jc w:val="both"/>
      </w:pPr>
      <w:r>
        <w:rPr>
          <w:spacing w:val="0"/>
          <w:w w:val="100"/>
          <w:position w:val="0"/>
        </w:rPr>
        <w:t xml:space="preserve">А.3.4 Для поддиапазона ВДТ одной конструкции, соответствующей </w:t>
      </w:r>
      <w:r>
        <w:rPr>
          <w:color w:val="555555"/>
          <w:spacing w:val="0"/>
          <w:w w:val="100"/>
          <w:position w:val="0"/>
        </w:rPr>
        <w:t xml:space="preserve">А.3.1 </w:t>
      </w:r>
      <w:r>
        <w:rPr>
          <w:spacing w:val="0"/>
          <w:w w:val="100"/>
          <w:position w:val="0"/>
        </w:rPr>
        <w:t xml:space="preserve">и проверенной по А.3.2. но </w:t>
      </w:r>
      <w:r>
        <w:rPr>
          <w:color w:val="555555"/>
          <w:spacing w:val="0"/>
          <w:w w:val="100"/>
          <w:position w:val="0"/>
        </w:rPr>
        <w:t xml:space="preserve">с </w:t>
      </w:r>
      <w:r>
        <w:rPr>
          <w:spacing w:val="0"/>
          <w:w w:val="100"/>
          <w:position w:val="0"/>
        </w:rPr>
        <w:t>на</w:t>
        <w:softHyphen/>
        <w:t xml:space="preserve">личием или отсутствием составляющей </w:t>
      </w:r>
      <w:r>
        <w:rPr>
          <w:color w:val="555555"/>
          <w:spacing w:val="0"/>
          <w:w w:val="100"/>
          <w:position w:val="0"/>
        </w:rPr>
        <w:t xml:space="preserve">постоянного </w:t>
      </w:r>
      <w:r>
        <w:rPr>
          <w:spacing w:val="0"/>
          <w:w w:val="100"/>
          <w:position w:val="0"/>
        </w:rPr>
        <w:t>тока по 4.6. количество дополнительных образцов, представ</w:t>
        <w:softHyphen/>
        <w:t xml:space="preserve">ленных для проведения испытаний, и последовательность должны соответствовать приведенной </w:t>
      </w:r>
      <w:r>
        <w:rPr>
          <w:color w:val="555555"/>
          <w:spacing w:val="0"/>
          <w:w w:val="100"/>
          <w:position w:val="0"/>
        </w:rPr>
        <w:t xml:space="preserve">в </w:t>
      </w:r>
      <w:r>
        <w:rPr>
          <w:spacing w:val="0"/>
          <w:w w:val="100"/>
          <w:position w:val="0"/>
        </w:rPr>
        <w:t>таблице А.4.</w:t>
      </w:r>
    </w:p>
    <w:p>
      <w:pPr>
        <w:pStyle w:val="Style50"/>
        <w:keepNext w:val="0"/>
        <w:keepLines w:val="0"/>
        <w:widowControl w:val="0"/>
        <w:shd w:val="clear" w:color="auto" w:fill="auto"/>
        <w:bidi w:val="0"/>
        <w:spacing w:before="0" w:after="100" w:line="276" w:lineRule="auto"/>
        <w:ind w:left="0" w:right="0" w:firstLine="0"/>
        <w:jc w:val="left"/>
      </w:pPr>
      <w:r>
        <w:rPr>
          <w:spacing w:val="0"/>
          <w:w w:val="100"/>
          <w:position w:val="0"/>
        </w:rPr>
        <w:t xml:space="preserve">Таблица А.4 </w:t>
      </w:r>
      <w:r>
        <w:rPr>
          <w:color w:val="555555"/>
          <w:spacing w:val="0"/>
          <w:w w:val="100"/>
          <w:position w:val="0"/>
        </w:rPr>
        <w:t xml:space="preserve">— </w:t>
      </w:r>
      <w:r>
        <w:rPr>
          <w:spacing w:val="0"/>
          <w:w w:val="100"/>
          <w:position w:val="0"/>
        </w:rPr>
        <w:t>Последовательность испытаний для ВДТ с классификацией по 4.6</w:t>
      </w:r>
    </w:p>
    <w:tbl>
      <w:tblPr>
        <w:tblOverlap w:val="never"/>
        <w:jc w:val="center"/>
        <w:tblLayout w:type="fixed"/>
      </w:tblPr>
      <w:tblGrid>
        <w:gridCol w:w="1445"/>
        <w:gridCol w:w="2198"/>
        <w:gridCol w:w="2203"/>
        <w:gridCol w:w="2218"/>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Цикл испытаний</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образцов, соответствующих числу полюсов®’</w:t>
            </w:r>
          </w:p>
        </w:tc>
      </w:tr>
      <w:tr>
        <w:trPr>
          <w:trHeight w:val="288"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80"/>
              <w:jc w:val="left"/>
              <w:rPr>
                <w:sz w:val="12"/>
                <w:szCs w:val="12"/>
              </w:rPr>
            </w:pPr>
            <w:r>
              <w:rPr>
                <w:b/>
                <w:bCs/>
                <w:color w:val="555555"/>
                <w:spacing w:val="0"/>
                <w:w w:val="100"/>
                <w:position w:val="0"/>
                <w:sz w:val="12"/>
                <w:szCs w:val="12"/>
              </w:rPr>
              <w:t>Два полюск”</w:t>
            </w:r>
            <w:r>
              <w:rPr>
                <w:b/>
                <w:bCs/>
                <w:color w:val="555555"/>
                <w:spacing w:val="0"/>
                <w:w w:val="100"/>
                <w:position w:val="0"/>
                <w:sz w:val="12"/>
                <w:szCs w:val="12"/>
                <w:vertAlign w:val="superscript"/>
              </w:rPr>
              <w:t>1</w:t>
            </w:r>
            <w:r>
              <w:rPr>
                <w:b/>
                <w:bCs/>
                <w:color w:val="555555"/>
                <w:spacing w:val="0"/>
                <w:w w:val="100"/>
                <w:position w:val="0"/>
                <w:sz w:val="12"/>
                <w:szCs w:val="12"/>
              </w:rPr>
              <w:t xml:space="preserve"> </w:t>
            </w:r>
            <w:r>
              <w:rPr>
                <w:b/>
                <w:bCs/>
                <w:color w:val="7E7E7E"/>
                <w:spacing w:val="0"/>
                <w:w w:val="100"/>
                <w:position w:val="0"/>
                <w:sz w:val="12"/>
                <w:szCs w:val="12"/>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Три полюса®*</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540"/>
              <w:jc w:val="left"/>
              <w:rPr>
                <w:sz w:val="12"/>
                <w:szCs w:val="12"/>
              </w:rPr>
            </w:pPr>
            <w:r>
              <w:rPr>
                <w:b/>
                <w:bCs/>
                <w:color w:val="555555"/>
                <w:spacing w:val="0"/>
                <w:w w:val="100"/>
                <w:position w:val="0"/>
                <w:sz w:val="12"/>
                <w:szCs w:val="12"/>
              </w:rPr>
              <w:t>Четыре полюса**</w:t>
            </w:r>
          </w:p>
        </w:tc>
      </w:tr>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^0 </w:t>
            </w:r>
            <w:r>
              <w:rPr>
                <w:b/>
                <w:bCs/>
                <w:spacing w:val="0"/>
                <w:w w:val="100"/>
                <w:position w:val="0"/>
                <w:sz w:val="12"/>
                <w:szCs w:val="12"/>
                <w:vertAlign w:val="superscript"/>
              </w:rPr>
              <w:t>+</w:t>
            </w:r>
            <w:r>
              <w:rPr>
                <w:b/>
                <w:bCs/>
                <w:spacing w:val="0"/>
                <w:w w:val="100"/>
                <w:position w:val="0"/>
                <w:sz w:val="12"/>
                <w:szCs w:val="12"/>
              </w:rPr>
              <w:t xml:space="preserve"> ^1</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1 для максимального </w:t>
            </w:r>
            <w:r>
              <w:rPr>
                <w:color w:val="555555"/>
                <w:spacing w:val="0"/>
                <w:w w:val="100"/>
                <w:position w:val="0"/>
                <w:sz w:val="14"/>
                <w:szCs w:val="14"/>
              </w:rPr>
              <w:t>/</w:t>
            </w:r>
            <w:r>
              <w:rPr>
                <w:color w:val="555555"/>
                <w:spacing w:val="0"/>
                <w:w w:val="100"/>
                <w:position w:val="0"/>
                <w:sz w:val="14"/>
                <w:szCs w:val="14"/>
                <w:vertAlign w:val="subscript"/>
              </w:rPr>
              <w:t>п</w:t>
            </w:r>
            <w:r>
              <w:rPr>
                <w:color w:val="555555"/>
                <w:spacing w:val="0"/>
                <w:w w:val="100"/>
                <w:position w:val="0"/>
                <w:sz w:val="14"/>
                <w:szCs w:val="14"/>
              </w:rPr>
              <w:t>.</w:t>
            </w:r>
          </w:p>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минимального</w:t>
            </w:r>
          </w:p>
          <w:p>
            <w:pPr>
              <w:pStyle w:val="Style35"/>
              <w:keepNext w:val="0"/>
              <w:keepLines w:val="0"/>
              <w:widowControl w:val="0"/>
              <w:shd w:val="clear" w:color="auto" w:fill="auto"/>
              <w:bidi w:val="0"/>
              <w:spacing w:before="0" w:after="0" w:line="180" w:lineRule="auto"/>
              <w:ind w:left="1160" w:right="0" w:firstLine="0"/>
              <w:jc w:val="left"/>
              <w:rPr>
                <w:sz w:val="14"/>
                <w:szCs w:val="14"/>
              </w:rPr>
            </w:pPr>
            <w:r>
              <w:rPr>
                <w:color w:val="555555"/>
                <w:spacing w:val="0"/>
                <w:w w:val="100"/>
                <w:position w:val="0"/>
                <w:sz w:val="14"/>
                <w:szCs w:val="14"/>
              </w:rPr>
              <w:t>лп</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 xml:space="preserve">1 </w:t>
            </w:r>
            <w:r>
              <w:rPr>
                <w:spacing w:val="0"/>
                <w:w w:val="100"/>
                <w:position w:val="0"/>
                <w:sz w:val="14"/>
                <w:szCs w:val="14"/>
              </w:rPr>
              <w:t xml:space="preserve">для максимального </w:t>
            </w:r>
            <w:r>
              <w:rPr>
                <w:color w:val="555555"/>
                <w:spacing w:val="0"/>
                <w:w w:val="100"/>
                <w:position w:val="0"/>
                <w:sz w:val="14"/>
                <w:szCs w:val="14"/>
              </w:rPr>
              <w:t>/</w:t>
            </w:r>
            <w:r>
              <w:rPr>
                <w:color w:val="555555"/>
                <w:spacing w:val="0"/>
                <w:w w:val="100"/>
                <w:position w:val="0"/>
                <w:sz w:val="14"/>
                <w:szCs w:val="14"/>
                <w:vertAlign w:val="subscript"/>
              </w:rPr>
              <w:t>п</w:t>
            </w:r>
            <w:r>
              <w:rPr>
                <w:color w:val="555555"/>
                <w:spacing w:val="0"/>
                <w:w w:val="100"/>
                <w:position w:val="0"/>
                <w:sz w:val="14"/>
                <w:szCs w:val="14"/>
              </w:rPr>
              <w:t xml:space="preserve">, </w:t>
            </w:r>
            <w:r>
              <w:rPr>
                <w:spacing w:val="0"/>
                <w:w w:val="100"/>
                <w:position w:val="0"/>
                <w:sz w:val="14"/>
                <w:szCs w:val="14"/>
              </w:rPr>
              <w:t>минимального /</w:t>
            </w:r>
          </w:p>
          <w:p>
            <w:pPr>
              <w:pStyle w:val="Style35"/>
              <w:keepNext w:val="0"/>
              <w:keepLines w:val="0"/>
              <w:widowControl w:val="0"/>
              <w:shd w:val="clear" w:color="auto" w:fill="auto"/>
              <w:bidi w:val="0"/>
              <w:spacing w:before="0" w:after="0" w:line="180" w:lineRule="auto"/>
              <w:ind w:left="1180" w:right="0" w:firstLine="0"/>
              <w:jc w:val="left"/>
              <w:rPr>
                <w:sz w:val="14"/>
                <w:szCs w:val="14"/>
              </w:rPr>
            </w:pPr>
            <w:r>
              <w:rPr>
                <w:color w:val="555555"/>
                <w:spacing w:val="0"/>
                <w:w w:val="100"/>
                <w:position w:val="0"/>
                <w:sz w:val="14"/>
                <w:szCs w:val="14"/>
              </w:rPr>
              <w:t>ЛП</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 для максимального минимального</w:t>
            </w:r>
          </w:p>
          <w:p>
            <w:pPr>
              <w:pStyle w:val="Style35"/>
              <w:keepNext w:val="0"/>
              <w:keepLines w:val="0"/>
              <w:widowControl w:val="0"/>
              <w:shd w:val="clear" w:color="auto" w:fill="auto"/>
              <w:bidi w:val="0"/>
              <w:spacing w:before="0" w:after="0" w:line="180" w:lineRule="auto"/>
              <w:ind w:left="1200" w:right="0" w:firstLine="0"/>
              <w:jc w:val="both"/>
              <w:rPr>
                <w:sz w:val="14"/>
                <w:szCs w:val="14"/>
              </w:rPr>
            </w:pPr>
            <w:r>
              <w:rPr>
                <w:color w:val="555555"/>
                <w:spacing w:val="0"/>
                <w:w w:val="100"/>
                <w:position w:val="0"/>
                <w:sz w:val="14"/>
                <w:szCs w:val="14"/>
              </w:rPr>
              <w:t>VI</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Do</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 для всех остальных /</w:t>
            </w:r>
            <w:r>
              <w:rPr>
                <w:spacing w:val="0"/>
                <w:w w:val="100"/>
                <w:position w:val="0"/>
                <w:sz w:val="14"/>
                <w:szCs w:val="14"/>
                <w:vertAlign w:val="subscript"/>
              </w:rPr>
              <w:t>л</w:t>
            </w:r>
            <w:r>
              <w:rPr>
                <w:spacing w:val="0"/>
                <w:w w:val="100"/>
                <w:position w:val="0"/>
                <w:sz w:val="14"/>
                <w:szCs w:val="14"/>
              </w:rPr>
              <w:t xml:space="preserve"> и максимального /</w:t>
            </w:r>
            <w:r>
              <w:rPr>
                <w:spacing w:val="0"/>
                <w:w w:val="100"/>
                <w:position w:val="0"/>
                <w:sz w:val="14"/>
                <w:szCs w:val="14"/>
                <w:vertAlign w:val="subscript"/>
              </w:rPr>
              <w:t>дп</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20"/>
                <w:szCs w:val="20"/>
              </w:rPr>
            </w:pPr>
            <w:r>
              <w:rPr>
                <w:i/>
                <w:iCs/>
                <w:spacing w:val="0"/>
                <w:w w:val="100"/>
                <w:position w:val="0"/>
                <w:sz w:val="20"/>
                <w:szCs w:val="20"/>
              </w:rPr>
              <w:t>—</w:t>
            </w:r>
          </w:p>
        </w:tc>
      </w:tr>
      <w:tr>
        <w:trPr>
          <w:trHeight w:val="1522" w:hRule="exact"/>
        </w:trPr>
        <w:tc>
          <w:tcPr>
            <w:gridSpan w:val="4"/>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420"/>
              <w:jc w:val="both"/>
              <w:rPr>
                <w:sz w:val="14"/>
                <w:szCs w:val="14"/>
              </w:rPr>
            </w:pPr>
            <w:r>
              <w:rPr>
                <w:spacing w:val="0"/>
                <w:w w:val="100"/>
                <w:position w:val="0"/>
                <w:sz w:val="14"/>
                <w:szCs w:val="14"/>
                <w:vertAlign w:val="superscript"/>
              </w:rPr>
              <w:t>а|</w:t>
            </w:r>
            <w:r>
              <w:rPr>
                <w:spacing w:val="0"/>
                <w:w w:val="100"/>
                <w:position w:val="0"/>
                <w:sz w:val="14"/>
                <w:szCs w:val="14"/>
              </w:rPr>
              <w:t xml:space="preserve"> Если испытание должно быть повторено на минимальном количестве рабочих образцов согласно А.2 приложения А. то использование результатов таких испытаний должно быть согласовано. В повторных испыта</w:t>
              <w:softHyphen/>
              <w:t>ниях все результаты должны быть удовлетворительными (положительными).</w:t>
            </w:r>
          </w:p>
          <w:p>
            <w:pPr>
              <w:pStyle w:val="Style35"/>
              <w:keepNext w:val="0"/>
              <w:keepLines w:val="0"/>
              <w:widowControl w:val="0"/>
              <w:shd w:val="clear" w:color="auto" w:fill="auto"/>
              <w:bidi w:val="0"/>
              <w:spacing w:before="0" w:after="0" w:line="240" w:lineRule="auto"/>
              <w:ind w:left="0" w:right="0" w:firstLine="420"/>
              <w:jc w:val="both"/>
              <w:rPr>
                <w:sz w:val="14"/>
                <w:szCs w:val="14"/>
              </w:rPr>
            </w:pPr>
            <w:r>
              <w:rPr>
                <w:spacing w:val="0"/>
                <w:w w:val="100"/>
                <w:position w:val="0"/>
                <w:sz w:val="14"/>
                <w:szCs w:val="14"/>
                <w:vertAlign w:val="superscript"/>
              </w:rPr>
              <w:t>Ь|</w:t>
            </w:r>
            <w:r>
              <w:rPr>
                <w:spacing w:val="0"/>
                <w:w w:val="100"/>
                <w:position w:val="0"/>
                <w:sz w:val="14"/>
                <w:szCs w:val="14"/>
              </w:rPr>
              <w:t xml:space="preserve"> Если один из ВДТ. подвергаемый этой процедуре, трехполюсный или четырехполюсный, то их конструк</w:t>
              <w:softHyphen/>
              <w:t>ции должны быть настроены в соответствии с испытаниями ВДТ с меньшим количеством полюсов.</w:t>
            </w:r>
          </w:p>
          <w:p>
            <w:pPr>
              <w:pStyle w:val="Style35"/>
              <w:keepNext w:val="0"/>
              <w:keepLines w:val="0"/>
              <w:widowControl w:val="0"/>
              <w:shd w:val="clear" w:color="auto" w:fill="auto"/>
              <w:bidi w:val="0"/>
              <w:spacing w:before="0" w:after="0" w:line="240" w:lineRule="auto"/>
              <w:ind w:left="0" w:right="0" w:firstLine="560"/>
              <w:jc w:val="both"/>
              <w:rPr>
                <w:sz w:val="14"/>
                <w:szCs w:val="14"/>
              </w:rPr>
            </w:pPr>
            <w:r>
              <w:rPr>
                <w:spacing w:val="0"/>
                <w:w w:val="100"/>
                <w:position w:val="0"/>
                <w:sz w:val="14"/>
                <w:szCs w:val="14"/>
              </w:rPr>
              <w:t>Одинаковое применение однополюсных ВДТ с нейтралью недопустимо.</w:t>
            </w:r>
          </w:p>
          <w:p>
            <w:pPr>
              <w:pStyle w:val="Style35"/>
              <w:keepNext w:val="0"/>
              <w:keepLines w:val="0"/>
              <w:widowControl w:val="0"/>
              <w:shd w:val="clear" w:color="auto" w:fill="auto"/>
              <w:bidi w:val="0"/>
              <w:spacing w:before="0" w:after="0" w:line="240" w:lineRule="auto"/>
              <w:ind w:left="0" w:right="0"/>
              <w:jc w:val="both"/>
              <w:rPr>
                <w:sz w:val="14"/>
                <w:szCs w:val="14"/>
              </w:rPr>
            </w:pPr>
            <w:r>
              <w:rPr>
                <w:spacing w:val="0"/>
                <w:w w:val="100"/>
                <w:position w:val="0"/>
                <w:sz w:val="14"/>
                <w:szCs w:val="14"/>
                <w:vertAlign w:val="superscript"/>
              </w:rPr>
              <w:t>01</w:t>
            </w:r>
            <w:r>
              <w:rPr>
                <w:spacing w:val="0"/>
                <w:w w:val="100"/>
                <w:position w:val="0"/>
                <w:sz w:val="14"/>
                <w:szCs w:val="14"/>
              </w:rPr>
              <w:t xml:space="preserve"> Одинаковое применение трехлопюсных ВДТ с нейтралью недопустимо.</w:t>
            </w:r>
          </w:p>
          <w:p>
            <w:pPr>
              <w:pStyle w:val="Style35"/>
              <w:keepNext w:val="0"/>
              <w:keepLines w:val="0"/>
              <w:widowControl w:val="0"/>
              <w:shd w:val="clear" w:color="auto" w:fill="auto"/>
              <w:bidi w:val="0"/>
              <w:spacing w:before="0" w:after="0" w:line="240" w:lineRule="auto"/>
              <w:ind w:left="0" w:right="0"/>
              <w:jc w:val="both"/>
              <w:rPr>
                <w:sz w:val="14"/>
                <w:szCs w:val="14"/>
              </w:rPr>
            </w:pPr>
            <w:r>
              <w:rPr>
                <w:spacing w:val="0"/>
                <w:w w:val="100"/>
                <w:position w:val="0"/>
                <w:sz w:val="14"/>
                <w:szCs w:val="14"/>
                <w:vertAlign w:val="superscript"/>
              </w:rPr>
              <w:t>е|</w:t>
            </w:r>
            <w:r>
              <w:rPr>
                <w:spacing w:val="0"/>
                <w:w w:val="100"/>
                <w:position w:val="0"/>
                <w:sz w:val="14"/>
                <w:szCs w:val="14"/>
              </w:rPr>
              <w:t xml:space="preserve"> Эти конструкции должны быть пропущены в случаях испытанных четырехполюсных ВДТ.</w:t>
            </w:r>
          </w:p>
        </w:tc>
      </w:tr>
    </w:tbl>
    <w:p>
      <w:pPr>
        <w:pStyle w:val="Style50"/>
        <w:keepNext w:val="0"/>
        <w:keepLines w:val="0"/>
        <w:widowControl w:val="0"/>
        <w:shd w:val="clear" w:color="auto" w:fill="auto"/>
        <w:bidi w:val="0"/>
        <w:spacing w:before="0" w:after="360" w:line="271" w:lineRule="auto"/>
        <w:ind w:left="0" w:right="0" w:firstLine="0"/>
        <w:jc w:val="center"/>
      </w:pPr>
      <w:r>
        <w:rPr>
          <w:color w:val="1A1A1A"/>
          <w:spacing w:val="0"/>
          <w:w w:val="100"/>
          <w:position w:val="0"/>
        </w:rPr>
        <w:t>Приложение В</w:t>
        <w:br/>
        <w:t>(обязательное)</w:t>
      </w:r>
    </w:p>
    <w:p>
      <w:pPr>
        <w:pStyle w:val="Style12"/>
        <w:keepNext w:val="0"/>
        <w:keepLines w:val="0"/>
        <w:widowControl w:val="0"/>
        <w:shd w:val="clear" w:color="auto" w:fill="auto"/>
        <w:bidi w:val="0"/>
        <w:spacing w:before="0" w:after="200" w:line="240" w:lineRule="auto"/>
        <w:ind w:left="0" w:right="0" w:firstLine="0"/>
        <w:jc w:val="center"/>
      </w:pPr>
      <w:r>
        <w:rPr>
          <w:color w:val="1A1A1A"/>
          <w:spacing w:val="0"/>
          <w:w w:val="100"/>
          <w:position w:val="0"/>
        </w:rPr>
        <w:t>Определение воздушных зазоров и расстояний утечки</w:t>
      </w:r>
    </w:p>
    <w:p>
      <w:pPr>
        <w:pStyle w:val="Style50"/>
        <w:keepNext w:val="0"/>
        <w:keepLines w:val="0"/>
        <w:widowControl w:val="0"/>
        <w:shd w:val="clear" w:color="auto" w:fill="auto"/>
        <w:bidi w:val="0"/>
        <w:spacing w:before="0" w:after="100" w:line="276" w:lineRule="auto"/>
        <w:ind w:left="0" w:right="0" w:firstLine="420"/>
        <w:jc w:val="left"/>
      </w:pPr>
      <w:r>
        <w:rPr>
          <w:color w:val="1A1A1A"/>
          <w:spacing w:val="0"/>
          <w:w w:val="100"/>
          <w:position w:val="0"/>
        </w:rPr>
        <w:t>В.1 Общие положения</w:t>
      </w:r>
    </w:p>
    <w:p>
      <w:pPr>
        <w:pStyle w:val="Style50"/>
        <w:keepNext w:val="0"/>
        <w:keepLines w:val="0"/>
        <w:widowControl w:val="0"/>
        <w:shd w:val="clear" w:color="auto" w:fill="auto"/>
        <w:bidi w:val="0"/>
        <w:spacing w:before="0" w:after="140" w:line="276" w:lineRule="auto"/>
        <w:ind w:left="0" w:right="0" w:firstLine="420"/>
        <w:jc w:val="left"/>
      </w:pPr>
      <w:r>
        <w:rPr>
          <w:spacing w:val="0"/>
          <w:w w:val="100"/>
          <w:position w:val="0"/>
        </w:rPr>
        <w:t xml:space="preserve">При определении воздушных зазоров и расстояний утечки рекомендуется учитывать </w:t>
      </w:r>
      <w:r>
        <w:rPr>
          <w:color w:val="555555"/>
          <w:spacing w:val="0"/>
          <w:w w:val="100"/>
          <w:position w:val="0"/>
        </w:rPr>
        <w:t>следующее.</w:t>
      </w:r>
    </w:p>
    <w:p>
      <w:pPr>
        <w:pStyle w:val="Style50"/>
        <w:keepNext w:val="0"/>
        <w:keepLines w:val="0"/>
        <w:widowControl w:val="0"/>
        <w:shd w:val="clear" w:color="auto" w:fill="auto"/>
        <w:bidi w:val="0"/>
        <w:spacing w:before="0" w:after="100" w:line="276" w:lineRule="auto"/>
        <w:ind w:left="0" w:right="0" w:firstLine="420"/>
        <w:jc w:val="left"/>
      </w:pPr>
      <w:r>
        <w:rPr>
          <w:color w:val="1A1A1A"/>
          <w:spacing w:val="0"/>
          <w:w w:val="100"/>
          <w:position w:val="0"/>
        </w:rPr>
        <w:t>В.2 Ориентация и размещение расстояния утечки</w:t>
      </w:r>
    </w:p>
    <w:p>
      <w:pPr>
        <w:pStyle w:val="Style50"/>
        <w:keepNext w:val="0"/>
        <w:keepLines w:val="0"/>
        <w:widowControl w:val="0"/>
        <w:shd w:val="clear" w:color="auto" w:fill="auto"/>
        <w:bidi w:val="0"/>
        <w:spacing w:before="0" w:after="100" w:line="276" w:lineRule="auto"/>
        <w:ind w:left="0" w:right="0"/>
        <w:jc w:val="both"/>
      </w:pPr>
      <w:r>
        <w:rPr>
          <w:spacing w:val="0"/>
          <w:w w:val="100"/>
          <w:position w:val="0"/>
        </w:rPr>
        <w:t xml:space="preserve">При необходимости изготовитель должен указать требуемую ориентацию оборудования или </w:t>
      </w:r>
      <w:r>
        <w:rPr>
          <w:color w:val="555555"/>
          <w:spacing w:val="0"/>
          <w:w w:val="100"/>
          <w:position w:val="0"/>
        </w:rPr>
        <w:t>комплектующе</w:t>
        <w:softHyphen/>
        <w:t xml:space="preserve">го </w:t>
      </w:r>
      <w:r>
        <w:rPr>
          <w:spacing w:val="0"/>
          <w:w w:val="100"/>
          <w:position w:val="0"/>
        </w:rPr>
        <w:t xml:space="preserve">элемента с тем. чтобы расстояния утечки не попадали под негативное воздействие </w:t>
      </w:r>
      <w:r>
        <w:rPr>
          <w:color w:val="555555"/>
          <w:spacing w:val="0"/>
          <w:w w:val="100"/>
          <w:position w:val="0"/>
        </w:rPr>
        <w:t xml:space="preserve">скопления </w:t>
      </w:r>
      <w:r>
        <w:rPr>
          <w:spacing w:val="0"/>
          <w:w w:val="100"/>
          <w:position w:val="0"/>
        </w:rPr>
        <w:t xml:space="preserve">загрязнения, на </w:t>
      </w:r>
      <w:r>
        <w:rPr>
          <w:color w:val="555555"/>
          <w:spacing w:val="0"/>
          <w:w w:val="100"/>
          <w:position w:val="0"/>
        </w:rPr>
        <w:t xml:space="preserve">которое </w:t>
      </w:r>
      <w:r>
        <w:rPr>
          <w:spacing w:val="0"/>
          <w:w w:val="100"/>
          <w:position w:val="0"/>
        </w:rPr>
        <w:t xml:space="preserve">они </w:t>
      </w:r>
      <w:r>
        <w:rPr>
          <w:color w:val="555555"/>
          <w:spacing w:val="0"/>
          <w:w w:val="100"/>
          <w:position w:val="0"/>
        </w:rPr>
        <w:t xml:space="preserve">не </w:t>
      </w:r>
      <w:r>
        <w:rPr>
          <w:spacing w:val="0"/>
          <w:w w:val="100"/>
          <w:position w:val="0"/>
        </w:rPr>
        <w:t>рассчитаны.</w:t>
      </w:r>
    </w:p>
    <w:p>
      <w:pPr>
        <w:pStyle w:val="Style50"/>
        <w:keepNext w:val="0"/>
        <w:keepLines w:val="0"/>
        <w:widowControl w:val="0"/>
        <w:shd w:val="clear" w:color="auto" w:fill="auto"/>
        <w:bidi w:val="0"/>
        <w:spacing w:before="0" w:after="100" w:line="276" w:lineRule="auto"/>
        <w:ind w:left="0" w:right="0" w:firstLine="420"/>
        <w:jc w:val="left"/>
      </w:pPr>
      <w:r>
        <w:rPr>
          <w:color w:val="1A1A1A"/>
          <w:spacing w:val="0"/>
          <w:w w:val="100"/>
          <w:position w:val="0"/>
        </w:rPr>
        <w:t>В.З Расстояния утечки при применении нескольких материалов</w:t>
      </w:r>
    </w:p>
    <w:p>
      <w:pPr>
        <w:pStyle w:val="Style50"/>
        <w:keepNext w:val="0"/>
        <w:keepLines w:val="0"/>
        <w:widowControl w:val="0"/>
        <w:shd w:val="clear" w:color="auto" w:fill="auto"/>
        <w:bidi w:val="0"/>
        <w:spacing w:before="0" w:after="140" w:line="264" w:lineRule="auto"/>
        <w:ind w:left="0" w:right="0"/>
        <w:jc w:val="both"/>
      </w:pPr>
      <w:r>
        <w:rPr>
          <w:spacing w:val="0"/>
          <w:w w:val="100"/>
          <w:position w:val="0"/>
        </w:rPr>
        <w:t xml:space="preserve">Расстояние утечки может разделяться на </w:t>
      </w:r>
      <w:r>
        <w:rPr>
          <w:color w:val="555555"/>
          <w:spacing w:val="0"/>
          <w:w w:val="100"/>
          <w:position w:val="0"/>
        </w:rPr>
        <w:t xml:space="preserve">несколько отрезков </w:t>
      </w:r>
      <w:r>
        <w:rPr>
          <w:spacing w:val="0"/>
          <w:w w:val="100"/>
          <w:position w:val="0"/>
        </w:rPr>
        <w:t xml:space="preserve">из разных материалов и/или иметь разные </w:t>
      </w:r>
      <w:r>
        <w:rPr>
          <w:color w:val="555555"/>
          <w:spacing w:val="0"/>
          <w:w w:val="100"/>
          <w:position w:val="0"/>
        </w:rPr>
        <w:t>сте</w:t>
        <w:softHyphen/>
      </w:r>
      <w:r>
        <w:rPr>
          <w:spacing w:val="0"/>
          <w:w w:val="100"/>
          <w:position w:val="0"/>
        </w:rPr>
        <w:t xml:space="preserve">пени загрязнения, если одно из расстояний утечки рассчитывают на выдерживание полного напряжения или если </w:t>
      </w:r>
      <w:r>
        <w:rPr>
          <w:color w:val="555555"/>
          <w:spacing w:val="0"/>
          <w:w w:val="100"/>
          <w:position w:val="0"/>
        </w:rPr>
        <w:t xml:space="preserve">все </w:t>
      </w:r>
      <w:r>
        <w:rPr>
          <w:spacing w:val="0"/>
          <w:w w:val="100"/>
          <w:position w:val="0"/>
        </w:rPr>
        <w:t>расстояние утечки рассчитывают, исходя из материала с наименьшим СИТ.</w:t>
      </w:r>
    </w:p>
    <w:p>
      <w:pPr>
        <w:pStyle w:val="Style50"/>
        <w:keepNext w:val="0"/>
        <w:keepLines w:val="0"/>
        <w:widowControl w:val="0"/>
        <w:shd w:val="clear" w:color="auto" w:fill="auto"/>
        <w:bidi w:val="0"/>
        <w:spacing w:before="0" w:after="100" w:line="276" w:lineRule="auto"/>
        <w:ind w:left="0" w:right="0" w:firstLine="420"/>
        <w:jc w:val="left"/>
      </w:pPr>
      <w:r>
        <w:rPr>
          <w:color w:val="1A1A1A"/>
          <w:spacing w:val="0"/>
          <w:w w:val="100"/>
          <w:position w:val="0"/>
        </w:rPr>
        <w:t>В.4 Расстояния утечки, разделенные подвижной токопроводящей частью</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Расстояние утечки может быть разделено на несколько частей, выполненных из изоляционного материала </w:t>
      </w:r>
      <w:r>
        <w:rPr>
          <w:color w:val="555555"/>
          <w:spacing w:val="0"/>
          <w:w w:val="100"/>
          <w:position w:val="0"/>
        </w:rPr>
        <w:t xml:space="preserve">с </w:t>
      </w:r>
      <w:r>
        <w:rPr>
          <w:spacing w:val="0"/>
          <w:w w:val="100"/>
          <w:position w:val="0"/>
        </w:rPr>
        <w:t xml:space="preserve">одинаковым СИТ. объединенных или разделенных подвижными проводниками, в </w:t>
      </w:r>
      <w:r>
        <w:rPr>
          <w:color w:val="555555"/>
          <w:spacing w:val="0"/>
          <w:w w:val="100"/>
          <w:position w:val="0"/>
        </w:rPr>
        <w:t xml:space="preserve">то </w:t>
      </w:r>
      <w:r>
        <w:rPr>
          <w:spacing w:val="0"/>
          <w:w w:val="100"/>
          <w:position w:val="0"/>
        </w:rPr>
        <w:t xml:space="preserve">время как общее расстояние </w:t>
      </w:r>
      <w:r>
        <w:rPr>
          <w:color w:val="555555"/>
          <w:spacing w:val="0"/>
          <w:w w:val="100"/>
          <w:position w:val="0"/>
        </w:rPr>
        <w:t xml:space="preserve">через </w:t>
      </w:r>
      <w:r>
        <w:rPr>
          <w:spacing w:val="0"/>
          <w:w w:val="100"/>
          <w:position w:val="0"/>
        </w:rPr>
        <w:t>каждую отдельную часть равно или превышает требуемое расстояние утечки при отсутствии подвижной части.</w:t>
      </w:r>
    </w:p>
    <w:p>
      <w:pPr>
        <w:pStyle w:val="Style50"/>
        <w:keepNext w:val="0"/>
        <w:keepLines w:val="0"/>
        <w:widowControl w:val="0"/>
        <w:shd w:val="clear" w:color="auto" w:fill="auto"/>
        <w:bidi w:val="0"/>
        <w:spacing w:before="0" w:after="140" w:line="276" w:lineRule="auto"/>
        <w:ind w:left="0" w:right="0"/>
        <w:jc w:val="both"/>
      </w:pPr>
      <w:r>
        <w:rPr>
          <w:spacing w:val="0"/>
          <w:w w:val="100"/>
          <w:position w:val="0"/>
        </w:rPr>
        <w:t xml:space="preserve">Минимальное расстояние </w:t>
      </w:r>
      <w:r>
        <w:rPr>
          <w:i/>
          <w:iCs/>
          <w:spacing w:val="0"/>
          <w:w w:val="100"/>
          <w:position w:val="0"/>
          <w:sz w:val="15"/>
          <w:szCs w:val="15"/>
        </w:rPr>
        <w:t>X</w:t>
      </w:r>
      <w:r>
        <w:rPr>
          <w:spacing w:val="0"/>
          <w:w w:val="100"/>
          <w:position w:val="0"/>
        </w:rPr>
        <w:t xml:space="preserve"> для каждой отдельной части расстояния утечки приведено в </w:t>
      </w:r>
      <w:r>
        <w:rPr>
          <w:spacing w:val="0"/>
          <w:w w:val="100"/>
          <w:position w:val="0"/>
        </w:rPr>
        <w:t xml:space="preserve">IEC </w:t>
      </w:r>
      <w:r>
        <w:rPr>
          <w:spacing w:val="0"/>
          <w:w w:val="100"/>
          <w:position w:val="0"/>
        </w:rPr>
        <w:t xml:space="preserve">60664-1:2007. 6.2 </w:t>
      </w:r>
      <w:r>
        <w:rPr>
          <w:color w:val="555555"/>
          <w:spacing w:val="0"/>
          <w:w w:val="100"/>
          <w:position w:val="0"/>
        </w:rPr>
        <w:t xml:space="preserve">(см. </w:t>
      </w:r>
      <w:r>
        <w:rPr>
          <w:spacing w:val="0"/>
          <w:w w:val="100"/>
          <w:position w:val="0"/>
        </w:rPr>
        <w:t xml:space="preserve">также пример 11 на рисунке </w:t>
      </w:r>
      <w:r>
        <w:rPr>
          <w:color w:val="555555"/>
          <w:spacing w:val="0"/>
          <w:w w:val="100"/>
          <w:position w:val="0"/>
        </w:rPr>
        <w:t>В.1).</w:t>
      </w:r>
    </w:p>
    <w:p>
      <w:pPr>
        <w:pStyle w:val="Style50"/>
        <w:keepNext w:val="0"/>
        <w:keepLines w:val="0"/>
        <w:widowControl w:val="0"/>
        <w:shd w:val="clear" w:color="auto" w:fill="auto"/>
        <w:bidi w:val="0"/>
        <w:spacing w:before="0" w:after="100" w:line="276" w:lineRule="auto"/>
        <w:ind w:left="0" w:right="0" w:firstLine="420"/>
        <w:jc w:val="both"/>
      </w:pPr>
      <w:r>
        <w:rPr>
          <w:color w:val="1A1A1A"/>
          <w:spacing w:val="0"/>
          <w:w w:val="100"/>
          <w:position w:val="0"/>
        </w:rPr>
        <w:t>В.5 Измерение расстояний утечки и воздушных зазоров</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При определении расстояний утечки </w:t>
      </w:r>
      <w:r>
        <w:rPr>
          <w:color w:val="555555"/>
          <w:spacing w:val="0"/>
          <w:w w:val="100"/>
          <w:position w:val="0"/>
        </w:rPr>
        <w:t xml:space="preserve">no </w:t>
      </w:r>
      <w:r>
        <w:rPr>
          <w:spacing w:val="0"/>
          <w:w w:val="100"/>
          <w:position w:val="0"/>
        </w:rPr>
        <w:t xml:space="preserve">IEC </w:t>
      </w:r>
      <w:r>
        <w:rPr>
          <w:spacing w:val="0"/>
          <w:w w:val="100"/>
          <w:position w:val="0"/>
        </w:rPr>
        <w:t xml:space="preserve">60664-1 расстояние </w:t>
      </w:r>
      <w:r>
        <w:rPr>
          <w:i/>
          <w:iCs/>
          <w:spacing w:val="0"/>
          <w:w w:val="100"/>
          <w:position w:val="0"/>
          <w:sz w:val="15"/>
          <w:szCs w:val="15"/>
        </w:rPr>
        <w:t>X,</w:t>
      </w:r>
      <w:r>
        <w:rPr>
          <w:spacing w:val="0"/>
          <w:w w:val="100"/>
          <w:position w:val="0"/>
        </w:rPr>
        <w:t xml:space="preserve"> указанное в следующих примерах, имеет минимальное значение </w:t>
      </w:r>
      <w:r>
        <w:rPr>
          <w:color w:val="555555"/>
          <w:spacing w:val="0"/>
          <w:w w:val="100"/>
          <w:position w:val="0"/>
        </w:rPr>
        <w:t xml:space="preserve">1.0 </w:t>
      </w:r>
      <w:r>
        <w:rPr>
          <w:spacing w:val="0"/>
          <w:w w:val="100"/>
          <w:position w:val="0"/>
        </w:rPr>
        <w:t>мм для степени загрязнения 2.</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Если воздушный зазор менее 3 мм. тогда минимальное расстояние </w:t>
      </w:r>
      <w:r>
        <w:rPr>
          <w:i/>
          <w:iCs/>
          <w:spacing w:val="0"/>
          <w:w w:val="100"/>
          <w:position w:val="0"/>
          <w:sz w:val="15"/>
          <w:szCs w:val="15"/>
        </w:rPr>
        <w:t>X</w:t>
      </w:r>
      <w:r>
        <w:rPr>
          <w:spacing w:val="0"/>
          <w:w w:val="100"/>
          <w:position w:val="0"/>
        </w:rPr>
        <w:t xml:space="preserve"> может быть уменьшено до </w:t>
      </w:r>
      <w:r>
        <w:rPr>
          <w:color w:val="555555"/>
          <w:spacing w:val="0"/>
          <w:w w:val="100"/>
          <w:position w:val="0"/>
        </w:rPr>
        <w:t xml:space="preserve">1/3 </w:t>
      </w:r>
      <w:r>
        <w:rPr>
          <w:spacing w:val="0"/>
          <w:w w:val="100"/>
          <w:position w:val="0"/>
        </w:rPr>
        <w:t>этого зазора.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Методы измерения расстояний ползучести и зазоров указаны в следующих примерах </w:t>
      </w:r>
      <w:r>
        <w:rPr>
          <w:color w:val="555555"/>
          <w:spacing w:val="0"/>
          <w:w w:val="100"/>
          <w:position w:val="0"/>
        </w:rPr>
        <w:t xml:space="preserve">с </w:t>
      </w:r>
      <w:r>
        <w:rPr>
          <w:spacing w:val="0"/>
          <w:w w:val="100"/>
          <w:position w:val="0"/>
        </w:rPr>
        <w:t xml:space="preserve">1 </w:t>
      </w:r>
      <w:r>
        <w:rPr>
          <w:color w:val="555555"/>
          <w:spacing w:val="0"/>
          <w:w w:val="100"/>
          <w:position w:val="0"/>
        </w:rPr>
        <w:t xml:space="preserve">по </w:t>
      </w:r>
      <w:r>
        <w:rPr>
          <w:spacing w:val="0"/>
          <w:w w:val="100"/>
          <w:position w:val="0"/>
        </w:rPr>
        <w:t>11. В этих при</w:t>
        <w:softHyphen/>
        <w:t>мерах не делают различия между зазорами контактов, желобками и типами изоляции.</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Кроме того:</w:t>
      </w:r>
    </w:p>
    <w:p>
      <w:pPr>
        <w:pStyle w:val="Style50"/>
        <w:keepNext w:val="0"/>
        <w:keepLines w:val="0"/>
        <w:widowControl w:val="0"/>
        <w:numPr>
          <w:ilvl w:val="0"/>
          <w:numId w:val="193"/>
        </w:numPr>
        <w:shd w:val="clear" w:color="auto" w:fill="auto"/>
        <w:tabs>
          <w:tab w:pos="610" w:val="left"/>
        </w:tabs>
        <w:bidi w:val="0"/>
        <w:spacing w:before="0" w:after="0" w:line="276" w:lineRule="auto"/>
        <w:ind w:left="0" w:right="0"/>
        <w:jc w:val="both"/>
      </w:pPr>
      <w:bookmarkStart w:id="682" w:name="bookmark682"/>
      <w:bookmarkEnd w:id="682"/>
      <w:r>
        <w:rPr>
          <w:spacing w:val="0"/>
          <w:w w:val="100"/>
          <w:position w:val="0"/>
        </w:rPr>
        <w:t xml:space="preserve">предполагают, что каждый угол перекрывается изолирующей вставкой шириной </w:t>
      </w:r>
      <w:r>
        <w:rPr>
          <w:i/>
          <w:iCs/>
          <w:spacing w:val="0"/>
          <w:w w:val="100"/>
          <w:position w:val="0"/>
          <w:sz w:val="15"/>
          <w:szCs w:val="15"/>
        </w:rPr>
        <w:t>X</w:t>
      </w:r>
      <w:r>
        <w:rPr>
          <w:spacing w:val="0"/>
          <w:w w:val="100"/>
          <w:position w:val="0"/>
        </w:rPr>
        <w:t xml:space="preserve"> мм. находящейся в са</w:t>
        <w:softHyphen/>
        <w:t xml:space="preserve">мом неблагоприятном положении </w:t>
      </w:r>
      <w:r>
        <w:rPr>
          <w:color w:val="555555"/>
          <w:spacing w:val="0"/>
          <w:w w:val="100"/>
          <w:position w:val="0"/>
        </w:rPr>
        <w:t xml:space="preserve">(см. </w:t>
      </w:r>
      <w:r>
        <w:rPr>
          <w:spacing w:val="0"/>
          <w:w w:val="100"/>
          <w:position w:val="0"/>
        </w:rPr>
        <w:t xml:space="preserve">пример </w:t>
      </w:r>
      <w:r>
        <w:rPr>
          <w:color w:val="555555"/>
          <w:spacing w:val="0"/>
          <w:w w:val="100"/>
          <w:position w:val="0"/>
        </w:rPr>
        <w:t>3);</w:t>
      </w:r>
    </w:p>
    <w:p>
      <w:pPr>
        <w:pStyle w:val="Style50"/>
        <w:keepNext w:val="0"/>
        <w:keepLines w:val="0"/>
        <w:widowControl w:val="0"/>
        <w:numPr>
          <w:ilvl w:val="0"/>
          <w:numId w:val="193"/>
        </w:numPr>
        <w:shd w:val="clear" w:color="auto" w:fill="auto"/>
        <w:tabs>
          <w:tab w:pos="615" w:val="left"/>
        </w:tabs>
        <w:bidi w:val="0"/>
        <w:spacing w:before="0" w:after="0" w:line="276" w:lineRule="auto"/>
        <w:ind w:left="0" w:right="0"/>
        <w:jc w:val="both"/>
      </w:pPr>
      <w:bookmarkStart w:id="683" w:name="bookmark683"/>
      <w:bookmarkEnd w:id="683"/>
      <w:r>
        <w:rPr>
          <w:spacing w:val="0"/>
          <w:w w:val="100"/>
          <w:position w:val="0"/>
        </w:rPr>
        <w:t xml:space="preserve">если расстояние между верхними кромками желобка равно </w:t>
      </w:r>
      <w:r>
        <w:rPr>
          <w:i/>
          <w:iCs/>
          <w:spacing w:val="0"/>
          <w:w w:val="100"/>
          <w:position w:val="0"/>
          <w:sz w:val="15"/>
          <w:szCs w:val="15"/>
        </w:rPr>
        <w:t>X</w:t>
      </w:r>
      <w:r>
        <w:rPr>
          <w:spacing w:val="0"/>
          <w:w w:val="100"/>
          <w:position w:val="0"/>
        </w:rPr>
        <w:t xml:space="preserve"> </w:t>
      </w:r>
      <w:r>
        <w:rPr>
          <w:color w:val="1A1A1A"/>
          <w:spacing w:val="0"/>
          <w:w w:val="100"/>
          <w:position w:val="0"/>
        </w:rPr>
        <w:t xml:space="preserve">мм </w:t>
      </w:r>
      <w:r>
        <w:rPr>
          <w:spacing w:val="0"/>
          <w:w w:val="100"/>
          <w:position w:val="0"/>
        </w:rPr>
        <w:t xml:space="preserve">или более, расстояние утечки измеряют </w:t>
      </w:r>
      <w:r>
        <w:rPr>
          <w:color w:val="555555"/>
          <w:spacing w:val="0"/>
          <w:w w:val="100"/>
          <w:position w:val="0"/>
        </w:rPr>
        <w:t xml:space="preserve">по </w:t>
      </w:r>
      <w:r>
        <w:rPr>
          <w:spacing w:val="0"/>
          <w:w w:val="100"/>
          <w:position w:val="0"/>
        </w:rPr>
        <w:t xml:space="preserve">контурам желобка </w:t>
      </w:r>
      <w:r>
        <w:rPr>
          <w:color w:val="555555"/>
          <w:spacing w:val="0"/>
          <w:w w:val="100"/>
          <w:position w:val="0"/>
        </w:rPr>
        <w:t xml:space="preserve">(см. </w:t>
      </w:r>
      <w:r>
        <w:rPr>
          <w:spacing w:val="0"/>
          <w:w w:val="100"/>
          <w:position w:val="0"/>
        </w:rPr>
        <w:t>пример 2);</w:t>
      </w:r>
    </w:p>
    <w:p>
      <w:pPr>
        <w:pStyle w:val="Style50"/>
        <w:keepNext w:val="0"/>
        <w:keepLines w:val="0"/>
        <w:widowControl w:val="0"/>
        <w:numPr>
          <w:ilvl w:val="0"/>
          <w:numId w:val="193"/>
        </w:numPr>
        <w:shd w:val="clear" w:color="auto" w:fill="auto"/>
        <w:tabs>
          <w:tab w:pos="615" w:val="left"/>
        </w:tabs>
        <w:bidi w:val="0"/>
        <w:spacing w:before="0" w:after="100" w:line="276" w:lineRule="auto"/>
        <w:ind w:left="0" w:right="0"/>
        <w:jc w:val="both"/>
        <w:sectPr>
          <w:headerReference w:type="default" r:id="rId139"/>
          <w:footerReference w:type="default" r:id="rId140"/>
          <w:headerReference w:type="even" r:id="rId141"/>
          <w:footerReference w:type="even" r:id="rId142"/>
          <w:headerReference w:type="first" r:id="rId143"/>
          <w:footerReference w:type="first" r:id="rId144"/>
          <w:footnotePr>
            <w:pos w:val="pageBottom"/>
            <w:numFmt w:val="decimal"/>
            <w:numStart w:val="21"/>
            <w:numRestart w:val="continuous"/>
            <w15:footnoteColumns w:val="1"/>
          </w:footnotePr>
          <w:pgSz w:w="9960" w:h="14054"/>
          <w:pgMar w:top="1405" w:right="925" w:bottom="1451" w:left="937" w:header="0" w:footer="3" w:gutter="0"/>
          <w:cols w:space="720"/>
          <w:noEndnote/>
          <w:titlePg/>
          <w:rtlGutter w:val="0"/>
          <w:docGrid w:linePitch="360"/>
        </w:sectPr>
      </w:pPr>
      <w:bookmarkStart w:id="684" w:name="bookmark684"/>
      <w:bookmarkEnd w:id="684"/>
      <w:r>
        <w:rPr>
          <w:spacing w:val="0"/>
          <w:w w:val="100"/>
          <w:position w:val="0"/>
        </w:rPr>
        <w:t>расстояния утечки и воздушные зазоры, измеренные между частями, движущимися относительно друг дру</w:t>
        <w:softHyphen/>
      </w:r>
      <w:r>
        <w:rPr>
          <w:color w:val="555555"/>
          <w:spacing w:val="0"/>
          <w:w w:val="100"/>
          <w:position w:val="0"/>
        </w:rPr>
        <w:t xml:space="preserve">га. </w:t>
      </w:r>
      <w:r>
        <w:rPr>
          <w:spacing w:val="0"/>
          <w:w w:val="100"/>
          <w:position w:val="0"/>
        </w:rPr>
        <w:t xml:space="preserve">измеряют в самом неблагоприятном положении этих </w:t>
      </w:r>
      <w:r>
        <w:rPr>
          <w:color w:val="555555"/>
          <w:spacing w:val="0"/>
          <w:w w:val="100"/>
          <w:position w:val="0"/>
        </w:rPr>
        <w:t>частей.</w:t>
      </w:r>
    </w:p>
    <w:p>
      <w:pPr>
        <w:pStyle w:val="Style50"/>
        <w:keepNext w:val="0"/>
        <w:keepLines w:val="0"/>
        <w:widowControl w:val="0"/>
        <w:shd w:val="clear" w:color="auto" w:fill="auto"/>
        <w:bidi w:val="0"/>
        <w:spacing w:before="0" w:after="160" w:line="240" w:lineRule="auto"/>
        <w:ind w:left="0" w:right="0"/>
        <w:jc w:val="left"/>
        <w:rPr>
          <w:sz w:val="15"/>
          <w:szCs w:val="15"/>
        </w:rPr>
      </w:pPr>
      <w:r>
        <w:rPr>
          <w:i/>
          <w:iCs/>
          <w:color w:val="1A1A1A"/>
          <w:spacing w:val="0"/>
          <w:w w:val="100"/>
          <w:position w:val="0"/>
          <w:sz w:val="15"/>
          <w:szCs w:val="15"/>
        </w:rPr>
        <w:t>Пример 1</w:t>
      </w:r>
    </w:p>
    <w:p>
      <w:pPr>
        <w:pStyle w:val="Style10"/>
        <w:keepNext w:val="0"/>
        <w:keepLines w:val="0"/>
        <w:widowControl w:val="0"/>
        <w:shd w:val="clear" w:color="auto" w:fill="auto"/>
        <w:bidi w:val="0"/>
        <w:spacing w:before="0" w:after="0" w:line="240" w:lineRule="auto"/>
        <w:ind w:left="1459" w:right="0" w:firstLine="0"/>
        <w:jc w:val="left"/>
        <w:rPr>
          <w:sz w:val="15"/>
          <w:szCs w:val="15"/>
        </w:rPr>
      </w:pPr>
      <w:r>
        <w:rPr>
          <w:b w:val="0"/>
          <w:bCs w:val="0"/>
          <w:i/>
          <w:iCs/>
          <w:color w:val="555555"/>
          <w:spacing w:val="0"/>
          <w:w w:val="100"/>
          <w:position w:val="0"/>
          <w:sz w:val="15"/>
          <w:szCs w:val="15"/>
        </w:rPr>
        <w:t>&lt; X мм</w:t>
      </w:r>
    </w:p>
    <w:p>
      <w:pPr>
        <w:widowControl w:val="0"/>
        <w:jc w:val="center"/>
        <w:rPr>
          <w:sz w:val="2"/>
          <w:szCs w:val="2"/>
        </w:rPr>
      </w:pPr>
      <w:r>
        <w:drawing>
          <wp:inline>
            <wp:extent cx="2724785" cy="560705"/>
            <wp:docPr id="162" name="Picut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45"/>
                    <a:stretch/>
                  </pic:blipFill>
                  <pic:spPr>
                    <a:xfrm>
                      <a:ext cx="2724785" cy="560705"/>
                    </a:xfrm>
                    <a:prstGeom prst="rect"/>
                  </pic:spPr>
                </pic:pic>
              </a:graphicData>
            </a:graphic>
          </wp:inline>
        </w:drawing>
      </w:r>
    </w:p>
    <w:p>
      <w:pPr>
        <w:widowControl w:val="0"/>
        <w:spacing w:after="159" w:line="1" w:lineRule="exact"/>
      </w:pPr>
    </w:p>
    <w:p>
      <w:pPr>
        <w:pStyle w:val="Style50"/>
        <w:keepNext w:val="0"/>
        <w:keepLines w:val="0"/>
        <w:widowControl w:val="0"/>
        <w:shd w:val="clear" w:color="auto" w:fill="auto"/>
        <w:bidi w:val="0"/>
        <w:spacing w:before="0" w:after="0" w:line="283" w:lineRule="auto"/>
        <w:ind w:left="0" w:right="0"/>
        <w:jc w:val="left"/>
      </w:pPr>
      <w:r>
        <w:rPr>
          <w:spacing w:val="0"/>
          <w:w w:val="100"/>
          <w:position w:val="0"/>
        </w:rPr>
        <w:t xml:space="preserve">Условие: рассматриваемый путь утечки охватывает желобок с параллельными или сходящимися боковыми стенками любой глубины при ширине менее </w:t>
      </w:r>
      <w:r>
        <w:rPr>
          <w:i/>
          <w:iCs/>
          <w:spacing w:val="0"/>
          <w:w w:val="100"/>
          <w:position w:val="0"/>
          <w:sz w:val="15"/>
          <w:szCs w:val="15"/>
        </w:rPr>
        <w:t>X</w:t>
      </w:r>
      <w:r>
        <w:rPr>
          <w:spacing w:val="0"/>
          <w:w w:val="100"/>
          <w:position w:val="0"/>
        </w:rPr>
        <w:t xml:space="preserve"> мм.</w:t>
      </w:r>
    </w:p>
    <w:p>
      <w:pPr>
        <w:pStyle w:val="Style50"/>
        <w:keepNext w:val="0"/>
        <w:keepLines w:val="0"/>
        <w:widowControl w:val="0"/>
        <w:shd w:val="clear" w:color="auto" w:fill="auto"/>
        <w:bidi w:val="0"/>
        <w:spacing w:before="0" w:after="60" w:line="283" w:lineRule="auto"/>
        <w:ind w:left="0" w:right="0"/>
        <w:jc w:val="left"/>
      </w:pPr>
      <w:r>
        <w:rPr>
          <w:spacing w:val="0"/>
          <w:w w:val="100"/>
          <w:position w:val="0"/>
        </w:rPr>
        <w:t>Правило: расстояние утечки и воздушный зазор измеряют по прямой линии поверх желобка, как показано на схеме.</w:t>
      </w:r>
    </w:p>
    <w:p>
      <w:pPr>
        <w:pStyle w:val="Style50"/>
        <w:keepNext w:val="0"/>
        <w:keepLines w:val="0"/>
        <w:widowControl w:val="0"/>
        <w:shd w:val="clear" w:color="auto" w:fill="auto"/>
        <w:bidi w:val="0"/>
        <w:spacing w:before="0" w:after="160" w:line="264" w:lineRule="auto"/>
        <w:ind w:left="0" w:right="0"/>
        <w:jc w:val="left"/>
        <w:rPr>
          <w:sz w:val="15"/>
          <w:szCs w:val="15"/>
        </w:rPr>
      </w:pPr>
      <w:r>
        <w:rPr>
          <w:i/>
          <w:iCs/>
          <w:color w:val="000000"/>
          <w:spacing w:val="0"/>
          <w:w w:val="100"/>
          <w:position w:val="0"/>
          <w:sz w:val="15"/>
          <w:szCs w:val="15"/>
        </w:rPr>
        <w:t>Пример 2</w:t>
      </w:r>
    </w:p>
    <w:p>
      <w:pPr>
        <w:widowControl w:val="0"/>
        <w:jc w:val="center"/>
        <w:rPr>
          <w:sz w:val="2"/>
          <w:szCs w:val="2"/>
        </w:rPr>
      </w:pPr>
      <w:r>
        <w:drawing>
          <wp:inline>
            <wp:extent cx="2792095" cy="877570"/>
            <wp:docPr id="163" name="Picut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47"/>
                    <a:stretch/>
                  </pic:blipFill>
                  <pic:spPr>
                    <a:xfrm>
                      <a:ext cx="2792095" cy="877570"/>
                    </a:xfrm>
                    <a:prstGeom prst="rect"/>
                  </pic:spPr>
                </pic:pic>
              </a:graphicData>
            </a:graphic>
          </wp:inline>
        </w:drawing>
      </w:r>
    </w:p>
    <w:p>
      <w:pPr>
        <w:widowControl w:val="0"/>
        <w:spacing w:after="159" w:line="1" w:lineRule="exact"/>
      </w:pPr>
    </w:p>
    <w:p>
      <w:pPr>
        <w:pStyle w:val="Style50"/>
        <w:keepNext w:val="0"/>
        <w:keepLines w:val="0"/>
        <w:widowControl w:val="0"/>
        <w:shd w:val="clear" w:color="auto" w:fill="auto"/>
        <w:bidi w:val="0"/>
        <w:spacing w:before="0" w:after="0" w:line="271" w:lineRule="auto"/>
        <w:ind w:left="0" w:right="0"/>
        <w:jc w:val="both"/>
      </w:pPr>
      <w:r>
        <w:rPr>
          <w:spacing w:val="0"/>
          <w:w w:val="100"/>
          <w:position w:val="0"/>
        </w:rPr>
        <w:t>Условие: рассматриваемый путь охватывает желобок с параллельными боковыми стенками любой глубины шириной X мм или более.</w:t>
      </w:r>
    </w:p>
    <w:p>
      <w:pPr>
        <w:pStyle w:val="Style50"/>
        <w:keepNext w:val="0"/>
        <w:keepLines w:val="0"/>
        <w:widowControl w:val="0"/>
        <w:shd w:val="clear" w:color="auto" w:fill="auto"/>
        <w:bidi w:val="0"/>
        <w:spacing w:before="0" w:after="60" w:line="271" w:lineRule="auto"/>
        <w:ind w:left="0" w:right="0"/>
        <w:jc w:val="left"/>
      </w:pPr>
      <w:r>
        <w:rPr>
          <w:spacing w:val="0"/>
          <w:w w:val="100"/>
          <w:position w:val="0"/>
        </w:rPr>
        <w:t xml:space="preserve">Правило: воздушный зазор определяют </w:t>
      </w:r>
      <w:r>
        <w:rPr>
          <w:color w:val="555555"/>
          <w:spacing w:val="0"/>
          <w:w w:val="100"/>
          <w:position w:val="0"/>
        </w:rPr>
        <w:t xml:space="preserve">по </w:t>
      </w:r>
      <w:r>
        <w:rPr>
          <w:spacing w:val="0"/>
          <w:w w:val="100"/>
          <w:position w:val="0"/>
        </w:rPr>
        <w:t>прямой. Расстояние утечки проходит по контуру желобка.</w:t>
      </w:r>
    </w:p>
    <w:p>
      <w:pPr>
        <w:pStyle w:val="Style50"/>
        <w:keepNext w:val="0"/>
        <w:keepLines w:val="0"/>
        <w:widowControl w:val="0"/>
        <w:shd w:val="clear" w:color="auto" w:fill="auto"/>
        <w:bidi w:val="0"/>
        <w:spacing w:before="0" w:after="160" w:line="254" w:lineRule="auto"/>
        <w:ind w:left="0" w:right="0"/>
        <w:jc w:val="left"/>
        <w:rPr>
          <w:sz w:val="15"/>
          <w:szCs w:val="15"/>
        </w:rPr>
      </w:pPr>
      <w:r>
        <w:rPr>
          <w:i/>
          <w:iCs/>
          <w:color w:val="1A1A1A"/>
          <w:spacing w:val="0"/>
          <w:w w:val="100"/>
          <w:position w:val="0"/>
          <w:sz w:val="15"/>
          <w:szCs w:val="15"/>
        </w:rPr>
        <w:t>Пример 3</w:t>
      </w:r>
    </w:p>
    <w:p>
      <w:pPr>
        <w:pStyle w:val="Style10"/>
        <w:keepNext w:val="0"/>
        <w:keepLines w:val="0"/>
        <w:widowControl w:val="0"/>
        <w:shd w:val="clear" w:color="auto" w:fill="auto"/>
        <w:bidi w:val="0"/>
        <w:spacing w:before="0" w:after="0" w:line="240" w:lineRule="auto"/>
        <w:ind w:left="2256" w:right="0" w:firstLine="0"/>
        <w:jc w:val="left"/>
      </w:pPr>
      <w:r>
        <w:rPr>
          <w:b w:val="0"/>
          <w:bCs w:val="0"/>
          <w:i/>
          <w:iCs/>
          <w:color w:val="6B6B6B"/>
          <w:spacing w:val="0"/>
          <w:w w:val="100"/>
          <w:position w:val="0"/>
          <w:sz w:val="15"/>
          <w:szCs w:val="15"/>
          <w:u w:val="single"/>
        </w:rPr>
        <w:t xml:space="preserve">= </w:t>
      </w:r>
      <w:r>
        <w:rPr>
          <w:b w:val="0"/>
          <w:bCs w:val="0"/>
          <w:i/>
          <w:iCs/>
          <w:color w:val="555555"/>
          <w:spacing w:val="0"/>
          <w:w w:val="100"/>
          <w:position w:val="0"/>
          <w:sz w:val="15"/>
          <w:szCs w:val="15"/>
          <w:u w:val="single"/>
        </w:rPr>
        <w:t>Х</w:t>
      </w:r>
      <w:r>
        <w:rPr>
          <w:b w:val="0"/>
          <w:bCs w:val="0"/>
          <w:color w:val="555555"/>
          <w:spacing w:val="0"/>
          <w:w w:val="100"/>
          <w:position w:val="0"/>
          <w:u w:val="single"/>
        </w:rPr>
        <w:t xml:space="preserve"> мм</w:t>
      </w:r>
    </w:p>
    <w:p>
      <w:pPr>
        <w:widowControl w:val="0"/>
        <w:jc w:val="center"/>
        <w:rPr>
          <w:sz w:val="2"/>
          <w:szCs w:val="2"/>
        </w:rPr>
      </w:pPr>
      <w:r>
        <w:drawing>
          <wp:inline>
            <wp:extent cx="2651760" cy="774065"/>
            <wp:docPr id="164" name="Picut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49"/>
                    <a:stretch/>
                  </pic:blipFill>
                  <pic:spPr>
                    <a:xfrm>
                      <a:ext cx="2651760" cy="774065"/>
                    </a:xfrm>
                    <a:prstGeom prst="rect"/>
                  </pic:spPr>
                </pic:pic>
              </a:graphicData>
            </a:graphic>
          </wp:inline>
        </w:drawing>
      </w:r>
    </w:p>
    <w:p>
      <w:pPr>
        <w:widowControl w:val="0"/>
        <w:spacing w:after="159" w:line="1" w:lineRule="exact"/>
      </w:pPr>
    </w:p>
    <w:p>
      <w:pPr>
        <w:pStyle w:val="Style50"/>
        <w:keepNext w:val="0"/>
        <w:keepLines w:val="0"/>
        <w:widowControl w:val="0"/>
        <w:shd w:val="clear" w:color="auto" w:fill="auto"/>
        <w:bidi w:val="0"/>
        <w:spacing w:before="0" w:after="0" w:line="276" w:lineRule="auto"/>
        <w:ind w:left="0" w:right="0"/>
        <w:jc w:val="left"/>
      </w:pPr>
      <w:r>
        <w:rPr>
          <w:spacing w:val="0"/>
          <w:w w:val="100"/>
          <w:position w:val="0"/>
        </w:rPr>
        <w:t>Условие: рассматриваемый путь охватывает клиноводный желобок шириной более X мм.</w:t>
      </w:r>
    </w:p>
    <w:p>
      <w:pPr>
        <w:pStyle w:val="Style50"/>
        <w:keepNext w:val="0"/>
        <w:keepLines w:val="0"/>
        <w:widowControl w:val="0"/>
        <w:shd w:val="clear" w:color="auto" w:fill="auto"/>
        <w:bidi w:val="0"/>
        <w:spacing w:before="0" w:after="60" w:line="276" w:lineRule="auto"/>
        <w:ind w:left="0" w:right="0"/>
        <w:jc w:val="left"/>
      </w:pPr>
      <w:r>
        <w:rPr>
          <w:spacing w:val="0"/>
          <w:w w:val="100"/>
          <w:position w:val="0"/>
        </w:rPr>
        <w:t>Правило: воздушный зазор определяют по прямой. Расстояние утечки проходит по контуру желобка, но за</w:t>
        <w:softHyphen/>
        <w:t>мыкает накоротко его дно по вставке шириной X мм.</w:t>
      </w:r>
    </w:p>
    <w:p>
      <w:pPr>
        <w:pStyle w:val="Style50"/>
        <w:keepNext w:val="0"/>
        <w:keepLines w:val="0"/>
        <w:widowControl w:val="0"/>
        <w:shd w:val="clear" w:color="auto" w:fill="auto"/>
        <w:bidi w:val="0"/>
        <w:spacing w:before="0" w:after="160" w:line="262" w:lineRule="auto"/>
        <w:ind w:left="0" w:right="0"/>
        <w:jc w:val="left"/>
        <w:rPr>
          <w:sz w:val="15"/>
          <w:szCs w:val="15"/>
        </w:rPr>
      </w:pPr>
      <w:r>
        <w:rPr>
          <w:i/>
          <w:iCs/>
          <w:color w:val="000000"/>
          <w:spacing w:val="0"/>
          <w:w w:val="100"/>
          <w:position w:val="0"/>
          <w:sz w:val="15"/>
          <w:szCs w:val="15"/>
        </w:rPr>
        <w:t>Пример 4</w:t>
      </w:r>
    </w:p>
    <w:p>
      <w:pPr>
        <w:widowControl w:val="0"/>
        <w:jc w:val="center"/>
        <w:rPr>
          <w:sz w:val="2"/>
          <w:szCs w:val="2"/>
        </w:rPr>
      </w:pPr>
      <w:r>
        <w:drawing>
          <wp:inline>
            <wp:extent cx="2590800" cy="951230"/>
            <wp:docPr id="165" name="Picut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51"/>
                    <a:stretch/>
                  </pic:blipFill>
                  <pic:spPr>
                    <a:xfrm>
                      <a:ext cx="2590800" cy="951230"/>
                    </a:xfrm>
                    <a:prstGeom prst="rect"/>
                  </pic:spPr>
                </pic:pic>
              </a:graphicData>
            </a:graphic>
          </wp:inline>
        </w:drawing>
      </w:r>
    </w:p>
    <w:p>
      <w:pPr>
        <w:widowControl w:val="0"/>
        <w:spacing w:after="159" w:line="1" w:lineRule="exact"/>
      </w:pPr>
    </w:p>
    <w:p>
      <w:pPr>
        <w:pStyle w:val="Style50"/>
        <w:keepNext w:val="0"/>
        <w:keepLines w:val="0"/>
        <w:widowControl w:val="0"/>
        <w:shd w:val="clear" w:color="auto" w:fill="auto"/>
        <w:bidi w:val="0"/>
        <w:spacing w:before="0" w:after="0" w:line="293" w:lineRule="auto"/>
        <w:ind w:left="0" w:right="0"/>
        <w:jc w:val="left"/>
      </w:pPr>
      <w:r>
        <w:rPr>
          <w:spacing w:val="0"/>
          <w:w w:val="100"/>
          <w:position w:val="0"/>
        </w:rPr>
        <w:t>Условие: рассматриваемый путь охватывает ребро.</w:t>
      </w:r>
    </w:p>
    <w:p>
      <w:pPr>
        <w:pStyle w:val="Style50"/>
        <w:keepNext w:val="0"/>
        <w:keepLines w:val="0"/>
        <w:widowControl w:val="0"/>
        <w:shd w:val="clear" w:color="auto" w:fill="auto"/>
        <w:bidi w:val="0"/>
        <w:spacing w:before="0" w:after="60" w:line="293" w:lineRule="auto"/>
        <w:ind w:left="0" w:right="0"/>
        <w:jc w:val="left"/>
      </w:pPr>
      <w:r>
        <w:rPr>
          <w:spacing w:val="0"/>
          <w:w w:val="100"/>
          <w:position w:val="0"/>
        </w:rPr>
        <w:t xml:space="preserve">Правило: воздушный зазор — кратчайшее расстояние </w:t>
      </w:r>
      <w:r>
        <w:rPr>
          <w:color w:val="555555"/>
          <w:spacing w:val="0"/>
          <w:w w:val="100"/>
          <w:position w:val="0"/>
        </w:rPr>
        <w:t xml:space="preserve">по </w:t>
      </w:r>
      <w:r>
        <w:rPr>
          <w:spacing w:val="0"/>
          <w:w w:val="100"/>
          <w:position w:val="0"/>
        </w:rPr>
        <w:t>воздуху над вершиной ребра. Путь тока утечки про</w:t>
        <w:softHyphen/>
        <w:t xml:space="preserve">ходит </w:t>
      </w:r>
      <w:r>
        <w:rPr>
          <w:color w:val="555555"/>
          <w:spacing w:val="0"/>
          <w:w w:val="100"/>
          <w:position w:val="0"/>
        </w:rPr>
        <w:t xml:space="preserve">по </w:t>
      </w:r>
      <w:r>
        <w:rPr>
          <w:spacing w:val="0"/>
          <w:w w:val="100"/>
          <w:position w:val="0"/>
        </w:rPr>
        <w:t>контуру ребра.</w:t>
      </w:r>
    </w:p>
    <w:p>
      <w:pPr>
        <w:pStyle w:val="Style50"/>
        <w:keepNext w:val="0"/>
        <w:keepLines w:val="0"/>
        <w:widowControl w:val="0"/>
        <w:shd w:val="clear" w:color="auto" w:fill="auto"/>
        <w:tabs>
          <w:tab w:pos="3470" w:val="left"/>
        </w:tabs>
        <w:bidi w:val="0"/>
        <w:spacing w:before="0" w:after="160" w:line="293" w:lineRule="auto"/>
        <w:ind w:left="0" w:right="0" w:firstLine="0"/>
        <w:jc w:val="center"/>
      </w:pPr>
      <w:r>
        <w:rPr>
          <w:b/>
          <w:bCs/>
          <w:color w:val="000000"/>
          <w:spacing w:val="0"/>
          <w:w w:val="100"/>
          <w:position w:val="0"/>
        </w:rPr>
        <w:t>— — — —Ведуиныв «моры</w:t>
        <w:tab/>
      </w:r>
      <w:r>
        <w:rPr>
          <w:b/>
          <w:bCs/>
          <w:color w:val="000000"/>
          <w:spacing w:val="0"/>
          <w:w w:val="100"/>
          <w:position w:val="0"/>
          <w:u w:val="single"/>
        </w:rPr>
        <w:t>ВДМЛДЛЯЯМ</w:t>
      </w:r>
      <w:r>
        <w:rPr>
          <w:b/>
          <w:bCs/>
          <w:color w:val="000000"/>
          <w:spacing w:val="0"/>
          <w:w w:val="100"/>
          <w:position w:val="0"/>
        </w:rPr>
        <w:t xml:space="preserve"> —Рассттхнсяутш</w:t>
      </w:r>
    </w:p>
    <w:p>
      <w:pPr>
        <w:pStyle w:val="Style50"/>
        <w:keepNext w:val="0"/>
        <w:keepLines w:val="0"/>
        <w:widowControl w:val="0"/>
        <w:shd w:val="clear" w:color="auto" w:fill="auto"/>
        <w:bidi w:val="0"/>
        <w:spacing w:before="0" w:after="160" w:line="240" w:lineRule="auto"/>
        <w:ind w:left="0" w:right="0" w:firstLine="0"/>
        <w:jc w:val="center"/>
        <w:sectPr>
          <w:footnotePr>
            <w:pos w:val="pageBottom"/>
            <w:numFmt w:val="decimal"/>
            <w:numStart w:val="21"/>
            <w:numRestart w:val="continuous"/>
            <w15:footnoteColumns w:val="1"/>
          </w:footnotePr>
          <w:pgSz w:w="9960" w:h="14054"/>
          <w:pgMar w:top="1387" w:right="934" w:bottom="1387" w:left="934" w:header="0" w:footer="3" w:gutter="0"/>
          <w:cols w:space="720"/>
          <w:noEndnote/>
          <w:rtlGutter w:val="0"/>
          <w:docGrid w:linePitch="360"/>
        </w:sectPr>
      </w:pPr>
      <w:r>
        <w:rPr>
          <w:spacing w:val="0"/>
          <w:w w:val="100"/>
          <w:position w:val="0"/>
        </w:rPr>
        <w:t>Рисунок В.1, лист 1 — Примеры методов измерения расстояний утечки и воздушных зазоров</w:t>
      </w:r>
    </w:p>
    <w:p>
      <w:pPr>
        <w:widowControl w:val="0"/>
        <w:spacing w:line="1" w:lineRule="exact"/>
      </w:pPr>
      <w:r>
        <mc:AlternateContent>
          <mc:Choice Requires="wps">
            <w:drawing>
              <wp:anchor distT="0" distB="38100" distL="0" distR="0" simplePos="0" relativeHeight="125829393" behindDoc="0" locked="0" layoutInCell="1" allowOverlap="1">
                <wp:simplePos x="0" y="0"/>
                <wp:positionH relativeFrom="page">
                  <wp:posOffset>867410</wp:posOffset>
                </wp:positionH>
                <wp:positionV relativeFrom="paragraph">
                  <wp:posOffset>0</wp:posOffset>
                </wp:positionV>
                <wp:extent cx="478790" cy="125095"/>
                <wp:wrapTopAndBottom/>
                <wp:docPr id="166" name="Shape 166"/>
                <a:graphic xmlns:a="http://schemas.openxmlformats.org/drawingml/2006/main">
                  <a:graphicData uri="http://schemas.microsoft.com/office/word/2010/wordprocessingShape">
                    <wps:wsp>
                      <wps:cNvSpPr txBox="1"/>
                      <wps:spPr>
                        <a:xfrm>
                          <a:ext cx="478790" cy="12509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15"/>
                                <w:szCs w:val="15"/>
                              </w:rPr>
                            </w:pPr>
                            <w:r>
                              <w:rPr>
                                <w:i/>
                                <w:iCs/>
                                <w:color w:val="000000"/>
                                <w:spacing w:val="0"/>
                                <w:w w:val="100"/>
                                <w:position w:val="0"/>
                                <w:sz w:val="15"/>
                                <w:szCs w:val="15"/>
                              </w:rPr>
                              <w:t>Пример 5</w:t>
                            </w:r>
                          </w:p>
                        </w:txbxContent>
                      </wps:txbx>
                      <wps:bodyPr wrap="none" lIns="0" tIns="0" rIns="0" bIns="0">
                        <a:noAutoFit/>
                      </wps:bodyPr>
                    </wps:wsp>
                  </a:graphicData>
                </a:graphic>
              </wp:anchor>
            </w:drawing>
          </mc:Choice>
          <mc:Fallback>
            <w:pict>
              <v:shape id="_x0000_s1192" type="#_x0000_t202" style="position:absolute;margin-left:68.299999999999997pt;margin-top:0;width:37.700000000000003pt;height:9.8499999999999996pt;z-index:-125829360;mso-wrap-distance-left:0;mso-wrap-distance-right:0;mso-wrap-distance-bottom:3.pt;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rPr>
                          <w:sz w:val="15"/>
                          <w:szCs w:val="15"/>
                        </w:rPr>
                      </w:pPr>
                      <w:r>
                        <w:rPr>
                          <w:i/>
                          <w:iCs/>
                          <w:color w:val="000000"/>
                          <w:spacing w:val="0"/>
                          <w:w w:val="100"/>
                          <w:position w:val="0"/>
                          <w:sz w:val="15"/>
                          <w:szCs w:val="15"/>
                        </w:rPr>
                        <w:t>Пример 5</w:t>
                      </w:r>
                    </w:p>
                  </w:txbxContent>
                </v:textbox>
                <w10:wrap type="topAndBottom" anchorx="page"/>
              </v:shape>
            </w:pict>
          </mc:Fallback>
        </mc:AlternateContent>
      </w:r>
    </w:p>
    <w:p>
      <w:pPr>
        <w:pStyle w:val="Style50"/>
        <w:keepNext w:val="0"/>
        <w:keepLines w:val="0"/>
        <w:widowControl w:val="0"/>
        <w:shd w:val="clear" w:color="auto" w:fill="auto"/>
        <w:bidi w:val="0"/>
        <w:spacing w:before="0" w:after="0" w:line="240" w:lineRule="auto"/>
        <w:ind w:left="3220" w:right="0" w:firstLine="0"/>
        <w:jc w:val="left"/>
        <w:rPr>
          <w:sz w:val="15"/>
          <w:szCs w:val="15"/>
        </w:rPr>
      </w:pPr>
      <w:r>
        <w:rPr>
          <w:i/>
          <w:iCs/>
          <w:color w:val="555555"/>
          <w:spacing w:val="0"/>
          <w:w w:val="100"/>
          <w:position w:val="0"/>
          <w:sz w:val="15"/>
          <w:szCs w:val="15"/>
        </w:rPr>
        <w:t>&lt;Хмм</w:t>
      </w:r>
    </w:p>
    <w:p>
      <w:pPr>
        <w:widowControl w:val="0"/>
        <w:spacing w:line="1" w:lineRule="exact"/>
        <w:sectPr>
          <w:footnotePr>
            <w:pos w:val="pageBottom"/>
            <w:numFmt w:val="decimal"/>
            <w:numStart w:val="21"/>
            <w:numRestart w:val="continuous"/>
            <w15:footnoteColumns w:val="1"/>
          </w:footnotePr>
          <w:pgSz w:w="9960" w:h="14054"/>
          <w:pgMar w:top="1387" w:right="934" w:bottom="2702" w:left="934" w:header="0" w:footer="3" w:gutter="0"/>
          <w:cols w:space="720"/>
          <w:noEndnote/>
          <w:rtlGutter w:val="0"/>
          <w:docGrid w:linePitch="360"/>
        </w:sectPr>
      </w:pPr>
      <w:r>
        <w:drawing>
          <wp:anchor distT="243840" distB="350520" distL="0" distR="0" simplePos="0" relativeHeight="125829395" behindDoc="0" locked="0" layoutInCell="1" allowOverlap="1">
            <wp:simplePos x="0" y="0"/>
            <wp:positionH relativeFrom="page">
              <wp:posOffset>2037715</wp:posOffset>
            </wp:positionH>
            <wp:positionV relativeFrom="paragraph">
              <wp:posOffset>243840</wp:posOffset>
            </wp:positionV>
            <wp:extent cx="328930" cy="426720"/>
            <wp:wrapTopAndBottom/>
            <wp:docPr id="168" name="Shape 168"/>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153"/>
                    <a:stretch/>
                  </pic:blipFill>
                  <pic:spPr>
                    <a:xfrm>
                      <a:ext cx="328930" cy="426720"/>
                    </a:xfrm>
                    <a:prstGeom prst="rect"/>
                  </pic:spPr>
                </pic:pic>
              </a:graphicData>
            </a:graphic>
          </wp:anchor>
        </w:drawing>
      </w:r>
      <w:r>
        <w:drawing>
          <wp:anchor distT="298450" distB="350520" distL="0" distR="0" simplePos="0" relativeHeight="125829396" behindDoc="0" locked="0" layoutInCell="1" allowOverlap="1">
            <wp:simplePos x="0" y="0"/>
            <wp:positionH relativeFrom="page">
              <wp:posOffset>2369820</wp:posOffset>
            </wp:positionH>
            <wp:positionV relativeFrom="paragraph">
              <wp:posOffset>298450</wp:posOffset>
            </wp:positionV>
            <wp:extent cx="1609090" cy="372110"/>
            <wp:wrapTopAndBottom/>
            <wp:docPr id="170" name="Shape 170"/>
            <a:graphic xmlns:a="http://schemas.openxmlformats.org/drawingml/2006/main">
              <a:graphicData uri="http://schemas.openxmlformats.org/drawingml/2006/picture">
                <pic:pic xmlns:pic="http://schemas.openxmlformats.org/drawingml/2006/picture">
                  <pic:nvPicPr>
                    <pic:cNvPr id="171" name="Picture box 171"/>
                    <pic:cNvPicPr/>
                  </pic:nvPicPr>
                  <pic:blipFill>
                    <a:blip r:embed="rId155"/>
                    <a:stretch/>
                  </pic:blipFill>
                  <pic:spPr>
                    <a:xfrm>
                      <a:ext cx="1609090" cy="372110"/>
                    </a:xfrm>
                    <a:prstGeom prst="rect"/>
                  </pic:spPr>
                </pic:pic>
              </a:graphicData>
            </a:graphic>
          </wp:anchor>
        </w:drawing>
      </w:r>
      <w:r>
        <mc:AlternateContent>
          <mc:Choice Requires="wps">
            <w:drawing>
              <wp:anchor distT="648970" distB="234950" distL="0" distR="0" simplePos="0" relativeHeight="125829397" behindDoc="0" locked="0" layoutInCell="1" allowOverlap="1">
                <wp:simplePos x="0" y="0"/>
                <wp:positionH relativeFrom="page">
                  <wp:posOffset>2275205</wp:posOffset>
                </wp:positionH>
                <wp:positionV relativeFrom="paragraph">
                  <wp:posOffset>648970</wp:posOffset>
                </wp:positionV>
                <wp:extent cx="1835150" cy="137160"/>
                <wp:wrapTopAndBottom/>
                <wp:docPr id="172" name="Shape 172"/>
                <a:graphic xmlns:a="http://schemas.openxmlformats.org/drawingml/2006/main">
                  <a:graphicData uri="http://schemas.microsoft.com/office/word/2010/wordprocessingShape">
                    <wps:wsp>
                      <wps:cNvSpPr txBox="1"/>
                      <wps:spPr>
                        <a:xfrm>
                          <a:ext cx="1835150" cy="137160"/>
                        </a:xfrm>
                        <a:prstGeom prst="rect"/>
                        <a:noFill/>
                      </wps:spPr>
                      <wps:txbx>
                        <w:txbxContent>
                          <w:p>
                            <w:pPr>
                              <w:widowControl w:val="0"/>
                            </w:pPr>
                          </w:p>
                        </w:txbxContent>
                      </wps:txbx>
                      <wps:bodyPr wrap="none" lIns="0" tIns="0" rIns="0" bIns="0">
                        <a:noAutoFit/>
                      </wps:bodyPr>
                    </wps:wsp>
                  </a:graphicData>
                </a:graphic>
              </wp:anchor>
            </w:drawing>
          </mc:Choice>
          <mc:Fallback>
            <w:pict>
              <v:shape id="_x0000_s1198" type="#_x0000_t202" style="position:absolute;margin-left:179.15000000000001pt;margin-top:51.100000000000001pt;width:144.5pt;height:10.800000000000001pt;z-index:-125829356;mso-wrap-distance-left:0;mso-wrap-distance-top:51.100000000000001pt;mso-wrap-distance-right:0;mso-wrap-distance-bottom:18.5pt;mso-position-horizontal-relative:page" filled="f" stroked="f">
                <v:textbox inset="0,0,0,0">
                  <w:txbxContent>
                    <w:p>
                      <w:pPr>
                        <w:widowControl w:val="0"/>
                      </w:pPr>
                    </w:p>
                  </w:txbxContent>
                </v:textbox>
                <w10:wrap type="topAndBottom" anchorx="page"/>
              </v:shape>
            </w:pict>
          </mc:Fallback>
        </mc:AlternateContent>
      </w:r>
      <w:r>
        <w:drawing>
          <wp:anchor distT="228600" distB="274320" distL="0" distR="0" simplePos="0" relativeHeight="125829399" behindDoc="0" locked="0" layoutInCell="1" allowOverlap="1">
            <wp:simplePos x="0" y="0"/>
            <wp:positionH relativeFrom="page">
              <wp:posOffset>4116705</wp:posOffset>
            </wp:positionH>
            <wp:positionV relativeFrom="paragraph">
              <wp:posOffset>228600</wp:posOffset>
            </wp:positionV>
            <wp:extent cx="280670" cy="518160"/>
            <wp:wrapTopAndBottom/>
            <wp:docPr id="174" name="Shape 174"/>
            <a:graphic xmlns:a="http://schemas.openxmlformats.org/drawingml/2006/main">
              <a:graphicData uri="http://schemas.openxmlformats.org/drawingml/2006/picture">
                <pic:pic xmlns:pic="http://schemas.openxmlformats.org/drawingml/2006/picture">
                  <pic:nvPicPr>
                    <pic:cNvPr id="175" name="Picture box 175"/>
                    <pic:cNvPicPr/>
                  </pic:nvPicPr>
                  <pic:blipFill>
                    <a:blip r:embed="rId157"/>
                    <a:stretch/>
                  </pic:blipFill>
                  <pic:spPr>
                    <a:xfrm>
                      <a:ext cx="280670" cy="518160"/>
                    </a:xfrm>
                    <a:prstGeom prst="rect"/>
                  </pic:spPr>
                </pic:pic>
              </a:graphicData>
            </a:graphic>
          </wp:anchor>
        </w:drawing>
      </w:r>
      <w:r>
        <w:drawing>
          <wp:anchor distT="774065" distB="0" distL="0" distR="0" simplePos="0" relativeHeight="125829400" behindDoc="0" locked="0" layoutInCell="1" allowOverlap="1">
            <wp:simplePos x="0" y="0"/>
            <wp:positionH relativeFrom="page">
              <wp:posOffset>2446020</wp:posOffset>
            </wp:positionH>
            <wp:positionV relativeFrom="paragraph">
              <wp:posOffset>774065</wp:posOffset>
            </wp:positionV>
            <wp:extent cx="1493520" cy="250190"/>
            <wp:wrapTopAndBottom/>
            <wp:docPr id="176" name="Shape 176"/>
            <a:graphic xmlns:a="http://schemas.openxmlformats.org/drawingml/2006/main">
              <a:graphicData uri="http://schemas.openxmlformats.org/drawingml/2006/picture">
                <pic:pic xmlns:pic="http://schemas.openxmlformats.org/drawingml/2006/picture">
                  <pic:nvPicPr>
                    <pic:cNvPr id="177" name="Picture box 177"/>
                    <pic:cNvPicPr/>
                  </pic:nvPicPr>
                  <pic:blipFill>
                    <a:blip r:embed="rId159"/>
                    <a:stretch/>
                  </pic:blipFill>
                  <pic:spPr>
                    <a:xfrm>
                      <a:ext cx="1493520" cy="250190"/>
                    </a:xfrm>
                    <a:prstGeom prst="rect"/>
                  </pic:spPr>
                </pic:pic>
              </a:graphicData>
            </a:graphic>
          </wp:anchor>
        </w:drawing>
      </w:r>
    </w:p>
    <w:p>
      <w:pPr>
        <w:widowControl w:val="0"/>
        <w:spacing w:line="33" w:lineRule="exact"/>
        <w:rPr>
          <w:sz w:val="3"/>
          <w:szCs w:val="3"/>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2702" w:left="0" w:header="0" w:footer="3" w:gutter="0"/>
          <w:cols w:space="720"/>
          <w:noEndnote/>
          <w:rtlGutter w:val="0"/>
          <w:docGrid w:linePitch="360"/>
        </w:sectPr>
      </w:pPr>
    </w:p>
    <w:p>
      <w:pPr>
        <w:pStyle w:val="Style50"/>
        <w:keepNext w:val="0"/>
        <w:keepLines w:val="0"/>
        <w:widowControl w:val="0"/>
        <w:shd w:val="clear" w:color="auto" w:fill="auto"/>
        <w:bidi w:val="0"/>
        <w:spacing w:before="0" w:after="0" w:line="257" w:lineRule="auto"/>
        <w:ind w:left="0" w:right="0"/>
        <w:jc w:val="left"/>
      </w:pPr>
      <w:r>
        <w:rPr>
          <w:spacing w:val="0"/>
          <w:w w:val="100"/>
          <w:position w:val="0"/>
        </w:rPr>
        <w:t xml:space="preserve">Условие: рассматриваемый путь включает не скрепленный </w:t>
      </w:r>
      <w:r>
        <w:rPr>
          <w:color w:val="555555"/>
          <w:spacing w:val="0"/>
          <w:w w:val="100"/>
          <w:position w:val="0"/>
        </w:rPr>
        <w:t xml:space="preserve">стык </w:t>
      </w:r>
      <w:r>
        <w:rPr>
          <w:spacing w:val="0"/>
          <w:w w:val="100"/>
          <w:position w:val="0"/>
        </w:rPr>
        <w:t xml:space="preserve">с желобками шириной менее </w:t>
      </w:r>
      <w:r>
        <w:rPr>
          <w:i/>
          <w:iCs/>
          <w:spacing w:val="0"/>
          <w:w w:val="100"/>
          <w:position w:val="0"/>
          <w:sz w:val="15"/>
          <w:szCs w:val="15"/>
        </w:rPr>
        <w:t>X</w:t>
      </w:r>
      <w:r>
        <w:rPr>
          <w:spacing w:val="0"/>
          <w:w w:val="100"/>
          <w:position w:val="0"/>
        </w:rPr>
        <w:t xml:space="preserve"> мм по обе стороны </w:t>
      </w:r>
      <w:r>
        <w:rPr>
          <w:color w:val="555555"/>
          <w:spacing w:val="0"/>
          <w:w w:val="100"/>
          <w:position w:val="0"/>
        </w:rPr>
        <w:t xml:space="preserve">от </w:t>
      </w:r>
      <w:r>
        <w:rPr>
          <w:spacing w:val="0"/>
          <w:w w:val="100"/>
          <w:position w:val="0"/>
        </w:rPr>
        <w:t>него.</w:t>
      </w:r>
    </w:p>
    <w:p>
      <w:pPr>
        <w:pStyle w:val="Style50"/>
        <w:keepNext w:val="0"/>
        <w:keepLines w:val="0"/>
        <w:widowControl w:val="0"/>
        <w:shd w:val="clear" w:color="auto" w:fill="auto"/>
        <w:bidi w:val="0"/>
        <w:spacing w:before="0" w:line="264" w:lineRule="auto"/>
        <w:ind w:left="0" w:right="0"/>
        <w:jc w:val="left"/>
      </w:pPr>
      <w:r>
        <w:rPr>
          <w:spacing w:val="0"/>
          <w:w w:val="100"/>
          <w:position w:val="0"/>
        </w:rPr>
        <w:t xml:space="preserve">Правило: воздушный зазор и путь тока утечки определяют </w:t>
      </w:r>
      <w:r>
        <w:rPr>
          <w:color w:val="555555"/>
          <w:spacing w:val="0"/>
          <w:w w:val="100"/>
          <w:position w:val="0"/>
        </w:rPr>
        <w:t xml:space="preserve">по </w:t>
      </w:r>
      <w:r>
        <w:rPr>
          <w:spacing w:val="0"/>
          <w:w w:val="100"/>
          <w:position w:val="0"/>
        </w:rPr>
        <w:t>прямой.</w:t>
      </w:r>
    </w:p>
    <w:p>
      <w:pPr>
        <w:pStyle w:val="Style50"/>
        <w:keepNext w:val="0"/>
        <w:keepLines w:val="0"/>
        <w:widowControl w:val="0"/>
        <w:shd w:val="clear" w:color="auto" w:fill="auto"/>
        <w:bidi w:val="0"/>
        <w:spacing w:before="0" w:after="0" w:line="240" w:lineRule="auto"/>
        <w:ind w:left="0" w:right="0"/>
        <w:jc w:val="left"/>
      </w:pPr>
      <w:r>
        <w:rPr>
          <w:i/>
          <w:iCs/>
          <w:color w:val="1A1A1A"/>
          <w:spacing w:val="0"/>
          <w:w w:val="100"/>
          <w:position w:val="0"/>
          <w:sz w:val="15"/>
          <w:szCs w:val="15"/>
        </w:rPr>
        <w:t>Пример</w:t>
      </w:r>
      <w:r>
        <w:rPr>
          <w:color w:val="1A1A1A"/>
          <w:spacing w:val="0"/>
          <w:w w:val="100"/>
          <w:position w:val="0"/>
        </w:rPr>
        <w:t xml:space="preserve"> 6</w:t>
      </w:r>
    </w:p>
    <w:p>
      <w:pPr>
        <w:widowControl w:val="0"/>
        <w:spacing w:line="1" w:lineRule="exact"/>
        <w:sectPr>
          <w:footnotePr>
            <w:pos w:val="pageBottom"/>
            <w:numFmt w:val="decimal"/>
            <w:numStart w:val="21"/>
            <w:numRestart w:val="continuous"/>
            <w15:footnoteColumns w:val="1"/>
          </w:footnotePr>
          <w:type w:val="continuous"/>
          <w:pgSz w:w="9960" w:h="14054"/>
          <w:pgMar w:top="1387" w:right="934" w:bottom="2702" w:left="934" w:header="0" w:footer="3" w:gutter="0"/>
          <w:cols w:space="720"/>
          <w:noEndnote/>
          <w:rtlGutter w:val="0"/>
          <w:docGrid w:linePitch="360"/>
        </w:sectPr>
      </w:pPr>
      <w:r>
        <w:drawing>
          <wp:anchor distT="38100" distB="0" distL="0" distR="0" simplePos="0" relativeHeight="125829401" behindDoc="0" locked="0" layoutInCell="1" allowOverlap="1">
            <wp:simplePos x="0" y="0"/>
            <wp:positionH relativeFrom="page">
              <wp:posOffset>1973580</wp:posOffset>
            </wp:positionH>
            <wp:positionV relativeFrom="paragraph">
              <wp:posOffset>38100</wp:posOffset>
            </wp:positionV>
            <wp:extent cx="2377440" cy="1212850"/>
            <wp:wrapTopAndBottom/>
            <wp:docPr id="178" name="Shape 178"/>
            <a:graphic xmlns:a="http://schemas.openxmlformats.org/drawingml/2006/main">
              <a:graphicData uri="http://schemas.openxmlformats.org/drawingml/2006/picture">
                <pic:pic xmlns:pic="http://schemas.openxmlformats.org/drawingml/2006/picture">
                  <pic:nvPicPr>
                    <pic:cNvPr id="179" name="Picture box 179"/>
                    <pic:cNvPicPr/>
                  </pic:nvPicPr>
                  <pic:blipFill>
                    <a:blip r:embed="rId161"/>
                    <a:stretch/>
                  </pic:blipFill>
                  <pic:spPr>
                    <a:xfrm>
                      <a:ext cx="2377440" cy="1212850"/>
                    </a:xfrm>
                    <a:prstGeom prst="rect"/>
                  </pic:spPr>
                </pic:pic>
              </a:graphicData>
            </a:graphic>
          </wp:anchor>
        </w:drawing>
      </w:r>
    </w:p>
    <w:p>
      <w:pPr>
        <w:widowControl w:val="0"/>
        <w:spacing w:line="81" w:lineRule="exact"/>
        <w:rPr>
          <w:sz w:val="6"/>
          <w:szCs w:val="6"/>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2702" w:left="0" w:header="0" w:footer="3" w:gutter="0"/>
          <w:cols w:space="720"/>
          <w:noEndnote/>
          <w:rtlGutter w:val="0"/>
          <w:docGrid w:linePitch="360"/>
        </w:sectPr>
      </w:pPr>
    </w:p>
    <w:p>
      <w:pPr>
        <w:pStyle w:val="Style50"/>
        <w:keepNext w:val="0"/>
        <w:keepLines w:val="0"/>
        <w:widowControl w:val="0"/>
        <w:shd w:val="clear" w:color="auto" w:fill="auto"/>
        <w:bidi w:val="0"/>
        <w:spacing w:before="0" w:after="0" w:line="257" w:lineRule="auto"/>
        <w:ind w:left="0" w:right="0"/>
        <w:jc w:val="left"/>
      </w:pPr>
      <w:r>
        <w:rPr>
          <w:spacing w:val="0"/>
          <w:w w:val="100"/>
          <w:position w:val="0"/>
        </w:rPr>
        <w:t xml:space="preserve">Условие: рассматриваемый путь охватывает не скрепленный стык с желобками шириной </w:t>
      </w:r>
      <w:r>
        <w:rPr>
          <w:i/>
          <w:iCs/>
          <w:spacing w:val="0"/>
          <w:w w:val="100"/>
          <w:position w:val="0"/>
          <w:sz w:val="15"/>
          <w:szCs w:val="15"/>
        </w:rPr>
        <w:t>X</w:t>
      </w:r>
      <w:r>
        <w:rPr>
          <w:spacing w:val="0"/>
          <w:w w:val="100"/>
          <w:position w:val="0"/>
        </w:rPr>
        <w:t xml:space="preserve"> мм или более по обе стороны от него.</w:t>
      </w:r>
    </w:p>
    <w:p>
      <w:pPr>
        <w:pStyle w:val="Style50"/>
        <w:keepNext w:val="0"/>
        <w:keepLines w:val="0"/>
        <w:widowControl w:val="0"/>
        <w:shd w:val="clear" w:color="auto" w:fill="auto"/>
        <w:bidi w:val="0"/>
        <w:spacing w:before="0" w:after="100" w:line="264" w:lineRule="auto"/>
        <w:ind w:left="0" w:right="0"/>
        <w:jc w:val="left"/>
      </w:pPr>
      <w:r>
        <w:rPr>
          <w:spacing w:val="0"/>
          <w:w w:val="100"/>
          <w:position w:val="0"/>
        </w:rPr>
        <w:t>Правило: воздушный зазор определяют по прямой. Путь тока утечки проходит по контуру желобков.</w:t>
      </w:r>
    </w:p>
    <w:p>
      <w:pPr>
        <w:pStyle w:val="Style50"/>
        <w:keepNext w:val="0"/>
        <w:keepLines w:val="0"/>
        <w:widowControl w:val="0"/>
        <w:shd w:val="clear" w:color="auto" w:fill="auto"/>
        <w:bidi w:val="0"/>
        <w:spacing w:before="0" w:after="0" w:line="240" w:lineRule="auto"/>
        <w:ind w:left="0" w:right="0"/>
        <w:jc w:val="left"/>
        <w:rPr>
          <w:sz w:val="15"/>
          <w:szCs w:val="15"/>
        </w:rPr>
      </w:pPr>
      <w:r>
        <w:rPr>
          <w:i/>
          <w:iCs/>
          <w:color w:val="1A1A1A"/>
          <w:spacing w:val="0"/>
          <w:w w:val="100"/>
          <w:position w:val="0"/>
          <w:sz w:val="15"/>
          <w:szCs w:val="15"/>
        </w:rPr>
        <w:t>Пример 7</w:t>
      </w:r>
    </w:p>
    <w:p>
      <w:pPr>
        <w:widowControl w:val="0"/>
        <w:spacing w:line="1" w:lineRule="exact"/>
        <w:sectPr>
          <w:footnotePr>
            <w:pos w:val="pageBottom"/>
            <w:numFmt w:val="decimal"/>
            <w:numStart w:val="21"/>
            <w:numRestart w:val="continuous"/>
            <w15:footnoteColumns w:val="1"/>
          </w:footnotePr>
          <w:type w:val="continuous"/>
          <w:pgSz w:w="9960" w:h="14054"/>
          <w:pgMar w:top="1387" w:right="934" w:bottom="2702" w:left="934" w:header="0" w:footer="3" w:gutter="0"/>
          <w:cols w:space="720"/>
          <w:noEndnote/>
          <w:rtlGutter w:val="0"/>
          <w:docGrid w:linePitch="360"/>
        </w:sectPr>
      </w:pPr>
      <w:r>
        <w:drawing>
          <wp:anchor distT="25400" distB="0" distL="0" distR="0" simplePos="0" relativeHeight="125829402" behindDoc="0" locked="0" layoutInCell="1" allowOverlap="1">
            <wp:simplePos x="0" y="0"/>
            <wp:positionH relativeFrom="page">
              <wp:posOffset>1927860</wp:posOffset>
            </wp:positionH>
            <wp:positionV relativeFrom="paragraph">
              <wp:posOffset>25400</wp:posOffset>
            </wp:positionV>
            <wp:extent cx="2462530" cy="1256030"/>
            <wp:wrapTopAndBottom/>
            <wp:docPr id="180" name="Shape 180"/>
            <a:graphic xmlns:a="http://schemas.openxmlformats.org/drawingml/2006/main">
              <a:graphicData uri="http://schemas.openxmlformats.org/drawingml/2006/picture">
                <pic:pic xmlns:pic="http://schemas.openxmlformats.org/drawingml/2006/picture">
                  <pic:nvPicPr>
                    <pic:cNvPr id="181" name="Picture box 181"/>
                    <pic:cNvPicPr/>
                  </pic:nvPicPr>
                  <pic:blipFill>
                    <a:blip r:embed="rId163"/>
                    <a:stretch/>
                  </pic:blipFill>
                  <pic:spPr>
                    <a:xfrm>
                      <a:ext cx="2462530" cy="1256030"/>
                    </a:xfrm>
                    <a:prstGeom prst="rect"/>
                  </pic:spPr>
                </pic:pic>
              </a:graphicData>
            </a:graphic>
          </wp:anchor>
        </w:drawing>
      </w:r>
    </w:p>
    <w:p>
      <w:pPr>
        <w:widowControl w:val="0"/>
        <w:spacing w:line="77" w:lineRule="exact"/>
        <w:rPr>
          <w:sz w:val="6"/>
          <w:szCs w:val="6"/>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2702" w:left="0" w:header="0" w:footer="3" w:gutter="0"/>
          <w:cols w:space="720"/>
          <w:noEndnote/>
          <w:rtlGutter w:val="0"/>
          <w:docGrid w:linePitch="360"/>
        </w:sectPr>
      </w:pPr>
    </w:p>
    <w:p>
      <w:pPr>
        <w:pStyle w:val="Style50"/>
        <w:keepNext w:val="0"/>
        <w:keepLines w:val="0"/>
        <w:widowControl w:val="0"/>
        <w:shd w:val="clear" w:color="auto" w:fill="auto"/>
        <w:bidi w:val="0"/>
        <w:spacing w:before="0" w:after="0" w:line="271" w:lineRule="auto"/>
        <w:ind w:left="0" w:right="0"/>
        <w:jc w:val="both"/>
      </w:pPr>
      <w:r>
        <w:rPr>
          <w:spacing w:val="0"/>
          <w:w w:val="100"/>
          <w:position w:val="0"/>
        </w:rPr>
        <w:t>Условие: рассматриваемый путь охватывает не скрепленный стык с желобком шириной менее X мм с одной стороны и желобком шириной X мм и более с другой стороны.</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Правило: воздушный зазор и путь утечки соответствуют схеме.</w:t>
      </w:r>
    </w:p>
    <w:p>
      <w:pPr>
        <w:widowControl w:val="0"/>
        <w:spacing w:line="1" w:lineRule="exact"/>
        <w:sectPr>
          <w:footnotePr>
            <w:pos w:val="pageBottom"/>
            <w:numFmt w:val="decimal"/>
            <w:numStart w:val="21"/>
            <w:numRestart w:val="continuous"/>
            <w15:footnoteColumns w:val="1"/>
          </w:footnotePr>
          <w:type w:val="continuous"/>
          <w:pgSz w:w="9960" w:h="14054"/>
          <w:pgMar w:top="1387" w:right="934" w:bottom="2702" w:left="934" w:header="0" w:footer="3" w:gutter="0"/>
          <w:cols w:space="720"/>
          <w:noEndnote/>
          <w:rtlGutter w:val="0"/>
          <w:docGrid w:linePitch="360"/>
        </w:sectPr>
      </w:pPr>
      <w:r>
        <mc:AlternateContent>
          <mc:Choice Requires="wps">
            <w:drawing>
              <wp:anchor distT="15875" distB="0" distL="0" distR="0" simplePos="0" relativeHeight="125829403" behindDoc="0" locked="0" layoutInCell="1" allowOverlap="1">
                <wp:simplePos x="0" y="0"/>
                <wp:positionH relativeFrom="page">
                  <wp:posOffset>1202690</wp:posOffset>
                </wp:positionH>
                <wp:positionV relativeFrom="paragraph">
                  <wp:posOffset>15875</wp:posOffset>
                </wp:positionV>
                <wp:extent cx="1685290" cy="133985"/>
                <wp:wrapTopAndBottom/>
                <wp:docPr id="182" name="Shape 182"/>
                <a:graphic xmlns:a="http://schemas.openxmlformats.org/drawingml/2006/main">
                  <a:graphicData uri="http://schemas.microsoft.com/office/word/2010/wordprocessingShape">
                    <wps:wsp>
                      <wps:cNvSpPr txBox="1"/>
                      <wps:spPr>
                        <a:xfrm>
                          <a:ext cx="1685290" cy="13398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 — —Воодшюмвакфы</w:t>
                            </w:r>
                          </w:p>
                        </w:txbxContent>
                      </wps:txbx>
                      <wps:bodyPr wrap="none" lIns="0" tIns="0" rIns="0" bIns="0">
                        <a:noAutoFit/>
                      </wps:bodyPr>
                    </wps:wsp>
                  </a:graphicData>
                </a:graphic>
              </wp:anchor>
            </w:drawing>
          </mc:Choice>
          <mc:Fallback>
            <w:pict>
              <v:shape id="_x0000_s1208" type="#_x0000_t202" style="position:absolute;margin-left:94.700000000000003pt;margin-top:1.25pt;width:132.69999999999999pt;height:10.550000000000001pt;z-index:-125829350;mso-wrap-distance-left:0;mso-wrap-distance-top:1.25pt;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 — —Воодшюмвакфы</w:t>
                      </w:r>
                    </w:p>
                  </w:txbxContent>
                </v:textbox>
                <w10:wrap type="topAndBottom" anchorx="page"/>
              </v:shape>
            </w:pict>
          </mc:Fallback>
        </mc:AlternateContent>
      </w:r>
      <w:r>
        <mc:AlternateContent>
          <mc:Choice Requires="wps">
            <w:drawing>
              <wp:anchor distT="12700" distB="0" distL="0" distR="0" simplePos="0" relativeHeight="125829405" behindDoc="0" locked="0" layoutInCell="1" allowOverlap="1">
                <wp:simplePos x="0" y="0"/>
                <wp:positionH relativeFrom="page">
                  <wp:posOffset>3409315</wp:posOffset>
                </wp:positionH>
                <wp:positionV relativeFrom="paragraph">
                  <wp:posOffset>12700</wp:posOffset>
                </wp:positionV>
                <wp:extent cx="1710055" cy="137160"/>
                <wp:wrapTopAndBottom/>
                <wp:docPr id="184" name="Shape 184"/>
                <a:graphic xmlns:a="http://schemas.openxmlformats.org/drawingml/2006/main">
                  <a:graphicData uri="http://schemas.microsoft.com/office/word/2010/wordprocessingShape">
                    <wps:wsp>
                      <wps:cNvSpPr txBox="1"/>
                      <wps:spPr>
                        <a:xfrm>
                          <a:ext cx="1710055" cy="13716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u w:val="single"/>
                              </w:rPr>
                              <w:t>ЬУАУ.УЛ'Л</w:t>
                            </w:r>
                            <w:r>
                              <w:rPr>
                                <w:b/>
                                <w:bCs/>
                                <w:color w:val="000000"/>
                                <w:spacing w:val="0"/>
                                <w:w w:val="100"/>
                                <w:position w:val="0"/>
                                <w:sz w:val="15"/>
                                <w:szCs w:val="15"/>
                              </w:rPr>
                              <w:t xml:space="preserve"> — РЬдапжнняутхга</w:t>
                            </w:r>
                          </w:p>
                        </w:txbxContent>
                      </wps:txbx>
                      <wps:bodyPr wrap="none" lIns="0" tIns="0" rIns="0" bIns="0">
                        <a:noAutoFit/>
                      </wps:bodyPr>
                    </wps:wsp>
                  </a:graphicData>
                </a:graphic>
              </wp:anchor>
            </w:drawing>
          </mc:Choice>
          <mc:Fallback>
            <w:pict>
              <v:shape id="_x0000_s1210" type="#_x0000_t202" style="position:absolute;margin-left:268.44999999999999pt;margin-top:1.pt;width:134.65000000000001pt;height:10.800000000000001pt;z-index:-125829348;mso-wrap-distance-left:0;mso-wrap-distance-top:1.pt;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rPr>
                          <w:sz w:val="15"/>
                          <w:szCs w:val="15"/>
                        </w:rPr>
                      </w:pPr>
                      <w:r>
                        <w:rPr>
                          <w:b/>
                          <w:bCs/>
                          <w:color w:val="000000"/>
                          <w:spacing w:val="0"/>
                          <w:w w:val="100"/>
                          <w:position w:val="0"/>
                          <w:sz w:val="15"/>
                          <w:szCs w:val="15"/>
                          <w:u w:val="single"/>
                        </w:rPr>
                        <w:t>ЬУАУ.УЛ'Л</w:t>
                      </w:r>
                      <w:r>
                        <w:rPr>
                          <w:b/>
                          <w:bCs/>
                          <w:color w:val="000000"/>
                          <w:spacing w:val="0"/>
                          <w:w w:val="100"/>
                          <w:position w:val="0"/>
                          <w:sz w:val="15"/>
                          <w:szCs w:val="15"/>
                        </w:rPr>
                        <w:t xml:space="preserve"> — РЬдапжнняутхга</w:t>
                      </w:r>
                    </w:p>
                  </w:txbxContent>
                </v:textbox>
                <w10:wrap type="topAndBottom" anchorx="page"/>
              </v:shape>
            </w:pict>
          </mc:Fallback>
        </mc:AlternateContent>
      </w:r>
    </w:p>
    <w:p>
      <w:pPr>
        <w:widowControl w:val="0"/>
        <w:spacing w:line="119" w:lineRule="exact"/>
        <w:rPr>
          <w:sz w:val="10"/>
          <w:szCs w:val="10"/>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1387" w:left="0" w:header="0" w:footer="3" w:gutter="0"/>
          <w:cols w:space="720"/>
          <w:noEndnote/>
          <w:rtlGutter w:val="0"/>
          <w:docGrid w:linePitch="360"/>
        </w:sectPr>
      </w:pPr>
    </w:p>
    <w:p>
      <w:pPr>
        <w:pStyle w:val="Style50"/>
        <w:keepNext w:val="0"/>
        <w:keepLines w:val="0"/>
        <w:widowControl w:val="0"/>
        <w:shd w:val="clear" w:color="auto" w:fill="auto"/>
        <w:bidi w:val="0"/>
        <w:spacing w:before="0" w:after="0" w:line="240" w:lineRule="auto"/>
        <w:ind w:left="0" w:right="0" w:firstLine="0"/>
        <w:jc w:val="center"/>
        <w:sectPr>
          <w:footnotePr>
            <w:pos w:val="pageBottom"/>
            <w:numFmt w:val="decimal"/>
            <w:numStart w:val="21"/>
            <w:numRestart w:val="continuous"/>
            <w15:footnoteColumns w:val="1"/>
          </w:footnotePr>
          <w:type w:val="continuous"/>
          <w:pgSz w:w="9960" w:h="14054"/>
          <w:pgMar w:top="1387" w:right="934" w:bottom="1387" w:left="934" w:header="0" w:footer="3" w:gutter="0"/>
          <w:cols w:space="720"/>
          <w:noEndnote/>
          <w:rtlGutter w:val="0"/>
          <w:docGrid w:linePitch="360"/>
        </w:sectPr>
      </w:pPr>
      <w:r>
        <w:rPr>
          <w:spacing w:val="0"/>
          <w:w w:val="100"/>
          <w:position w:val="0"/>
        </w:rPr>
        <w:t>Рисунок В.1, лист 2</w:t>
      </w:r>
    </w:p>
    <w:p>
      <w:pPr>
        <w:pStyle w:val="Style50"/>
        <w:keepNext w:val="0"/>
        <w:keepLines w:val="0"/>
        <w:widowControl w:val="0"/>
        <w:shd w:val="clear" w:color="auto" w:fill="auto"/>
        <w:bidi w:val="0"/>
        <w:spacing w:before="0" w:after="220" w:line="240" w:lineRule="auto"/>
        <w:ind w:left="0" w:right="0"/>
        <w:jc w:val="left"/>
        <w:rPr>
          <w:sz w:val="15"/>
          <w:szCs w:val="15"/>
        </w:rPr>
      </w:pPr>
      <w:r>
        <w:rPr>
          <w:i/>
          <w:iCs/>
          <w:color w:val="1A1A1A"/>
          <w:spacing w:val="0"/>
          <w:w w:val="100"/>
          <w:position w:val="0"/>
          <w:sz w:val="15"/>
          <w:szCs w:val="15"/>
        </w:rPr>
        <w:t>Пример 8</w:t>
      </w:r>
    </w:p>
    <w:p>
      <w:pPr>
        <w:widowControl w:val="0"/>
        <w:jc w:val="center"/>
        <w:rPr>
          <w:sz w:val="2"/>
          <w:szCs w:val="2"/>
        </w:rPr>
      </w:pPr>
      <w:r>
        <w:drawing>
          <wp:inline>
            <wp:extent cx="2907665" cy="1292225"/>
            <wp:docPr id="186" name="Picut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65"/>
                    <a:stretch/>
                  </pic:blipFill>
                  <pic:spPr>
                    <a:xfrm>
                      <a:ext cx="2907665" cy="1292225"/>
                    </a:xfrm>
                    <a:prstGeom prst="rect"/>
                  </pic:spPr>
                </pic:pic>
              </a:graphicData>
            </a:graphic>
          </wp:inline>
        </w:drawing>
      </w:r>
    </w:p>
    <w:p>
      <w:pPr>
        <w:widowControl w:val="0"/>
        <w:spacing w:after="159" w:line="1" w:lineRule="exact"/>
      </w:pPr>
    </w:p>
    <w:p>
      <w:pPr>
        <w:pStyle w:val="Style50"/>
        <w:keepNext w:val="0"/>
        <w:keepLines w:val="0"/>
        <w:widowControl w:val="0"/>
        <w:shd w:val="clear" w:color="auto" w:fill="auto"/>
        <w:bidi w:val="0"/>
        <w:spacing w:before="0" w:line="271" w:lineRule="auto"/>
        <w:ind w:left="440" w:right="0" w:firstLine="0"/>
        <w:jc w:val="left"/>
      </w:pPr>
      <w:r>
        <w:rPr>
          <w:spacing w:val="0"/>
          <w:w w:val="100"/>
          <w:position w:val="0"/>
        </w:rPr>
        <w:t>Условие: путь утечки поперек не скрепленного стыка меньше, чем поверх барьера. Правило: воздушный зазор равен кратчайшему пути в воздухе поверх барьера.</w:t>
      </w:r>
    </w:p>
    <w:p>
      <w:pPr>
        <w:pStyle w:val="Style50"/>
        <w:keepNext w:val="0"/>
        <w:keepLines w:val="0"/>
        <w:widowControl w:val="0"/>
        <w:shd w:val="clear" w:color="auto" w:fill="auto"/>
        <w:bidi w:val="0"/>
        <w:spacing w:before="0" w:after="160" w:line="254" w:lineRule="auto"/>
        <w:ind w:left="0" w:right="0"/>
        <w:jc w:val="left"/>
      </w:pPr>
      <w:r>
        <w:rPr>
          <w:i/>
          <w:iCs/>
          <w:color w:val="000000"/>
          <w:spacing w:val="0"/>
          <w:w w:val="100"/>
          <w:position w:val="0"/>
          <w:sz w:val="15"/>
          <w:szCs w:val="15"/>
        </w:rPr>
        <w:t>Пример</w:t>
      </w:r>
      <w:r>
        <w:rPr>
          <w:color w:val="000000"/>
          <w:spacing w:val="0"/>
          <w:w w:val="100"/>
          <w:position w:val="0"/>
        </w:rPr>
        <w:t xml:space="preserve"> 9</w:t>
      </w:r>
    </w:p>
    <w:p>
      <w:pPr>
        <w:widowControl w:val="0"/>
        <w:jc w:val="center"/>
        <w:rPr>
          <w:sz w:val="2"/>
          <w:szCs w:val="2"/>
        </w:rPr>
      </w:pPr>
      <w:r>
        <w:drawing>
          <wp:inline>
            <wp:extent cx="2907665" cy="2651760"/>
            <wp:docPr id="187" name="Picut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67"/>
                    <a:stretch/>
                  </pic:blipFill>
                  <pic:spPr>
                    <a:xfrm>
                      <a:ext cx="2907665" cy="2651760"/>
                    </a:xfrm>
                    <a:prstGeom prst="rect"/>
                  </pic:spPr>
                </pic:pic>
              </a:graphicData>
            </a:graphic>
          </wp:inline>
        </w:drawing>
      </w:r>
    </w:p>
    <w:p>
      <w:pPr>
        <w:widowControl w:val="0"/>
        <w:spacing w:after="219" w:line="1" w:lineRule="exact"/>
      </w:pPr>
    </w:p>
    <w:p>
      <w:pPr>
        <w:pStyle w:val="Style50"/>
        <w:keepNext w:val="0"/>
        <w:keepLines w:val="0"/>
        <w:widowControl w:val="0"/>
        <w:shd w:val="clear" w:color="auto" w:fill="auto"/>
        <w:bidi w:val="0"/>
        <w:spacing w:before="0" w:line="271" w:lineRule="auto"/>
        <w:ind w:left="440" w:right="0" w:firstLine="0"/>
        <w:jc w:val="left"/>
      </w:pPr>
      <w:r>
        <w:rPr>
          <w:spacing w:val="0"/>
          <w:w w:val="100"/>
          <w:position w:val="0"/>
        </w:rPr>
        <w:t>Условие: зазор между головкой винта и стенкой паза достаточно широкий, чтобы принять его во внимание. Правило: воздушный зазор и путь утечки соответствуют схеме.</w:t>
      </w:r>
    </w:p>
    <w:p>
      <w:pPr>
        <w:pStyle w:val="Style50"/>
        <w:keepNext w:val="0"/>
        <w:keepLines w:val="0"/>
        <w:widowControl w:val="0"/>
        <w:shd w:val="clear" w:color="auto" w:fill="auto"/>
        <w:bidi w:val="0"/>
        <w:spacing w:before="0" w:after="160" w:line="271" w:lineRule="auto"/>
        <w:ind w:left="0" w:right="0" w:firstLine="0"/>
        <w:jc w:val="center"/>
        <w:sectPr>
          <w:footnotePr>
            <w:pos w:val="pageBottom"/>
            <w:numFmt w:val="decimal"/>
            <w:numStart w:val="21"/>
            <w:numRestart w:val="continuous"/>
            <w15:footnoteColumns w:val="1"/>
          </w:footnotePr>
          <w:pgSz w:w="9960" w:h="14054"/>
          <w:pgMar w:top="1387" w:right="934" w:bottom="1387" w:left="934" w:header="0" w:footer="3" w:gutter="0"/>
          <w:cols w:space="720"/>
          <w:noEndnote/>
          <w:rtlGutter w:val="0"/>
          <w:docGrid w:linePitch="360"/>
        </w:sectPr>
      </w:pPr>
      <w:r>
        <w:rPr>
          <w:spacing w:val="0"/>
          <w:w w:val="100"/>
          <w:position w:val="0"/>
        </w:rPr>
        <w:t xml:space="preserve">Рисунок В. </w:t>
      </w:r>
      <w:r>
        <w:rPr>
          <w:color w:val="1A1A1A"/>
          <w:spacing w:val="0"/>
          <w:w w:val="100"/>
          <w:position w:val="0"/>
        </w:rPr>
        <w:t xml:space="preserve">1. </w:t>
      </w:r>
      <w:r>
        <w:rPr>
          <w:spacing w:val="0"/>
          <w:w w:val="100"/>
          <w:position w:val="0"/>
        </w:rPr>
        <w:t>лист 3</w:t>
      </w:r>
    </w:p>
    <w:p>
      <w:pPr>
        <w:pStyle w:val="Style50"/>
        <w:keepNext w:val="0"/>
        <w:keepLines w:val="0"/>
        <w:widowControl w:val="0"/>
        <w:shd w:val="clear" w:color="auto" w:fill="auto"/>
        <w:bidi w:val="0"/>
        <w:spacing w:before="0" w:after="0" w:line="240" w:lineRule="auto"/>
        <w:ind w:left="0" w:right="0"/>
        <w:jc w:val="left"/>
        <w:rPr>
          <w:sz w:val="15"/>
          <w:szCs w:val="15"/>
        </w:rPr>
      </w:pPr>
      <w:r>
        <w:rPr>
          <w:i/>
          <w:iCs/>
          <w:color w:val="1A1A1A"/>
          <w:spacing w:val="0"/>
          <w:w w:val="100"/>
          <w:position w:val="0"/>
          <w:sz w:val="15"/>
          <w:szCs w:val="15"/>
        </w:rPr>
        <w:t>Пример 10</w:t>
      </w:r>
    </w:p>
    <w:p>
      <w:pPr>
        <w:widowControl w:val="0"/>
        <w:spacing w:line="1" w:lineRule="exact"/>
        <w:sectPr>
          <w:footnotePr>
            <w:pos w:val="pageBottom"/>
            <w:numFmt w:val="decimal"/>
            <w:numStart w:val="21"/>
            <w:numRestart w:val="continuous"/>
            <w15:footnoteColumns w:val="1"/>
          </w:footnotePr>
          <w:pgSz w:w="9960" w:h="14054"/>
          <w:pgMar w:top="1387" w:right="934" w:bottom="4382" w:left="934" w:header="0" w:footer="3" w:gutter="0"/>
          <w:cols w:space="720"/>
          <w:noEndnote/>
          <w:rtlGutter w:val="0"/>
          <w:docGrid w:linePitch="360"/>
        </w:sectPr>
      </w:pPr>
      <w:r>
        <w:drawing>
          <wp:anchor distT="63500" distB="0" distL="0" distR="0" simplePos="0" relativeHeight="125829407" behindDoc="0" locked="0" layoutInCell="1" allowOverlap="1">
            <wp:simplePos x="0" y="0"/>
            <wp:positionH relativeFrom="page">
              <wp:posOffset>2040890</wp:posOffset>
            </wp:positionH>
            <wp:positionV relativeFrom="paragraph">
              <wp:posOffset>63500</wp:posOffset>
            </wp:positionV>
            <wp:extent cx="2249170" cy="2127250"/>
            <wp:wrapTopAndBottom/>
            <wp:docPr id="188" name="Shape 188"/>
            <a:graphic xmlns:a="http://schemas.openxmlformats.org/drawingml/2006/main">
              <a:graphicData uri="http://schemas.openxmlformats.org/drawingml/2006/picture">
                <pic:pic xmlns:pic="http://schemas.openxmlformats.org/drawingml/2006/picture">
                  <pic:nvPicPr>
                    <pic:cNvPr id="189" name="Picture box 189"/>
                    <pic:cNvPicPr/>
                  </pic:nvPicPr>
                  <pic:blipFill>
                    <a:blip r:embed="rId169"/>
                    <a:stretch/>
                  </pic:blipFill>
                  <pic:spPr>
                    <a:xfrm>
                      <a:ext cx="2249170" cy="2127250"/>
                    </a:xfrm>
                    <a:prstGeom prst="rect"/>
                  </pic:spPr>
                </pic:pic>
              </a:graphicData>
            </a:graphic>
          </wp:anchor>
        </w:drawing>
      </w:r>
    </w:p>
    <w:p>
      <w:pPr>
        <w:widowControl w:val="0"/>
        <w:spacing w:line="82" w:lineRule="exact"/>
        <w:rPr>
          <w:sz w:val="7"/>
          <w:szCs w:val="7"/>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4382" w:left="0" w:header="0" w:footer="3" w:gutter="0"/>
          <w:cols w:space="720"/>
          <w:noEndnote/>
          <w:rtlGutter w:val="0"/>
          <w:docGrid w:linePitch="360"/>
        </w:sectPr>
      </w:pPr>
    </w:p>
    <w:p>
      <w:pPr>
        <w:pStyle w:val="Style50"/>
        <w:keepNext w:val="0"/>
        <w:keepLines w:val="0"/>
        <w:widowControl w:val="0"/>
        <w:shd w:val="clear" w:color="auto" w:fill="auto"/>
        <w:bidi w:val="0"/>
        <w:spacing w:before="0" w:after="0" w:line="264" w:lineRule="auto"/>
        <w:ind w:left="0" w:right="0" w:firstLine="0"/>
        <w:jc w:val="left"/>
      </w:pPr>
      <w:r>
        <w:rPr>
          <w:spacing w:val="0"/>
          <w:w w:val="100"/>
          <w:position w:val="0"/>
        </w:rPr>
        <w:t xml:space="preserve">Условие: зазор между головкой винта и стенкой паза слишком узкий, чтобы принимать его во внимание. Правило: расстояние утечки измеряют от винта до стенки, если оно равно </w:t>
      </w:r>
      <w:r>
        <w:rPr>
          <w:i/>
          <w:iCs/>
          <w:spacing w:val="0"/>
          <w:w w:val="100"/>
          <w:position w:val="0"/>
          <w:sz w:val="15"/>
          <w:szCs w:val="15"/>
        </w:rPr>
        <w:t>X</w:t>
      </w:r>
      <w:r>
        <w:rPr>
          <w:spacing w:val="0"/>
          <w:w w:val="100"/>
          <w:position w:val="0"/>
        </w:rPr>
        <w:t xml:space="preserve"> мм.</w:t>
      </w:r>
    </w:p>
    <w:p>
      <w:pPr>
        <w:widowControl w:val="0"/>
        <w:spacing w:line="1" w:lineRule="exact"/>
        <w:sectPr>
          <w:footnotePr>
            <w:pos w:val="pageBottom"/>
            <w:numFmt w:val="decimal"/>
            <w:numStart w:val="21"/>
            <w:numRestart w:val="continuous"/>
            <w15:footnoteColumns w:val="1"/>
          </w:footnotePr>
          <w:type w:val="continuous"/>
          <w:pgSz w:w="9960" w:h="14054"/>
          <w:pgMar w:top="1387" w:right="1251" w:bottom="4382" w:left="1366" w:header="0" w:footer="3" w:gutter="0"/>
          <w:cols w:space="720"/>
          <w:noEndnote/>
          <w:rtlGutter w:val="0"/>
          <w:docGrid w:linePitch="360"/>
        </w:sectPr>
      </w:pPr>
      <w:r>
        <mc:AlternateContent>
          <mc:Choice Requires="wps">
            <w:drawing>
              <wp:anchor distT="15875" distB="0" distL="0" distR="0" simplePos="0" relativeHeight="125829408" behindDoc="0" locked="0" layoutInCell="1" allowOverlap="1">
                <wp:simplePos x="0" y="0"/>
                <wp:positionH relativeFrom="page">
                  <wp:posOffset>1202690</wp:posOffset>
                </wp:positionH>
                <wp:positionV relativeFrom="paragraph">
                  <wp:posOffset>15875</wp:posOffset>
                </wp:positionV>
                <wp:extent cx="1685290" cy="130810"/>
                <wp:wrapTopAndBottom/>
                <wp:docPr id="190" name="Shape 190"/>
                <a:graphic xmlns:a="http://schemas.openxmlformats.org/drawingml/2006/main">
                  <a:graphicData uri="http://schemas.microsoft.com/office/word/2010/wordprocessingShape">
                    <wps:wsp>
                      <wps:cNvSpPr txBox="1"/>
                      <wps:spPr>
                        <a:xfrm>
                          <a:ext cx="1685290" cy="13081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 — —Воздушные «поры</w:t>
                            </w:r>
                          </w:p>
                        </w:txbxContent>
                      </wps:txbx>
                      <wps:bodyPr wrap="none" lIns="0" tIns="0" rIns="0" bIns="0">
                        <a:noAutoFit/>
                      </wps:bodyPr>
                    </wps:wsp>
                  </a:graphicData>
                </a:graphic>
              </wp:anchor>
            </w:drawing>
          </mc:Choice>
          <mc:Fallback>
            <w:pict>
              <v:shape id="_x0000_s1216" type="#_x0000_t202" style="position:absolute;margin-left:94.700000000000003pt;margin-top:1.25pt;width:132.69999999999999pt;height:10.300000000000001pt;z-index:-125829345;mso-wrap-distance-left:0;mso-wrap-distance-top:1.25pt;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 — —Воздушные «поры</w:t>
                      </w:r>
                    </w:p>
                  </w:txbxContent>
                </v:textbox>
                <w10:wrap type="topAndBottom" anchorx="page"/>
              </v:shape>
            </w:pict>
          </mc:Fallback>
        </mc:AlternateContent>
      </w:r>
      <w:r>
        <mc:AlternateContent>
          <mc:Choice Requires="wps">
            <w:drawing>
              <wp:anchor distT="12700" distB="0" distL="0" distR="0" simplePos="0" relativeHeight="125829410" behindDoc="0" locked="0" layoutInCell="1" allowOverlap="1">
                <wp:simplePos x="0" y="0"/>
                <wp:positionH relativeFrom="page">
                  <wp:posOffset>4135120</wp:posOffset>
                </wp:positionH>
                <wp:positionV relativeFrom="paragraph">
                  <wp:posOffset>12700</wp:posOffset>
                </wp:positionV>
                <wp:extent cx="984250" cy="133985"/>
                <wp:wrapTopAndBottom/>
                <wp:docPr id="192" name="Shape 192"/>
                <a:graphic xmlns:a="http://schemas.openxmlformats.org/drawingml/2006/main">
                  <a:graphicData uri="http://schemas.microsoft.com/office/word/2010/wordprocessingShape">
                    <wps:wsp>
                      <wps:cNvSpPr txBox="1"/>
                      <wps:spPr>
                        <a:xfrm>
                          <a:ext cx="984250" cy="133985"/>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rPr>
                                <w:sz w:val="15"/>
                                <w:szCs w:val="15"/>
                              </w:rPr>
                            </w:pPr>
                            <w:r>
                              <w:rPr>
                                <w:b/>
                                <w:bCs/>
                                <w:color w:val="1A1A1A"/>
                                <w:spacing w:val="0"/>
                                <w:w w:val="100"/>
                                <w:position w:val="0"/>
                                <w:sz w:val="15"/>
                                <w:szCs w:val="15"/>
                              </w:rPr>
                              <w:t xml:space="preserve">— </w:t>
                            </w:r>
                            <w:r>
                              <w:rPr>
                                <w:b/>
                                <w:bCs/>
                                <w:color w:val="000000"/>
                                <w:spacing w:val="0"/>
                                <w:w w:val="100"/>
                                <w:position w:val="0"/>
                                <w:sz w:val="15"/>
                                <w:szCs w:val="15"/>
                              </w:rPr>
                              <w:t>Р»сстоя«яутвчо&lt;</w:t>
                            </w:r>
                          </w:p>
                        </w:txbxContent>
                      </wps:txbx>
                      <wps:bodyPr wrap="none" lIns="0" tIns="0" rIns="0" bIns="0">
                        <a:noAutoFit/>
                      </wps:bodyPr>
                    </wps:wsp>
                  </a:graphicData>
                </a:graphic>
              </wp:anchor>
            </w:drawing>
          </mc:Choice>
          <mc:Fallback>
            <w:pict>
              <v:shape id="_x0000_s1218" type="#_x0000_t202" style="position:absolute;margin-left:325.60000000000002pt;margin-top:1.pt;width:77.5pt;height:10.550000000000001pt;z-index:-125829343;mso-wrap-distance-left:0;mso-wrap-distance-top:1.pt;mso-wrap-distance-right:0;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rPr>
                          <w:sz w:val="15"/>
                          <w:szCs w:val="15"/>
                        </w:rPr>
                      </w:pPr>
                      <w:r>
                        <w:rPr>
                          <w:b/>
                          <w:bCs/>
                          <w:color w:val="1A1A1A"/>
                          <w:spacing w:val="0"/>
                          <w:w w:val="100"/>
                          <w:position w:val="0"/>
                          <w:sz w:val="15"/>
                          <w:szCs w:val="15"/>
                        </w:rPr>
                        <w:t xml:space="preserve">— </w:t>
                      </w:r>
                      <w:r>
                        <w:rPr>
                          <w:b/>
                          <w:bCs/>
                          <w:color w:val="000000"/>
                          <w:spacing w:val="0"/>
                          <w:w w:val="100"/>
                          <w:position w:val="0"/>
                          <w:sz w:val="15"/>
                          <w:szCs w:val="15"/>
                        </w:rPr>
                        <w:t>Р»сстоя«яутвчо&lt;</w:t>
                      </w:r>
                    </w:p>
                  </w:txbxContent>
                </v:textbox>
                <w10:wrap type="topAndBottom" anchorx="page"/>
              </v:shape>
            </w:pict>
          </mc:Fallback>
        </mc:AlternateContent>
      </w:r>
    </w:p>
    <w:p>
      <w:pPr>
        <w:widowControl w:val="0"/>
        <w:spacing w:line="206" w:lineRule="exact"/>
        <w:rPr>
          <w:sz w:val="17"/>
          <w:szCs w:val="17"/>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4382" w:left="0" w:header="0" w:footer="3" w:gutter="0"/>
          <w:cols w:space="720"/>
          <w:noEndnote/>
          <w:rtlGutter w:val="0"/>
          <w:docGrid w:linePitch="360"/>
        </w:sectPr>
      </w:pPr>
    </w:p>
    <w:p>
      <w:pPr>
        <w:pStyle w:val="Style50"/>
        <w:keepNext w:val="0"/>
        <w:keepLines w:val="0"/>
        <w:widowControl w:val="0"/>
        <w:shd w:val="clear" w:color="auto" w:fill="auto"/>
        <w:bidi w:val="0"/>
        <w:spacing w:before="0" w:after="0" w:line="240" w:lineRule="auto"/>
        <w:ind w:left="0" w:right="0" w:firstLine="0"/>
        <w:jc w:val="left"/>
        <w:rPr>
          <w:sz w:val="15"/>
          <w:szCs w:val="15"/>
        </w:rPr>
      </w:pPr>
      <w:r>
        <w:rPr>
          <w:i/>
          <w:iCs/>
          <w:color w:val="000000"/>
          <w:spacing w:val="0"/>
          <w:w w:val="100"/>
          <w:position w:val="0"/>
          <w:sz w:val="15"/>
          <w:szCs w:val="15"/>
        </w:rPr>
        <w:t>Пример 11</w:t>
      </w:r>
    </w:p>
    <w:p>
      <w:pPr>
        <w:widowControl w:val="0"/>
        <w:spacing w:line="1" w:lineRule="exact"/>
        <w:sectPr>
          <w:footnotePr>
            <w:pos w:val="pageBottom"/>
            <w:numFmt w:val="decimal"/>
            <w:numStart w:val="21"/>
            <w:numRestart w:val="continuous"/>
            <w15:footnoteColumns w:val="1"/>
          </w:footnotePr>
          <w:type w:val="continuous"/>
          <w:pgSz w:w="9960" w:h="14054"/>
          <w:pgMar w:top="1387" w:right="1251" w:bottom="4382" w:left="1366" w:header="0" w:footer="3" w:gutter="0"/>
          <w:cols w:space="720"/>
          <w:noEndnote/>
          <w:rtlGutter w:val="0"/>
          <w:docGrid w:linePitch="360"/>
        </w:sectPr>
      </w:pPr>
      <w:r>
        <w:drawing>
          <wp:anchor distT="215900" distB="0" distL="0" distR="0" simplePos="0" relativeHeight="125829412" behindDoc="0" locked="0" layoutInCell="1" allowOverlap="1">
            <wp:simplePos x="0" y="0"/>
            <wp:positionH relativeFrom="page">
              <wp:posOffset>1769110</wp:posOffset>
            </wp:positionH>
            <wp:positionV relativeFrom="paragraph">
              <wp:posOffset>215900</wp:posOffset>
            </wp:positionV>
            <wp:extent cx="2780030" cy="792480"/>
            <wp:wrapTopAndBottom/>
            <wp:docPr id="194" name="Shape 194"/>
            <a:graphic xmlns:a="http://schemas.openxmlformats.org/drawingml/2006/main">
              <a:graphicData uri="http://schemas.openxmlformats.org/drawingml/2006/picture">
                <pic:pic xmlns:pic="http://schemas.openxmlformats.org/drawingml/2006/picture">
                  <pic:nvPicPr>
                    <pic:cNvPr id="195" name="Picture box 195"/>
                    <pic:cNvPicPr/>
                  </pic:nvPicPr>
                  <pic:blipFill>
                    <a:blip r:embed="rId171"/>
                    <a:stretch/>
                  </pic:blipFill>
                  <pic:spPr>
                    <a:xfrm>
                      <a:ext cx="2780030" cy="792480"/>
                    </a:xfrm>
                    <a:prstGeom prst="rect"/>
                  </pic:spPr>
                </pic:pic>
              </a:graphicData>
            </a:graphic>
          </wp:anchor>
        </w:drawing>
      </w:r>
    </w:p>
    <w:p>
      <w:pPr>
        <w:widowControl w:val="0"/>
        <w:spacing w:line="66" w:lineRule="exact"/>
        <w:rPr>
          <w:sz w:val="5"/>
          <w:szCs w:val="5"/>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4382" w:left="0" w:header="0" w:footer="3" w:gutter="0"/>
          <w:cols w:space="720"/>
          <w:noEndnote/>
          <w:rtlGutter w:val="0"/>
          <w:docGrid w:linePitch="360"/>
        </w:sectPr>
      </w:pPr>
    </w:p>
    <w:p>
      <w:pPr>
        <w:pStyle w:val="Style50"/>
        <w:keepNext w:val="0"/>
        <w:keepLines w:val="0"/>
        <w:widowControl w:val="0"/>
        <w:shd w:val="clear" w:color="auto" w:fill="auto"/>
        <w:bidi w:val="0"/>
        <w:spacing w:before="0" w:after="0" w:line="240" w:lineRule="auto"/>
        <w:ind w:left="0" w:right="0" w:firstLine="0"/>
        <w:jc w:val="left"/>
        <w:rPr>
          <w:sz w:val="15"/>
          <w:szCs w:val="15"/>
        </w:rPr>
      </w:pPr>
      <w:r>
        <w:rPr>
          <w:spacing w:val="0"/>
          <w:w w:val="100"/>
          <w:position w:val="0"/>
          <w:sz w:val="14"/>
          <w:szCs w:val="14"/>
        </w:rPr>
        <w:t xml:space="preserve">Воздушный зазор равен </w:t>
      </w:r>
      <w:r>
        <w:rPr>
          <w:i/>
          <w:iCs/>
          <w:spacing w:val="0"/>
          <w:w w:val="100"/>
          <w:position w:val="0"/>
          <w:sz w:val="15"/>
          <w:szCs w:val="15"/>
        </w:rPr>
        <w:t xml:space="preserve">d </w:t>
      </w:r>
      <w:r>
        <w:rPr>
          <w:i/>
          <w:iCs/>
          <w:spacing w:val="0"/>
          <w:w w:val="100"/>
          <w:position w:val="0"/>
          <w:sz w:val="15"/>
          <w:szCs w:val="15"/>
        </w:rPr>
        <w:t>+ О.</w:t>
      </w:r>
    </w:p>
    <w:p>
      <w:pPr>
        <w:pStyle w:val="Style50"/>
        <w:keepNext w:val="0"/>
        <w:keepLines w:val="0"/>
        <w:widowControl w:val="0"/>
        <w:shd w:val="clear" w:color="auto" w:fill="auto"/>
        <w:bidi w:val="0"/>
        <w:spacing w:before="0" w:after="0" w:line="240" w:lineRule="auto"/>
        <w:ind w:left="0" w:right="0" w:firstLine="0"/>
        <w:jc w:val="left"/>
        <w:rPr>
          <w:sz w:val="15"/>
          <w:szCs w:val="15"/>
        </w:rPr>
      </w:pPr>
      <w:r>
        <w:rPr>
          <w:spacing w:val="0"/>
          <w:w w:val="100"/>
          <w:position w:val="0"/>
          <w:sz w:val="14"/>
          <w:szCs w:val="14"/>
        </w:rPr>
        <w:t xml:space="preserve">Расстояние утечки равно </w:t>
      </w:r>
      <w:r>
        <w:rPr>
          <w:i/>
          <w:iCs/>
          <w:spacing w:val="0"/>
          <w:w w:val="100"/>
          <w:position w:val="0"/>
          <w:sz w:val="15"/>
          <w:szCs w:val="15"/>
        </w:rPr>
        <w:t xml:space="preserve">d </w:t>
      </w:r>
      <w:r>
        <w:rPr>
          <w:i/>
          <w:iCs/>
          <w:color w:val="1A1A1A"/>
          <w:spacing w:val="0"/>
          <w:w w:val="100"/>
          <w:position w:val="0"/>
          <w:sz w:val="15"/>
          <w:szCs w:val="15"/>
        </w:rPr>
        <w:t xml:space="preserve">+ </w:t>
      </w:r>
      <w:r>
        <w:rPr>
          <w:i/>
          <w:iCs/>
          <w:color w:val="1A1A1A"/>
          <w:spacing w:val="0"/>
          <w:w w:val="100"/>
          <w:position w:val="0"/>
          <w:sz w:val="15"/>
          <w:szCs w:val="15"/>
        </w:rPr>
        <w:t>D.</w:t>
      </w:r>
    </w:p>
    <w:p>
      <w:pPr>
        <w:pStyle w:val="Style50"/>
        <w:keepNext w:val="0"/>
        <w:keepLines w:val="0"/>
        <w:widowControl w:val="0"/>
        <w:shd w:val="clear" w:color="auto" w:fill="auto"/>
        <w:bidi w:val="0"/>
        <w:spacing w:before="0" w:after="0" w:line="240" w:lineRule="auto"/>
        <w:ind w:left="0" w:right="0" w:firstLine="0"/>
        <w:jc w:val="left"/>
      </w:pPr>
      <w:r>
        <w:rPr>
          <w:i/>
          <w:iCs/>
          <w:spacing w:val="0"/>
          <w:w w:val="100"/>
          <w:position w:val="0"/>
          <w:sz w:val="15"/>
          <w:szCs w:val="15"/>
        </w:rPr>
        <w:t>С —</w:t>
      </w:r>
      <w:r>
        <w:rPr>
          <w:spacing w:val="0"/>
          <w:w w:val="100"/>
          <w:position w:val="0"/>
        </w:rPr>
        <w:t xml:space="preserve"> свободно движущаяся часть.</w:t>
      </w:r>
    </w:p>
    <w:p>
      <w:pPr>
        <w:widowControl w:val="0"/>
        <w:spacing w:line="1" w:lineRule="exact"/>
        <w:sectPr>
          <w:footnotePr>
            <w:pos w:val="pageBottom"/>
            <w:numFmt w:val="decimal"/>
            <w:numStart w:val="21"/>
            <w:numRestart w:val="continuous"/>
            <w15:footnoteColumns w:val="1"/>
          </w:footnotePr>
          <w:type w:val="continuous"/>
          <w:pgSz w:w="9960" w:h="14054"/>
          <w:pgMar w:top="1387" w:right="1251" w:bottom="4382" w:left="1366" w:header="0" w:footer="3" w:gutter="0"/>
          <w:cols w:space="720"/>
          <w:noEndnote/>
          <w:rtlGutter w:val="0"/>
          <w:docGrid w:linePitch="360"/>
        </w:sectPr>
      </w:pPr>
      <w:r>
        <mc:AlternateContent>
          <mc:Choice Requires="wps">
            <w:drawing>
              <wp:anchor distT="24130" distB="6350" distL="0" distR="0" simplePos="0" relativeHeight="125829413" behindDoc="0" locked="0" layoutInCell="1" allowOverlap="1">
                <wp:simplePos x="0" y="0"/>
                <wp:positionH relativeFrom="page">
                  <wp:posOffset>1202690</wp:posOffset>
                </wp:positionH>
                <wp:positionV relativeFrom="paragraph">
                  <wp:posOffset>24130</wp:posOffset>
                </wp:positionV>
                <wp:extent cx="1685290" cy="143510"/>
                <wp:wrapTopAndBottom/>
                <wp:docPr id="196" name="Shape 196"/>
                <a:graphic xmlns:a="http://schemas.openxmlformats.org/drawingml/2006/main">
                  <a:graphicData uri="http://schemas.microsoft.com/office/word/2010/wordprocessingShape">
                    <wps:wsp>
                      <wps:cNvSpPr txBox="1"/>
                      <wps:spPr>
                        <a:xfrm>
                          <a:ext cx="1685290" cy="143510"/>
                        </a:xfrm>
                        <a:prstGeom prst="rect"/>
                        <a:noFill/>
                      </wps:spPr>
                      <wps:txbx>
                        <w:txbxContent>
                          <w:p>
                            <w:pPr>
                              <w:pStyle w:val="Style5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 — —— </w:t>
                            </w:r>
                            <w:r>
                              <w:rPr>
                                <w:b/>
                                <w:bCs/>
                                <w:color w:val="1A1A1A"/>
                                <w:spacing w:val="0"/>
                                <w:w w:val="100"/>
                                <w:position w:val="0"/>
                              </w:rPr>
                              <w:t xml:space="preserve">— </w:t>
                            </w:r>
                            <w:r>
                              <w:rPr>
                                <w:b/>
                                <w:bCs/>
                                <w:color w:val="000000"/>
                                <w:spacing w:val="0"/>
                                <w:w w:val="100"/>
                                <w:position w:val="0"/>
                              </w:rPr>
                              <w:t>Воздушные «веды</w:t>
                            </w:r>
                          </w:p>
                        </w:txbxContent>
                      </wps:txbx>
                      <wps:bodyPr wrap="none" lIns="0" tIns="0" rIns="0" bIns="0">
                        <a:noAutoFit/>
                      </wps:bodyPr>
                    </wps:wsp>
                  </a:graphicData>
                </a:graphic>
              </wp:anchor>
            </w:drawing>
          </mc:Choice>
          <mc:Fallback>
            <w:pict>
              <v:shape id="_x0000_s1222" type="#_x0000_t202" style="position:absolute;margin-left:94.700000000000003pt;margin-top:1.9000000000000001pt;width:132.69999999999999pt;height:11.300000000000001pt;z-index:-125829340;mso-wrap-distance-left:0;mso-wrap-distance-top:1.9000000000000001pt;mso-wrap-distance-right:0;mso-wrap-distance-bottom:0.5pt;mso-position-horizontal-relative:page" filled="f" stroked="f">
                <v:textbox inset="0,0,0,0">
                  <w:txbxContent>
                    <w:p>
                      <w:pPr>
                        <w:pStyle w:val="Style50"/>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 xml:space="preserve">—— — —— </w:t>
                      </w:r>
                      <w:r>
                        <w:rPr>
                          <w:b/>
                          <w:bCs/>
                          <w:color w:val="1A1A1A"/>
                          <w:spacing w:val="0"/>
                          <w:w w:val="100"/>
                          <w:position w:val="0"/>
                        </w:rPr>
                        <w:t xml:space="preserve">— </w:t>
                      </w:r>
                      <w:r>
                        <w:rPr>
                          <w:b/>
                          <w:bCs/>
                          <w:color w:val="000000"/>
                          <w:spacing w:val="0"/>
                          <w:w w:val="100"/>
                          <w:position w:val="0"/>
                        </w:rPr>
                        <w:t>Воздушные «веды</w:t>
                      </w:r>
                    </w:p>
                  </w:txbxContent>
                </v:textbox>
                <w10:wrap type="topAndBottom" anchorx="page"/>
              </v:shape>
            </w:pict>
          </mc:Fallback>
        </mc:AlternateContent>
      </w:r>
      <w:r>
        <mc:AlternateContent>
          <mc:Choice Requires="wps">
            <w:drawing>
              <wp:anchor distT="0" distB="0" distL="0" distR="0" simplePos="0" relativeHeight="125829415" behindDoc="0" locked="0" layoutInCell="1" allowOverlap="1">
                <wp:simplePos x="0" y="0"/>
                <wp:positionH relativeFrom="page">
                  <wp:posOffset>3412490</wp:posOffset>
                </wp:positionH>
                <wp:positionV relativeFrom="paragraph">
                  <wp:posOffset>0</wp:posOffset>
                </wp:positionV>
                <wp:extent cx="1706880" cy="173990"/>
                <wp:wrapTopAndBottom/>
                <wp:docPr id="198" name="Shape 198"/>
                <a:graphic xmlns:a="http://schemas.openxmlformats.org/drawingml/2006/main">
                  <a:graphicData uri="http://schemas.microsoft.com/office/word/2010/wordprocessingShape">
                    <wps:wsp>
                      <wps:cNvSpPr txBox="1"/>
                      <wps:spPr>
                        <a:xfrm>
                          <a:ext cx="1706880" cy="173990"/>
                        </a:xfrm>
                        <a:prstGeom prst="rect"/>
                        <a:noFill/>
                      </wps:spPr>
                      <wps:txbx>
                        <w:txbxContent>
                          <w:p>
                            <w:pPr>
                              <w:pStyle w:val="Style19"/>
                              <w:keepNext/>
                              <w:keepLines/>
                              <w:widowControl w:val="0"/>
                              <w:shd w:val="clear" w:color="auto" w:fill="auto"/>
                              <w:bidi w:val="0"/>
                              <w:spacing w:before="0" w:after="0" w:line="240" w:lineRule="auto"/>
                              <w:ind w:left="0" w:right="0" w:firstLine="0"/>
                              <w:jc w:val="left"/>
                            </w:pPr>
                            <w:bookmarkStart w:id="685" w:name="bookmark685"/>
                            <w:bookmarkStart w:id="686" w:name="bookmark686"/>
                            <w:bookmarkStart w:id="687" w:name="bookmark687"/>
                            <w:r>
                              <w:rPr>
                                <w:color w:val="000000"/>
                                <w:spacing w:val="0"/>
                                <w:w w:val="100"/>
                                <w:position w:val="0"/>
                              </w:rPr>
                              <w:t xml:space="preserve">E2232222Z3 </w:t>
                            </w:r>
                            <w:r>
                              <w:rPr>
                                <w:color w:val="000000"/>
                                <w:spacing w:val="0"/>
                                <w:w w:val="100"/>
                                <w:position w:val="0"/>
                              </w:rPr>
                              <w:t>— Латммшупми</w:t>
                            </w:r>
                            <w:bookmarkEnd w:id="685"/>
                            <w:bookmarkEnd w:id="686"/>
                            <w:bookmarkEnd w:id="687"/>
                          </w:p>
                        </w:txbxContent>
                      </wps:txbx>
                      <wps:bodyPr wrap="none" lIns="0" tIns="0" rIns="0" bIns="0">
                        <a:noAutoFit/>
                      </wps:bodyPr>
                    </wps:wsp>
                  </a:graphicData>
                </a:graphic>
              </wp:anchor>
            </w:drawing>
          </mc:Choice>
          <mc:Fallback>
            <w:pict>
              <v:shape id="_x0000_s1224" type="#_x0000_t202" style="position:absolute;margin-left:268.69999999999999pt;margin-top:0;width:134.40000000000001pt;height:13.700000000000001pt;z-index:-125829338;mso-wrap-distance-left:0;mso-wrap-distance-right:0;mso-position-horizontal-relative:page" filled="f" stroked="f">
                <v:textbox inset="0,0,0,0">
                  <w:txbxContent>
                    <w:p>
                      <w:pPr>
                        <w:pStyle w:val="Style19"/>
                        <w:keepNext/>
                        <w:keepLines/>
                        <w:widowControl w:val="0"/>
                        <w:shd w:val="clear" w:color="auto" w:fill="auto"/>
                        <w:bidi w:val="0"/>
                        <w:spacing w:before="0" w:after="0" w:line="240" w:lineRule="auto"/>
                        <w:ind w:left="0" w:right="0" w:firstLine="0"/>
                        <w:jc w:val="left"/>
                      </w:pPr>
                      <w:bookmarkStart w:id="685" w:name="bookmark685"/>
                      <w:bookmarkStart w:id="686" w:name="bookmark686"/>
                      <w:bookmarkStart w:id="687" w:name="bookmark687"/>
                      <w:r>
                        <w:rPr>
                          <w:color w:val="000000"/>
                          <w:spacing w:val="0"/>
                          <w:w w:val="100"/>
                          <w:position w:val="0"/>
                        </w:rPr>
                        <w:t xml:space="preserve">E2232222Z3 </w:t>
                      </w:r>
                      <w:r>
                        <w:rPr>
                          <w:color w:val="000000"/>
                          <w:spacing w:val="0"/>
                          <w:w w:val="100"/>
                          <w:position w:val="0"/>
                        </w:rPr>
                        <w:t>— Латммшупми</w:t>
                      </w:r>
                      <w:bookmarkEnd w:id="685"/>
                      <w:bookmarkEnd w:id="686"/>
                      <w:bookmarkEnd w:id="687"/>
                    </w:p>
                  </w:txbxContent>
                </v:textbox>
                <w10:wrap type="topAndBottom" anchorx="page"/>
              </v:shape>
            </w:pict>
          </mc:Fallback>
        </mc:AlternateContent>
      </w:r>
    </w:p>
    <w:p>
      <w:pPr>
        <w:widowControl w:val="0"/>
        <w:spacing w:line="101" w:lineRule="exact"/>
        <w:rPr>
          <w:sz w:val="8"/>
          <w:szCs w:val="8"/>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1387" w:left="0" w:header="0" w:footer="3" w:gutter="0"/>
          <w:cols w:space="720"/>
          <w:noEndnote/>
          <w:rtlGutter w:val="0"/>
          <w:docGrid w:linePitch="360"/>
        </w:sectPr>
      </w:pPr>
    </w:p>
    <w:p>
      <w:pPr>
        <w:pStyle w:val="Style50"/>
        <w:keepNext w:val="0"/>
        <w:keepLines w:val="0"/>
        <w:widowControl w:val="0"/>
        <w:shd w:val="clear" w:color="auto" w:fill="auto"/>
        <w:bidi w:val="0"/>
        <w:spacing w:before="0" w:after="0" w:line="240" w:lineRule="auto"/>
        <w:ind w:left="0" w:right="0" w:firstLine="0"/>
        <w:jc w:val="center"/>
        <w:sectPr>
          <w:footnotePr>
            <w:pos w:val="pageBottom"/>
            <w:numFmt w:val="decimal"/>
            <w:numStart w:val="21"/>
            <w:numRestart w:val="continuous"/>
            <w15:footnoteColumns w:val="1"/>
          </w:footnotePr>
          <w:type w:val="continuous"/>
          <w:pgSz w:w="9960" w:h="14054"/>
          <w:pgMar w:top="1387" w:right="934" w:bottom="1387" w:left="929" w:header="0" w:footer="3" w:gutter="0"/>
          <w:cols w:space="720"/>
          <w:noEndnote/>
          <w:rtlGutter w:val="0"/>
          <w:docGrid w:linePitch="360"/>
        </w:sectPr>
      </w:pPr>
      <w:r>
        <w:rPr>
          <w:spacing w:val="0"/>
          <w:w w:val="100"/>
          <w:position w:val="0"/>
        </w:rPr>
        <w:t>Рисунок В. 1, лист 4</w:t>
      </w:r>
    </w:p>
    <w:p>
      <w:pPr>
        <w:pStyle w:val="Style12"/>
        <w:keepNext w:val="0"/>
        <w:keepLines w:val="0"/>
        <w:widowControl w:val="0"/>
        <w:shd w:val="clear" w:color="auto" w:fill="auto"/>
        <w:bidi w:val="0"/>
        <w:spacing w:before="0" w:after="180" w:line="257" w:lineRule="auto"/>
        <w:ind w:left="0" w:right="0" w:firstLine="0"/>
        <w:jc w:val="center"/>
      </w:pPr>
      <w:r>
        <w:rPr>
          <w:spacing w:val="0"/>
          <w:w w:val="100"/>
          <w:position w:val="0"/>
        </w:rPr>
        <w:t xml:space="preserve">Устройство </w:t>
      </w:r>
      <w:r>
        <w:rPr>
          <w:color w:val="000000"/>
          <w:spacing w:val="0"/>
          <w:w w:val="100"/>
          <w:position w:val="0"/>
        </w:rPr>
        <w:t xml:space="preserve">для регистрации выброса ионизированных </w:t>
      </w:r>
      <w:r>
        <w:rPr>
          <w:spacing w:val="0"/>
          <w:w w:val="100"/>
          <w:position w:val="0"/>
        </w:rPr>
        <w:t xml:space="preserve">газов при </w:t>
      </w:r>
      <w:r>
        <w:rPr>
          <w:color w:val="000000"/>
          <w:spacing w:val="0"/>
          <w:w w:val="100"/>
          <w:position w:val="0"/>
        </w:rPr>
        <w:t>испытании</w:t>
        <w:br/>
      </w:r>
      <w:r>
        <w:rPr>
          <w:spacing w:val="0"/>
          <w:w w:val="100"/>
          <w:position w:val="0"/>
        </w:rPr>
        <w:t xml:space="preserve">на короткое </w:t>
      </w:r>
      <w:r>
        <w:rPr>
          <w:color w:val="000000"/>
          <w:spacing w:val="0"/>
          <w:w w:val="100"/>
          <w:position w:val="0"/>
        </w:rPr>
        <w:t>замыкание</w:t>
      </w:r>
    </w:p>
    <w:p>
      <w:pPr>
        <w:pStyle w:val="Style12"/>
        <w:keepNext w:val="0"/>
        <w:keepLines w:val="0"/>
        <w:widowControl w:val="0"/>
        <w:shd w:val="clear" w:color="auto" w:fill="auto"/>
        <w:bidi w:val="0"/>
        <w:spacing w:before="0" w:after="0" w:line="254" w:lineRule="auto"/>
        <w:ind w:left="0" w:right="0" w:firstLine="440"/>
        <w:jc w:val="both"/>
        <w:rPr>
          <w:sz w:val="15"/>
          <w:szCs w:val="15"/>
        </w:rPr>
      </w:pPr>
      <w:r>
        <w:rPr>
          <w:i/>
          <w:iCs/>
          <w:spacing w:val="0"/>
          <w:w w:val="100"/>
          <w:position w:val="0"/>
          <w:sz w:val="15"/>
          <w:szCs w:val="15"/>
        </w:rPr>
        <w:t>Испытуемый аппарат монтируют, как показано на рисунке С. 1. при этом могут потребоваться отдель</w:t>
        <w:softHyphen/>
        <w:t>ные изменения в креплении с учетом особенностей конструкции аппарата в соответствии с инструкциями изготовителя.</w:t>
      </w:r>
    </w:p>
    <w:p>
      <w:pPr>
        <w:pStyle w:val="Style12"/>
        <w:keepNext w:val="0"/>
        <w:keepLines w:val="0"/>
        <w:widowControl w:val="0"/>
        <w:shd w:val="clear" w:color="auto" w:fill="auto"/>
        <w:bidi w:val="0"/>
        <w:spacing w:before="0" w:after="0" w:line="254" w:lineRule="auto"/>
        <w:ind w:left="0" w:right="0" w:firstLine="440"/>
        <w:jc w:val="both"/>
        <w:rPr>
          <w:sz w:val="15"/>
          <w:szCs w:val="15"/>
        </w:rPr>
      </w:pPr>
      <w:r>
        <w:rPr>
          <w:i/>
          <w:iCs/>
          <w:spacing w:val="0"/>
          <w:w w:val="100"/>
          <w:position w:val="0"/>
          <w:sz w:val="15"/>
          <w:szCs w:val="15"/>
        </w:rPr>
        <w:t>Если это требуется для операций «О», чистый полиэтиленовый лист толщиной (0.05 ± 0.01) мм. раз</w:t>
        <w:softHyphen/>
        <w:t>мером в каждом направлении по крайней мере на 50 мм больше максимальных размеров фронтальной стороны аппарата, но не менее чем 200 х 200 мм. крепят и в разумных пределах натягивают на рамке, расположенной на расстоянии 10 мм либо от:</w:t>
      </w:r>
    </w:p>
    <w:p>
      <w:pPr>
        <w:pStyle w:val="Style12"/>
        <w:keepNext w:val="0"/>
        <w:keepLines w:val="0"/>
        <w:widowControl w:val="0"/>
        <w:numPr>
          <w:ilvl w:val="0"/>
          <w:numId w:val="201"/>
        </w:numPr>
        <w:shd w:val="clear" w:color="auto" w:fill="auto"/>
        <w:tabs>
          <w:tab w:pos="618" w:val="left"/>
        </w:tabs>
        <w:bidi w:val="0"/>
        <w:spacing w:before="0" w:after="0" w:line="254" w:lineRule="auto"/>
        <w:ind w:left="0" w:right="0" w:firstLine="440"/>
        <w:jc w:val="left"/>
        <w:rPr>
          <w:sz w:val="15"/>
          <w:szCs w:val="15"/>
        </w:rPr>
      </w:pPr>
      <w:bookmarkStart w:id="688" w:name="bookmark688"/>
      <w:bookmarkEnd w:id="688"/>
      <w:r>
        <w:rPr>
          <w:i/>
          <w:iCs/>
          <w:spacing w:val="0"/>
          <w:w w:val="100"/>
          <w:position w:val="0"/>
          <w:sz w:val="15"/>
          <w:szCs w:val="15"/>
        </w:rPr>
        <w:t>наибольшего выступа органов управления для аппарата без углубления для этих органов.</w:t>
      </w:r>
    </w:p>
    <w:p>
      <w:pPr>
        <w:pStyle w:val="Style12"/>
        <w:keepNext w:val="0"/>
        <w:keepLines w:val="0"/>
        <w:widowControl w:val="0"/>
        <w:numPr>
          <w:ilvl w:val="0"/>
          <w:numId w:val="201"/>
        </w:numPr>
        <w:shd w:val="clear" w:color="auto" w:fill="auto"/>
        <w:tabs>
          <w:tab w:pos="623" w:val="left"/>
        </w:tabs>
        <w:bidi w:val="0"/>
        <w:spacing w:before="0" w:after="0" w:line="254" w:lineRule="auto"/>
        <w:ind w:left="0" w:right="0" w:firstLine="440"/>
        <w:jc w:val="left"/>
        <w:rPr>
          <w:sz w:val="15"/>
          <w:szCs w:val="15"/>
        </w:rPr>
      </w:pPr>
      <w:bookmarkStart w:id="689" w:name="bookmark689"/>
      <w:bookmarkEnd w:id="689"/>
      <w:r>
        <w:rPr>
          <w:i/>
          <w:iCs/>
          <w:spacing w:val="0"/>
          <w:w w:val="100"/>
          <w:position w:val="0"/>
          <w:sz w:val="15"/>
          <w:szCs w:val="15"/>
        </w:rPr>
        <w:t>края углубления для органов управления для аппарата с углублением для этих органов.</w:t>
      </w:r>
    </w:p>
    <w:p>
      <w:pPr>
        <w:pStyle w:val="Style12"/>
        <w:keepNext w:val="0"/>
        <w:keepLines w:val="0"/>
        <w:widowControl w:val="0"/>
        <w:shd w:val="clear" w:color="auto" w:fill="auto"/>
        <w:bidi w:val="0"/>
        <w:spacing w:before="0" w:after="0" w:line="254" w:lineRule="auto"/>
        <w:ind w:left="0" w:right="0" w:firstLine="440"/>
        <w:jc w:val="left"/>
        <w:rPr>
          <w:sz w:val="15"/>
          <w:szCs w:val="15"/>
        </w:rPr>
      </w:pPr>
      <w:r>
        <w:rPr>
          <w:i/>
          <w:iCs/>
          <w:spacing w:val="0"/>
          <w:w w:val="100"/>
          <w:position w:val="0"/>
          <w:sz w:val="15"/>
          <w:szCs w:val="15"/>
        </w:rPr>
        <w:t>Полиэтиленовый лист должен иметь следующие физические характеристики:</w:t>
      </w:r>
    </w:p>
    <w:p>
      <w:pPr>
        <w:pStyle w:val="Style12"/>
        <w:keepNext w:val="0"/>
        <w:keepLines w:val="0"/>
        <w:widowControl w:val="0"/>
        <w:numPr>
          <w:ilvl w:val="0"/>
          <w:numId w:val="201"/>
        </w:numPr>
        <w:shd w:val="clear" w:color="auto" w:fill="auto"/>
        <w:tabs>
          <w:tab w:pos="628" w:val="left"/>
        </w:tabs>
        <w:bidi w:val="0"/>
        <w:spacing w:before="0" w:after="0" w:line="254" w:lineRule="auto"/>
        <w:ind w:left="0" w:right="0" w:firstLine="440"/>
        <w:jc w:val="left"/>
        <w:rPr>
          <w:sz w:val="15"/>
          <w:szCs w:val="15"/>
        </w:rPr>
      </w:pPr>
      <w:bookmarkStart w:id="690" w:name="bookmark690"/>
      <w:bookmarkEnd w:id="690"/>
      <w:r>
        <w:rPr>
          <w:i/>
          <w:iCs/>
          <w:spacing w:val="0"/>
          <w:w w:val="100"/>
          <w:position w:val="0"/>
          <w:sz w:val="15"/>
          <w:szCs w:val="15"/>
        </w:rPr>
        <w:t>плотность при 23 'С (0.92 * 0.05) г/см</w:t>
      </w:r>
      <w:r>
        <w:rPr>
          <w:i/>
          <w:iCs/>
          <w:spacing w:val="0"/>
          <w:w w:val="100"/>
          <w:position w:val="0"/>
          <w:sz w:val="15"/>
          <w:szCs w:val="15"/>
          <w:vertAlign w:val="superscript"/>
        </w:rPr>
        <w:t>3</w:t>
      </w:r>
      <w:r>
        <w:rPr>
          <w:i/>
          <w:iCs/>
          <w:spacing w:val="0"/>
          <w:w w:val="100"/>
          <w:position w:val="0"/>
          <w:sz w:val="15"/>
          <w:szCs w:val="15"/>
        </w:rPr>
        <w:t>;</w:t>
      </w:r>
    </w:p>
    <w:p>
      <w:pPr>
        <w:pStyle w:val="Style12"/>
        <w:keepNext w:val="0"/>
        <w:keepLines w:val="0"/>
        <w:widowControl w:val="0"/>
        <w:numPr>
          <w:ilvl w:val="0"/>
          <w:numId w:val="201"/>
        </w:numPr>
        <w:shd w:val="clear" w:color="auto" w:fill="auto"/>
        <w:tabs>
          <w:tab w:pos="633" w:val="left"/>
        </w:tabs>
        <w:bidi w:val="0"/>
        <w:spacing w:before="0" w:after="0" w:line="254" w:lineRule="auto"/>
        <w:ind w:left="0" w:right="0" w:firstLine="440"/>
        <w:jc w:val="left"/>
        <w:rPr>
          <w:sz w:val="15"/>
          <w:szCs w:val="15"/>
        </w:rPr>
      </w:pPr>
      <w:bookmarkStart w:id="691" w:name="bookmark691"/>
      <w:bookmarkEnd w:id="691"/>
      <w:r>
        <w:rPr>
          <w:i/>
          <w:iCs/>
          <w:spacing w:val="0"/>
          <w:w w:val="100"/>
          <w:position w:val="0"/>
          <w:sz w:val="15"/>
          <w:szCs w:val="15"/>
        </w:rPr>
        <w:t>точка плавления 110 "С — 120 "С.</w:t>
      </w:r>
    </w:p>
    <w:p>
      <w:pPr>
        <w:pStyle w:val="Style12"/>
        <w:keepNext w:val="0"/>
        <w:keepLines w:val="0"/>
        <w:widowControl w:val="0"/>
        <w:shd w:val="clear" w:color="auto" w:fill="auto"/>
        <w:bidi w:val="0"/>
        <w:spacing w:before="0" w:after="0" w:line="254" w:lineRule="auto"/>
        <w:ind w:left="0" w:right="0" w:firstLine="440"/>
        <w:jc w:val="both"/>
        <w:rPr>
          <w:sz w:val="15"/>
          <w:szCs w:val="15"/>
        </w:rPr>
      </w:pPr>
      <w:r>
        <w:rPr>
          <w:i/>
          <w:iCs/>
          <w:spacing w:val="0"/>
          <w:w w:val="100"/>
          <w:position w:val="0"/>
          <w:sz w:val="15"/>
          <w:szCs w:val="15"/>
        </w:rPr>
        <w:t>Если требуется, барьер из изоляционного материала толщиной как минимум 2 мм размещают, как по</w:t>
        <w:softHyphen/>
        <w:t>казано на рисунке С. 1. между отверстиями для выхода дуги и лислюм для предотвращения повреждения по</w:t>
        <w:softHyphen/>
        <w:t>следнего горячими частицами, вылетающими из отверстий для выхлопа дуги.</w:t>
      </w:r>
    </w:p>
    <w:p>
      <w:pPr>
        <w:pStyle w:val="Style12"/>
        <w:keepNext w:val="0"/>
        <w:keepLines w:val="0"/>
        <w:widowControl w:val="0"/>
        <w:shd w:val="clear" w:color="auto" w:fill="auto"/>
        <w:bidi w:val="0"/>
        <w:spacing w:before="0" w:after="0" w:line="254" w:lineRule="auto"/>
        <w:ind w:left="0" w:right="0" w:firstLine="440"/>
        <w:jc w:val="both"/>
        <w:rPr>
          <w:sz w:val="15"/>
          <w:szCs w:val="15"/>
        </w:rPr>
      </w:pPr>
      <w:r>
        <w:rPr>
          <w:i/>
          <w:iCs/>
          <w:spacing w:val="0"/>
          <w:w w:val="100"/>
          <w:position w:val="0"/>
          <w:sz w:val="15"/>
          <w:szCs w:val="15"/>
        </w:rPr>
        <w:t>Когда требуется, сетку(и) согласно рисунку С. 2 располагают на расстоянии «а» от каждого отверстия для выхлопа с двух сторон аппарата.</w:t>
      </w:r>
    </w:p>
    <w:p>
      <w:pPr>
        <w:pStyle w:val="Style12"/>
        <w:keepNext w:val="0"/>
        <w:keepLines w:val="0"/>
        <w:widowControl w:val="0"/>
        <w:shd w:val="clear" w:color="auto" w:fill="auto"/>
        <w:bidi w:val="0"/>
        <w:spacing w:before="0" w:after="0" w:line="254" w:lineRule="auto"/>
        <w:ind w:left="0" w:right="0" w:firstLine="440"/>
        <w:jc w:val="both"/>
        <w:rPr>
          <w:sz w:val="15"/>
          <w:szCs w:val="15"/>
        </w:rPr>
      </w:pPr>
      <w:r>
        <w:rPr>
          <w:i/>
          <w:iCs/>
          <w:spacing w:val="0"/>
          <w:w w:val="100"/>
          <w:position w:val="0"/>
          <w:sz w:val="15"/>
          <w:szCs w:val="15"/>
        </w:rPr>
        <w:t>Цепь сетки (см. рисунок С. 3) должна быть присоединена к точкам Ви С (см. рисунки 7 или 8. что подходит).</w:t>
      </w:r>
    </w:p>
    <w:p>
      <w:pPr>
        <w:pStyle w:val="Style12"/>
        <w:keepNext w:val="0"/>
        <w:keepLines w:val="0"/>
        <w:widowControl w:val="0"/>
        <w:shd w:val="clear" w:color="auto" w:fill="auto"/>
        <w:bidi w:val="0"/>
        <w:spacing w:before="0" w:after="0" w:line="254" w:lineRule="auto"/>
        <w:ind w:left="0" w:right="0" w:firstLine="440"/>
        <w:jc w:val="left"/>
        <w:rPr>
          <w:sz w:val="15"/>
          <w:szCs w:val="15"/>
        </w:rPr>
      </w:pPr>
      <w:r>
        <w:rPr>
          <w:i/>
          <w:iCs/>
          <w:spacing w:val="0"/>
          <w:w w:val="100"/>
          <w:position w:val="0"/>
          <w:sz w:val="15"/>
          <w:szCs w:val="15"/>
        </w:rPr>
        <w:t>Параметры цепи сетки должны быть следующими:</w:t>
      </w:r>
    </w:p>
    <w:p>
      <w:pPr>
        <w:pStyle w:val="Style12"/>
        <w:keepNext w:val="0"/>
        <w:keepLines w:val="0"/>
        <w:widowControl w:val="0"/>
        <w:numPr>
          <w:ilvl w:val="0"/>
          <w:numId w:val="201"/>
        </w:numPr>
        <w:shd w:val="clear" w:color="auto" w:fill="auto"/>
        <w:tabs>
          <w:tab w:pos="633" w:val="left"/>
        </w:tabs>
        <w:bidi w:val="0"/>
        <w:spacing w:before="0" w:after="0" w:line="254" w:lineRule="auto"/>
        <w:ind w:left="0" w:right="0" w:firstLine="440"/>
        <w:jc w:val="left"/>
        <w:rPr>
          <w:sz w:val="15"/>
          <w:szCs w:val="15"/>
        </w:rPr>
      </w:pPr>
      <w:bookmarkStart w:id="692" w:name="bookmark692"/>
      <w:bookmarkEnd w:id="692"/>
      <w:r>
        <w:rPr>
          <w:i/>
          <w:iCs/>
          <w:spacing w:val="0"/>
          <w:w w:val="100"/>
          <w:position w:val="0"/>
          <w:sz w:val="15"/>
          <w:szCs w:val="15"/>
        </w:rPr>
        <w:t xml:space="preserve">резистор </w:t>
      </w:r>
      <w:r>
        <w:rPr>
          <w:i/>
          <w:iCs/>
          <w:spacing w:val="0"/>
          <w:w w:val="100"/>
          <w:position w:val="0"/>
          <w:sz w:val="15"/>
          <w:szCs w:val="15"/>
        </w:rPr>
        <w:t>R':1.</w:t>
      </w:r>
      <w:r>
        <w:rPr>
          <w:i/>
          <w:iCs/>
          <w:spacing w:val="0"/>
          <w:w w:val="100"/>
          <w:position w:val="0"/>
          <w:sz w:val="15"/>
          <w:szCs w:val="15"/>
        </w:rPr>
        <w:t>5 Ом:</w:t>
      </w:r>
    </w:p>
    <w:p>
      <w:pPr>
        <w:pStyle w:val="Style12"/>
        <w:keepNext w:val="0"/>
        <w:keepLines w:val="0"/>
        <w:widowControl w:val="0"/>
        <w:numPr>
          <w:ilvl w:val="0"/>
          <w:numId w:val="201"/>
        </w:numPr>
        <w:shd w:val="clear" w:color="auto" w:fill="auto"/>
        <w:tabs>
          <w:tab w:pos="633" w:val="left"/>
        </w:tabs>
        <w:bidi w:val="0"/>
        <w:spacing w:before="0" w:after="0" w:line="254" w:lineRule="auto"/>
        <w:ind w:left="0" w:right="0" w:firstLine="440"/>
        <w:jc w:val="left"/>
        <w:rPr>
          <w:sz w:val="15"/>
          <w:szCs w:val="15"/>
        </w:rPr>
        <w:sectPr>
          <w:headerReference w:type="default" r:id="rId173"/>
          <w:footerReference w:type="default" r:id="rId174"/>
          <w:headerReference w:type="even" r:id="rId175"/>
          <w:footerReference w:type="even" r:id="rId176"/>
          <w:footnotePr>
            <w:pos w:val="pageBottom"/>
            <w:numFmt w:val="decimal"/>
            <w:numStart w:val="21"/>
            <w:numRestart w:val="continuous"/>
            <w15:footnoteColumns w:val="1"/>
          </w:footnotePr>
          <w:pgSz w:w="9960" w:h="14054"/>
          <w:pgMar w:top="2141" w:right="934" w:bottom="2141" w:left="929" w:header="0" w:footer="3" w:gutter="0"/>
          <w:cols w:space="720"/>
          <w:noEndnote/>
          <w:rtlGutter w:val="0"/>
          <w:docGrid w:linePitch="360"/>
        </w:sectPr>
      </w:pPr>
      <w:bookmarkStart w:id="693" w:name="bookmark693"/>
      <w:bookmarkEnd w:id="693"/>
      <w:r>
        <w:rPr>
          <w:i/>
          <w:iCs/>
          <w:spacing w:val="0"/>
          <w:w w:val="100"/>
          <w:position w:val="0"/>
          <w:sz w:val="15"/>
          <w:szCs w:val="15"/>
        </w:rPr>
        <w:t xml:space="preserve">медная проволока плавкого предохранителя </w:t>
      </w:r>
      <w:r>
        <w:rPr>
          <w:i/>
          <w:iCs/>
          <w:spacing w:val="0"/>
          <w:w w:val="100"/>
          <w:position w:val="0"/>
          <w:sz w:val="15"/>
          <w:szCs w:val="15"/>
        </w:rPr>
        <w:t xml:space="preserve">F': </w:t>
      </w:r>
      <w:r>
        <w:rPr>
          <w:i/>
          <w:iCs/>
          <w:spacing w:val="0"/>
          <w:w w:val="100"/>
          <w:position w:val="0"/>
          <w:sz w:val="15"/>
          <w:szCs w:val="15"/>
        </w:rPr>
        <w:t xml:space="preserve">длина 50 мм, диаметр по 9.11.2.1. перечисление </w:t>
      </w:r>
      <w:r>
        <w:rPr>
          <w:i/>
          <w:iCs/>
          <w:spacing w:val="0"/>
          <w:w w:val="100"/>
          <w:position w:val="0"/>
          <w:sz w:val="15"/>
          <w:szCs w:val="15"/>
        </w:rPr>
        <w:t xml:space="preserve">f). </w:t>
      </w:r>
      <w:r>
        <w:rPr>
          <w:i/>
          <w:iCs/>
          <w:spacing w:val="0"/>
          <w:w w:val="100"/>
          <w:position w:val="0"/>
          <w:sz w:val="15"/>
          <w:szCs w:val="15"/>
        </w:rPr>
        <w:t>1).</w:t>
      </w:r>
    </w:p>
    <w:p>
      <w:pPr>
        <w:pStyle w:val="Style50"/>
        <w:keepNext w:val="0"/>
        <w:keepLines w:val="0"/>
        <w:widowControl w:val="0"/>
        <w:shd w:val="clear" w:color="auto" w:fill="auto"/>
        <w:bidi w:val="0"/>
        <w:spacing w:before="0" w:after="0" w:line="240" w:lineRule="auto"/>
        <w:ind w:left="0" w:right="0" w:firstLine="0"/>
        <w:jc w:val="right"/>
      </w:pPr>
      <w:r>
        <w:rPr>
          <w:spacing w:val="0"/>
          <w:w w:val="100"/>
          <w:position w:val="0"/>
        </w:rPr>
        <w:t>Размеры в миллиметрах</w:t>
      </w:r>
    </w:p>
    <w:p>
      <w:pPr>
        <w:widowControl w:val="0"/>
        <w:spacing w:line="1" w:lineRule="exact"/>
        <w:sectPr>
          <w:headerReference w:type="default" r:id="rId177"/>
          <w:footerReference w:type="default" r:id="rId178"/>
          <w:headerReference w:type="even" r:id="rId179"/>
          <w:footerReference w:type="even" r:id="rId180"/>
          <w:footnotePr>
            <w:pos w:val="pageBottom"/>
            <w:numFmt w:val="decimal"/>
            <w:numStart w:val="21"/>
            <w:numRestart w:val="continuous"/>
            <w15:footnoteColumns w:val="1"/>
          </w:footnotePr>
          <w:pgSz w:w="9960" w:h="14054"/>
          <w:pgMar w:top="1387" w:right="943" w:bottom="2371" w:left="1025" w:header="0" w:footer="3" w:gutter="0"/>
          <w:cols w:space="720"/>
          <w:noEndnote/>
          <w:rtlGutter w:val="0"/>
          <w:docGrid w:linePitch="360"/>
        </w:sectPr>
      </w:pPr>
      <w:r>
        <w:drawing>
          <wp:anchor distT="50800" distB="0" distL="0" distR="0" simplePos="0" relativeHeight="125829417" behindDoc="0" locked="0" layoutInCell="1" allowOverlap="1">
            <wp:simplePos x="0" y="0"/>
            <wp:positionH relativeFrom="page">
              <wp:posOffset>1284605</wp:posOffset>
            </wp:positionH>
            <wp:positionV relativeFrom="paragraph">
              <wp:posOffset>50800</wp:posOffset>
            </wp:positionV>
            <wp:extent cx="3749040" cy="2450465"/>
            <wp:wrapTopAndBottom/>
            <wp:docPr id="220" name="Shape 220"/>
            <a:graphic xmlns:a="http://schemas.openxmlformats.org/drawingml/2006/main">
              <a:graphicData uri="http://schemas.openxmlformats.org/drawingml/2006/picture">
                <pic:pic xmlns:pic="http://schemas.openxmlformats.org/drawingml/2006/picture">
                  <pic:nvPicPr>
                    <pic:cNvPr id="221" name="Picture box 221"/>
                    <pic:cNvPicPr/>
                  </pic:nvPicPr>
                  <pic:blipFill>
                    <a:blip r:embed="rId181"/>
                    <a:stretch/>
                  </pic:blipFill>
                  <pic:spPr>
                    <a:xfrm>
                      <a:ext cx="3749040" cy="2450465"/>
                    </a:xfrm>
                    <a:prstGeom prst="rect"/>
                  </pic:spPr>
                </pic:pic>
              </a:graphicData>
            </a:graphic>
          </wp:anchor>
        </w:drawing>
      </w:r>
    </w:p>
    <w:p>
      <w:pPr>
        <w:widowControl w:val="0"/>
        <w:spacing w:line="62" w:lineRule="exact"/>
        <w:rPr>
          <w:sz w:val="5"/>
          <w:szCs w:val="5"/>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2371" w:left="0" w:header="0" w:footer="3" w:gutter="0"/>
          <w:cols w:space="720"/>
          <w:noEndnote/>
          <w:rtlGutter w:val="0"/>
          <w:docGrid w:linePitch="360"/>
        </w:sectPr>
      </w:pPr>
    </w:p>
    <w:p>
      <w:pPr>
        <w:pStyle w:val="Style109"/>
        <w:keepNext w:val="0"/>
        <w:keepLines w:val="0"/>
        <w:widowControl w:val="0"/>
        <w:shd w:val="clear" w:color="auto" w:fill="auto"/>
        <w:bidi w:val="0"/>
        <w:spacing w:before="0" w:after="80" w:line="283" w:lineRule="auto"/>
        <w:ind w:left="0" w:right="0" w:firstLine="0"/>
        <w:jc w:val="center"/>
      </w:pPr>
      <w:r>
        <w:rPr>
          <w:spacing w:val="0"/>
          <w:w w:val="100"/>
          <w:position w:val="0"/>
        </w:rPr>
        <w:t xml:space="preserve">&gt; </w:t>
      </w:r>
      <w:r>
        <w:rPr>
          <w:color w:val="919191"/>
          <w:spacing w:val="0"/>
          <w:w w:val="100"/>
          <w:position w:val="0"/>
        </w:rPr>
        <w:t xml:space="preserve">— </w:t>
      </w:r>
      <w:r>
        <w:rPr>
          <w:spacing w:val="0"/>
          <w:w w:val="100"/>
          <w:position w:val="0"/>
        </w:rPr>
        <w:t xml:space="preserve">к предохранителю </w:t>
      </w:r>
      <w:r>
        <w:rPr>
          <w:i/>
          <w:iCs/>
          <w:spacing w:val="0"/>
          <w:w w:val="100"/>
          <w:position w:val="0"/>
        </w:rPr>
        <w:t xml:space="preserve">2 </w:t>
      </w:r>
      <w:r>
        <w:rPr>
          <w:i/>
          <w:iCs/>
          <w:color w:val="919191"/>
          <w:spacing w:val="0"/>
          <w:w w:val="100"/>
          <w:position w:val="0"/>
        </w:rPr>
        <w:t>—</w:t>
      </w:r>
      <w:r>
        <w:rPr>
          <w:color w:val="919191"/>
          <w:spacing w:val="0"/>
          <w:w w:val="100"/>
          <w:position w:val="0"/>
        </w:rPr>
        <w:t xml:space="preserve"> </w:t>
      </w:r>
      <w:r>
        <w:rPr>
          <w:spacing w:val="0"/>
          <w:w w:val="100"/>
          <w:position w:val="0"/>
        </w:rPr>
        <w:t xml:space="preserve">металлическая пластина. </w:t>
      </w:r>
      <w:r>
        <w:rPr>
          <w:color w:val="6B6B6B"/>
          <w:spacing w:val="0"/>
          <w:w w:val="100"/>
          <w:position w:val="0"/>
        </w:rPr>
        <w:t xml:space="preserve">3 </w:t>
      </w:r>
      <w:r>
        <w:rPr>
          <w:color w:val="919191"/>
          <w:spacing w:val="0"/>
          <w:w w:val="100"/>
          <w:position w:val="0"/>
        </w:rPr>
        <w:t xml:space="preserve">— </w:t>
      </w:r>
      <w:r>
        <w:rPr>
          <w:color w:val="3B3B3B"/>
          <w:spacing w:val="0"/>
          <w:w w:val="100"/>
          <w:position w:val="0"/>
        </w:rPr>
        <w:t xml:space="preserve">кабель. </w:t>
      </w:r>
      <w:r>
        <w:rPr>
          <w:i/>
          <w:iCs/>
          <w:color w:val="6B6B6B"/>
          <w:spacing w:val="0"/>
          <w:w w:val="100"/>
          <w:position w:val="0"/>
        </w:rPr>
        <w:t>4</w:t>
      </w:r>
      <w:r>
        <w:rPr>
          <w:color w:val="6B6B6B"/>
          <w:spacing w:val="0"/>
          <w:w w:val="100"/>
          <w:position w:val="0"/>
        </w:rPr>
        <w:t xml:space="preserve"> </w:t>
      </w:r>
      <w:r>
        <w:rPr>
          <w:color w:val="919191"/>
          <w:spacing w:val="0"/>
          <w:w w:val="100"/>
          <w:position w:val="0"/>
        </w:rPr>
        <w:t xml:space="preserve">■— </w:t>
      </w:r>
      <w:r>
        <w:rPr>
          <w:spacing w:val="0"/>
          <w:w w:val="100"/>
          <w:position w:val="0"/>
        </w:rPr>
        <w:t xml:space="preserve">отверстие для выхлопа дуги: </w:t>
      </w:r>
      <w:r>
        <w:rPr>
          <w:color w:val="6B6B6B"/>
          <w:spacing w:val="0"/>
          <w:w w:val="100"/>
          <w:position w:val="0"/>
        </w:rPr>
        <w:t xml:space="preserve">5 </w:t>
      </w:r>
      <w:r>
        <w:rPr>
          <w:color w:val="919191"/>
          <w:spacing w:val="0"/>
          <w:w w:val="100"/>
          <w:position w:val="0"/>
        </w:rPr>
        <w:t xml:space="preserve">— </w:t>
      </w:r>
      <w:r>
        <w:rPr>
          <w:spacing w:val="0"/>
          <w:w w:val="100"/>
          <w:position w:val="0"/>
        </w:rPr>
        <w:t xml:space="preserve">сетка; 6 </w:t>
      </w:r>
      <w:r>
        <w:rPr>
          <w:color w:val="919191"/>
          <w:spacing w:val="0"/>
          <w:w w:val="100"/>
          <w:position w:val="0"/>
        </w:rPr>
        <w:t xml:space="preserve">— </w:t>
      </w:r>
      <w:r>
        <w:rPr>
          <w:spacing w:val="0"/>
          <w:w w:val="100"/>
          <w:position w:val="0"/>
        </w:rPr>
        <w:t>барьер;</w:t>
        <w:br/>
      </w:r>
      <w:r>
        <w:rPr>
          <w:i/>
          <w:iCs/>
          <w:color w:val="6B6B6B"/>
          <w:spacing w:val="0"/>
          <w:w w:val="100"/>
          <w:position w:val="0"/>
        </w:rPr>
        <w:t>7—</w:t>
      </w:r>
      <w:r>
        <w:rPr>
          <w:color w:val="6B6B6B"/>
          <w:spacing w:val="0"/>
          <w:w w:val="100"/>
          <w:position w:val="0"/>
        </w:rPr>
        <w:t xml:space="preserve"> </w:t>
      </w:r>
      <w:r>
        <w:rPr>
          <w:spacing w:val="0"/>
          <w:w w:val="100"/>
          <w:position w:val="0"/>
        </w:rPr>
        <w:t xml:space="preserve">полиэтиленовый лист, </w:t>
      </w:r>
      <w:r>
        <w:rPr>
          <w:color w:val="6B6B6B"/>
          <w:spacing w:val="0"/>
          <w:w w:val="100"/>
          <w:position w:val="0"/>
        </w:rPr>
        <w:t xml:space="preserve">в — </w:t>
      </w:r>
      <w:r>
        <w:rPr>
          <w:spacing w:val="0"/>
          <w:w w:val="100"/>
          <w:position w:val="0"/>
        </w:rPr>
        <w:t>рамка</w:t>
      </w:r>
    </w:p>
    <w:p>
      <w:pPr>
        <w:pStyle w:val="Style50"/>
        <w:keepNext w:val="0"/>
        <w:keepLines w:val="0"/>
        <w:widowControl w:val="0"/>
        <w:shd w:val="clear" w:color="auto" w:fill="auto"/>
        <w:bidi w:val="0"/>
        <w:spacing w:before="0" w:after="0" w:line="240" w:lineRule="auto"/>
        <w:ind w:left="0" w:right="0" w:firstLine="0"/>
        <w:jc w:val="center"/>
      </w:pPr>
      <w:r>
        <w:rPr>
          <w:spacing w:val="0"/>
          <w:w w:val="100"/>
          <w:position w:val="0"/>
        </w:rPr>
        <w:t xml:space="preserve">Рисунок С.1 </w:t>
      </w:r>
      <w:r>
        <w:rPr>
          <w:color w:val="555555"/>
          <w:spacing w:val="0"/>
          <w:w w:val="100"/>
          <w:position w:val="0"/>
        </w:rPr>
        <w:t xml:space="preserve">— </w:t>
      </w:r>
      <w:r>
        <w:rPr>
          <w:spacing w:val="0"/>
          <w:w w:val="100"/>
          <w:position w:val="0"/>
        </w:rPr>
        <w:t>Испытательное устройство</w:t>
      </w:r>
    </w:p>
    <w:p>
      <w:pPr>
        <w:widowControl w:val="0"/>
        <w:spacing w:line="1" w:lineRule="exact"/>
        <w:sectPr>
          <w:footnotePr>
            <w:pos w:val="pageBottom"/>
            <w:numFmt w:val="decimal"/>
            <w:numStart w:val="21"/>
            <w:numRestart w:val="continuous"/>
            <w15:footnoteColumns w:val="1"/>
          </w:footnotePr>
          <w:type w:val="continuous"/>
          <w:pgSz w:w="9960" w:h="14054"/>
          <w:pgMar w:top="1387" w:right="943" w:bottom="2371" w:left="1025" w:header="0" w:footer="3" w:gutter="0"/>
          <w:cols w:space="720"/>
          <w:noEndnote/>
          <w:rtlGutter w:val="0"/>
          <w:docGrid w:linePitch="360"/>
        </w:sectPr>
      </w:pPr>
      <w:r>
        <w:drawing>
          <wp:anchor distT="165100" distB="1908175" distL="0" distR="0" simplePos="0" relativeHeight="125829418" behindDoc="0" locked="0" layoutInCell="1" allowOverlap="1">
            <wp:simplePos x="0" y="0"/>
            <wp:positionH relativeFrom="page">
              <wp:posOffset>2141220</wp:posOffset>
            </wp:positionH>
            <wp:positionV relativeFrom="paragraph">
              <wp:posOffset>165100</wp:posOffset>
            </wp:positionV>
            <wp:extent cx="2365375" cy="835025"/>
            <wp:wrapTopAndBottom/>
            <wp:docPr id="222" name="Shape 222"/>
            <a:graphic xmlns:a="http://schemas.openxmlformats.org/drawingml/2006/main">
              <a:graphicData uri="http://schemas.openxmlformats.org/drawingml/2006/picture">
                <pic:pic xmlns:pic="http://schemas.openxmlformats.org/drawingml/2006/picture">
                  <pic:nvPicPr>
                    <pic:cNvPr id="223" name="Picture box 223"/>
                    <pic:cNvPicPr/>
                  </pic:nvPicPr>
                  <pic:blipFill>
                    <a:blip r:embed="rId183"/>
                    <a:stretch/>
                  </pic:blipFill>
                  <pic:spPr>
                    <a:xfrm>
                      <a:ext cx="2365375" cy="835025"/>
                    </a:xfrm>
                    <a:prstGeom prst="rect"/>
                  </pic:spPr>
                </pic:pic>
              </a:graphicData>
            </a:graphic>
          </wp:anchor>
        </w:drawing>
      </w:r>
      <w:r>
        <w:drawing>
          <wp:anchor distT="201930" distB="0" distL="0" distR="0" simplePos="0" relativeHeight="125829419" behindDoc="0" locked="0" layoutInCell="1" allowOverlap="1">
            <wp:simplePos x="0" y="0"/>
            <wp:positionH relativeFrom="page">
              <wp:posOffset>1809115</wp:posOffset>
            </wp:positionH>
            <wp:positionV relativeFrom="paragraph">
              <wp:posOffset>201930</wp:posOffset>
            </wp:positionV>
            <wp:extent cx="2658110" cy="2706370"/>
            <wp:wrapTopAndBottom/>
            <wp:docPr id="224" name="Shape 224"/>
            <a:graphic xmlns:a="http://schemas.openxmlformats.org/drawingml/2006/main">
              <a:graphicData uri="http://schemas.openxmlformats.org/drawingml/2006/picture">
                <pic:pic xmlns:pic="http://schemas.openxmlformats.org/drawingml/2006/picture">
                  <pic:nvPicPr>
                    <pic:cNvPr id="225" name="Picture box 225"/>
                    <pic:cNvPicPr/>
                  </pic:nvPicPr>
                  <pic:blipFill>
                    <a:blip r:embed="rId185"/>
                    <a:stretch/>
                  </pic:blipFill>
                  <pic:spPr>
                    <a:xfrm>
                      <a:ext cx="2658110" cy="2706370"/>
                    </a:xfrm>
                    <a:prstGeom prst="rect"/>
                  </pic:spPr>
                </pic:pic>
              </a:graphicData>
            </a:graphic>
          </wp:anchor>
        </w:drawing>
      </w:r>
    </w:p>
    <w:p>
      <w:pPr>
        <w:widowControl w:val="0"/>
        <w:spacing w:line="67" w:lineRule="exact"/>
        <w:rPr>
          <w:sz w:val="5"/>
          <w:szCs w:val="5"/>
        </w:rPr>
      </w:pPr>
    </w:p>
    <w:p>
      <w:pPr>
        <w:widowControl w:val="0"/>
        <w:spacing w:line="1" w:lineRule="exact"/>
        <w:sectPr>
          <w:footnotePr>
            <w:pos w:val="pageBottom"/>
            <w:numFmt w:val="decimal"/>
            <w:numStart w:val="21"/>
            <w:numRestart w:val="continuous"/>
            <w15:footnoteColumns w:val="1"/>
          </w:footnotePr>
          <w:type w:val="continuous"/>
          <w:pgSz w:w="9960" w:h="14054"/>
          <w:pgMar w:top="1387" w:right="0" w:bottom="1387" w:left="0" w:header="0" w:footer="3" w:gutter="0"/>
          <w:cols w:space="720"/>
          <w:noEndnote/>
          <w:rtlGutter w:val="0"/>
          <w:docGrid w:linePitch="360"/>
        </w:sectPr>
      </w:pPr>
    </w:p>
    <w:p>
      <w:pPr>
        <w:pStyle w:val="Style109"/>
        <w:keepNext w:val="0"/>
        <w:keepLines w:val="0"/>
        <w:widowControl w:val="0"/>
        <w:shd w:val="clear" w:color="auto" w:fill="auto"/>
        <w:bidi w:val="0"/>
        <w:spacing w:before="0" w:after="120" w:line="240" w:lineRule="auto"/>
        <w:ind w:left="0" w:right="0" w:firstLine="0"/>
        <w:jc w:val="center"/>
      </w:pPr>
      <w:r>
        <w:rPr>
          <w:spacing w:val="0"/>
          <w:w w:val="100"/>
          <w:position w:val="0"/>
        </w:rPr>
        <w:t xml:space="preserve">Т </w:t>
      </w:r>
      <w:r>
        <w:rPr>
          <w:color w:val="919191"/>
          <w:spacing w:val="0"/>
          <w:w w:val="100"/>
          <w:position w:val="0"/>
        </w:rPr>
        <w:t xml:space="preserve">— </w:t>
      </w:r>
      <w:r>
        <w:rPr>
          <w:spacing w:val="0"/>
          <w:w w:val="100"/>
          <w:position w:val="0"/>
        </w:rPr>
        <w:t xml:space="preserve">рамка из изоляционного материала; </w:t>
      </w:r>
      <w:r>
        <w:rPr>
          <w:i/>
          <w:iCs/>
          <w:spacing w:val="0"/>
          <w:w w:val="100"/>
          <w:position w:val="0"/>
        </w:rPr>
        <w:t>2</w:t>
      </w:r>
      <w:r>
        <w:rPr>
          <w:spacing w:val="0"/>
          <w:w w:val="100"/>
          <w:position w:val="0"/>
        </w:rPr>
        <w:t xml:space="preserve"> </w:t>
      </w:r>
      <w:r>
        <w:rPr>
          <w:color w:val="919191"/>
          <w:spacing w:val="0"/>
          <w:w w:val="100"/>
          <w:position w:val="0"/>
        </w:rPr>
        <w:t xml:space="preserve">— </w:t>
      </w:r>
      <w:r>
        <w:rPr>
          <w:spacing w:val="0"/>
          <w:w w:val="100"/>
          <w:position w:val="0"/>
        </w:rPr>
        <w:t xml:space="preserve">медные проволочки; 3 </w:t>
      </w:r>
      <w:r>
        <w:rPr>
          <w:color w:val="919191"/>
          <w:spacing w:val="0"/>
          <w:w w:val="100"/>
          <w:position w:val="0"/>
        </w:rPr>
        <w:t xml:space="preserve">— </w:t>
      </w:r>
      <w:r>
        <w:rPr>
          <w:spacing w:val="0"/>
          <w:w w:val="100"/>
          <w:position w:val="0"/>
        </w:rPr>
        <w:t>металлическое соединение медных проволок</w:t>
      </w:r>
    </w:p>
    <w:p>
      <w:pPr>
        <w:pStyle w:val="Style50"/>
        <w:keepNext w:val="0"/>
        <w:keepLines w:val="0"/>
        <w:widowControl w:val="0"/>
        <w:shd w:val="clear" w:color="auto" w:fill="auto"/>
        <w:bidi w:val="0"/>
        <w:spacing w:before="0" w:after="0" w:line="240" w:lineRule="auto"/>
        <w:ind w:left="0" w:right="0" w:firstLine="0"/>
        <w:jc w:val="center"/>
        <w:sectPr>
          <w:footnotePr>
            <w:pos w:val="pageBottom"/>
            <w:numFmt w:val="decimal"/>
            <w:numStart w:val="21"/>
            <w:numRestart w:val="continuous"/>
            <w15:footnoteColumns w:val="1"/>
          </w:footnotePr>
          <w:type w:val="continuous"/>
          <w:pgSz w:w="9960" w:h="14054"/>
          <w:pgMar w:top="1387" w:right="943" w:bottom="1387" w:left="1025" w:header="0" w:footer="3" w:gutter="0"/>
          <w:cols w:space="720"/>
          <w:noEndnote/>
          <w:rtlGutter w:val="0"/>
          <w:docGrid w:linePitch="360"/>
        </w:sectPr>
      </w:pPr>
      <w:r>
        <w:rPr>
          <w:spacing w:val="0"/>
          <w:w w:val="100"/>
          <w:position w:val="0"/>
        </w:rPr>
        <w:t>Рисунок С.2 — Сетка</w:t>
      </w:r>
    </w:p>
    <w:p>
      <w:pPr>
        <w:widowControl w:val="0"/>
        <w:spacing w:line="1" w:lineRule="exact"/>
      </w:pPr>
      <w:r>
        <mc:AlternateContent>
          <mc:Choice Requires="wps">
            <w:drawing>
              <wp:anchor distT="167640" distB="73660" distL="0" distR="0" simplePos="0" relativeHeight="125829420" behindDoc="0" locked="0" layoutInCell="1" allowOverlap="1">
                <wp:simplePos x="0" y="0"/>
                <wp:positionH relativeFrom="page">
                  <wp:posOffset>1619885</wp:posOffset>
                </wp:positionH>
                <wp:positionV relativeFrom="paragraph">
                  <wp:posOffset>167640</wp:posOffset>
                </wp:positionV>
                <wp:extent cx="1307465" cy="433070"/>
                <wp:wrapTopAndBottom/>
                <wp:docPr id="226" name="Shape 226"/>
                <a:graphic xmlns:a="http://schemas.openxmlformats.org/drawingml/2006/main">
                  <a:graphicData uri="http://schemas.microsoft.com/office/word/2010/wordprocessingShape">
                    <wps:wsp>
                      <wps:cNvSpPr txBox="1"/>
                      <wps:spPr>
                        <a:xfrm>
                          <a:ext cx="1307465" cy="433070"/>
                        </a:xfrm>
                        <a:prstGeom prst="rect"/>
                        <a:noFill/>
                      </wps:spPr>
                      <wps:txbx>
                        <w:txbxContent>
                          <w:p>
                            <w:pPr>
                              <w:widowControl w:val="0"/>
                            </w:pPr>
                          </w:p>
                        </w:txbxContent>
                      </wps:txbx>
                      <wps:bodyPr wrap="none" lIns="0" tIns="0" rIns="0" bIns="0">
                        <a:noAutoFit/>
                      </wps:bodyPr>
                    </wps:wsp>
                  </a:graphicData>
                </a:graphic>
              </wp:anchor>
            </w:drawing>
          </mc:Choice>
          <mc:Fallback>
            <w:pict>
              <v:shape id="_x0000_s1252" type="#_x0000_t202" style="position:absolute;margin-left:127.55pt;margin-top:13.200000000000001pt;width:102.95pt;height:34.100000000000001pt;z-index:-125829333;mso-wrap-distance-left:0;mso-wrap-distance-top:13.200000000000001pt;mso-wrap-distance-right:0;mso-wrap-distance-bottom:5.7999999999999998pt;mso-position-horizontal-relative:page" filled="f" stroked="f">
                <v:textbox inset="0,0,0,0">
                  <w:txbxContent>
                    <w:p>
                      <w:pPr>
                        <w:widowControl w:val="0"/>
                      </w:pPr>
                    </w:p>
                  </w:txbxContent>
                </v:textbox>
                <w10:wrap type="topAndBottom" anchorx="page"/>
              </v:shape>
            </w:pict>
          </mc:Fallback>
        </mc:AlternateContent>
      </w:r>
      <w:r>
        <w:drawing>
          <wp:anchor distT="0" distB="12700" distL="0" distR="0" simplePos="0" relativeHeight="125829422" behindDoc="0" locked="0" layoutInCell="1" allowOverlap="1">
            <wp:simplePos x="0" y="0"/>
            <wp:positionH relativeFrom="page">
              <wp:posOffset>3268980</wp:posOffset>
            </wp:positionH>
            <wp:positionV relativeFrom="paragraph">
              <wp:posOffset>0</wp:posOffset>
            </wp:positionV>
            <wp:extent cx="1329055" cy="664210"/>
            <wp:wrapTopAndBottom/>
            <wp:docPr id="228" name="Shape 228"/>
            <a:graphic xmlns:a="http://schemas.openxmlformats.org/drawingml/2006/main">
              <a:graphicData uri="http://schemas.openxmlformats.org/drawingml/2006/picture">
                <pic:pic xmlns:pic="http://schemas.openxmlformats.org/drawingml/2006/picture">
                  <pic:nvPicPr>
                    <pic:cNvPr id="229" name="Picture box 229"/>
                    <pic:cNvPicPr/>
                  </pic:nvPicPr>
                  <pic:blipFill>
                    <a:blip r:embed="rId187"/>
                    <a:stretch/>
                  </pic:blipFill>
                  <pic:spPr>
                    <a:xfrm>
                      <a:ext cx="1329055" cy="664210"/>
                    </a:xfrm>
                    <a:prstGeom prst="rect"/>
                  </pic:spPr>
                </pic:pic>
              </a:graphicData>
            </a:graphic>
          </wp:anchor>
        </w:drawing>
      </w:r>
    </w:p>
    <w:p>
      <w:pPr>
        <w:pStyle w:val="Style109"/>
        <w:keepNext w:val="0"/>
        <w:keepLines w:val="0"/>
        <w:widowControl w:val="0"/>
        <w:shd w:val="clear" w:color="auto" w:fill="auto"/>
        <w:bidi w:val="0"/>
        <w:spacing w:before="0" w:after="0" w:line="463" w:lineRule="auto"/>
        <w:ind w:left="0" w:right="0" w:firstLine="0"/>
        <w:jc w:val="center"/>
        <w:rPr>
          <w:sz w:val="14"/>
          <w:szCs w:val="14"/>
        </w:rPr>
        <w:sectPr>
          <w:footnotePr>
            <w:pos w:val="pageBottom"/>
            <w:numFmt w:val="decimal"/>
            <w:numStart w:val="21"/>
            <w:numRestart w:val="continuous"/>
            <w15:footnoteColumns w:val="1"/>
          </w:footnotePr>
          <w:pgSz w:w="9960" w:h="14054"/>
          <w:pgMar w:top="1464" w:right="934" w:bottom="1464" w:left="929" w:header="0" w:footer="3" w:gutter="0"/>
          <w:cols w:space="720"/>
          <w:noEndnote/>
          <w:rtlGutter w:val="0"/>
          <w:docGrid w:linePitch="360"/>
        </w:sectPr>
      </w:pPr>
      <w:r>
        <w:rPr>
          <w:i/>
          <w:iCs/>
          <w:spacing w:val="0"/>
          <w:w w:val="100"/>
          <w:position w:val="0"/>
          <w:sz w:val="12"/>
          <w:szCs w:val="12"/>
        </w:rPr>
        <w:t>1</w:t>
      </w:r>
      <w:r>
        <w:rPr>
          <w:spacing w:val="0"/>
          <w:w w:val="100"/>
          <w:position w:val="0"/>
          <w:sz w:val="12"/>
          <w:szCs w:val="12"/>
        </w:rPr>
        <w:t xml:space="preserve"> — </w:t>
      </w:r>
      <w:r>
        <w:rPr>
          <w:spacing w:val="0"/>
          <w:w w:val="100"/>
          <w:position w:val="0"/>
          <w:sz w:val="12"/>
          <w:szCs w:val="12"/>
        </w:rPr>
        <w:t xml:space="preserve">присоединение к гонкам </w:t>
      </w:r>
      <w:r>
        <w:rPr>
          <w:i/>
          <w:iCs/>
          <w:spacing w:val="0"/>
          <w:w w:val="100"/>
          <w:position w:val="0"/>
          <w:sz w:val="12"/>
          <w:szCs w:val="12"/>
        </w:rPr>
        <w:t>В</w:t>
      </w:r>
      <w:r>
        <w:rPr>
          <w:spacing w:val="0"/>
          <w:w w:val="100"/>
          <w:position w:val="0"/>
          <w:sz w:val="12"/>
          <w:szCs w:val="12"/>
        </w:rPr>
        <w:t xml:space="preserve"> и </w:t>
      </w:r>
      <w:r>
        <w:rPr>
          <w:i/>
          <w:iCs/>
          <w:spacing w:val="0"/>
          <w:w w:val="100"/>
          <w:position w:val="0"/>
          <w:sz w:val="12"/>
          <w:szCs w:val="12"/>
        </w:rPr>
        <w:t>С</w:t>
        <w:br/>
      </w:r>
      <w:r>
        <w:rPr>
          <w:b w:val="0"/>
          <w:bCs w:val="0"/>
          <w:color w:val="3B3B3B"/>
          <w:spacing w:val="0"/>
          <w:w w:val="100"/>
          <w:position w:val="0"/>
          <w:sz w:val="14"/>
          <w:szCs w:val="14"/>
        </w:rPr>
        <w:t xml:space="preserve">Рисунок </w:t>
      </w:r>
      <w:r>
        <w:rPr>
          <w:b w:val="0"/>
          <w:bCs w:val="0"/>
          <w:spacing w:val="0"/>
          <w:w w:val="100"/>
          <w:position w:val="0"/>
          <w:sz w:val="14"/>
          <w:szCs w:val="14"/>
        </w:rPr>
        <w:t>С.З — Цепь сетки</w:t>
      </w:r>
    </w:p>
    <w:p>
      <w:pPr>
        <w:pStyle w:val="Style50"/>
        <w:keepNext w:val="0"/>
        <w:keepLines w:val="0"/>
        <w:widowControl w:val="0"/>
        <w:shd w:val="clear" w:color="auto" w:fill="auto"/>
        <w:bidi w:val="0"/>
        <w:spacing w:before="0" w:after="360" w:line="271" w:lineRule="auto"/>
        <w:ind w:left="0" w:right="0" w:firstLine="0"/>
        <w:jc w:val="center"/>
      </w:pPr>
      <w:r>
        <w:rPr>
          <w:color w:val="1A1A1A"/>
          <w:spacing w:val="0"/>
          <w:w w:val="100"/>
          <w:position w:val="0"/>
        </w:rPr>
        <w:t xml:space="preserve">Приложение </w:t>
      </w:r>
      <w:r>
        <w:rPr>
          <w:color w:val="1A1A1A"/>
          <w:spacing w:val="0"/>
          <w:w w:val="100"/>
          <w:position w:val="0"/>
        </w:rPr>
        <w:t>D</w:t>
        <w:br/>
      </w:r>
      <w:r>
        <w:rPr>
          <w:color w:val="1A1A1A"/>
          <w:spacing w:val="0"/>
          <w:w w:val="100"/>
          <w:position w:val="0"/>
        </w:rPr>
        <w:t>(обязательное)</w:t>
      </w:r>
    </w:p>
    <w:p>
      <w:pPr>
        <w:pStyle w:val="Style12"/>
        <w:keepNext w:val="0"/>
        <w:keepLines w:val="0"/>
        <w:widowControl w:val="0"/>
        <w:shd w:val="clear" w:color="auto" w:fill="auto"/>
        <w:bidi w:val="0"/>
        <w:spacing w:before="0" w:after="200" w:line="240" w:lineRule="auto"/>
        <w:ind w:left="0" w:right="0" w:firstLine="0"/>
        <w:jc w:val="center"/>
      </w:pPr>
      <w:r>
        <w:rPr>
          <w:color w:val="000000"/>
          <w:spacing w:val="0"/>
          <w:w w:val="100"/>
          <w:position w:val="0"/>
        </w:rPr>
        <w:t>Контрольные испытания</w:t>
      </w:r>
    </w:p>
    <w:p>
      <w:pPr>
        <w:pStyle w:val="Style50"/>
        <w:keepNext w:val="0"/>
        <w:keepLines w:val="0"/>
        <w:widowControl w:val="0"/>
        <w:shd w:val="clear" w:color="auto" w:fill="auto"/>
        <w:bidi w:val="0"/>
        <w:spacing w:before="0" w:after="0" w:line="276" w:lineRule="auto"/>
        <w:ind w:left="0" w:right="0" w:firstLine="420"/>
        <w:jc w:val="left"/>
      </w:pPr>
      <w:r>
        <w:rPr>
          <w:color w:val="1A1A1A"/>
          <w:spacing w:val="0"/>
          <w:w w:val="100"/>
          <w:position w:val="0"/>
        </w:rPr>
        <w:t xml:space="preserve">D.1 </w:t>
      </w:r>
      <w:r>
        <w:rPr>
          <w:color w:val="1A1A1A"/>
          <w:spacing w:val="0"/>
          <w:w w:val="100"/>
          <w:position w:val="0"/>
        </w:rPr>
        <w:t>Общие требования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Испытания, приведенные в настоящем стандарте, предназначены для выявления, с точки зрения безопас</w:t>
        <w:softHyphen/>
        <w:t>ности. неприемлемых отклонений в материале или производстве изделий.</w:t>
      </w:r>
    </w:p>
    <w:p>
      <w:pPr>
        <w:pStyle w:val="Style50"/>
        <w:keepNext w:val="0"/>
        <w:keepLines w:val="0"/>
        <w:widowControl w:val="0"/>
        <w:shd w:val="clear" w:color="auto" w:fill="auto"/>
        <w:bidi w:val="0"/>
        <w:spacing w:before="0" w:line="276" w:lineRule="auto"/>
        <w:ind w:left="0" w:right="0"/>
        <w:jc w:val="both"/>
      </w:pPr>
      <w:r>
        <w:rPr>
          <w:color w:val="1A1A1A"/>
          <w:spacing w:val="0"/>
          <w:w w:val="100"/>
          <w:position w:val="0"/>
        </w:rPr>
        <w:t xml:space="preserve">Как </w:t>
      </w:r>
      <w:r>
        <w:rPr>
          <w:spacing w:val="0"/>
          <w:w w:val="100"/>
          <w:position w:val="0"/>
        </w:rPr>
        <w:t>правило, необходимо проводить дополнительные испытания для обеспечения соответствия каждого ВДТ образцам, выдержавшим испытания по настоящему стандарту, в соответствии с опытом, накопленным изготови</w:t>
        <w:softHyphen/>
        <w:t>телем.</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D.2 </w:t>
      </w:r>
      <w:r>
        <w:rPr>
          <w:color w:val="1A1A1A"/>
          <w:spacing w:val="0"/>
          <w:w w:val="100"/>
          <w:position w:val="0"/>
        </w:rPr>
        <w:t>Проверка расцепления</w:t>
      </w:r>
    </w:p>
    <w:p>
      <w:pPr>
        <w:pStyle w:val="Style50"/>
        <w:keepNext w:val="0"/>
        <w:keepLines w:val="0"/>
        <w:widowControl w:val="0"/>
        <w:shd w:val="clear" w:color="auto" w:fill="auto"/>
        <w:bidi w:val="0"/>
        <w:spacing w:before="0" w:after="0" w:line="259" w:lineRule="auto"/>
        <w:ind w:left="0" w:right="0"/>
        <w:jc w:val="both"/>
        <w:rPr>
          <w:sz w:val="15"/>
          <w:szCs w:val="15"/>
        </w:rPr>
      </w:pPr>
      <w:r>
        <w:rPr>
          <w:i/>
          <w:iCs/>
          <w:spacing w:val="0"/>
          <w:w w:val="100"/>
          <w:position w:val="0"/>
          <w:sz w:val="15"/>
          <w:szCs w:val="15"/>
        </w:rPr>
        <w:t>Дифференциальный ток пропускают через каждый полюс ВДТ поочередно. ВДТ не должен срабатывать при токе меньшем или равном 0.51^. но должен срабатывать при люке, равном 1^. в течение установленного времени (см. таблицу 1).</w:t>
      </w:r>
    </w:p>
    <w:p>
      <w:pPr>
        <w:pStyle w:val="Style50"/>
        <w:keepNext w:val="0"/>
        <w:keepLines w:val="0"/>
        <w:widowControl w:val="0"/>
        <w:shd w:val="clear" w:color="auto" w:fill="auto"/>
        <w:bidi w:val="0"/>
        <w:spacing w:before="0" w:line="259" w:lineRule="auto"/>
        <w:ind w:left="0" w:right="0"/>
        <w:jc w:val="both"/>
        <w:rPr>
          <w:sz w:val="15"/>
          <w:szCs w:val="15"/>
        </w:rPr>
      </w:pPr>
      <w:r>
        <w:rPr>
          <w:i/>
          <w:iCs/>
          <w:spacing w:val="0"/>
          <w:w w:val="100"/>
          <w:position w:val="0"/>
          <w:sz w:val="15"/>
          <w:szCs w:val="15"/>
        </w:rPr>
        <w:t>Испытательный ток должен прикладываться как минимум пять раз к каждому ВДТ и как минимум дважды к каждому полюсу.</w:t>
      </w:r>
    </w:p>
    <w:p>
      <w:pPr>
        <w:pStyle w:val="Style50"/>
        <w:keepNext w:val="0"/>
        <w:keepLines w:val="0"/>
        <w:widowControl w:val="0"/>
        <w:shd w:val="clear" w:color="auto" w:fill="auto"/>
        <w:bidi w:val="0"/>
        <w:spacing w:before="0" w:after="0" w:line="276" w:lineRule="auto"/>
        <w:ind w:left="0" w:right="0" w:firstLine="420"/>
        <w:jc w:val="left"/>
      </w:pPr>
      <w:r>
        <w:rPr>
          <w:color w:val="1A1A1A"/>
          <w:spacing w:val="0"/>
          <w:w w:val="100"/>
          <w:position w:val="0"/>
        </w:rPr>
        <w:t xml:space="preserve">D.3 </w:t>
      </w:r>
      <w:r>
        <w:rPr>
          <w:color w:val="1A1A1A"/>
          <w:spacing w:val="0"/>
          <w:w w:val="100"/>
          <w:position w:val="0"/>
        </w:rPr>
        <w:t>Проверка электрической прочности</w:t>
      </w:r>
    </w:p>
    <w:p>
      <w:pPr>
        <w:pStyle w:val="Style50"/>
        <w:keepNext w:val="0"/>
        <w:keepLines w:val="0"/>
        <w:widowControl w:val="0"/>
        <w:shd w:val="clear" w:color="auto" w:fill="auto"/>
        <w:bidi w:val="0"/>
        <w:spacing w:before="0" w:after="0" w:line="254" w:lineRule="auto"/>
        <w:ind w:left="0" w:right="0"/>
        <w:jc w:val="both"/>
        <w:rPr>
          <w:sz w:val="15"/>
          <w:szCs w:val="15"/>
        </w:rPr>
      </w:pPr>
      <w:r>
        <w:rPr>
          <w:i/>
          <w:iCs/>
          <w:spacing w:val="0"/>
          <w:w w:val="100"/>
          <w:position w:val="0"/>
          <w:sz w:val="15"/>
          <w:szCs w:val="15"/>
        </w:rPr>
        <w:t>Напряжение практически синусоидальной формы волны 1500 В. частотой 50/60 Г«. прикладывают в те</w:t>
        <w:softHyphen/>
        <w:t>чение 1 с между следующими частями:</w:t>
      </w:r>
    </w:p>
    <w:p>
      <w:pPr>
        <w:pStyle w:val="Style50"/>
        <w:keepNext w:val="0"/>
        <w:keepLines w:val="0"/>
        <w:widowControl w:val="0"/>
        <w:numPr>
          <w:ilvl w:val="0"/>
          <w:numId w:val="203"/>
        </w:numPr>
        <w:shd w:val="clear" w:color="auto" w:fill="auto"/>
        <w:tabs>
          <w:tab w:pos="687" w:val="left"/>
        </w:tabs>
        <w:bidi w:val="0"/>
        <w:spacing w:before="0" w:after="0" w:line="254" w:lineRule="auto"/>
        <w:ind w:left="0" w:right="0"/>
        <w:jc w:val="both"/>
        <w:rPr>
          <w:sz w:val="15"/>
          <w:szCs w:val="15"/>
        </w:rPr>
      </w:pPr>
      <w:bookmarkStart w:id="694" w:name="bookmark694"/>
      <w:bookmarkEnd w:id="694"/>
      <w:r>
        <w:rPr>
          <w:i/>
          <w:iCs/>
          <w:spacing w:val="0"/>
          <w:w w:val="100"/>
          <w:position w:val="0"/>
          <w:sz w:val="15"/>
          <w:szCs w:val="15"/>
        </w:rPr>
        <w:t>при ВДТ в разомкнутом состоянии — между каждой парой выводов, колюрые электрически соединены, когда ВДТ находится в замкнутом состоянии:</w:t>
      </w:r>
    </w:p>
    <w:p>
      <w:pPr>
        <w:pStyle w:val="Style50"/>
        <w:keepNext w:val="0"/>
        <w:keepLines w:val="0"/>
        <w:widowControl w:val="0"/>
        <w:numPr>
          <w:ilvl w:val="0"/>
          <w:numId w:val="203"/>
        </w:numPr>
        <w:shd w:val="clear" w:color="auto" w:fill="auto"/>
        <w:tabs>
          <w:tab w:pos="692" w:val="left"/>
        </w:tabs>
        <w:bidi w:val="0"/>
        <w:spacing w:before="0" w:after="0" w:line="254" w:lineRule="auto"/>
        <w:ind w:left="0" w:right="0"/>
        <w:jc w:val="both"/>
      </w:pPr>
      <w:bookmarkStart w:id="695" w:name="bookmark695"/>
      <w:bookmarkEnd w:id="695"/>
      <w:r>
        <w:rPr>
          <w:i/>
          <w:iCs/>
          <w:spacing w:val="0"/>
          <w:w w:val="100"/>
          <w:position w:val="0"/>
          <w:sz w:val="15"/>
          <w:szCs w:val="15"/>
        </w:rPr>
        <w:t>для ВДТ. не имеющих встроенных электронных компонентов, при ВДТ в замкнупхзм сослюянии. — меж</w:t>
        <w:softHyphen/>
        <w:t>ду каждым полюсом поочередно и остальными полюсами, соединенными</w:t>
      </w:r>
      <w:r>
        <w:rPr>
          <w:spacing w:val="0"/>
          <w:w w:val="100"/>
          <w:position w:val="0"/>
        </w:rPr>
        <w:t xml:space="preserve"> вместе.</w:t>
      </w:r>
    </w:p>
    <w:p>
      <w:pPr>
        <w:pStyle w:val="Style50"/>
        <w:keepNext w:val="0"/>
        <w:keepLines w:val="0"/>
        <w:widowControl w:val="0"/>
        <w:numPr>
          <w:ilvl w:val="0"/>
          <w:numId w:val="203"/>
        </w:numPr>
        <w:shd w:val="clear" w:color="auto" w:fill="auto"/>
        <w:tabs>
          <w:tab w:pos="697" w:val="left"/>
        </w:tabs>
        <w:bidi w:val="0"/>
        <w:spacing w:before="0" w:after="0" w:line="254" w:lineRule="auto"/>
        <w:ind w:left="0" w:right="0"/>
        <w:jc w:val="both"/>
        <w:rPr>
          <w:sz w:val="15"/>
          <w:szCs w:val="15"/>
        </w:rPr>
      </w:pPr>
      <w:bookmarkStart w:id="696" w:name="bookmark696"/>
      <w:bookmarkEnd w:id="696"/>
      <w:r>
        <w:rPr>
          <w:i/>
          <w:iCs/>
          <w:spacing w:val="0"/>
          <w:w w:val="100"/>
          <w:position w:val="0"/>
          <w:sz w:val="15"/>
          <w:szCs w:val="15"/>
        </w:rPr>
        <w:t>для ВДТ со встроенными электронными компонентами, при ВДТ в разомкнутом состоянии. — либо между всеми входными выводами полюсов поочередно, либо между всеми выходными выводами полюсов пооче</w:t>
        <w:softHyphen/>
        <w:t>редно. в зависимости от расположения электронных компоненлюв.</w:t>
      </w:r>
    </w:p>
    <w:p>
      <w:pPr>
        <w:pStyle w:val="Style50"/>
        <w:keepNext w:val="0"/>
        <w:keepLines w:val="0"/>
        <w:widowControl w:val="0"/>
        <w:shd w:val="clear" w:color="auto" w:fill="auto"/>
        <w:bidi w:val="0"/>
        <w:spacing w:before="0" w:line="254" w:lineRule="auto"/>
        <w:ind w:left="0" w:right="0" w:firstLine="420"/>
        <w:jc w:val="left"/>
        <w:rPr>
          <w:sz w:val="15"/>
          <w:szCs w:val="15"/>
        </w:rPr>
      </w:pPr>
      <w:r>
        <w:rPr>
          <w:i/>
          <w:iCs/>
          <w:spacing w:val="0"/>
          <w:w w:val="100"/>
          <w:position w:val="0"/>
          <w:sz w:val="15"/>
          <w:szCs w:val="15"/>
        </w:rPr>
        <w:t>Перекрытий и пробоев не должно быть.</w:t>
      </w:r>
    </w:p>
    <w:p>
      <w:pPr>
        <w:pStyle w:val="Style50"/>
        <w:keepNext w:val="0"/>
        <w:keepLines w:val="0"/>
        <w:widowControl w:val="0"/>
        <w:shd w:val="clear" w:color="auto" w:fill="auto"/>
        <w:bidi w:val="0"/>
        <w:spacing w:before="0" w:after="0" w:line="276" w:lineRule="auto"/>
        <w:ind w:left="0" w:right="0" w:firstLine="420"/>
        <w:jc w:val="left"/>
      </w:pPr>
      <w:r>
        <w:rPr>
          <w:color w:val="1A1A1A"/>
          <w:spacing w:val="0"/>
          <w:w w:val="100"/>
          <w:position w:val="0"/>
        </w:rPr>
        <w:t xml:space="preserve">D.4 </w:t>
      </w:r>
      <w:r>
        <w:rPr>
          <w:color w:val="1A1A1A"/>
          <w:spacing w:val="0"/>
          <w:w w:val="100"/>
          <w:position w:val="0"/>
        </w:rPr>
        <w:t>Работоспособность контрольного устройства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При ВДТ в замкнутом состоянии, подключенном к источнику питания надлежащего напряжения, контрольное устройство, приведенное в действие, обязано отключить ВДТ.</w:t>
      </w:r>
    </w:p>
    <w:p>
      <w:pPr>
        <w:pStyle w:val="Style50"/>
        <w:keepNext w:val="0"/>
        <w:keepLines w:val="0"/>
        <w:widowControl w:val="0"/>
        <w:shd w:val="clear" w:color="auto" w:fill="auto"/>
        <w:bidi w:val="0"/>
        <w:spacing w:before="0" w:after="60" w:line="276" w:lineRule="auto"/>
        <w:ind w:left="0" w:right="0"/>
        <w:jc w:val="both"/>
        <w:sectPr>
          <w:footnotePr>
            <w:pos w:val="pageBottom"/>
            <w:numFmt w:val="decimal"/>
            <w:numStart w:val="21"/>
            <w:numRestart w:val="continuous"/>
            <w15:footnoteColumns w:val="1"/>
          </w:footnotePr>
          <w:pgSz w:w="9960" w:h="14054"/>
          <w:pgMar w:top="1392" w:right="934" w:bottom="1392" w:left="929" w:header="0" w:footer="3" w:gutter="0"/>
          <w:cols w:space="720"/>
          <w:noEndnote/>
          <w:rtlGutter w:val="0"/>
          <w:docGrid w:linePitch="360"/>
        </w:sectPr>
      </w:pPr>
      <w:r>
        <w:rPr>
          <w:spacing w:val="0"/>
          <w:w w:val="100"/>
          <w:position w:val="0"/>
        </w:rPr>
        <w:t>Если контрольное устройство предназначено для работы на более чем одном значении номинального на</w:t>
        <w:softHyphen/>
        <w:t>пряжения. испытание должно проводиться на самом низком значении номинального напряжения.</w:t>
      </w:r>
    </w:p>
    <w:p>
      <w:pPr>
        <w:pStyle w:val="Style12"/>
        <w:keepNext w:val="0"/>
        <w:keepLines w:val="0"/>
        <w:widowControl w:val="0"/>
        <w:shd w:val="clear" w:color="auto" w:fill="auto"/>
        <w:bidi w:val="0"/>
        <w:spacing w:before="0" w:after="0" w:line="240" w:lineRule="auto"/>
        <w:ind w:left="0" w:right="0" w:firstLine="0"/>
        <w:jc w:val="center"/>
        <w:sectPr>
          <w:headerReference w:type="default" r:id="rId189"/>
          <w:footerReference w:type="default" r:id="rId190"/>
          <w:headerReference w:type="even" r:id="rId191"/>
          <w:footerReference w:type="even" r:id="rId192"/>
          <w:footnotePr>
            <w:pos w:val="pageBottom"/>
            <w:numFmt w:val="decimal"/>
            <w:numStart w:val="21"/>
            <w:numRestart w:val="continuous"/>
            <w15:footnoteColumns w:val="1"/>
          </w:footnotePr>
          <w:pgSz w:w="9960" w:h="14054"/>
          <w:pgMar w:top="2141" w:right="934" w:bottom="2141" w:left="929" w:header="0" w:footer="3" w:gutter="0"/>
          <w:cols w:space="720"/>
          <w:noEndnote/>
          <w:rtlGutter w:val="0"/>
          <w:docGrid w:linePitch="360"/>
        </w:sectPr>
      </w:pPr>
      <w:r>
        <w:rPr>
          <w:color w:val="000000"/>
          <w:spacing w:val="0"/>
          <w:w w:val="100"/>
          <w:position w:val="0"/>
        </w:rPr>
        <w:t>Свободное</w:t>
      </w:r>
    </w:p>
    <w:p>
      <w:pPr>
        <w:pStyle w:val="Style12"/>
        <w:keepNext w:val="0"/>
        <w:keepLines w:val="0"/>
        <w:widowControl w:val="0"/>
        <w:shd w:val="clear" w:color="auto" w:fill="auto"/>
        <w:bidi w:val="0"/>
        <w:spacing w:before="0" w:after="200" w:line="240" w:lineRule="auto"/>
        <w:ind w:left="0" w:right="0" w:firstLine="0"/>
        <w:jc w:val="center"/>
      </w:pPr>
      <w:r>
        <w:rPr>
          <w:color w:val="1A1A1A"/>
          <w:spacing w:val="0"/>
          <w:w w:val="100"/>
          <w:position w:val="0"/>
        </w:rPr>
        <w:t>Методы определения коэффициента мощности при коротком замыкании</w:t>
      </w:r>
    </w:p>
    <w:p>
      <w:pPr>
        <w:pStyle w:val="Style50"/>
        <w:keepNext w:val="0"/>
        <w:keepLines w:val="0"/>
        <w:widowControl w:val="0"/>
        <w:shd w:val="clear" w:color="auto" w:fill="auto"/>
        <w:bidi w:val="0"/>
        <w:spacing w:before="0" w:line="271" w:lineRule="auto"/>
        <w:ind w:left="0" w:right="0"/>
        <w:jc w:val="both"/>
      </w:pPr>
      <w:r>
        <w:rPr>
          <w:spacing w:val="0"/>
          <w:w w:val="100"/>
          <w:position w:val="0"/>
        </w:rPr>
        <w:t>Настоящий стандарт единого метода точного определения коэффициента мощности при коротком замыка</w:t>
        <w:softHyphen/>
        <w:t>нии не устанавливает. В этом приложении приведены два рекомендуемых метода.</w:t>
      </w:r>
    </w:p>
    <w:p>
      <w:pPr>
        <w:pStyle w:val="Style50"/>
        <w:keepNext w:val="0"/>
        <w:keepLines w:val="0"/>
        <w:widowControl w:val="0"/>
        <w:shd w:val="clear" w:color="auto" w:fill="auto"/>
        <w:bidi w:val="0"/>
        <w:spacing w:before="0" w:after="0" w:line="271" w:lineRule="auto"/>
        <w:ind w:left="0" w:right="0"/>
        <w:jc w:val="left"/>
      </w:pPr>
      <w:r>
        <w:rPr>
          <w:color w:val="1A1A1A"/>
          <w:spacing w:val="0"/>
          <w:w w:val="100"/>
          <w:position w:val="0"/>
        </w:rPr>
        <w:t>Метод I. Определение по составляющей постоянного тока</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Угол </w:t>
      </w:r>
      <w:r>
        <w:rPr>
          <w:color w:val="636363"/>
          <w:spacing w:val="0"/>
          <w:w w:val="100"/>
          <w:position w:val="0"/>
        </w:rPr>
        <w:t xml:space="preserve">&lt;р </w:t>
      </w:r>
      <w:r>
        <w:rPr>
          <w:spacing w:val="0"/>
          <w:w w:val="100"/>
          <w:position w:val="0"/>
        </w:rPr>
        <w:t>можно определить по кривой составляющей постоянного тока асимметричной волны тока между мо</w:t>
        <w:softHyphen/>
        <w:t>ментами короткого замыкания и размыкания контактов следующим способом:</w:t>
      </w:r>
    </w:p>
    <w:p>
      <w:pPr>
        <w:pStyle w:val="Style50"/>
        <w:keepNext w:val="0"/>
        <w:keepLines w:val="0"/>
        <w:widowControl w:val="0"/>
        <w:shd w:val="clear" w:color="auto" w:fill="auto"/>
        <w:bidi w:val="0"/>
        <w:spacing w:before="0" w:after="140" w:line="271" w:lineRule="auto"/>
        <w:ind w:left="0" w:right="0"/>
        <w:jc w:val="left"/>
      </w:pPr>
      <w:r>
        <w:rPr>
          <w:spacing w:val="0"/>
          <w:w w:val="100"/>
          <w:position w:val="0"/>
        </w:rPr>
        <w:t>Формула составляющей постоянного тока</w:t>
      </w:r>
    </w:p>
    <w:p>
      <w:pPr>
        <w:pStyle w:val="Style50"/>
        <w:keepNext w:val="0"/>
        <w:keepLines w:val="0"/>
        <w:widowControl w:val="0"/>
        <w:shd w:val="clear" w:color="auto" w:fill="auto"/>
        <w:bidi w:val="0"/>
        <w:spacing w:before="0" w:after="0" w:line="271" w:lineRule="auto"/>
        <w:ind w:left="0" w:right="0" w:firstLine="0"/>
        <w:jc w:val="center"/>
      </w:pPr>
      <w:r>
        <w:rPr>
          <w:spacing w:val="0"/>
          <w:w w:val="100"/>
          <w:position w:val="0"/>
        </w:rPr>
        <w:t xml:space="preserve">'d </w:t>
      </w:r>
      <w:r>
        <w:rPr>
          <w:spacing w:val="0"/>
          <w:w w:val="100"/>
          <w:position w:val="0"/>
          <w:vertAlign w:val="superscript"/>
        </w:rPr>
        <w:t>_</w:t>
      </w:r>
      <w:r>
        <w:rPr>
          <w:spacing w:val="0"/>
          <w:w w:val="100"/>
          <w:position w:val="0"/>
        </w:rPr>
        <w:t xml:space="preserve"> </w:t>
      </w:r>
      <w:r>
        <w:rPr>
          <w:color w:val="636363"/>
          <w:spacing w:val="0"/>
          <w:w w:val="100"/>
          <w:position w:val="0"/>
        </w:rPr>
        <w:t xml:space="preserve">'d0 </w:t>
      </w:r>
      <w:r>
        <w:rPr>
          <w:color w:val="636363"/>
          <w:spacing w:val="0"/>
          <w:w w:val="100"/>
          <w:position w:val="0"/>
          <w:vertAlign w:val="superscript"/>
        </w:rPr>
        <w:t>в</w:t>
      </w:r>
      <w:r>
        <w:rPr>
          <w:color w:val="636363"/>
          <w:spacing w:val="0"/>
          <w:w w:val="100"/>
          <w:position w:val="0"/>
        </w:rPr>
        <w:t xml:space="preserve"> </w:t>
      </w:r>
      <w:r>
        <w:rPr>
          <w:color w:val="7E7E7E"/>
          <w:spacing w:val="0"/>
          <w:w w:val="100"/>
          <w:position w:val="0"/>
        </w:rPr>
        <w:t>•</w:t>
      </w:r>
    </w:p>
    <w:p>
      <w:pPr>
        <w:pStyle w:val="Style50"/>
        <w:keepNext w:val="0"/>
        <w:keepLines w:val="0"/>
        <w:widowControl w:val="0"/>
        <w:shd w:val="clear" w:color="auto" w:fill="auto"/>
        <w:bidi w:val="0"/>
        <w:spacing w:before="0" w:after="0" w:line="271" w:lineRule="auto"/>
        <w:ind w:left="0" w:right="0" w:firstLine="0"/>
        <w:jc w:val="left"/>
        <w:rPr>
          <w:sz w:val="15"/>
          <w:szCs w:val="15"/>
        </w:rPr>
      </w:pPr>
      <w:r>
        <w:rPr>
          <w:spacing w:val="0"/>
          <w:w w:val="100"/>
          <w:position w:val="0"/>
          <w:sz w:val="14"/>
          <w:szCs w:val="14"/>
        </w:rPr>
        <w:t xml:space="preserve">где </w:t>
      </w:r>
      <w:r>
        <w:rPr>
          <w:color w:val="636363"/>
          <w:spacing w:val="0"/>
          <w:w w:val="100"/>
          <w:position w:val="0"/>
          <w:sz w:val="14"/>
          <w:szCs w:val="14"/>
        </w:rPr>
        <w:t>/</w:t>
      </w:r>
      <w:r>
        <w:rPr>
          <w:color w:val="636363"/>
          <w:spacing w:val="0"/>
          <w:w w:val="100"/>
          <w:position w:val="0"/>
          <w:sz w:val="14"/>
          <w:szCs w:val="14"/>
          <w:vertAlign w:val="subscript"/>
        </w:rPr>
        <w:t>d</w:t>
      </w:r>
      <w:r>
        <w:rPr>
          <w:color w:val="636363"/>
          <w:spacing w:val="0"/>
          <w:w w:val="100"/>
          <w:position w:val="0"/>
          <w:sz w:val="14"/>
          <w:szCs w:val="14"/>
        </w:rPr>
        <w:t xml:space="preserve"> </w:t>
      </w:r>
      <w:r>
        <w:rPr>
          <w:color w:val="636363"/>
          <w:spacing w:val="0"/>
          <w:w w:val="100"/>
          <w:position w:val="0"/>
          <w:sz w:val="14"/>
          <w:szCs w:val="14"/>
        </w:rPr>
        <w:t xml:space="preserve">— </w:t>
      </w:r>
      <w:r>
        <w:rPr>
          <w:spacing w:val="0"/>
          <w:w w:val="100"/>
          <w:position w:val="0"/>
          <w:sz w:val="14"/>
          <w:szCs w:val="14"/>
        </w:rPr>
        <w:t xml:space="preserve">составляющая постоянного тока в момент </w:t>
      </w:r>
      <w:r>
        <w:rPr>
          <w:i/>
          <w:iCs/>
          <w:spacing w:val="0"/>
          <w:w w:val="100"/>
          <w:position w:val="0"/>
          <w:sz w:val="15"/>
          <w:szCs w:val="15"/>
        </w:rPr>
        <w:t>t;</w:t>
      </w:r>
    </w:p>
    <w:p>
      <w:pPr>
        <w:pStyle w:val="Style50"/>
        <w:keepNext w:val="0"/>
        <w:keepLines w:val="0"/>
        <w:widowControl w:val="0"/>
        <w:shd w:val="clear" w:color="auto" w:fill="auto"/>
        <w:bidi w:val="0"/>
        <w:spacing w:before="0" w:after="0" w:line="271" w:lineRule="auto"/>
        <w:ind w:left="0" w:right="0" w:firstLine="220"/>
        <w:jc w:val="left"/>
      </w:pPr>
      <w:r>
        <w:rPr>
          <w:color w:val="636363"/>
          <w:spacing w:val="0"/>
          <w:w w:val="100"/>
          <w:position w:val="0"/>
        </w:rPr>
        <w:t xml:space="preserve">1^0 </w:t>
      </w:r>
      <w:r>
        <w:rPr>
          <w:spacing w:val="0"/>
          <w:w w:val="100"/>
          <w:position w:val="0"/>
        </w:rPr>
        <w:t>— составляющая постоянного тока в начальный момент отсчета времени:</w:t>
      </w:r>
    </w:p>
    <w:p>
      <w:pPr>
        <w:pStyle w:val="Style50"/>
        <w:keepNext w:val="0"/>
        <w:keepLines w:val="0"/>
        <w:widowControl w:val="0"/>
        <w:shd w:val="clear" w:color="auto" w:fill="auto"/>
        <w:bidi w:val="0"/>
        <w:spacing w:before="0" w:after="0" w:line="254" w:lineRule="auto"/>
        <w:ind w:left="0" w:right="0" w:firstLine="160"/>
        <w:jc w:val="left"/>
      </w:pPr>
      <w:r>
        <w:rPr>
          <w:i/>
          <w:iCs/>
          <w:spacing w:val="0"/>
          <w:w w:val="100"/>
          <w:position w:val="0"/>
          <w:sz w:val="15"/>
          <w:szCs w:val="15"/>
        </w:rPr>
        <w:t xml:space="preserve">UR </w:t>
      </w:r>
      <w:r>
        <w:rPr>
          <w:i/>
          <w:iCs/>
          <w:color w:val="636363"/>
          <w:spacing w:val="0"/>
          <w:w w:val="100"/>
          <w:position w:val="0"/>
          <w:sz w:val="15"/>
          <w:szCs w:val="15"/>
        </w:rPr>
        <w:t>—</w:t>
      </w:r>
      <w:r>
        <w:rPr>
          <w:color w:val="636363"/>
          <w:spacing w:val="0"/>
          <w:w w:val="100"/>
          <w:position w:val="0"/>
        </w:rPr>
        <w:t xml:space="preserve"> </w:t>
      </w:r>
      <w:r>
        <w:rPr>
          <w:spacing w:val="0"/>
          <w:w w:val="100"/>
          <w:position w:val="0"/>
        </w:rPr>
        <w:t xml:space="preserve">постоянная времени цепи, </w:t>
      </w:r>
      <w:r>
        <w:rPr>
          <w:color w:val="636363"/>
          <w:spacing w:val="0"/>
          <w:w w:val="100"/>
          <w:position w:val="0"/>
        </w:rPr>
        <w:t>с;</w:t>
      </w:r>
    </w:p>
    <w:p>
      <w:pPr>
        <w:pStyle w:val="Style50"/>
        <w:keepNext w:val="0"/>
        <w:keepLines w:val="0"/>
        <w:widowControl w:val="0"/>
        <w:shd w:val="clear" w:color="auto" w:fill="auto"/>
        <w:bidi w:val="0"/>
        <w:spacing w:before="0" w:after="0" w:line="254" w:lineRule="auto"/>
        <w:ind w:left="0" w:right="0" w:firstLine="360"/>
        <w:jc w:val="left"/>
      </w:pPr>
      <w:r>
        <w:rPr>
          <w:i/>
          <w:iCs/>
          <w:spacing w:val="0"/>
          <w:w w:val="100"/>
          <w:position w:val="0"/>
          <w:sz w:val="15"/>
          <w:szCs w:val="15"/>
        </w:rPr>
        <w:t xml:space="preserve">t </w:t>
      </w:r>
      <w:r>
        <w:rPr>
          <w:i/>
          <w:iCs/>
          <w:spacing w:val="0"/>
          <w:w w:val="100"/>
          <w:position w:val="0"/>
          <w:sz w:val="15"/>
          <w:szCs w:val="15"/>
        </w:rPr>
        <w:t>—</w:t>
      </w:r>
      <w:r>
        <w:rPr>
          <w:spacing w:val="0"/>
          <w:w w:val="100"/>
          <w:position w:val="0"/>
        </w:rPr>
        <w:t xml:space="preserve"> время от начального момента, с;</w:t>
      </w:r>
    </w:p>
    <w:p>
      <w:pPr>
        <w:pStyle w:val="Style50"/>
        <w:keepNext w:val="0"/>
        <w:keepLines w:val="0"/>
        <w:widowControl w:val="0"/>
        <w:shd w:val="clear" w:color="auto" w:fill="auto"/>
        <w:bidi w:val="0"/>
        <w:spacing w:before="0" w:after="0" w:line="271" w:lineRule="auto"/>
        <w:ind w:left="0" w:right="0" w:firstLine="300"/>
        <w:jc w:val="left"/>
      </w:pPr>
      <w:r>
        <w:rPr>
          <w:spacing w:val="0"/>
          <w:w w:val="100"/>
          <w:position w:val="0"/>
        </w:rPr>
        <w:t xml:space="preserve">е </w:t>
      </w:r>
      <w:r>
        <w:rPr>
          <w:color w:val="636363"/>
          <w:spacing w:val="0"/>
          <w:w w:val="100"/>
          <w:position w:val="0"/>
        </w:rPr>
        <w:t xml:space="preserve">— </w:t>
      </w:r>
      <w:r>
        <w:rPr>
          <w:spacing w:val="0"/>
          <w:w w:val="100"/>
          <w:position w:val="0"/>
        </w:rPr>
        <w:t>основание натурального логарифма.</w:t>
      </w:r>
    </w:p>
    <w:p>
      <w:pPr>
        <w:pStyle w:val="Style50"/>
        <w:keepNext w:val="0"/>
        <w:keepLines w:val="0"/>
        <w:widowControl w:val="0"/>
        <w:shd w:val="clear" w:color="auto" w:fill="auto"/>
        <w:bidi w:val="0"/>
        <w:spacing w:before="0" w:after="0" w:line="271" w:lineRule="auto"/>
        <w:ind w:left="0" w:right="0"/>
        <w:jc w:val="left"/>
      </w:pPr>
      <w:r>
        <w:rPr>
          <w:spacing w:val="0"/>
          <w:w w:val="100"/>
          <w:position w:val="0"/>
        </w:rPr>
        <w:t xml:space="preserve">Постоянная времени </w:t>
      </w:r>
      <w:r>
        <w:rPr>
          <w:i/>
          <w:iCs/>
          <w:spacing w:val="0"/>
          <w:w w:val="100"/>
          <w:position w:val="0"/>
          <w:sz w:val="15"/>
          <w:szCs w:val="15"/>
        </w:rPr>
        <w:t>L/R</w:t>
      </w:r>
      <w:r>
        <w:rPr>
          <w:spacing w:val="0"/>
          <w:w w:val="100"/>
          <w:position w:val="0"/>
        </w:rPr>
        <w:t xml:space="preserve"> </w:t>
      </w:r>
      <w:r>
        <w:rPr>
          <w:spacing w:val="0"/>
          <w:w w:val="100"/>
          <w:position w:val="0"/>
        </w:rPr>
        <w:t>может быть определена из вышеприведенной формулы следующим образом:</w:t>
      </w:r>
    </w:p>
    <w:p>
      <w:pPr>
        <w:pStyle w:val="Style50"/>
        <w:keepNext w:val="0"/>
        <w:keepLines w:val="0"/>
        <w:widowControl w:val="0"/>
        <w:numPr>
          <w:ilvl w:val="0"/>
          <w:numId w:val="205"/>
        </w:numPr>
        <w:shd w:val="clear" w:color="auto" w:fill="auto"/>
        <w:tabs>
          <w:tab w:pos="727" w:val="left"/>
        </w:tabs>
        <w:bidi w:val="0"/>
        <w:spacing w:before="0" w:after="0" w:line="271" w:lineRule="auto"/>
        <w:ind w:left="0" w:right="0"/>
        <w:jc w:val="both"/>
      </w:pPr>
      <w:bookmarkStart w:id="697" w:name="bookmark697"/>
      <w:bookmarkEnd w:id="697"/>
      <w:r>
        <w:rPr>
          <w:spacing w:val="0"/>
          <w:w w:val="100"/>
          <w:position w:val="0"/>
        </w:rPr>
        <w:t xml:space="preserve">измеряют величину в момент короткого замыкания и величину </w:t>
      </w:r>
      <w:r>
        <w:rPr>
          <w:color w:val="636363"/>
          <w:spacing w:val="0"/>
          <w:w w:val="100"/>
          <w:position w:val="0"/>
        </w:rPr>
        <w:t>r</w:t>
      </w:r>
      <w:r>
        <w:rPr>
          <w:color w:val="636363"/>
          <w:spacing w:val="0"/>
          <w:w w:val="100"/>
          <w:position w:val="0"/>
          <w:vertAlign w:val="subscript"/>
        </w:rPr>
        <w:t>d</w:t>
      </w:r>
      <w:r>
        <w:rPr>
          <w:color w:val="636363"/>
          <w:spacing w:val="0"/>
          <w:w w:val="100"/>
          <w:position w:val="0"/>
        </w:rPr>
        <w:t xml:space="preserve"> </w:t>
      </w:r>
      <w:r>
        <w:rPr>
          <w:spacing w:val="0"/>
          <w:w w:val="100"/>
          <w:position w:val="0"/>
        </w:rPr>
        <w:t xml:space="preserve">в другой момент </w:t>
      </w:r>
      <w:r>
        <w:rPr>
          <w:i/>
          <w:iCs/>
          <w:spacing w:val="0"/>
          <w:w w:val="100"/>
          <w:position w:val="0"/>
          <w:sz w:val="15"/>
          <w:szCs w:val="15"/>
        </w:rPr>
        <w:t>t</w:t>
      </w:r>
      <w:r>
        <w:rPr>
          <w:spacing w:val="0"/>
          <w:w w:val="100"/>
          <w:position w:val="0"/>
        </w:rPr>
        <w:t xml:space="preserve"> </w:t>
      </w:r>
      <w:r>
        <w:rPr>
          <w:spacing w:val="0"/>
          <w:w w:val="100"/>
          <w:position w:val="0"/>
        </w:rPr>
        <w:t>перед разъедине</w:t>
        <w:softHyphen/>
        <w:t>нием контактов:</w:t>
      </w:r>
    </w:p>
    <w:p>
      <w:pPr>
        <w:pStyle w:val="Style50"/>
        <w:keepNext w:val="0"/>
        <w:keepLines w:val="0"/>
        <w:widowControl w:val="0"/>
        <w:numPr>
          <w:ilvl w:val="0"/>
          <w:numId w:val="205"/>
        </w:numPr>
        <w:shd w:val="clear" w:color="auto" w:fill="auto"/>
        <w:tabs>
          <w:tab w:pos="740" w:val="left"/>
        </w:tabs>
        <w:bidi w:val="0"/>
        <w:spacing w:before="0" w:after="0" w:line="271" w:lineRule="auto"/>
        <w:ind w:left="0" w:right="0"/>
        <w:jc w:val="left"/>
      </w:pPr>
      <w:bookmarkStart w:id="698" w:name="bookmark698"/>
      <w:bookmarkEnd w:id="698"/>
      <w:r>
        <w:rPr>
          <w:spacing w:val="0"/>
          <w:w w:val="100"/>
          <w:position w:val="0"/>
        </w:rPr>
        <w:t xml:space="preserve">определяют величину </w:t>
      </w:r>
      <w:r>
        <w:rPr>
          <w:color w:val="636363"/>
          <w:spacing w:val="0"/>
          <w:w w:val="100"/>
          <w:position w:val="0"/>
        </w:rPr>
        <w:t>е'</w:t>
      </w:r>
      <w:r>
        <w:rPr>
          <w:color w:val="636363"/>
          <w:spacing w:val="0"/>
          <w:w w:val="100"/>
          <w:position w:val="0"/>
          <w:vertAlign w:val="superscript"/>
        </w:rPr>
        <w:t>ям</w:t>
      </w:r>
      <w:r>
        <w:rPr>
          <w:color w:val="636363"/>
          <w:spacing w:val="0"/>
          <w:w w:val="100"/>
          <w:position w:val="0"/>
        </w:rPr>
        <w:t xml:space="preserve">-, </w:t>
      </w:r>
      <w:r>
        <w:rPr>
          <w:spacing w:val="0"/>
          <w:w w:val="100"/>
          <w:position w:val="0"/>
        </w:rPr>
        <w:t xml:space="preserve">разделив </w:t>
      </w:r>
      <w:r>
        <w:rPr>
          <w:i/>
          <w:iCs/>
          <w:spacing w:val="0"/>
          <w:w w:val="100"/>
          <w:position w:val="0"/>
          <w:sz w:val="15"/>
          <w:szCs w:val="15"/>
        </w:rPr>
        <w:t>i</w:t>
      </w:r>
      <w:r>
        <w:rPr>
          <w:i/>
          <w:iCs/>
          <w:spacing w:val="0"/>
          <w:w w:val="100"/>
          <w:position w:val="0"/>
          <w:sz w:val="15"/>
          <w:szCs w:val="15"/>
          <w:vertAlign w:val="subscript"/>
        </w:rPr>
        <w:t>a</w:t>
      </w:r>
      <w:r>
        <w:rPr>
          <w:spacing w:val="0"/>
          <w:w w:val="100"/>
          <w:position w:val="0"/>
        </w:rPr>
        <w:t xml:space="preserve"> </w:t>
      </w:r>
      <w:r>
        <w:rPr>
          <w:spacing w:val="0"/>
          <w:w w:val="100"/>
          <w:position w:val="0"/>
        </w:rPr>
        <w:t>на</w:t>
      </w:r>
    </w:p>
    <w:p>
      <w:pPr>
        <w:pStyle w:val="Style50"/>
        <w:keepNext w:val="0"/>
        <w:keepLines w:val="0"/>
        <w:widowControl w:val="0"/>
        <w:numPr>
          <w:ilvl w:val="0"/>
          <w:numId w:val="205"/>
        </w:numPr>
        <w:shd w:val="clear" w:color="auto" w:fill="auto"/>
        <w:tabs>
          <w:tab w:pos="740" w:val="left"/>
        </w:tabs>
        <w:bidi w:val="0"/>
        <w:spacing w:before="0" w:after="0" w:line="271" w:lineRule="auto"/>
        <w:ind w:left="0" w:right="0"/>
        <w:jc w:val="left"/>
      </w:pPr>
      <w:bookmarkStart w:id="699" w:name="bookmark699"/>
      <w:bookmarkEnd w:id="699"/>
      <w:r>
        <w:rPr>
          <w:spacing w:val="0"/>
          <w:w w:val="100"/>
          <w:position w:val="0"/>
        </w:rPr>
        <w:t>по таблице значений е</w:t>
      </w:r>
      <w:r>
        <w:rPr>
          <w:spacing w:val="0"/>
          <w:w w:val="100"/>
          <w:position w:val="0"/>
          <w:vertAlign w:val="superscript"/>
        </w:rPr>
        <w:t>Л</w:t>
      </w:r>
      <w:r>
        <w:rPr>
          <w:spacing w:val="0"/>
          <w:w w:val="100"/>
          <w:position w:val="0"/>
        </w:rPr>
        <w:t xml:space="preserve"> устанавливают величину </w:t>
      </w:r>
      <w:r>
        <w:rPr>
          <w:i/>
          <w:iCs/>
          <w:spacing w:val="0"/>
          <w:w w:val="100"/>
          <w:position w:val="0"/>
          <w:sz w:val="15"/>
          <w:szCs w:val="15"/>
        </w:rPr>
        <w:t>х.</w:t>
      </w:r>
      <w:r>
        <w:rPr>
          <w:spacing w:val="0"/>
          <w:w w:val="100"/>
          <w:position w:val="0"/>
        </w:rPr>
        <w:t xml:space="preserve"> соответствующую значению отношения</w:t>
      </w:r>
    </w:p>
    <w:p>
      <w:pPr>
        <w:pStyle w:val="Style50"/>
        <w:keepNext w:val="0"/>
        <w:keepLines w:val="0"/>
        <w:widowControl w:val="0"/>
        <w:numPr>
          <w:ilvl w:val="0"/>
          <w:numId w:val="205"/>
        </w:numPr>
        <w:shd w:val="clear" w:color="auto" w:fill="auto"/>
        <w:tabs>
          <w:tab w:pos="740" w:val="left"/>
        </w:tabs>
        <w:bidi w:val="0"/>
        <w:spacing w:before="0" w:after="0" w:line="271" w:lineRule="auto"/>
        <w:ind w:left="0" w:right="0"/>
        <w:jc w:val="left"/>
        <w:rPr>
          <w:sz w:val="15"/>
          <w:szCs w:val="15"/>
        </w:rPr>
      </w:pPr>
      <w:bookmarkStart w:id="700" w:name="bookmark700"/>
      <w:bookmarkEnd w:id="700"/>
      <w:r>
        <w:rPr>
          <w:spacing w:val="0"/>
          <w:w w:val="100"/>
          <w:position w:val="0"/>
          <w:sz w:val="14"/>
          <w:szCs w:val="14"/>
        </w:rPr>
        <w:t xml:space="preserve">значение </w:t>
      </w:r>
      <w:r>
        <w:rPr>
          <w:i/>
          <w:iCs/>
          <w:spacing w:val="0"/>
          <w:w w:val="100"/>
          <w:position w:val="0"/>
          <w:sz w:val="15"/>
          <w:szCs w:val="15"/>
        </w:rPr>
        <w:t>х</w:t>
      </w:r>
      <w:r>
        <w:rPr>
          <w:spacing w:val="0"/>
          <w:w w:val="100"/>
          <w:position w:val="0"/>
          <w:sz w:val="14"/>
          <w:szCs w:val="14"/>
        </w:rPr>
        <w:t xml:space="preserve"> соответствует </w:t>
      </w:r>
      <w:r>
        <w:rPr>
          <w:spacing w:val="0"/>
          <w:w w:val="100"/>
          <w:position w:val="0"/>
          <w:sz w:val="14"/>
          <w:szCs w:val="14"/>
        </w:rPr>
        <w:t xml:space="preserve">RML. </w:t>
      </w:r>
      <w:r>
        <w:rPr>
          <w:spacing w:val="0"/>
          <w:w w:val="100"/>
          <w:position w:val="0"/>
          <w:sz w:val="14"/>
          <w:szCs w:val="14"/>
        </w:rPr>
        <w:t xml:space="preserve">откуда рассчитывают </w:t>
      </w:r>
      <w:r>
        <w:rPr>
          <w:i/>
          <w:iCs/>
          <w:spacing w:val="0"/>
          <w:w w:val="100"/>
          <w:position w:val="0"/>
          <w:sz w:val="15"/>
          <w:szCs w:val="15"/>
        </w:rPr>
        <w:t>UR.</w:t>
      </w:r>
    </w:p>
    <w:p>
      <w:pPr>
        <w:pStyle w:val="Style50"/>
        <w:keepNext w:val="0"/>
        <w:keepLines w:val="0"/>
        <w:widowControl w:val="0"/>
        <w:shd w:val="clear" w:color="auto" w:fill="auto"/>
        <w:bidi w:val="0"/>
        <w:spacing w:before="0" w:line="271" w:lineRule="auto"/>
        <w:ind w:left="0" w:right="0"/>
        <w:jc w:val="left"/>
      </w:pPr>
      <w:r>
        <w:rPr>
          <w:spacing w:val="0"/>
          <w:w w:val="100"/>
          <w:position w:val="0"/>
        </w:rPr>
        <w:t xml:space="preserve">Угол </w:t>
      </w:r>
      <w:r>
        <w:rPr>
          <w:b/>
          <w:bCs/>
          <w:smallCaps/>
          <w:spacing w:val="0"/>
          <w:w w:val="100"/>
          <w:position w:val="0"/>
          <w:sz w:val="14"/>
          <w:szCs w:val="14"/>
        </w:rPr>
        <w:t>ф</w:t>
      </w:r>
      <w:r>
        <w:rPr>
          <w:spacing w:val="0"/>
          <w:w w:val="100"/>
          <w:position w:val="0"/>
        </w:rPr>
        <w:t xml:space="preserve"> рассчитывают по формуле</w:t>
      </w:r>
    </w:p>
    <w:p>
      <w:pPr>
        <w:pStyle w:val="Style50"/>
        <w:keepNext w:val="0"/>
        <w:keepLines w:val="0"/>
        <w:widowControl w:val="0"/>
        <w:shd w:val="clear" w:color="auto" w:fill="auto"/>
        <w:bidi w:val="0"/>
        <w:spacing w:before="0" w:line="271" w:lineRule="auto"/>
        <w:ind w:left="0" w:right="0" w:firstLine="0"/>
        <w:jc w:val="center"/>
      </w:pPr>
      <w:r>
        <w:rPr>
          <w:spacing w:val="0"/>
          <w:w w:val="100"/>
          <w:position w:val="0"/>
        </w:rPr>
        <w:t xml:space="preserve">Ф = </w:t>
      </w:r>
      <w:r>
        <w:rPr>
          <w:spacing w:val="0"/>
          <w:w w:val="100"/>
          <w:position w:val="0"/>
        </w:rPr>
        <w:t>arctg wt/R.</w:t>
      </w:r>
    </w:p>
    <w:p>
      <w:pPr>
        <w:pStyle w:val="Style50"/>
        <w:keepNext w:val="0"/>
        <w:keepLines w:val="0"/>
        <w:widowControl w:val="0"/>
        <w:shd w:val="clear" w:color="auto" w:fill="auto"/>
        <w:bidi w:val="0"/>
        <w:spacing w:before="0" w:after="0" w:line="271" w:lineRule="auto"/>
        <w:ind w:left="0" w:right="0" w:firstLine="0"/>
        <w:jc w:val="left"/>
      </w:pPr>
      <w:r>
        <w:rPr>
          <w:spacing w:val="0"/>
          <w:w w:val="100"/>
          <w:position w:val="0"/>
        </w:rPr>
        <w:t xml:space="preserve">где </w:t>
      </w:r>
      <w:r>
        <w:rPr>
          <w:i/>
          <w:iCs/>
          <w:spacing w:val="0"/>
          <w:w w:val="100"/>
          <w:position w:val="0"/>
          <w:sz w:val="15"/>
          <w:szCs w:val="15"/>
        </w:rPr>
        <w:t xml:space="preserve">w </w:t>
      </w:r>
      <w:r>
        <w:rPr>
          <w:i/>
          <w:iCs/>
          <w:spacing w:val="0"/>
          <w:w w:val="100"/>
          <w:position w:val="0"/>
          <w:sz w:val="15"/>
          <w:szCs w:val="15"/>
        </w:rPr>
        <w:t xml:space="preserve">= </w:t>
      </w:r>
      <w:r>
        <w:rPr>
          <w:i/>
          <w:iCs/>
          <w:spacing w:val="0"/>
          <w:w w:val="100"/>
          <w:position w:val="0"/>
          <w:sz w:val="15"/>
          <w:szCs w:val="15"/>
        </w:rPr>
        <w:t>2nf.</w:t>
      </w:r>
      <w:r>
        <w:rPr>
          <w:spacing w:val="0"/>
          <w:w w:val="100"/>
          <w:position w:val="0"/>
        </w:rPr>
        <w:t xml:space="preserve"> </w:t>
      </w:r>
      <w:r>
        <w:rPr>
          <w:spacing w:val="0"/>
          <w:w w:val="100"/>
          <w:position w:val="0"/>
        </w:rPr>
        <w:t xml:space="preserve">где </w:t>
      </w:r>
      <w:r>
        <w:rPr>
          <w:i/>
          <w:iCs/>
          <w:spacing w:val="0"/>
          <w:w w:val="100"/>
          <w:position w:val="0"/>
          <w:sz w:val="15"/>
          <w:szCs w:val="15"/>
        </w:rPr>
        <w:t>f</w:t>
      </w:r>
      <w:r>
        <w:rPr>
          <w:i/>
          <w:iCs/>
          <w:spacing w:val="0"/>
          <w:w w:val="100"/>
          <w:position w:val="0"/>
          <w:sz w:val="15"/>
          <w:szCs w:val="15"/>
        </w:rPr>
        <w:t>—</w:t>
      </w:r>
      <w:r>
        <w:rPr>
          <w:spacing w:val="0"/>
          <w:w w:val="100"/>
          <w:position w:val="0"/>
        </w:rPr>
        <w:t xml:space="preserve"> фактическая частота.</w:t>
      </w:r>
    </w:p>
    <w:p>
      <w:pPr>
        <w:pStyle w:val="Style50"/>
        <w:keepNext w:val="0"/>
        <w:keepLines w:val="0"/>
        <w:widowControl w:val="0"/>
        <w:shd w:val="clear" w:color="auto" w:fill="auto"/>
        <w:bidi w:val="0"/>
        <w:spacing w:before="0" w:line="271" w:lineRule="auto"/>
        <w:ind w:left="0" w:right="0"/>
        <w:jc w:val="left"/>
      </w:pPr>
      <w:r>
        <w:rPr>
          <w:spacing w:val="0"/>
          <w:w w:val="100"/>
          <w:position w:val="0"/>
        </w:rPr>
        <w:t>Этот метод не применим, если токи измеряют с применением трансформаторов тока.</w:t>
      </w:r>
    </w:p>
    <w:p>
      <w:pPr>
        <w:pStyle w:val="Style50"/>
        <w:keepNext w:val="0"/>
        <w:keepLines w:val="0"/>
        <w:widowControl w:val="0"/>
        <w:shd w:val="clear" w:color="auto" w:fill="auto"/>
        <w:bidi w:val="0"/>
        <w:spacing w:before="0" w:after="0" w:line="271" w:lineRule="auto"/>
        <w:ind w:left="0" w:right="0"/>
        <w:jc w:val="left"/>
      </w:pPr>
      <w:r>
        <w:rPr>
          <w:color w:val="1A1A1A"/>
          <w:spacing w:val="0"/>
          <w:w w:val="100"/>
          <w:position w:val="0"/>
        </w:rPr>
        <w:t>Метод II. Определение с помощью контрольного генератора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Если используют контрольный генератор, вал которого соединен </w:t>
      </w:r>
      <w:r>
        <w:rPr>
          <w:color w:val="636363"/>
          <w:spacing w:val="0"/>
          <w:w w:val="100"/>
          <w:position w:val="0"/>
        </w:rPr>
        <w:t xml:space="preserve">с </w:t>
      </w:r>
      <w:r>
        <w:rPr>
          <w:spacing w:val="0"/>
          <w:w w:val="100"/>
          <w:position w:val="0"/>
        </w:rPr>
        <w:t>валом испытательного генератора, напря</w:t>
        <w:softHyphen/>
        <w:t>жение контрольного генератора на осциллограмме сравнивают по фазе вначале с напряжением, а затем с током испытательного генератора.</w:t>
      </w:r>
    </w:p>
    <w:p>
      <w:pPr>
        <w:pStyle w:val="Style50"/>
        <w:keepNext w:val="0"/>
        <w:keepLines w:val="0"/>
        <w:widowControl w:val="0"/>
        <w:shd w:val="clear" w:color="auto" w:fill="auto"/>
        <w:bidi w:val="0"/>
        <w:spacing w:before="0" w:after="60" w:line="276" w:lineRule="auto"/>
        <w:ind w:left="0" w:right="0"/>
        <w:jc w:val="both"/>
        <w:sectPr>
          <w:footnotePr>
            <w:pos w:val="pageBottom"/>
            <w:numFmt w:val="decimal"/>
            <w:numStart w:val="21"/>
            <w:numRestart w:val="continuous"/>
            <w15:footnoteColumns w:val="1"/>
          </w:footnotePr>
          <w:pgSz w:w="9960" w:h="14054"/>
          <w:pgMar w:top="2141" w:right="939" w:bottom="2141" w:left="929" w:header="0" w:footer="3" w:gutter="0"/>
          <w:cols w:space="720"/>
          <w:noEndnote/>
          <w:rtlGutter w:val="0"/>
          <w:docGrid w:linePitch="360"/>
        </w:sectPr>
      </w:pPr>
      <w:r>
        <w:rPr>
          <w:spacing w:val="0"/>
          <w:w w:val="100"/>
          <w:position w:val="0"/>
        </w:rPr>
        <w:t xml:space="preserve">Разность фазовых углов между напряжениями контрольного и испытательного генераторов, с одной стороны, и напряжением контрольного генератора и током испытательного генератора, с другой стороны, равна фазовому углу между напряжением и </w:t>
      </w:r>
      <w:r>
        <w:rPr>
          <w:color w:val="636363"/>
          <w:spacing w:val="0"/>
          <w:w w:val="100"/>
          <w:position w:val="0"/>
        </w:rPr>
        <w:t xml:space="preserve">током </w:t>
      </w:r>
      <w:r>
        <w:rPr>
          <w:spacing w:val="0"/>
          <w:w w:val="100"/>
          <w:position w:val="0"/>
        </w:rPr>
        <w:t xml:space="preserve">испытательного генератора, </w:t>
      </w:r>
      <w:r>
        <w:rPr>
          <w:color w:val="636363"/>
          <w:spacing w:val="0"/>
          <w:w w:val="100"/>
          <w:position w:val="0"/>
        </w:rPr>
        <w:t xml:space="preserve">по </w:t>
      </w:r>
      <w:r>
        <w:rPr>
          <w:spacing w:val="0"/>
          <w:w w:val="100"/>
          <w:position w:val="0"/>
        </w:rPr>
        <w:t>которому определяют коэффициент мощности.</w:t>
      </w:r>
    </w:p>
    <w:p>
      <w:pPr>
        <w:widowControl w:val="0"/>
        <w:spacing w:line="1" w:lineRule="exact"/>
      </w:pPr>
      <w:r>
        <mc:AlternateContent>
          <mc:Choice Requires="wps">
            <w:drawing>
              <wp:anchor distT="0" distB="0" distL="0" distR="0" simplePos="0" relativeHeight="125829423" behindDoc="0" locked="0" layoutInCell="1" allowOverlap="1">
                <wp:simplePos x="0" y="0"/>
                <wp:positionH relativeFrom="page">
                  <wp:posOffset>5539740</wp:posOffset>
                </wp:positionH>
                <wp:positionV relativeFrom="paragraph">
                  <wp:posOffset>250190</wp:posOffset>
                </wp:positionV>
                <wp:extent cx="191770" cy="1310640"/>
                <wp:wrapSquare wrapText="bothSides"/>
                <wp:docPr id="242" name="Shape 242"/>
                <a:graphic xmlns:a="http://schemas.openxmlformats.org/drawingml/2006/main">
                  <a:graphicData uri="http://schemas.microsoft.com/office/word/2010/wordprocessingShape">
                    <wps:wsp>
                      <wps:cNvSpPr txBox="1"/>
                      <wps:spPr>
                        <a:xfrm>
                          <a:ext cx="191770" cy="1310640"/>
                        </a:xfrm>
                        <a:prstGeom prst="rect"/>
                        <a:noFill/>
                      </wps:spPr>
                      <wps:txbx>
                        <w:txbxContent>
                          <w:p>
                            <w:pPr>
                              <w:pStyle w:val="Style109"/>
                              <w:keepNext w:val="0"/>
                              <w:keepLines w:val="0"/>
                              <w:widowControl w:val="0"/>
                              <w:shd w:val="clear" w:color="auto" w:fill="auto"/>
                              <w:bidi w:val="0"/>
                              <w:spacing w:before="0" w:after="260" w:line="240" w:lineRule="auto"/>
                              <w:ind w:left="0" w:right="0" w:firstLine="0"/>
                              <w:jc w:val="left"/>
                            </w:pPr>
                            <w:r>
                              <w:rPr>
                                <w:spacing w:val="0"/>
                                <w:w w:val="100"/>
                                <w:position w:val="0"/>
                              </w:rPr>
                              <w:t>'п</w:t>
                            </w:r>
                          </w:p>
                          <w:p>
                            <w:pPr>
                              <w:pStyle w:val="Style109"/>
                              <w:keepNext w:val="0"/>
                              <w:keepLines w:val="0"/>
                              <w:widowControl w:val="0"/>
                              <w:shd w:val="clear" w:color="auto" w:fill="auto"/>
                              <w:bidi w:val="0"/>
                              <w:spacing w:before="0" w:after="40" w:line="240" w:lineRule="auto"/>
                              <w:ind w:left="0" w:right="0" w:firstLine="0"/>
                              <w:jc w:val="left"/>
                            </w:pPr>
                            <w:r>
                              <w:rPr>
                                <w:spacing w:val="0"/>
                                <w:w w:val="100"/>
                                <w:position w:val="0"/>
                              </w:rPr>
                              <w:t>'лп</w:t>
                            </w:r>
                          </w:p>
                          <w:p>
                            <w:pPr>
                              <w:pStyle w:val="Style109"/>
                              <w:keepNext w:val="0"/>
                              <w:keepLines w:val="0"/>
                              <w:widowControl w:val="0"/>
                              <w:shd w:val="clear" w:color="auto" w:fill="auto"/>
                              <w:bidi w:val="0"/>
                              <w:spacing w:before="0" w:after="40" w:line="240" w:lineRule="auto"/>
                              <w:ind w:left="0" w:right="0" w:firstLine="0"/>
                              <w:jc w:val="left"/>
                            </w:pPr>
                            <w:r>
                              <w:rPr>
                                <w:spacing w:val="0"/>
                                <w:w w:val="100"/>
                                <w:position w:val="0"/>
                              </w:rPr>
                              <w:t>(зпО</w:t>
                            </w:r>
                          </w:p>
                          <w:p>
                            <w:pPr>
                              <w:pStyle w:val="Style12"/>
                              <w:keepNext w:val="0"/>
                              <w:keepLines w:val="0"/>
                              <w:widowControl w:val="0"/>
                              <w:shd w:val="clear" w:color="auto" w:fill="auto"/>
                              <w:bidi w:val="0"/>
                              <w:spacing w:before="0" w:after="260" w:line="240" w:lineRule="auto"/>
                              <w:ind w:left="0" w:right="0" w:firstLine="0"/>
                              <w:jc w:val="left"/>
                            </w:pPr>
                            <w:r>
                              <w:rPr>
                                <w:color w:val="555555"/>
                                <w:spacing w:val="0"/>
                                <w:w w:val="100"/>
                                <w:position w:val="0"/>
                              </w:rPr>
                              <w:t>Ц,</w:t>
                            </w:r>
                          </w:p>
                          <w:p>
                            <w:pPr>
                              <w:pStyle w:val="Style109"/>
                              <w:keepNext w:val="0"/>
                              <w:keepLines w:val="0"/>
                              <w:widowControl w:val="0"/>
                              <w:shd w:val="clear" w:color="auto" w:fill="auto"/>
                              <w:bidi w:val="0"/>
                              <w:spacing w:before="0" w:after="300" w:line="240" w:lineRule="auto"/>
                              <w:ind w:left="0" w:right="0" w:firstLine="0"/>
                              <w:jc w:val="left"/>
                            </w:pPr>
                            <w:r>
                              <w:rPr>
                                <w:spacing w:val="0"/>
                                <w:w w:val="100"/>
                                <w:position w:val="0"/>
                              </w:rPr>
                              <w:t>ц</w:t>
                            </w:r>
                          </w:p>
                          <w:p>
                            <w:pPr>
                              <w:pStyle w:val="Style109"/>
                              <w:keepNext w:val="0"/>
                              <w:keepLines w:val="0"/>
                              <w:widowControl w:val="0"/>
                              <w:shd w:val="clear" w:color="auto" w:fill="auto"/>
                              <w:bidi w:val="0"/>
                              <w:spacing w:before="0" w:after="260" w:line="240" w:lineRule="auto"/>
                              <w:ind w:left="0" w:right="0" w:firstLine="0"/>
                              <w:jc w:val="left"/>
                            </w:pPr>
                            <w:r>
                              <w:rPr>
                                <w:spacing w:val="0"/>
                                <w:w w:val="100"/>
                                <w:position w:val="0"/>
                              </w:rPr>
                              <w:t>(мп</w:t>
                            </w:r>
                          </w:p>
                        </w:txbxContent>
                      </wps:txbx>
                      <wps:bodyPr lIns="0" tIns="0" rIns="0" bIns="0">
                        <a:noAutoFit/>
                      </wps:bodyPr>
                    </wps:wsp>
                  </a:graphicData>
                </a:graphic>
              </wp:anchor>
            </w:drawing>
          </mc:Choice>
          <mc:Fallback>
            <w:pict>
              <v:shape id="_x0000_s1268" type="#_x0000_t202" style="position:absolute;margin-left:436.19999999999999pt;margin-top:19.699999999999999pt;width:15.1pt;height:103.2pt;z-index:-125829330;mso-wrap-distance-left:0;mso-wrap-distance-right:0;mso-position-horizontal-relative:page" filled="f" stroked="f">
                <v:textbox inset="0,0,0,0">
                  <w:txbxContent>
                    <w:p>
                      <w:pPr>
                        <w:pStyle w:val="Style109"/>
                        <w:keepNext w:val="0"/>
                        <w:keepLines w:val="0"/>
                        <w:widowControl w:val="0"/>
                        <w:shd w:val="clear" w:color="auto" w:fill="auto"/>
                        <w:bidi w:val="0"/>
                        <w:spacing w:before="0" w:after="260" w:line="240" w:lineRule="auto"/>
                        <w:ind w:left="0" w:right="0" w:firstLine="0"/>
                        <w:jc w:val="left"/>
                      </w:pPr>
                      <w:r>
                        <w:rPr>
                          <w:spacing w:val="0"/>
                          <w:w w:val="100"/>
                          <w:position w:val="0"/>
                        </w:rPr>
                        <w:t>'п</w:t>
                      </w:r>
                    </w:p>
                    <w:p>
                      <w:pPr>
                        <w:pStyle w:val="Style109"/>
                        <w:keepNext w:val="0"/>
                        <w:keepLines w:val="0"/>
                        <w:widowControl w:val="0"/>
                        <w:shd w:val="clear" w:color="auto" w:fill="auto"/>
                        <w:bidi w:val="0"/>
                        <w:spacing w:before="0" w:after="40" w:line="240" w:lineRule="auto"/>
                        <w:ind w:left="0" w:right="0" w:firstLine="0"/>
                        <w:jc w:val="left"/>
                      </w:pPr>
                      <w:r>
                        <w:rPr>
                          <w:spacing w:val="0"/>
                          <w:w w:val="100"/>
                          <w:position w:val="0"/>
                        </w:rPr>
                        <w:t>'лп</w:t>
                      </w:r>
                    </w:p>
                    <w:p>
                      <w:pPr>
                        <w:pStyle w:val="Style109"/>
                        <w:keepNext w:val="0"/>
                        <w:keepLines w:val="0"/>
                        <w:widowControl w:val="0"/>
                        <w:shd w:val="clear" w:color="auto" w:fill="auto"/>
                        <w:bidi w:val="0"/>
                        <w:spacing w:before="0" w:after="40" w:line="240" w:lineRule="auto"/>
                        <w:ind w:left="0" w:right="0" w:firstLine="0"/>
                        <w:jc w:val="left"/>
                      </w:pPr>
                      <w:r>
                        <w:rPr>
                          <w:spacing w:val="0"/>
                          <w:w w:val="100"/>
                          <w:position w:val="0"/>
                        </w:rPr>
                        <w:t>(зпО</w:t>
                      </w:r>
                    </w:p>
                    <w:p>
                      <w:pPr>
                        <w:pStyle w:val="Style12"/>
                        <w:keepNext w:val="0"/>
                        <w:keepLines w:val="0"/>
                        <w:widowControl w:val="0"/>
                        <w:shd w:val="clear" w:color="auto" w:fill="auto"/>
                        <w:bidi w:val="0"/>
                        <w:spacing w:before="0" w:after="260" w:line="240" w:lineRule="auto"/>
                        <w:ind w:left="0" w:right="0" w:firstLine="0"/>
                        <w:jc w:val="left"/>
                      </w:pPr>
                      <w:r>
                        <w:rPr>
                          <w:color w:val="555555"/>
                          <w:spacing w:val="0"/>
                          <w:w w:val="100"/>
                          <w:position w:val="0"/>
                        </w:rPr>
                        <w:t>Ц,</w:t>
                      </w:r>
                    </w:p>
                    <w:p>
                      <w:pPr>
                        <w:pStyle w:val="Style109"/>
                        <w:keepNext w:val="0"/>
                        <w:keepLines w:val="0"/>
                        <w:widowControl w:val="0"/>
                        <w:shd w:val="clear" w:color="auto" w:fill="auto"/>
                        <w:bidi w:val="0"/>
                        <w:spacing w:before="0" w:after="300" w:line="240" w:lineRule="auto"/>
                        <w:ind w:left="0" w:right="0" w:firstLine="0"/>
                        <w:jc w:val="left"/>
                      </w:pPr>
                      <w:r>
                        <w:rPr>
                          <w:spacing w:val="0"/>
                          <w:w w:val="100"/>
                          <w:position w:val="0"/>
                        </w:rPr>
                        <w:t>ц</w:t>
                      </w:r>
                    </w:p>
                    <w:p>
                      <w:pPr>
                        <w:pStyle w:val="Style109"/>
                        <w:keepNext w:val="0"/>
                        <w:keepLines w:val="0"/>
                        <w:widowControl w:val="0"/>
                        <w:shd w:val="clear" w:color="auto" w:fill="auto"/>
                        <w:bidi w:val="0"/>
                        <w:spacing w:before="0" w:after="260" w:line="240" w:lineRule="auto"/>
                        <w:ind w:left="0" w:right="0" w:firstLine="0"/>
                        <w:jc w:val="left"/>
                      </w:pPr>
                      <w:r>
                        <w:rPr>
                          <w:spacing w:val="0"/>
                          <w:w w:val="100"/>
                          <w:position w:val="0"/>
                        </w:rPr>
                        <w:t>(мп</w:t>
                      </w:r>
                    </w:p>
                  </w:txbxContent>
                </v:textbox>
                <w10:wrap type="square" anchorx="page"/>
              </v:shape>
            </w:pict>
          </mc:Fallback>
        </mc:AlternateContent>
      </w:r>
    </w:p>
    <w:p>
      <w:pPr>
        <w:pStyle w:val="Style12"/>
        <w:keepNext w:val="0"/>
        <w:keepLines w:val="0"/>
        <w:widowControl w:val="0"/>
        <w:shd w:val="clear" w:color="auto" w:fill="auto"/>
        <w:bidi w:val="0"/>
        <w:spacing w:before="0" w:after="200" w:line="240" w:lineRule="auto"/>
        <w:ind w:left="1240" w:right="0" w:firstLine="0"/>
        <w:jc w:val="left"/>
      </w:pPr>
      <w:r>
        <w:rPr>
          <w:color w:val="1A1A1A"/>
          <w:spacing w:val="0"/>
          <w:w w:val="100"/>
          <w:position w:val="0"/>
        </w:rPr>
        <w:t>Условные обозначения номинальных параметров и характеристик</w:t>
      </w:r>
    </w:p>
    <w:p>
      <w:pPr>
        <w:pStyle w:val="Style50"/>
        <w:keepNext w:val="0"/>
        <w:keepLines w:val="0"/>
        <w:widowControl w:val="0"/>
        <w:shd w:val="clear" w:color="auto" w:fill="auto"/>
        <w:tabs>
          <w:tab w:leader="dot" w:pos="5160" w:val="left"/>
          <w:tab w:leader="dot" w:pos="5283" w:val="left"/>
          <w:tab w:leader="dot" w:pos="7743" w:val="left"/>
        </w:tabs>
        <w:bidi w:val="0"/>
        <w:spacing w:before="0" w:after="60" w:line="240" w:lineRule="auto"/>
        <w:ind w:left="0" w:right="0" w:firstLine="0"/>
        <w:jc w:val="left"/>
      </w:pPr>
      <w:r>
        <w:rPr>
          <w:spacing w:val="0"/>
          <w:w w:val="100"/>
          <w:position w:val="0"/>
        </w:rPr>
        <w:t>Номинальный ток</w:t>
      </w:r>
      <w:r>
        <w:rPr>
          <w:color w:val="636363"/>
          <w:spacing w:val="0"/>
          <w:w w:val="100"/>
          <w:position w:val="0"/>
        </w:rPr>
        <w:tab/>
        <w:tab/>
        <w:tab/>
      </w:r>
    </w:p>
    <w:p>
      <w:pPr>
        <w:pStyle w:val="Style50"/>
        <w:keepNext w:val="0"/>
        <w:keepLines w:val="0"/>
        <w:widowControl w:val="0"/>
        <w:shd w:val="clear" w:color="auto" w:fill="auto"/>
        <w:tabs>
          <w:tab w:leader="dot" w:pos="7743" w:val="left"/>
        </w:tabs>
        <w:bidi w:val="0"/>
        <w:spacing w:before="0" w:after="60" w:line="240" w:lineRule="auto"/>
        <w:ind w:left="0" w:right="0" w:firstLine="0"/>
        <w:jc w:val="left"/>
      </w:pPr>
      <w:r>
        <w:rPr>
          <w:spacing w:val="0"/>
          <w:w w:val="100"/>
          <w:position w:val="0"/>
        </w:rPr>
        <w:t>Дифференциальный ток</w:t>
      </w:r>
      <w:r>
        <w:rPr>
          <w:color w:val="636363"/>
          <w:spacing w:val="0"/>
          <w:w w:val="100"/>
          <w:position w:val="0"/>
        </w:rPr>
        <w:tab/>
      </w:r>
    </w:p>
    <w:p>
      <w:pPr>
        <w:pStyle w:val="Style50"/>
        <w:keepNext w:val="0"/>
        <w:keepLines w:val="0"/>
        <w:widowControl w:val="0"/>
        <w:shd w:val="clear" w:color="auto" w:fill="auto"/>
        <w:tabs>
          <w:tab w:leader="dot" w:pos="4075" w:val="left"/>
          <w:tab w:leader="dot" w:pos="7743" w:val="left"/>
        </w:tabs>
        <w:bidi w:val="0"/>
        <w:spacing w:before="0" w:after="60" w:line="240" w:lineRule="auto"/>
        <w:ind w:left="0" w:right="0" w:firstLine="0"/>
        <w:jc w:val="left"/>
      </w:pPr>
      <w:r>
        <w:rPr>
          <w:spacing w:val="0"/>
          <w:w w:val="100"/>
          <w:position w:val="0"/>
        </w:rPr>
        <w:t>Номинальный отключающий дифференциальный ток</w:t>
      </w:r>
      <w:r>
        <w:rPr>
          <w:color w:val="636363"/>
          <w:spacing w:val="0"/>
          <w:w w:val="100"/>
          <w:position w:val="0"/>
        </w:rPr>
        <w:tab/>
        <w:t>..</w:t>
        <w:tab/>
      </w:r>
    </w:p>
    <w:p>
      <w:pPr>
        <w:pStyle w:val="Style50"/>
        <w:keepNext w:val="0"/>
        <w:keepLines w:val="0"/>
        <w:widowControl w:val="0"/>
        <w:shd w:val="clear" w:color="auto" w:fill="auto"/>
        <w:tabs>
          <w:tab w:leader="dot" w:pos="7743" w:val="left"/>
        </w:tabs>
        <w:bidi w:val="0"/>
        <w:spacing w:before="0" w:after="60" w:line="240" w:lineRule="auto"/>
        <w:ind w:left="0" w:right="0" w:firstLine="0"/>
        <w:jc w:val="left"/>
      </w:pPr>
      <w:r>
        <w:rPr>
          <w:spacing w:val="0"/>
          <w:w w:val="100"/>
          <w:position w:val="0"/>
        </w:rPr>
        <w:t>Номинальный неотключающий дифференциальный ток</w:t>
      </w:r>
      <w:r>
        <w:rPr>
          <w:color w:val="636363"/>
          <w:spacing w:val="0"/>
          <w:w w:val="100"/>
          <w:position w:val="0"/>
        </w:rPr>
        <w:tab/>
      </w:r>
    </w:p>
    <w:p>
      <w:pPr>
        <w:pStyle w:val="Style50"/>
        <w:keepNext w:val="0"/>
        <w:keepLines w:val="0"/>
        <w:widowControl w:val="0"/>
        <w:shd w:val="clear" w:color="auto" w:fill="auto"/>
        <w:tabs>
          <w:tab w:leader="dot" w:pos="2194" w:val="left"/>
          <w:tab w:leader="dot" w:pos="2614" w:val="left"/>
          <w:tab w:leader="dot" w:pos="2735" w:val="left"/>
          <w:tab w:leader="dot" w:pos="3202" w:val="left"/>
          <w:tab w:leader="dot" w:pos="3406" w:val="left"/>
          <w:tab w:leader="dot" w:pos="7743" w:val="left"/>
        </w:tabs>
        <w:bidi w:val="0"/>
        <w:spacing w:before="0" w:after="60" w:line="240" w:lineRule="auto"/>
        <w:ind w:left="0" w:right="0" w:firstLine="0"/>
        <w:jc w:val="left"/>
      </w:pPr>
      <w:r>
        <w:rPr>
          <w:spacing w:val="0"/>
          <w:w w:val="100"/>
          <w:position w:val="0"/>
        </w:rPr>
        <w:t>Номинальное напряжение</w:t>
      </w:r>
      <w:r>
        <w:rPr>
          <w:color w:val="636363"/>
          <w:spacing w:val="0"/>
          <w:w w:val="100"/>
          <w:position w:val="0"/>
        </w:rPr>
        <w:tab/>
        <w:tab/>
      </w:r>
      <w:r>
        <w:rPr>
          <w:spacing w:val="0"/>
          <w:w w:val="100"/>
          <w:position w:val="0"/>
        </w:rPr>
        <w:tab/>
      </w:r>
      <w:r>
        <w:rPr>
          <w:color w:val="636363"/>
          <w:spacing w:val="0"/>
          <w:w w:val="100"/>
          <w:position w:val="0"/>
        </w:rPr>
        <w:tab/>
        <w:tab/>
        <w:tab/>
      </w:r>
    </w:p>
    <w:p>
      <w:pPr>
        <w:pStyle w:val="Style50"/>
        <w:keepNext w:val="0"/>
        <w:keepLines w:val="0"/>
        <w:widowControl w:val="0"/>
        <w:shd w:val="clear" w:color="auto" w:fill="auto"/>
        <w:tabs>
          <w:tab w:leader="dot" w:pos="2909" w:val="left"/>
          <w:tab w:leader="dot" w:pos="3202" w:val="left"/>
          <w:tab w:leader="dot" w:pos="7743" w:val="left"/>
        </w:tabs>
        <w:bidi w:val="0"/>
        <w:spacing w:before="0" w:after="60" w:line="240" w:lineRule="auto"/>
        <w:ind w:left="0" w:right="0" w:firstLine="0"/>
        <w:jc w:val="left"/>
      </w:pPr>
      <w:r>
        <w:rPr>
          <w:spacing w:val="0"/>
          <w:w w:val="100"/>
          <w:position w:val="0"/>
        </w:rPr>
        <w:t>Номинальное рабочее напряжение</w:t>
      </w:r>
      <w:r>
        <w:rPr>
          <w:color w:val="636363"/>
          <w:spacing w:val="0"/>
          <w:w w:val="100"/>
          <w:position w:val="0"/>
        </w:rPr>
        <w:tab/>
        <w:tab/>
        <w:tab/>
      </w:r>
    </w:p>
    <w:p>
      <w:pPr>
        <w:pStyle w:val="Style50"/>
        <w:keepNext w:val="0"/>
        <w:keepLines w:val="0"/>
        <w:widowControl w:val="0"/>
        <w:shd w:val="clear" w:color="auto" w:fill="auto"/>
        <w:tabs>
          <w:tab w:leader="dot" w:pos="2744" w:val="left"/>
          <w:tab w:leader="dot" w:pos="2950" w:val="left"/>
          <w:tab w:leader="dot" w:pos="7743" w:val="left"/>
        </w:tabs>
        <w:bidi w:val="0"/>
        <w:spacing w:before="0" w:after="60" w:line="240" w:lineRule="auto"/>
        <w:ind w:left="0" w:right="0" w:firstLine="0"/>
        <w:jc w:val="left"/>
      </w:pPr>
      <w:r>
        <w:rPr>
          <w:spacing w:val="0"/>
          <w:w w:val="100"/>
          <w:position w:val="0"/>
        </w:rPr>
        <w:t>Номинальное напряжение изоляции</w:t>
        <w:tab/>
      </w:r>
      <w:r>
        <w:rPr>
          <w:color w:val="636363"/>
          <w:spacing w:val="0"/>
          <w:w w:val="100"/>
          <w:position w:val="0"/>
        </w:rPr>
        <w:tab/>
        <w:tab/>
      </w:r>
    </w:p>
    <w:p>
      <w:pPr>
        <w:pStyle w:val="Style50"/>
        <w:keepNext w:val="0"/>
        <w:keepLines w:val="0"/>
        <w:widowControl w:val="0"/>
        <w:shd w:val="clear" w:color="auto" w:fill="auto"/>
        <w:tabs>
          <w:tab w:leader="dot" w:pos="7743" w:val="left"/>
        </w:tabs>
        <w:bidi w:val="0"/>
        <w:spacing w:before="0" w:after="60" w:line="240" w:lineRule="auto"/>
        <w:ind w:left="0" w:right="0" w:firstLine="0"/>
        <w:jc w:val="left"/>
      </w:pPr>
      <w:r>
        <w:rPr>
          <w:spacing w:val="0"/>
          <w:w w:val="100"/>
          <w:position w:val="0"/>
        </w:rPr>
        <w:t>Номинальная включающая и отключающая способность</w:t>
      </w:r>
      <w:r>
        <w:rPr>
          <w:color w:val="636363"/>
          <w:spacing w:val="0"/>
          <w:w w:val="100"/>
          <w:position w:val="0"/>
        </w:rPr>
        <w:tab/>
      </w:r>
    </w:p>
    <w:p>
      <w:pPr>
        <w:pStyle w:val="Style50"/>
        <w:keepNext w:val="0"/>
        <w:keepLines w:val="0"/>
        <w:widowControl w:val="0"/>
        <w:shd w:val="clear" w:color="auto" w:fill="auto"/>
        <w:tabs>
          <w:tab w:leader="dot" w:pos="7743" w:val="left"/>
        </w:tabs>
        <w:bidi w:val="0"/>
        <w:spacing w:before="0" w:after="60" w:line="240" w:lineRule="auto"/>
        <w:ind w:left="0" w:right="0" w:firstLine="0"/>
        <w:jc w:val="left"/>
      </w:pPr>
      <w:r>
        <w:rPr>
          <w:spacing w:val="0"/>
          <w:w w:val="100"/>
          <w:position w:val="0"/>
        </w:rPr>
        <w:t>Номинальная дифференциальная включающая и отключающая способность</w:t>
      </w:r>
      <w:r>
        <w:rPr>
          <w:color w:val="636363"/>
          <w:spacing w:val="0"/>
          <w:w w:val="100"/>
          <w:position w:val="0"/>
        </w:rPr>
        <w:tab/>
      </w:r>
    </w:p>
    <w:p>
      <w:pPr>
        <w:pStyle w:val="Style50"/>
        <w:keepNext w:val="0"/>
        <w:keepLines w:val="0"/>
        <w:widowControl w:val="0"/>
        <w:shd w:val="clear" w:color="auto" w:fill="auto"/>
        <w:tabs>
          <w:tab w:leader="dot" w:pos="7743" w:val="left"/>
        </w:tabs>
        <w:bidi w:val="0"/>
        <w:spacing w:before="0" w:after="60" w:line="240" w:lineRule="auto"/>
        <w:ind w:left="0" w:right="0" w:firstLine="0"/>
        <w:jc w:val="left"/>
      </w:pPr>
      <w:r>
        <w:rPr>
          <w:spacing w:val="0"/>
          <w:w w:val="100"/>
          <w:position w:val="0"/>
        </w:rPr>
        <w:t xml:space="preserve">Номинальный условный </w:t>
      </w:r>
      <w:r>
        <w:rPr>
          <w:color w:val="555555"/>
          <w:spacing w:val="0"/>
          <w:w w:val="100"/>
          <w:position w:val="0"/>
        </w:rPr>
        <w:t xml:space="preserve">ток </w:t>
      </w:r>
      <w:r>
        <w:rPr>
          <w:spacing w:val="0"/>
          <w:w w:val="100"/>
          <w:position w:val="0"/>
        </w:rPr>
        <w:t>короткого замыкания</w:t>
      </w:r>
      <w:r>
        <w:rPr>
          <w:color w:val="6B6B6B"/>
          <w:spacing w:val="0"/>
          <w:w w:val="100"/>
          <w:position w:val="0"/>
        </w:rPr>
        <w:tab/>
      </w:r>
    </w:p>
    <w:p>
      <w:pPr>
        <w:pStyle w:val="Style50"/>
        <w:keepNext w:val="0"/>
        <w:keepLines w:val="0"/>
        <w:widowControl w:val="0"/>
        <w:shd w:val="clear" w:color="auto" w:fill="auto"/>
        <w:tabs>
          <w:tab w:leader="dot" w:pos="7950" w:val="right"/>
        </w:tabs>
        <w:bidi w:val="0"/>
        <w:spacing w:before="0" w:after="60" w:line="240" w:lineRule="auto"/>
        <w:ind w:left="0" w:right="0" w:firstLine="0"/>
        <w:jc w:val="left"/>
      </w:pPr>
      <w:r>
        <w:rPr>
          <w:spacing w:val="0"/>
          <w:w w:val="100"/>
          <w:position w:val="0"/>
        </w:rPr>
        <w:t>Номинальный условный дифференциальный ток короткого замыкания</w:t>
      </w:r>
      <w:r>
        <w:rPr>
          <w:color w:val="6B6B6B"/>
          <w:spacing w:val="0"/>
          <w:w w:val="100"/>
          <w:position w:val="0"/>
        </w:rPr>
        <w:tab/>
      </w:r>
      <w:r>
        <w:rPr>
          <w:color w:val="555555"/>
          <w:spacing w:val="0"/>
          <w:w w:val="100"/>
          <w:position w:val="0"/>
        </w:rPr>
        <w:t>/</w:t>
      </w:r>
      <w:r>
        <w:rPr>
          <w:color w:val="555555"/>
          <w:spacing w:val="0"/>
          <w:w w:val="100"/>
          <w:position w:val="0"/>
          <w:vertAlign w:val="subscript"/>
        </w:rPr>
        <w:t>Д(</w:t>
      </w:r>
      <w:r>
        <w:rPr>
          <w:color w:val="555555"/>
          <w:spacing w:val="0"/>
          <w:w w:val="100"/>
          <w:position w:val="0"/>
        </w:rPr>
        <w:t>_</w:t>
      </w:r>
    </w:p>
    <w:p>
      <w:pPr>
        <w:pStyle w:val="Style50"/>
        <w:keepNext w:val="0"/>
        <w:keepLines w:val="0"/>
        <w:widowControl w:val="0"/>
        <w:shd w:val="clear" w:color="auto" w:fill="auto"/>
        <w:bidi w:val="0"/>
        <w:spacing w:before="0" w:after="60" w:line="240" w:lineRule="auto"/>
        <w:ind w:left="0" w:right="0" w:firstLine="0"/>
        <w:jc w:val="left"/>
      </w:pPr>
      <w:r>
        <w:rPr>
          <w:spacing w:val="0"/>
          <w:w w:val="100"/>
          <w:position w:val="0"/>
        </w:rPr>
        <w:t xml:space="preserve">Предельное значение напряжения сети, при котором ВДТ. функционально зависящий </w:t>
      </w:r>
      <w:r>
        <w:rPr>
          <w:color w:val="555555"/>
          <w:spacing w:val="0"/>
          <w:w w:val="100"/>
          <w:position w:val="0"/>
        </w:rPr>
        <w:t xml:space="preserve">от </w:t>
      </w:r>
      <w:r>
        <w:rPr>
          <w:spacing w:val="0"/>
          <w:w w:val="100"/>
          <w:position w:val="0"/>
        </w:rPr>
        <w:t>напряжения сети.</w:t>
      </w:r>
    </w:p>
    <w:p>
      <w:pPr>
        <w:pStyle w:val="Style50"/>
        <w:keepNext w:val="0"/>
        <w:keepLines w:val="0"/>
        <w:widowControl w:val="0"/>
        <w:shd w:val="clear" w:color="auto" w:fill="auto"/>
        <w:tabs>
          <w:tab w:leader="dot" w:pos="1373" w:val="left"/>
          <w:tab w:leader="dot" w:pos="1534" w:val="left"/>
          <w:tab w:leader="dot" w:pos="7950" w:val="right"/>
        </w:tabs>
        <w:bidi w:val="0"/>
        <w:spacing w:before="0" w:after="60" w:line="240" w:lineRule="auto"/>
        <w:ind w:left="0" w:right="0" w:firstLine="0"/>
        <w:jc w:val="left"/>
        <w:rPr>
          <w:sz w:val="15"/>
          <w:szCs w:val="15"/>
        </w:rPr>
      </w:pPr>
      <w:r>
        <w:rPr>
          <w:color w:val="555555"/>
          <w:spacing w:val="0"/>
          <w:w w:val="100"/>
          <w:position w:val="0"/>
          <w:sz w:val="14"/>
          <w:szCs w:val="14"/>
        </w:rPr>
        <w:t xml:space="preserve">не </w:t>
      </w:r>
      <w:r>
        <w:rPr>
          <w:spacing w:val="0"/>
          <w:w w:val="100"/>
          <w:position w:val="0"/>
          <w:sz w:val="14"/>
          <w:szCs w:val="14"/>
        </w:rPr>
        <w:t>отключается</w:t>
      </w:r>
      <w:r>
        <w:rPr>
          <w:color w:val="555555"/>
          <w:spacing w:val="0"/>
          <w:w w:val="100"/>
          <w:position w:val="0"/>
          <w:sz w:val="14"/>
          <w:szCs w:val="14"/>
        </w:rPr>
        <w:tab/>
      </w:r>
      <w:r>
        <w:rPr>
          <w:color w:val="6B6B6B"/>
          <w:spacing w:val="0"/>
          <w:w w:val="100"/>
          <w:position w:val="0"/>
          <w:sz w:val="14"/>
          <w:szCs w:val="14"/>
        </w:rPr>
        <w:tab/>
        <w:tab/>
        <w:t xml:space="preserve">   </w:t>
      </w:r>
      <w:r>
        <w:rPr>
          <w:color w:val="555555"/>
          <w:spacing w:val="0"/>
          <w:w w:val="100"/>
          <w:position w:val="0"/>
          <w:sz w:val="14"/>
          <w:szCs w:val="14"/>
        </w:rPr>
        <w:t xml:space="preserve"> </w:t>
      </w:r>
      <w:r>
        <w:rPr>
          <w:i/>
          <w:iCs/>
          <w:spacing w:val="0"/>
          <w:w w:val="100"/>
          <w:position w:val="0"/>
          <w:sz w:val="15"/>
          <w:szCs w:val="15"/>
        </w:rPr>
        <w:t>U*</w:t>
      </w:r>
    </w:p>
    <w:p>
      <w:pPr>
        <w:pStyle w:val="Style50"/>
        <w:keepNext w:val="0"/>
        <w:keepLines w:val="0"/>
        <w:widowControl w:val="0"/>
        <w:shd w:val="clear" w:color="auto" w:fill="auto"/>
        <w:bidi w:val="0"/>
        <w:spacing w:before="0" w:after="60" w:line="240" w:lineRule="auto"/>
        <w:ind w:left="0" w:right="0" w:firstLine="0"/>
        <w:jc w:val="left"/>
      </w:pPr>
      <w:r>
        <w:rPr>
          <w:spacing w:val="0"/>
          <w:w w:val="100"/>
          <w:position w:val="0"/>
        </w:rPr>
        <w:t xml:space="preserve">Предельное значение напряжения сети, ниже которого ВДТ. функционально зависящий </w:t>
      </w:r>
      <w:r>
        <w:rPr>
          <w:color w:val="555555"/>
          <w:spacing w:val="0"/>
          <w:w w:val="100"/>
          <w:position w:val="0"/>
        </w:rPr>
        <w:t xml:space="preserve">от </w:t>
      </w:r>
      <w:r>
        <w:rPr>
          <w:spacing w:val="0"/>
          <w:w w:val="100"/>
          <w:position w:val="0"/>
        </w:rPr>
        <w:t>напряжения сети.</w:t>
      </w:r>
    </w:p>
    <w:p>
      <w:pPr>
        <w:pStyle w:val="Style50"/>
        <w:keepNext w:val="0"/>
        <w:keepLines w:val="0"/>
        <w:widowControl w:val="0"/>
        <w:shd w:val="clear" w:color="auto" w:fill="auto"/>
        <w:tabs>
          <w:tab w:leader="dot" w:pos="5160" w:val="left"/>
          <w:tab w:leader="dot" w:pos="5374" w:val="left"/>
          <w:tab w:leader="dot" w:pos="6533" w:val="left"/>
          <w:tab w:leader="dot" w:pos="7950" w:val="right"/>
        </w:tabs>
        <w:bidi w:val="0"/>
        <w:spacing w:before="0" w:after="60" w:line="240" w:lineRule="auto"/>
        <w:ind w:left="0" w:right="0" w:firstLine="0"/>
        <w:jc w:val="left"/>
        <w:sectPr>
          <w:footnotePr>
            <w:pos w:val="pageBottom"/>
            <w:numFmt w:val="decimal"/>
            <w:numStart w:val="21"/>
            <w:numRestart w:val="continuous"/>
            <w15:footnoteColumns w:val="1"/>
          </w:footnotePr>
          <w:pgSz w:w="9960" w:h="14054"/>
          <w:pgMar w:top="2136" w:right="1011" w:bottom="2136" w:left="929" w:header="0" w:footer="3" w:gutter="0"/>
          <w:cols w:space="720"/>
          <w:noEndnote/>
          <w:rtlGutter w:val="0"/>
          <w:docGrid w:linePitch="360"/>
        </w:sectPr>
      </w:pPr>
      <w:r>
        <w:rPr>
          <w:spacing w:val="0"/>
          <w:w w:val="100"/>
          <w:position w:val="0"/>
        </w:rPr>
        <w:t>автоматически отключается</w:t>
      </w:r>
      <w:r>
        <w:rPr>
          <w:color w:val="6B6B6B"/>
          <w:spacing w:val="0"/>
          <w:w w:val="100"/>
          <w:position w:val="0"/>
        </w:rPr>
        <w:tab/>
        <w:tab/>
        <w:tab/>
        <w:t>.........</w:t>
        <w:tab/>
      </w:r>
      <w:r>
        <w:rPr>
          <w:spacing w:val="0"/>
          <w:w w:val="100"/>
          <w:position w:val="0"/>
        </w:rPr>
        <w:t>U</w:t>
      </w:r>
      <w:r>
        <w:rPr>
          <w:spacing w:val="0"/>
          <w:w w:val="100"/>
          <w:position w:val="0"/>
          <w:vertAlign w:val="subscript"/>
        </w:rPr>
        <w:t>y</w:t>
      </w:r>
    </w:p>
    <w:p>
      <w:pPr>
        <w:pStyle w:val="Style12"/>
        <w:keepNext w:val="0"/>
        <w:keepLines w:val="0"/>
        <w:widowControl w:val="0"/>
        <w:shd w:val="clear" w:color="auto" w:fill="auto"/>
        <w:bidi w:val="0"/>
        <w:spacing w:before="0" w:after="200" w:line="240" w:lineRule="auto"/>
        <w:ind w:left="0" w:right="0" w:firstLine="0"/>
        <w:jc w:val="center"/>
      </w:pPr>
      <w:r>
        <w:rPr>
          <w:color w:val="000000"/>
          <w:spacing w:val="0"/>
          <w:w w:val="100"/>
          <w:position w:val="0"/>
        </w:rPr>
        <w:t>Примеры конструкции зажимов</w:t>
      </w:r>
    </w:p>
    <w:p>
      <w:pPr>
        <w:pStyle w:val="Style50"/>
        <w:keepNext w:val="0"/>
        <w:keepLines w:val="0"/>
        <w:widowControl w:val="0"/>
        <w:shd w:val="clear" w:color="auto" w:fill="auto"/>
        <w:bidi w:val="0"/>
        <w:spacing w:before="0" w:after="0"/>
        <w:ind w:left="0" w:right="0"/>
        <w:jc w:val="both"/>
      </w:pPr>
      <w:r>
        <w:rPr>
          <w:spacing w:val="0"/>
          <w:w w:val="100"/>
          <w:position w:val="0"/>
        </w:rPr>
        <w:t>В этом приложении приведены некоторые примеры конструкции зажимов. В зажимах отверстие для подсо</w:t>
        <w:softHyphen/>
        <w:t>единения проводника должно иметь диаметр, достаточный для размещения жестких однопроволочных проводни</w:t>
        <w:softHyphen/>
        <w:t>ков. и площадь поперечного сечения, достаточную, чтобы в него можно было вставить жесткие многопроеолочные проводники (см. 8.1.5).</w:t>
      </w:r>
    </w:p>
    <w:p>
      <w:pPr>
        <w:widowControl w:val="0"/>
        <w:spacing w:line="1" w:lineRule="exact"/>
      </w:pPr>
      <w:r>
        <w:drawing>
          <wp:anchor distT="38100" distB="2990215" distL="0" distR="0" simplePos="0" relativeHeight="125829425" behindDoc="0" locked="0" layoutInCell="1" allowOverlap="1">
            <wp:simplePos x="0" y="0"/>
            <wp:positionH relativeFrom="page">
              <wp:posOffset>1342390</wp:posOffset>
            </wp:positionH>
            <wp:positionV relativeFrom="paragraph">
              <wp:posOffset>38100</wp:posOffset>
            </wp:positionV>
            <wp:extent cx="579120" cy="1481455"/>
            <wp:wrapTopAndBottom/>
            <wp:docPr id="244" name="Shape 244"/>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193"/>
                    <a:stretch/>
                  </pic:blipFill>
                  <pic:spPr>
                    <a:xfrm>
                      <a:ext cx="579120" cy="1481455"/>
                    </a:xfrm>
                    <a:prstGeom prst="rect"/>
                  </pic:spPr>
                </pic:pic>
              </a:graphicData>
            </a:graphic>
          </wp:anchor>
        </w:drawing>
      </w:r>
      <w:r>
        <w:drawing>
          <wp:anchor distT="38100" distB="2990215" distL="0" distR="0" simplePos="0" relativeHeight="125829426" behindDoc="0" locked="0" layoutInCell="1" allowOverlap="1">
            <wp:simplePos x="0" y="0"/>
            <wp:positionH relativeFrom="page">
              <wp:posOffset>2506980</wp:posOffset>
            </wp:positionH>
            <wp:positionV relativeFrom="paragraph">
              <wp:posOffset>38100</wp:posOffset>
            </wp:positionV>
            <wp:extent cx="554990" cy="1481455"/>
            <wp:wrapTopAndBottom/>
            <wp:docPr id="246" name="Shape 246"/>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195"/>
                    <a:stretch/>
                  </pic:blipFill>
                  <pic:spPr>
                    <a:xfrm>
                      <a:ext cx="554990" cy="1481455"/>
                    </a:xfrm>
                    <a:prstGeom prst="rect"/>
                  </pic:spPr>
                </pic:pic>
              </a:graphicData>
            </a:graphic>
          </wp:anchor>
        </w:drawing>
      </w:r>
      <w:r>
        <w:drawing>
          <wp:anchor distT="38100" distB="2749550" distL="0" distR="0" simplePos="0" relativeHeight="125829427" behindDoc="0" locked="0" layoutInCell="1" allowOverlap="1">
            <wp:simplePos x="0" y="0"/>
            <wp:positionH relativeFrom="page">
              <wp:posOffset>3564255</wp:posOffset>
            </wp:positionH>
            <wp:positionV relativeFrom="paragraph">
              <wp:posOffset>38100</wp:posOffset>
            </wp:positionV>
            <wp:extent cx="1414145" cy="1718945"/>
            <wp:wrapTopAndBottom/>
            <wp:docPr id="248" name="Shape 248"/>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197"/>
                    <a:stretch/>
                  </pic:blipFill>
                  <pic:spPr>
                    <a:xfrm>
                      <a:ext cx="1414145" cy="1718945"/>
                    </a:xfrm>
                    <a:prstGeom prst="rect"/>
                  </pic:spPr>
                </pic:pic>
              </a:graphicData>
            </a:graphic>
          </wp:anchor>
        </w:drawing>
      </w:r>
      <w:r>
        <w:drawing>
          <wp:anchor distT="2073910" distB="1390650" distL="0" distR="0" simplePos="0" relativeHeight="125829428" behindDoc="0" locked="0" layoutInCell="1" allowOverlap="1">
            <wp:simplePos x="0" y="0"/>
            <wp:positionH relativeFrom="page">
              <wp:posOffset>2104390</wp:posOffset>
            </wp:positionH>
            <wp:positionV relativeFrom="paragraph">
              <wp:posOffset>2073910</wp:posOffset>
            </wp:positionV>
            <wp:extent cx="2121535" cy="1042670"/>
            <wp:wrapTopAndBottom/>
            <wp:docPr id="250" name="Shape 250"/>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199"/>
                    <a:stretch/>
                  </pic:blipFill>
                  <pic:spPr>
                    <a:xfrm>
                      <a:ext cx="2121535" cy="104267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2622550</wp:posOffset>
                </wp:positionH>
                <wp:positionV relativeFrom="paragraph">
                  <wp:posOffset>1845310</wp:posOffset>
                </wp:positionV>
                <wp:extent cx="1075690" cy="128270"/>
                <wp:wrapNone/>
                <wp:docPr id="252" name="Shape 252"/>
                <a:graphic xmlns:a="http://schemas.openxmlformats.org/drawingml/2006/main">
                  <a:graphicData uri="http://schemas.microsoft.com/office/word/2010/wordprocessingShape">
                    <wps:wsp>
                      <wps:cNvSpPr txBox="1"/>
                      <wps:spPr>
                        <a:xfrm>
                          <a:ext cx="1075690" cy="12827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pPr>
                            <w:r>
                              <w:rPr>
                                <w:b w:val="0"/>
                                <w:bCs w:val="0"/>
                                <w:spacing w:val="0"/>
                                <w:w w:val="100"/>
                                <w:position w:val="0"/>
                              </w:rPr>
                              <w:t>а) Выводы с хомутиком</w:t>
                            </w:r>
                          </w:p>
                        </w:txbxContent>
                      </wps:txbx>
                      <wps:bodyPr lIns="0" tIns="0" rIns="0" bIns="0">
                        <a:noAutoFit/>
                      </wps:bodyPr>
                    </wps:wsp>
                  </a:graphicData>
                </a:graphic>
              </wp:anchor>
            </w:drawing>
          </mc:Choice>
          <mc:Fallback>
            <w:pict>
              <v:shape id="_x0000_s1278" type="#_x0000_t202" style="position:absolute;margin-left:206.5pt;margin-top:145.30000000000001pt;width:84.700000000000003pt;height:10.1pt;z-index:251657733;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pPr>
                      <w:r>
                        <w:rPr>
                          <w:b w:val="0"/>
                          <w:bCs w:val="0"/>
                          <w:spacing w:val="0"/>
                          <w:w w:val="100"/>
                          <w:position w:val="0"/>
                        </w:rPr>
                        <w:t>а) Выводы с хомутиком</w:t>
                      </w:r>
                    </w:p>
                  </w:txbxContent>
                </v:textbox>
                <w10:wrap anchorx="page"/>
              </v:shape>
            </w:pict>
          </mc:Fallback>
        </mc:AlternateContent>
      </w:r>
      <w:r>
        <mc:AlternateContent>
          <mc:Choice Requires="wps">
            <w:drawing>
              <wp:anchor distT="0" distB="0" distL="0" distR="0" simplePos="0" relativeHeight="503316488" behindDoc="0" locked="0" layoutInCell="1" allowOverlap="1">
                <wp:simplePos x="0" y="0"/>
                <wp:positionH relativeFrom="page">
                  <wp:posOffset>2363470</wp:posOffset>
                </wp:positionH>
                <wp:positionV relativeFrom="paragraph">
                  <wp:posOffset>3204845</wp:posOffset>
                </wp:positionV>
                <wp:extent cx="1593850" cy="128270"/>
                <wp:wrapNone/>
                <wp:docPr id="254" name="Shape 254"/>
                <a:graphic xmlns:a="http://schemas.openxmlformats.org/drawingml/2006/main">
                  <a:graphicData uri="http://schemas.microsoft.com/office/word/2010/wordprocessingShape">
                    <wps:wsp>
                      <wps:cNvSpPr txBox="1"/>
                      <wps:spPr>
                        <a:xfrm>
                          <a:ext cx="1593850" cy="128270"/>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right"/>
                            </w:pPr>
                            <w:r>
                              <w:rPr>
                                <w:b w:val="0"/>
                                <w:bCs w:val="0"/>
                                <w:spacing w:val="0"/>
                                <w:w w:val="100"/>
                                <w:position w:val="0"/>
                              </w:rPr>
                              <w:t>Ь) Выводы без прижимных пластин</w:t>
                            </w:r>
                          </w:p>
                        </w:txbxContent>
                      </wps:txbx>
                      <wps:bodyPr lIns="0" tIns="0" rIns="0" bIns="0">
                        <a:noAutoFit/>
                      </wps:bodyPr>
                    </wps:wsp>
                  </a:graphicData>
                </a:graphic>
              </wp:anchor>
            </w:drawing>
          </mc:Choice>
          <mc:Fallback>
            <w:pict>
              <v:shape id="_x0000_s1280" type="#_x0000_t202" style="position:absolute;margin-left:186.09999999999999pt;margin-top:252.34999999999999pt;width:125.5pt;height:10.1pt;z-index:251657735;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right"/>
                      </w:pPr>
                      <w:r>
                        <w:rPr>
                          <w:b w:val="0"/>
                          <w:bCs w:val="0"/>
                          <w:spacing w:val="0"/>
                          <w:w w:val="100"/>
                          <w:position w:val="0"/>
                        </w:rPr>
                        <w:t>Ь) Выводы без прижимных пластин</w:t>
                      </w:r>
                    </w:p>
                  </w:txbxContent>
                </v:textbox>
                <w10:wrap anchorx="page"/>
              </v:shape>
            </w:pict>
          </mc:Fallback>
        </mc:AlternateContent>
      </w:r>
      <w:r>
        <w:drawing>
          <wp:anchor distT="3458210" distB="36195" distL="0" distR="0" simplePos="0" relativeHeight="125829429" behindDoc="0" locked="0" layoutInCell="1" allowOverlap="1">
            <wp:simplePos x="0" y="0"/>
            <wp:positionH relativeFrom="page">
              <wp:posOffset>2067560</wp:posOffset>
            </wp:positionH>
            <wp:positionV relativeFrom="paragraph">
              <wp:posOffset>3458210</wp:posOffset>
            </wp:positionV>
            <wp:extent cx="902335" cy="1012190"/>
            <wp:wrapTopAndBottom/>
            <wp:docPr id="256" name="Shape 256"/>
            <a:graphic xmlns:a="http://schemas.openxmlformats.org/drawingml/2006/main">
              <a:graphicData uri="http://schemas.openxmlformats.org/drawingml/2006/picture">
                <pic:pic xmlns:pic="http://schemas.openxmlformats.org/drawingml/2006/picture">
                  <pic:nvPicPr>
                    <pic:cNvPr id="257" name="Picture box 257"/>
                    <pic:cNvPicPr/>
                  </pic:nvPicPr>
                  <pic:blipFill>
                    <a:blip r:embed="rId201"/>
                    <a:stretch/>
                  </pic:blipFill>
                  <pic:spPr>
                    <a:xfrm>
                      <a:ext cx="902335" cy="1012190"/>
                    </a:xfrm>
                    <a:prstGeom prst="rect"/>
                  </pic:spPr>
                </pic:pic>
              </a:graphicData>
            </a:graphic>
          </wp:anchor>
        </w:drawing>
      </w:r>
      <w:r>
        <w:drawing>
          <wp:anchor distT="3448685" distB="0" distL="0" distR="0" simplePos="0" relativeHeight="125829430" behindDoc="0" locked="0" layoutInCell="1" allowOverlap="1">
            <wp:simplePos x="0" y="0"/>
            <wp:positionH relativeFrom="page">
              <wp:posOffset>3362960</wp:posOffset>
            </wp:positionH>
            <wp:positionV relativeFrom="paragraph">
              <wp:posOffset>3448685</wp:posOffset>
            </wp:positionV>
            <wp:extent cx="890270" cy="1060450"/>
            <wp:wrapTopAndBottom/>
            <wp:docPr id="258" name="Shape 258"/>
            <a:graphic xmlns:a="http://schemas.openxmlformats.org/drawingml/2006/main">
              <a:graphicData uri="http://schemas.openxmlformats.org/drawingml/2006/picture">
                <pic:pic xmlns:pic="http://schemas.openxmlformats.org/drawingml/2006/picture">
                  <pic:nvPicPr>
                    <pic:cNvPr id="259" name="Picture box 259"/>
                    <pic:cNvPicPr/>
                  </pic:nvPicPr>
                  <pic:blipFill>
                    <a:blip r:embed="rId203"/>
                    <a:stretch/>
                  </pic:blipFill>
                  <pic:spPr>
                    <a:xfrm>
                      <a:ext cx="890270" cy="1060450"/>
                    </a:xfrm>
                    <a:prstGeom prst="rect"/>
                  </pic:spPr>
                </pic:pic>
              </a:graphicData>
            </a:graphic>
          </wp:anchor>
        </w:drawing>
      </w:r>
    </w:p>
    <w:p>
      <w:pPr>
        <w:pStyle w:val="Style50"/>
        <w:keepNext w:val="0"/>
        <w:keepLines w:val="0"/>
        <w:widowControl w:val="0"/>
        <w:shd w:val="clear" w:color="auto" w:fill="auto"/>
        <w:bidi w:val="0"/>
        <w:spacing w:before="0" w:after="100" w:line="264" w:lineRule="auto"/>
        <w:ind w:left="0" w:right="0" w:firstLine="0"/>
        <w:jc w:val="center"/>
      </w:pPr>
      <w:r>
        <w:rPr>
          <w:spacing w:val="0"/>
          <w:w w:val="100"/>
          <w:position w:val="0"/>
        </w:rPr>
        <w:t>с) Выводы с прижимными пластинами</w:t>
      </w:r>
    </w:p>
    <w:p>
      <w:pPr>
        <w:pStyle w:val="Style50"/>
        <w:keepNext w:val="0"/>
        <w:keepLines w:val="0"/>
        <w:widowControl w:val="0"/>
        <w:shd w:val="clear" w:color="auto" w:fill="auto"/>
        <w:bidi w:val="0"/>
        <w:spacing w:before="0" w:after="100" w:line="264" w:lineRule="auto"/>
        <w:ind w:left="0" w:right="0"/>
        <w:jc w:val="both"/>
      </w:pPr>
      <w:r>
        <w:rPr>
          <w:spacing w:val="0"/>
          <w:w w:val="100"/>
          <w:position w:val="0"/>
        </w:rPr>
        <w:t>Примечание — Часть вывода, снабженная резьбовым отверстием, и часть, к которой винтом прижима</w:t>
        <w:softHyphen/>
        <w:t>ют провод, могут быть различными частями, как в выводе с хомутиком.</w:t>
      </w:r>
    </w:p>
    <w:p>
      <w:pPr>
        <w:pStyle w:val="Style50"/>
        <w:keepNext w:val="0"/>
        <w:keepLines w:val="0"/>
        <w:widowControl w:val="0"/>
        <w:shd w:val="clear" w:color="auto" w:fill="auto"/>
        <w:bidi w:val="0"/>
        <w:spacing w:before="0" w:after="100" w:line="264" w:lineRule="auto"/>
        <w:ind w:left="0" w:right="0" w:firstLine="0"/>
        <w:jc w:val="center"/>
        <w:sectPr>
          <w:footnotePr>
            <w:pos w:val="pageBottom"/>
            <w:numFmt w:val="decimal"/>
            <w:numStart w:val="21"/>
            <w:numRestart w:val="continuous"/>
            <w15:footnoteColumns w:val="1"/>
          </w:footnotePr>
          <w:pgSz w:w="9960" w:h="14054"/>
          <w:pgMar w:top="1902" w:right="934" w:bottom="2494" w:left="929" w:header="0" w:footer="3" w:gutter="0"/>
          <w:cols w:space="720"/>
          <w:noEndnote/>
          <w:rtlGutter w:val="0"/>
          <w:docGrid w:linePitch="360"/>
        </w:sectPr>
      </w:pPr>
      <w:r>
        <w:rPr>
          <w:spacing w:val="0"/>
          <w:w w:val="100"/>
          <w:position w:val="0"/>
        </w:rPr>
        <w:t xml:space="preserve">Рисунок </w:t>
      </w:r>
      <w:r>
        <w:rPr>
          <w:spacing w:val="0"/>
          <w:w w:val="100"/>
          <w:position w:val="0"/>
        </w:rPr>
        <w:t xml:space="preserve">IC.1 </w:t>
      </w:r>
      <w:r>
        <w:rPr>
          <w:spacing w:val="0"/>
          <w:w w:val="100"/>
          <w:position w:val="0"/>
        </w:rPr>
        <w:t>— Примеры столбчатых выводов</w:t>
      </w:r>
    </w:p>
    <w:p>
      <w:pPr>
        <w:widowControl w:val="0"/>
        <w:jc w:val="center"/>
        <w:rPr>
          <w:sz w:val="2"/>
          <w:szCs w:val="2"/>
        </w:rPr>
      </w:pPr>
      <w:r>
        <w:drawing>
          <wp:inline>
            <wp:extent cx="3950335" cy="3681730"/>
            <wp:docPr id="260" name="Picut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r:embed="rId205"/>
                    <a:stretch/>
                  </pic:blipFill>
                  <pic:spPr>
                    <a:xfrm>
                      <a:ext cx="3950335" cy="3681730"/>
                    </a:xfrm>
                    <a:prstGeom prst="rect"/>
                  </pic:spPr>
                </pic:pic>
              </a:graphicData>
            </a:graphic>
          </wp:inline>
        </w:drawing>
      </w:r>
    </w:p>
    <w:p>
      <w:pPr>
        <w:widowControl w:val="0"/>
        <w:spacing w:after="619" w:line="1" w:lineRule="exact"/>
      </w:pPr>
    </w:p>
    <w:p>
      <w:pPr>
        <w:pStyle w:val="Style109"/>
        <w:keepNext w:val="0"/>
        <w:keepLines w:val="0"/>
        <w:widowControl w:val="0"/>
        <w:shd w:val="clear" w:color="auto" w:fill="auto"/>
        <w:bidi w:val="0"/>
        <w:spacing w:before="0" w:after="80" w:line="283" w:lineRule="auto"/>
        <w:ind w:left="0" w:right="0" w:firstLine="0"/>
        <w:jc w:val="center"/>
      </w:pPr>
      <w:r>
        <w:rPr>
          <w:spacing w:val="0"/>
          <w:w w:val="100"/>
          <w:position w:val="0"/>
        </w:rPr>
        <w:t xml:space="preserve">Т </w:t>
      </w:r>
      <w:r>
        <w:rPr>
          <w:color w:val="919191"/>
          <w:spacing w:val="0"/>
          <w:w w:val="100"/>
          <w:position w:val="0"/>
        </w:rPr>
        <w:t xml:space="preserve">— </w:t>
      </w:r>
      <w:r>
        <w:rPr>
          <w:spacing w:val="0"/>
          <w:w w:val="100"/>
          <w:position w:val="0"/>
        </w:rPr>
        <w:t xml:space="preserve">необязательная часть; </w:t>
      </w:r>
      <w:r>
        <w:rPr>
          <w:i/>
          <w:iCs/>
          <w:spacing w:val="0"/>
          <w:w w:val="100"/>
          <w:position w:val="0"/>
        </w:rPr>
        <w:t>А</w:t>
      </w:r>
      <w:r>
        <w:rPr>
          <w:spacing w:val="0"/>
          <w:w w:val="100"/>
          <w:position w:val="0"/>
        </w:rPr>
        <w:t xml:space="preserve"> </w:t>
      </w:r>
      <w:r>
        <w:rPr>
          <w:color w:val="919191"/>
          <w:spacing w:val="0"/>
          <w:w w:val="100"/>
          <w:position w:val="0"/>
        </w:rPr>
        <w:t xml:space="preserve">— </w:t>
      </w:r>
      <w:r>
        <w:rPr>
          <w:spacing w:val="0"/>
          <w:w w:val="100"/>
          <w:position w:val="0"/>
        </w:rPr>
        <w:t xml:space="preserve">неподвижная часть. </w:t>
      </w:r>
      <w:r>
        <w:rPr>
          <w:i/>
          <w:iCs/>
          <w:spacing w:val="0"/>
          <w:w w:val="100"/>
          <w:position w:val="0"/>
        </w:rPr>
        <w:t xml:space="preserve">В </w:t>
      </w:r>
      <w:r>
        <w:rPr>
          <w:i/>
          <w:iCs/>
          <w:color w:val="919191"/>
          <w:spacing w:val="0"/>
          <w:w w:val="100"/>
          <w:position w:val="0"/>
        </w:rPr>
        <w:t>—</w:t>
      </w:r>
      <w:r>
        <w:rPr>
          <w:color w:val="919191"/>
          <w:spacing w:val="0"/>
          <w:w w:val="100"/>
          <w:position w:val="0"/>
        </w:rPr>
        <w:t xml:space="preserve"> </w:t>
      </w:r>
      <w:r>
        <w:rPr>
          <w:spacing w:val="0"/>
          <w:w w:val="100"/>
          <w:position w:val="0"/>
        </w:rPr>
        <w:t xml:space="preserve">шайба или прижимная пластина; С </w:t>
      </w:r>
      <w:r>
        <w:rPr>
          <w:color w:val="919191"/>
          <w:spacing w:val="0"/>
          <w:w w:val="100"/>
          <w:position w:val="0"/>
        </w:rPr>
        <w:t xml:space="preserve">— </w:t>
      </w:r>
      <w:r>
        <w:rPr>
          <w:spacing w:val="0"/>
          <w:w w:val="100"/>
          <w:position w:val="0"/>
        </w:rPr>
        <w:t>устройство, препятствующее</w:t>
        <w:br/>
        <w:t xml:space="preserve">выскальзыванию жил; О </w:t>
      </w:r>
      <w:r>
        <w:rPr>
          <w:color w:val="919191"/>
          <w:spacing w:val="0"/>
          <w:w w:val="100"/>
          <w:position w:val="0"/>
        </w:rPr>
        <w:t xml:space="preserve">— </w:t>
      </w:r>
      <w:r>
        <w:rPr>
          <w:spacing w:val="0"/>
          <w:w w:val="100"/>
          <w:position w:val="0"/>
        </w:rPr>
        <w:t xml:space="preserve">канал для проводника; £ </w:t>
      </w:r>
      <w:r>
        <w:rPr>
          <w:color w:val="919191"/>
          <w:spacing w:val="0"/>
          <w:w w:val="100"/>
          <w:position w:val="0"/>
        </w:rPr>
        <w:t xml:space="preserve">— </w:t>
      </w:r>
      <w:r>
        <w:rPr>
          <w:spacing w:val="0"/>
          <w:w w:val="100"/>
          <w:position w:val="0"/>
        </w:rPr>
        <w:t>штырь</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Часть, удерживающая проводник в заданном положении, может выполняться из изо</w:t>
        <w:softHyphen/>
        <w:t xml:space="preserve">ляционного материала при условии, </w:t>
      </w:r>
      <w:r>
        <w:rPr>
          <w:color w:val="555555"/>
          <w:spacing w:val="0"/>
          <w:w w:val="100"/>
          <w:position w:val="0"/>
        </w:rPr>
        <w:t xml:space="preserve">что </w:t>
      </w:r>
      <w:r>
        <w:rPr>
          <w:spacing w:val="0"/>
          <w:w w:val="100"/>
          <w:position w:val="0"/>
        </w:rPr>
        <w:t xml:space="preserve">давление, необходимое для зажима проводника, не передается </w:t>
      </w:r>
      <w:r>
        <w:rPr>
          <w:color w:val="555555"/>
          <w:spacing w:val="0"/>
          <w:w w:val="100"/>
          <w:position w:val="0"/>
        </w:rPr>
        <w:t xml:space="preserve">через </w:t>
      </w:r>
      <w:r>
        <w:rPr>
          <w:spacing w:val="0"/>
          <w:w w:val="100"/>
          <w:position w:val="0"/>
        </w:rPr>
        <w:t>изоляционный материал.</w:t>
      </w:r>
    </w:p>
    <w:p>
      <w:pPr>
        <w:pStyle w:val="Style50"/>
        <w:keepNext w:val="0"/>
        <w:keepLines w:val="0"/>
        <w:widowControl w:val="0"/>
        <w:shd w:val="clear" w:color="auto" w:fill="auto"/>
        <w:bidi w:val="0"/>
        <w:spacing w:before="0" w:line="271" w:lineRule="auto"/>
        <w:ind w:left="0" w:right="0" w:firstLine="0"/>
        <w:jc w:val="center"/>
      </w:pPr>
      <w:r>
        <w:rPr>
          <w:spacing w:val="0"/>
          <w:w w:val="100"/>
          <w:position w:val="0"/>
        </w:rPr>
        <w:t>Ь) Штыревые выводы</w:t>
      </w:r>
    </w:p>
    <w:p>
      <w:pPr>
        <w:pStyle w:val="Style50"/>
        <w:keepNext w:val="0"/>
        <w:keepLines w:val="0"/>
        <w:widowControl w:val="0"/>
        <w:shd w:val="clear" w:color="auto" w:fill="auto"/>
        <w:bidi w:val="0"/>
        <w:spacing w:before="0" w:line="271" w:lineRule="auto"/>
        <w:ind w:left="0" w:right="0" w:firstLine="0"/>
        <w:jc w:val="center"/>
        <w:sectPr>
          <w:headerReference w:type="default" r:id="rId207"/>
          <w:footerReference w:type="default" r:id="rId208"/>
          <w:headerReference w:type="even" r:id="rId209"/>
          <w:footerReference w:type="even" r:id="rId210"/>
          <w:footnotePr>
            <w:pos w:val="pageBottom"/>
            <w:numFmt w:val="decimal"/>
            <w:numStart w:val="21"/>
            <w:numRestart w:val="continuous"/>
            <w15:footnoteColumns w:val="1"/>
          </w:footnotePr>
          <w:pgSz w:w="9960" w:h="14054"/>
          <w:pgMar w:top="1902" w:right="934" w:bottom="2494" w:left="929" w:header="0" w:footer="3" w:gutter="0"/>
          <w:cols w:space="720"/>
          <w:noEndnote/>
          <w:rtlGutter w:val="0"/>
          <w:docGrid w:linePitch="360"/>
        </w:sectPr>
      </w:pPr>
      <w:r>
        <w:rPr>
          <w:spacing w:val="0"/>
          <w:w w:val="100"/>
          <w:position w:val="0"/>
        </w:rPr>
        <w:t xml:space="preserve">Рисунок </w:t>
      </w:r>
      <w:r>
        <w:rPr>
          <w:spacing w:val="0"/>
          <w:w w:val="100"/>
          <w:position w:val="0"/>
        </w:rPr>
        <w:t xml:space="preserve">IC.2 </w:t>
      </w:r>
      <w:r>
        <w:rPr>
          <w:color w:val="555555"/>
          <w:spacing w:val="0"/>
          <w:w w:val="100"/>
          <w:position w:val="0"/>
        </w:rPr>
        <w:t xml:space="preserve">— </w:t>
      </w:r>
      <w:r>
        <w:rPr>
          <w:spacing w:val="0"/>
          <w:w w:val="100"/>
          <w:position w:val="0"/>
        </w:rPr>
        <w:t>Пример винтовых и штыревых выводов</w:t>
      </w:r>
    </w:p>
    <w:p>
      <w:pPr>
        <w:widowControl w:val="0"/>
        <w:spacing w:line="1" w:lineRule="exact"/>
      </w:pPr>
      <w:r>
        <w:drawing>
          <wp:anchor distT="0" distB="19050" distL="0" distR="0" simplePos="0" relativeHeight="125829431" behindDoc="0" locked="0" layoutInCell="1" allowOverlap="1">
            <wp:simplePos x="0" y="0"/>
            <wp:positionH relativeFrom="page">
              <wp:posOffset>1677670</wp:posOffset>
            </wp:positionH>
            <wp:positionV relativeFrom="paragraph">
              <wp:posOffset>0</wp:posOffset>
            </wp:positionV>
            <wp:extent cx="1329055" cy="1365250"/>
            <wp:wrapTopAndBottom/>
            <wp:docPr id="269" name="Shape 269"/>
            <a:graphic xmlns:a="http://schemas.openxmlformats.org/drawingml/2006/main">
              <a:graphicData uri="http://schemas.openxmlformats.org/drawingml/2006/picture">
                <pic:pic xmlns:pic="http://schemas.openxmlformats.org/drawingml/2006/picture">
                  <pic:nvPicPr>
                    <pic:cNvPr id="270" name="Picture box 270"/>
                    <pic:cNvPicPr/>
                  </pic:nvPicPr>
                  <pic:blipFill>
                    <a:blip r:embed="rId211"/>
                    <a:stretch/>
                  </pic:blipFill>
                  <pic:spPr>
                    <a:xfrm>
                      <a:ext cx="1329055" cy="1365250"/>
                    </a:xfrm>
                    <a:prstGeom prst="rect"/>
                  </pic:spPr>
                </pic:pic>
              </a:graphicData>
            </a:graphic>
          </wp:anchor>
        </w:drawing>
      </w:r>
      <w:r>
        <w:drawing>
          <wp:anchor distT="0" distB="12700" distL="0" distR="0" simplePos="0" relativeHeight="125829432" behindDoc="0" locked="0" layoutInCell="1" allowOverlap="1">
            <wp:simplePos x="0" y="0"/>
            <wp:positionH relativeFrom="page">
              <wp:posOffset>3317240</wp:posOffset>
            </wp:positionH>
            <wp:positionV relativeFrom="paragraph">
              <wp:posOffset>0</wp:posOffset>
            </wp:positionV>
            <wp:extent cx="1329055" cy="1371600"/>
            <wp:wrapTopAndBottom/>
            <wp:docPr id="271" name="Shape 271"/>
            <a:graphic xmlns:a="http://schemas.openxmlformats.org/drawingml/2006/main">
              <a:graphicData uri="http://schemas.openxmlformats.org/drawingml/2006/picture">
                <pic:pic xmlns:pic="http://schemas.openxmlformats.org/drawingml/2006/picture">
                  <pic:nvPicPr>
                    <pic:cNvPr id="272" name="Picture box 272"/>
                    <pic:cNvPicPr/>
                  </pic:nvPicPr>
                  <pic:blipFill>
                    <a:blip r:embed="rId213"/>
                    <a:stretch/>
                  </pic:blipFill>
                  <pic:spPr>
                    <a:xfrm>
                      <a:ext cx="1329055" cy="1371600"/>
                    </a:xfrm>
                    <a:prstGeom prst="rect"/>
                  </pic:spPr>
                </pic:pic>
              </a:graphicData>
            </a:graphic>
          </wp:anchor>
        </w:drawing>
      </w:r>
    </w:p>
    <w:p>
      <w:pPr>
        <w:pStyle w:val="Style109"/>
        <w:keepNext w:val="0"/>
        <w:keepLines w:val="0"/>
        <w:widowControl w:val="0"/>
        <w:shd w:val="clear" w:color="auto" w:fill="auto"/>
        <w:bidi w:val="0"/>
        <w:spacing w:before="0" w:after="120" w:line="240" w:lineRule="auto"/>
        <w:ind w:left="0" w:right="0" w:firstLine="0"/>
        <w:jc w:val="center"/>
      </w:pPr>
      <w:r>
        <w:rPr>
          <w:i/>
          <w:iCs/>
          <w:color w:val="000000"/>
          <w:spacing w:val="0"/>
          <w:w w:val="100"/>
          <w:position w:val="0"/>
        </w:rPr>
        <w:t>А —</w:t>
      </w:r>
      <w:r>
        <w:rPr>
          <w:color w:val="000000"/>
          <w:spacing w:val="0"/>
          <w:w w:val="100"/>
          <w:position w:val="0"/>
        </w:rPr>
        <w:t xml:space="preserve"> </w:t>
      </w:r>
      <w:r>
        <w:rPr>
          <w:spacing w:val="0"/>
          <w:w w:val="100"/>
          <w:position w:val="0"/>
        </w:rPr>
        <w:t xml:space="preserve">планка; </w:t>
      </w:r>
      <w:r>
        <w:rPr>
          <w:i/>
          <w:iCs/>
          <w:spacing w:val="0"/>
          <w:w w:val="100"/>
          <w:position w:val="0"/>
        </w:rPr>
        <w:t xml:space="preserve">В </w:t>
      </w:r>
      <w:r>
        <w:rPr>
          <w:i/>
          <w:iCs/>
          <w:color w:val="919191"/>
          <w:spacing w:val="0"/>
          <w:w w:val="100"/>
          <w:position w:val="0"/>
        </w:rPr>
        <w:t>—</w:t>
      </w:r>
      <w:r>
        <w:rPr>
          <w:color w:val="919191"/>
          <w:spacing w:val="0"/>
          <w:w w:val="100"/>
          <w:position w:val="0"/>
        </w:rPr>
        <w:t xml:space="preserve"> </w:t>
      </w:r>
      <w:r>
        <w:rPr>
          <w:spacing w:val="0"/>
          <w:w w:val="100"/>
          <w:position w:val="0"/>
        </w:rPr>
        <w:t xml:space="preserve">неподвижная часть; С </w:t>
      </w:r>
      <w:r>
        <w:rPr>
          <w:color w:val="919191"/>
          <w:spacing w:val="0"/>
          <w:w w:val="100"/>
          <w:position w:val="0"/>
        </w:rPr>
        <w:t xml:space="preserve">— </w:t>
      </w:r>
      <w:r>
        <w:rPr>
          <w:spacing w:val="0"/>
          <w:w w:val="100"/>
          <w:position w:val="0"/>
        </w:rPr>
        <w:t xml:space="preserve">штырь. </w:t>
      </w:r>
      <w:r>
        <w:rPr>
          <w:i/>
          <w:iCs/>
          <w:spacing w:val="0"/>
          <w:w w:val="100"/>
          <w:position w:val="0"/>
        </w:rPr>
        <w:t>D</w:t>
      </w:r>
      <w:r>
        <w:rPr>
          <w:spacing w:val="0"/>
          <w:w w:val="100"/>
          <w:position w:val="0"/>
        </w:rPr>
        <w:t xml:space="preserve"> </w:t>
      </w:r>
      <w:r>
        <w:rPr>
          <w:color w:val="919191"/>
          <w:spacing w:val="0"/>
          <w:w w:val="100"/>
          <w:position w:val="0"/>
        </w:rPr>
        <w:t xml:space="preserve">— </w:t>
      </w:r>
      <w:r>
        <w:rPr>
          <w:spacing w:val="0"/>
          <w:w w:val="100"/>
          <w:position w:val="0"/>
        </w:rPr>
        <w:t>канал для проводника</w:t>
      </w:r>
    </w:p>
    <w:p>
      <w:pPr>
        <w:pStyle w:val="Style50"/>
        <w:keepNext w:val="0"/>
        <w:keepLines w:val="0"/>
        <w:widowControl w:val="0"/>
        <w:shd w:val="clear" w:color="auto" w:fill="auto"/>
        <w:bidi w:val="0"/>
        <w:spacing w:before="0" w:after="16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Обе стороны планки могут иметь различную форму для размещения проводников </w:t>
      </w:r>
      <w:r>
        <w:rPr>
          <w:color w:val="555555"/>
          <w:spacing w:val="0"/>
          <w:w w:val="100"/>
          <w:position w:val="0"/>
        </w:rPr>
        <w:t xml:space="preserve">с </w:t>
      </w:r>
      <w:r>
        <w:rPr>
          <w:spacing w:val="0"/>
          <w:w w:val="100"/>
          <w:position w:val="0"/>
        </w:rPr>
        <w:t xml:space="preserve">малой или большой площадью </w:t>
      </w:r>
      <w:r>
        <w:rPr>
          <w:color w:val="555555"/>
          <w:spacing w:val="0"/>
          <w:w w:val="100"/>
          <w:position w:val="0"/>
        </w:rPr>
        <w:t xml:space="preserve">поперечного </w:t>
      </w:r>
      <w:r>
        <w:rPr>
          <w:spacing w:val="0"/>
          <w:w w:val="100"/>
          <w:position w:val="0"/>
        </w:rPr>
        <w:t>сечения посредством переворачивания планки. Выводы могут иметь более двух зажимных винтов или штырей.</w:t>
      </w:r>
    </w:p>
    <w:p>
      <w:pPr>
        <w:pStyle w:val="Style50"/>
        <w:keepNext w:val="0"/>
        <w:keepLines w:val="0"/>
        <w:widowControl w:val="0"/>
        <w:shd w:val="clear" w:color="auto" w:fill="auto"/>
        <w:bidi w:val="0"/>
        <w:spacing w:before="0" w:after="0" w:line="240" w:lineRule="auto"/>
        <w:ind w:left="0" w:right="0" w:firstLine="0"/>
        <w:jc w:val="center"/>
      </w:pPr>
      <w:r>
        <w:rPr>
          <w:spacing w:val="0"/>
          <w:w w:val="100"/>
          <w:position w:val="0"/>
        </w:rPr>
        <w:t xml:space="preserve">Рисунок </w:t>
      </w:r>
      <w:r>
        <w:rPr>
          <w:spacing w:val="0"/>
          <w:w w:val="100"/>
          <w:position w:val="0"/>
        </w:rPr>
        <w:t xml:space="preserve">IC.3 </w:t>
      </w:r>
      <w:r>
        <w:rPr>
          <w:spacing w:val="0"/>
          <w:w w:val="100"/>
          <w:position w:val="0"/>
        </w:rPr>
        <w:t>— Примеры пластинчатых выводов</w:t>
      </w:r>
    </w:p>
    <w:p>
      <w:pPr>
        <w:widowControl w:val="0"/>
        <w:spacing w:line="1" w:lineRule="exact"/>
      </w:pPr>
      <w:r>
        <w:drawing>
          <wp:anchor distT="165100" distB="186055" distL="981710" distR="984250" simplePos="0" relativeHeight="125829433" behindDoc="0" locked="0" layoutInCell="1" allowOverlap="1">
            <wp:simplePos x="0" y="0"/>
            <wp:positionH relativeFrom="page">
              <wp:posOffset>1574165</wp:posOffset>
            </wp:positionH>
            <wp:positionV relativeFrom="paragraph">
              <wp:posOffset>165100</wp:posOffset>
            </wp:positionV>
            <wp:extent cx="3176270" cy="1268095"/>
            <wp:wrapTopAndBottom/>
            <wp:docPr id="273" name="Shape 273"/>
            <a:graphic xmlns:a="http://schemas.openxmlformats.org/drawingml/2006/main">
              <a:graphicData uri="http://schemas.openxmlformats.org/drawingml/2006/picture">
                <pic:pic xmlns:pic="http://schemas.openxmlformats.org/drawingml/2006/picture">
                  <pic:nvPicPr>
                    <pic:cNvPr id="274" name="Picture box 274"/>
                    <pic:cNvPicPr/>
                  </pic:nvPicPr>
                  <pic:blipFill>
                    <a:blip r:embed="rId215"/>
                    <a:stretch/>
                  </pic:blipFill>
                  <pic:spPr>
                    <a:xfrm>
                      <a:ext cx="3176270" cy="1268095"/>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592455</wp:posOffset>
                </wp:positionH>
                <wp:positionV relativeFrom="paragraph">
                  <wp:posOffset>1524635</wp:posOffset>
                </wp:positionV>
                <wp:extent cx="5139055" cy="94615"/>
                <wp:wrapNone/>
                <wp:docPr id="275" name="Shape 275"/>
                <a:graphic xmlns:a="http://schemas.openxmlformats.org/drawingml/2006/main">
                  <a:graphicData uri="http://schemas.microsoft.com/office/word/2010/wordprocessingShape">
                    <wps:wsp>
                      <wps:cNvSpPr txBox="1"/>
                      <wps:spPr>
                        <a:xfrm>
                          <a:ext cx="5139055" cy="94615"/>
                        </a:xfrm>
                        <a:prstGeom prst="rect"/>
                        <a:noFill/>
                      </wps:spPr>
                      <wps:txbx>
                        <w:txbxContent>
                          <w:p>
                            <w:pPr>
                              <w:pStyle w:val="Style10"/>
                              <w:keepNext w:val="0"/>
                              <w:keepLines w:val="0"/>
                              <w:widowControl w:val="0"/>
                              <w:shd w:val="clear" w:color="auto" w:fill="auto"/>
                              <w:bidi w:val="0"/>
                              <w:spacing w:before="0" w:after="0" w:line="240" w:lineRule="auto"/>
                              <w:ind w:left="0" w:right="0" w:firstLine="0"/>
                              <w:jc w:val="center"/>
                              <w:rPr>
                                <w:sz w:val="12"/>
                                <w:szCs w:val="12"/>
                              </w:rPr>
                            </w:pPr>
                            <w:r>
                              <w:rPr>
                                <w:i/>
                                <w:iCs/>
                                <w:color w:val="555555"/>
                                <w:spacing w:val="0"/>
                                <w:w w:val="100"/>
                                <w:position w:val="0"/>
                                <w:sz w:val="12"/>
                                <w:szCs w:val="12"/>
                              </w:rPr>
                              <w:t>А</w:t>
                            </w:r>
                            <w:r>
                              <w:rPr>
                                <w:color w:val="555555"/>
                                <w:spacing w:val="0"/>
                                <w:w w:val="100"/>
                                <w:position w:val="0"/>
                                <w:sz w:val="12"/>
                                <w:szCs w:val="12"/>
                              </w:rPr>
                              <w:t xml:space="preserve"> </w:t>
                            </w:r>
                            <w:r>
                              <w:rPr>
                                <w:color w:val="919191"/>
                                <w:spacing w:val="0"/>
                                <w:w w:val="100"/>
                                <w:position w:val="0"/>
                                <w:sz w:val="12"/>
                                <w:szCs w:val="12"/>
                              </w:rPr>
                              <w:t xml:space="preserve">— </w:t>
                            </w:r>
                            <w:r>
                              <w:rPr>
                                <w:color w:val="555555"/>
                                <w:spacing w:val="0"/>
                                <w:w w:val="100"/>
                                <w:position w:val="0"/>
                                <w:sz w:val="12"/>
                                <w:szCs w:val="12"/>
                              </w:rPr>
                              <w:t xml:space="preserve">запорное устройство; в </w:t>
                            </w:r>
                            <w:r>
                              <w:rPr>
                                <w:color w:val="919191"/>
                                <w:spacing w:val="0"/>
                                <w:w w:val="100"/>
                                <w:position w:val="0"/>
                                <w:sz w:val="12"/>
                                <w:szCs w:val="12"/>
                              </w:rPr>
                              <w:t xml:space="preserve">— </w:t>
                            </w:r>
                            <w:r>
                              <w:rPr>
                                <w:color w:val="555555"/>
                                <w:spacing w:val="0"/>
                                <w:w w:val="100"/>
                                <w:position w:val="0"/>
                                <w:sz w:val="12"/>
                                <w:szCs w:val="12"/>
                              </w:rPr>
                              <w:t xml:space="preserve">кабельный наконечник или шина. </w:t>
                            </w:r>
                            <w:r>
                              <w:rPr>
                                <w:i/>
                                <w:iCs/>
                                <w:color w:val="555555"/>
                                <w:spacing w:val="0"/>
                                <w:w w:val="100"/>
                                <w:position w:val="0"/>
                                <w:sz w:val="12"/>
                                <w:szCs w:val="12"/>
                              </w:rPr>
                              <w:t>Е</w:t>
                            </w:r>
                            <w:r>
                              <w:rPr>
                                <w:color w:val="555555"/>
                                <w:spacing w:val="0"/>
                                <w:w w:val="100"/>
                                <w:position w:val="0"/>
                                <w:sz w:val="12"/>
                                <w:szCs w:val="12"/>
                              </w:rPr>
                              <w:t xml:space="preserve"> </w:t>
                            </w:r>
                            <w:r>
                              <w:rPr>
                                <w:color w:val="919191"/>
                                <w:spacing w:val="0"/>
                                <w:w w:val="100"/>
                                <w:position w:val="0"/>
                                <w:sz w:val="12"/>
                                <w:szCs w:val="12"/>
                              </w:rPr>
                              <w:t xml:space="preserve">— </w:t>
                            </w:r>
                            <w:r>
                              <w:rPr>
                                <w:color w:val="555555"/>
                                <w:spacing w:val="0"/>
                                <w:w w:val="100"/>
                                <w:position w:val="0"/>
                                <w:sz w:val="12"/>
                                <w:szCs w:val="12"/>
                              </w:rPr>
                              <w:t xml:space="preserve">неподвижная часть: </w:t>
                            </w:r>
                            <w:r>
                              <w:rPr>
                                <w:i/>
                                <w:iCs/>
                                <w:color w:val="555555"/>
                                <w:spacing w:val="0"/>
                                <w:w w:val="100"/>
                                <w:position w:val="0"/>
                                <w:sz w:val="12"/>
                                <w:szCs w:val="12"/>
                              </w:rPr>
                              <w:t xml:space="preserve">F </w:t>
                            </w:r>
                            <w:r>
                              <w:rPr>
                                <w:i/>
                                <w:iCs/>
                                <w:color w:val="919191"/>
                                <w:spacing w:val="0"/>
                                <w:w w:val="100"/>
                                <w:position w:val="0"/>
                                <w:sz w:val="12"/>
                                <w:szCs w:val="12"/>
                              </w:rPr>
                              <w:t>—</w:t>
                            </w:r>
                            <w:r>
                              <w:rPr>
                                <w:color w:val="919191"/>
                                <w:spacing w:val="0"/>
                                <w:w w:val="100"/>
                                <w:position w:val="0"/>
                                <w:sz w:val="12"/>
                                <w:szCs w:val="12"/>
                              </w:rPr>
                              <w:t xml:space="preserve"> </w:t>
                            </w:r>
                            <w:r>
                              <w:rPr>
                                <w:color w:val="555555"/>
                                <w:spacing w:val="0"/>
                                <w:w w:val="100"/>
                                <w:position w:val="0"/>
                                <w:sz w:val="12"/>
                                <w:szCs w:val="12"/>
                              </w:rPr>
                              <w:t>штырь</w:t>
                            </w:r>
                          </w:p>
                        </w:txbxContent>
                      </wps:txbx>
                      <wps:bodyPr lIns="0" tIns="0" rIns="0" bIns="0">
                        <a:noAutoFit/>
                      </wps:bodyPr>
                    </wps:wsp>
                  </a:graphicData>
                </a:graphic>
              </wp:anchor>
            </w:drawing>
          </mc:Choice>
          <mc:Fallback>
            <w:pict>
              <v:shape id="_x0000_s1301" type="#_x0000_t202" style="position:absolute;margin-left:46.649999999999999pt;margin-top:120.05pt;width:404.65000000000003pt;height:7.4500000000000002pt;z-index:251657737;mso-wrap-distance-left:0;mso-wrap-distance-right:0;mso-position-horizontal-relative:page" filled="f" stroked="f">
                <v:textbox inset="0,0,0,0">
                  <w:txbxContent>
                    <w:p>
                      <w:pPr>
                        <w:pStyle w:val="Style10"/>
                        <w:keepNext w:val="0"/>
                        <w:keepLines w:val="0"/>
                        <w:widowControl w:val="0"/>
                        <w:shd w:val="clear" w:color="auto" w:fill="auto"/>
                        <w:bidi w:val="0"/>
                        <w:spacing w:before="0" w:after="0" w:line="240" w:lineRule="auto"/>
                        <w:ind w:left="0" w:right="0" w:firstLine="0"/>
                        <w:jc w:val="center"/>
                        <w:rPr>
                          <w:sz w:val="12"/>
                          <w:szCs w:val="12"/>
                        </w:rPr>
                      </w:pPr>
                      <w:r>
                        <w:rPr>
                          <w:i/>
                          <w:iCs/>
                          <w:color w:val="555555"/>
                          <w:spacing w:val="0"/>
                          <w:w w:val="100"/>
                          <w:position w:val="0"/>
                          <w:sz w:val="12"/>
                          <w:szCs w:val="12"/>
                        </w:rPr>
                        <w:t>А</w:t>
                      </w:r>
                      <w:r>
                        <w:rPr>
                          <w:color w:val="555555"/>
                          <w:spacing w:val="0"/>
                          <w:w w:val="100"/>
                          <w:position w:val="0"/>
                          <w:sz w:val="12"/>
                          <w:szCs w:val="12"/>
                        </w:rPr>
                        <w:t xml:space="preserve"> </w:t>
                      </w:r>
                      <w:r>
                        <w:rPr>
                          <w:color w:val="919191"/>
                          <w:spacing w:val="0"/>
                          <w:w w:val="100"/>
                          <w:position w:val="0"/>
                          <w:sz w:val="12"/>
                          <w:szCs w:val="12"/>
                        </w:rPr>
                        <w:t xml:space="preserve">— </w:t>
                      </w:r>
                      <w:r>
                        <w:rPr>
                          <w:color w:val="555555"/>
                          <w:spacing w:val="0"/>
                          <w:w w:val="100"/>
                          <w:position w:val="0"/>
                          <w:sz w:val="12"/>
                          <w:szCs w:val="12"/>
                        </w:rPr>
                        <w:t xml:space="preserve">запорное устройство; в </w:t>
                      </w:r>
                      <w:r>
                        <w:rPr>
                          <w:color w:val="919191"/>
                          <w:spacing w:val="0"/>
                          <w:w w:val="100"/>
                          <w:position w:val="0"/>
                          <w:sz w:val="12"/>
                          <w:szCs w:val="12"/>
                        </w:rPr>
                        <w:t xml:space="preserve">— </w:t>
                      </w:r>
                      <w:r>
                        <w:rPr>
                          <w:color w:val="555555"/>
                          <w:spacing w:val="0"/>
                          <w:w w:val="100"/>
                          <w:position w:val="0"/>
                          <w:sz w:val="12"/>
                          <w:szCs w:val="12"/>
                        </w:rPr>
                        <w:t xml:space="preserve">кабельный наконечник или шина. </w:t>
                      </w:r>
                      <w:r>
                        <w:rPr>
                          <w:i/>
                          <w:iCs/>
                          <w:color w:val="555555"/>
                          <w:spacing w:val="0"/>
                          <w:w w:val="100"/>
                          <w:position w:val="0"/>
                          <w:sz w:val="12"/>
                          <w:szCs w:val="12"/>
                        </w:rPr>
                        <w:t>Е</w:t>
                      </w:r>
                      <w:r>
                        <w:rPr>
                          <w:color w:val="555555"/>
                          <w:spacing w:val="0"/>
                          <w:w w:val="100"/>
                          <w:position w:val="0"/>
                          <w:sz w:val="12"/>
                          <w:szCs w:val="12"/>
                        </w:rPr>
                        <w:t xml:space="preserve"> </w:t>
                      </w:r>
                      <w:r>
                        <w:rPr>
                          <w:color w:val="919191"/>
                          <w:spacing w:val="0"/>
                          <w:w w:val="100"/>
                          <w:position w:val="0"/>
                          <w:sz w:val="12"/>
                          <w:szCs w:val="12"/>
                        </w:rPr>
                        <w:t xml:space="preserve">— </w:t>
                      </w:r>
                      <w:r>
                        <w:rPr>
                          <w:color w:val="555555"/>
                          <w:spacing w:val="0"/>
                          <w:w w:val="100"/>
                          <w:position w:val="0"/>
                          <w:sz w:val="12"/>
                          <w:szCs w:val="12"/>
                        </w:rPr>
                        <w:t xml:space="preserve">неподвижная часть: </w:t>
                      </w:r>
                      <w:r>
                        <w:rPr>
                          <w:i/>
                          <w:iCs/>
                          <w:color w:val="555555"/>
                          <w:spacing w:val="0"/>
                          <w:w w:val="100"/>
                          <w:position w:val="0"/>
                          <w:sz w:val="12"/>
                          <w:szCs w:val="12"/>
                        </w:rPr>
                        <w:t xml:space="preserve">F </w:t>
                      </w:r>
                      <w:r>
                        <w:rPr>
                          <w:i/>
                          <w:iCs/>
                          <w:color w:val="919191"/>
                          <w:spacing w:val="0"/>
                          <w:w w:val="100"/>
                          <w:position w:val="0"/>
                          <w:sz w:val="12"/>
                          <w:szCs w:val="12"/>
                        </w:rPr>
                        <w:t>—</w:t>
                      </w:r>
                      <w:r>
                        <w:rPr>
                          <w:color w:val="919191"/>
                          <w:spacing w:val="0"/>
                          <w:w w:val="100"/>
                          <w:position w:val="0"/>
                          <w:sz w:val="12"/>
                          <w:szCs w:val="12"/>
                        </w:rPr>
                        <w:t xml:space="preserve"> </w:t>
                      </w:r>
                      <w:r>
                        <w:rPr>
                          <w:color w:val="555555"/>
                          <w:spacing w:val="0"/>
                          <w:w w:val="100"/>
                          <w:position w:val="0"/>
                          <w:sz w:val="12"/>
                          <w:szCs w:val="12"/>
                        </w:rPr>
                        <w:t>штырь</w:t>
                      </w:r>
                    </w:p>
                  </w:txbxContent>
                </v:textbox>
                <w10:wrap anchorx="page"/>
              </v:shape>
            </w:pict>
          </mc:Fallback>
        </mc:AlternateContent>
      </w:r>
    </w:p>
    <w:p>
      <w:pPr>
        <w:pStyle w:val="Style50"/>
        <w:keepNext w:val="0"/>
        <w:keepLines w:val="0"/>
        <w:widowControl w:val="0"/>
        <w:shd w:val="clear" w:color="auto" w:fill="auto"/>
        <w:bidi w:val="0"/>
        <w:spacing w:before="0" w:after="100"/>
        <w:ind w:left="0" w:right="0"/>
        <w:jc w:val="both"/>
      </w:pPr>
      <w:r>
        <w:rPr>
          <w:spacing w:val="0"/>
          <w:w w:val="100"/>
          <w:position w:val="0"/>
        </w:rPr>
        <w:t xml:space="preserve">Примечание — Для выводов этого типа необходима упругая шайба или аналогичное эффективное запорное устройство, и поверхность в </w:t>
      </w:r>
      <w:r>
        <w:rPr>
          <w:color w:val="555555"/>
          <w:spacing w:val="0"/>
          <w:w w:val="100"/>
          <w:position w:val="0"/>
        </w:rPr>
        <w:t xml:space="preserve">эоне </w:t>
      </w:r>
      <w:r>
        <w:rPr>
          <w:spacing w:val="0"/>
          <w:w w:val="100"/>
          <w:position w:val="0"/>
        </w:rPr>
        <w:t>зажима должна быть гладкой. Для некоторых типов оборудования до</w:t>
        <w:softHyphen/>
        <w:t>пускается применение выводов для кабельных наконечников или шин меньших размеров, чем требуется.</w:t>
      </w:r>
    </w:p>
    <w:p>
      <w:pPr>
        <w:pStyle w:val="Style50"/>
        <w:keepNext w:val="0"/>
        <w:keepLines w:val="0"/>
        <w:widowControl w:val="0"/>
        <w:shd w:val="clear" w:color="auto" w:fill="auto"/>
        <w:bidi w:val="0"/>
        <w:spacing w:before="0" w:after="0"/>
        <w:ind w:left="0" w:right="0" w:firstLine="0"/>
        <w:jc w:val="center"/>
      </w:pPr>
      <w:r>
        <w:rPr>
          <w:spacing w:val="0"/>
          <w:w w:val="100"/>
          <w:position w:val="0"/>
        </w:rPr>
        <w:t xml:space="preserve">Рисунок </w:t>
      </w:r>
      <w:r>
        <w:rPr>
          <w:color w:val="555555"/>
          <w:spacing w:val="0"/>
          <w:w w:val="100"/>
          <w:position w:val="0"/>
        </w:rPr>
        <w:t xml:space="preserve">1С.4 — </w:t>
      </w:r>
      <w:r>
        <w:rPr>
          <w:spacing w:val="0"/>
          <w:w w:val="100"/>
          <w:position w:val="0"/>
        </w:rPr>
        <w:t>Примеры выводов для кабельных наконечников</w:t>
      </w:r>
      <w:r>
        <w:br w:type="page"/>
      </w:r>
    </w:p>
    <w:p>
      <w:pPr>
        <w:pStyle w:val="Style32"/>
        <w:keepNext w:val="0"/>
        <w:keepLines w:val="0"/>
        <w:widowControl w:val="0"/>
        <w:shd w:val="clear" w:color="auto" w:fill="auto"/>
        <w:bidi w:val="0"/>
        <w:spacing w:before="0" w:after="0" w:line="240" w:lineRule="auto"/>
        <w:ind w:left="811" w:right="0" w:firstLine="0"/>
        <w:jc w:val="left"/>
        <w:rPr>
          <w:sz w:val="16"/>
          <w:szCs w:val="16"/>
        </w:rPr>
      </w:pPr>
      <w:r>
        <w:rPr>
          <w:color w:val="1A1A1A"/>
          <w:spacing w:val="0"/>
          <w:w w:val="100"/>
          <w:position w:val="0"/>
          <w:sz w:val="16"/>
          <w:szCs w:val="16"/>
        </w:rPr>
        <w:t xml:space="preserve">Соотношения между размерами модных проводников в системах </w:t>
      </w:r>
      <w:r>
        <w:rPr>
          <w:color w:val="1A1A1A"/>
          <w:spacing w:val="0"/>
          <w:w w:val="100"/>
          <w:position w:val="0"/>
          <w:sz w:val="16"/>
          <w:szCs w:val="16"/>
        </w:rPr>
        <w:t xml:space="preserve">ISO </w:t>
      </w:r>
      <w:r>
        <w:rPr>
          <w:color w:val="1A1A1A"/>
          <w:spacing w:val="0"/>
          <w:w w:val="100"/>
          <w:position w:val="0"/>
          <w:sz w:val="16"/>
          <w:szCs w:val="16"/>
        </w:rPr>
        <w:t xml:space="preserve">и </w:t>
      </w:r>
      <w:r>
        <w:rPr>
          <w:color w:val="1A1A1A"/>
          <w:spacing w:val="0"/>
          <w:w w:val="100"/>
          <w:position w:val="0"/>
          <w:sz w:val="16"/>
          <w:szCs w:val="16"/>
        </w:rPr>
        <w:t>AWG</w:t>
      </w:r>
    </w:p>
    <w:tbl>
      <w:tblPr>
        <w:tblOverlap w:val="never"/>
        <w:jc w:val="center"/>
        <w:tblLayout w:type="fixed"/>
      </w:tblPr>
      <w:tblGrid>
        <w:gridCol w:w="2702"/>
        <w:gridCol w:w="2678"/>
        <w:gridCol w:w="2698"/>
      </w:tblGrid>
      <w:tr>
        <w:trPr>
          <w:trHeight w:val="29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Размер по </w:t>
            </w:r>
            <w:r>
              <w:rPr>
                <w:b/>
                <w:bCs/>
                <w:color w:val="555555"/>
                <w:spacing w:val="0"/>
                <w:w w:val="100"/>
                <w:position w:val="0"/>
                <w:sz w:val="12"/>
                <w:szCs w:val="12"/>
              </w:rPr>
              <w:t xml:space="preserve">ISO. </w:t>
            </w:r>
            <w:r>
              <w:rPr>
                <w:b/>
                <w:bCs/>
                <w:color w:val="555555"/>
                <w:spacing w:val="0"/>
                <w:w w:val="100"/>
                <w:position w:val="0"/>
                <w:sz w:val="12"/>
                <w:szCs w:val="12"/>
              </w:rPr>
              <w:t>мы</w:t>
            </w:r>
            <w:r>
              <w:rPr>
                <w:b/>
                <w:bCs/>
                <w:color w:val="555555"/>
                <w:spacing w:val="0"/>
                <w:w w:val="100"/>
                <w:position w:val="0"/>
                <w:sz w:val="12"/>
                <w:szCs w:val="12"/>
                <w:vertAlign w:val="superscript"/>
              </w:rPr>
              <w:t>2</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Система </w:t>
            </w:r>
            <w:r>
              <w:rPr>
                <w:b/>
                <w:bCs/>
                <w:color w:val="555555"/>
                <w:spacing w:val="0"/>
                <w:w w:val="100"/>
                <w:position w:val="0"/>
                <w:sz w:val="12"/>
                <w:szCs w:val="12"/>
              </w:rPr>
              <w:t>AWG</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Размер</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Поперечное сечение, мы</w:t>
            </w:r>
            <w:r>
              <w:rPr>
                <w:b/>
                <w:bCs/>
                <w:color w:val="636363"/>
                <w:spacing w:val="0"/>
                <w:w w:val="100"/>
                <w:position w:val="0"/>
                <w:sz w:val="12"/>
                <w:szCs w:val="12"/>
                <w:vertAlign w:val="superscript"/>
              </w:rPr>
              <w:t>2</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0.82</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1.3</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5.3</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8.4</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13,3</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26.7</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33,6</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50.0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53.5</w:t>
            </w:r>
          </w:p>
        </w:tc>
      </w:tr>
    </w:tbl>
    <w:p>
      <w:pPr>
        <w:widowControl w:val="0"/>
        <w:spacing w:after="159" w:line="1" w:lineRule="exact"/>
      </w:pPr>
    </w:p>
    <w:p>
      <w:pPr>
        <w:pStyle w:val="Style50"/>
        <w:keepNext w:val="0"/>
        <w:keepLines w:val="0"/>
        <w:widowControl w:val="0"/>
        <w:shd w:val="clear" w:color="auto" w:fill="auto"/>
        <w:bidi w:val="0"/>
        <w:spacing w:before="0" w:after="0" w:line="271" w:lineRule="auto"/>
        <w:ind w:left="0" w:right="0"/>
        <w:jc w:val="left"/>
      </w:pPr>
      <w:r>
        <w:rPr>
          <w:spacing w:val="0"/>
          <w:w w:val="100"/>
          <w:position w:val="0"/>
        </w:rPr>
        <w:t xml:space="preserve">Как правило, размеры </w:t>
      </w:r>
      <w:r>
        <w:rPr>
          <w:color w:val="555555"/>
          <w:spacing w:val="0"/>
          <w:w w:val="100"/>
          <w:position w:val="0"/>
        </w:rPr>
        <w:t xml:space="preserve">по </w:t>
      </w:r>
      <w:r>
        <w:rPr>
          <w:spacing w:val="0"/>
          <w:w w:val="100"/>
          <w:position w:val="0"/>
        </w:rPr>
        <w:t xml:space="preserve">ISO </w:t>
      </w:r>
      <w:r>
        <w:rPr>
          <w:spacing w:val="0"/>
          <w:w w:val="100"/>
          <w:position w:val="0"/>
        </w:rPr>
        <w:t>предпочтительны.</w:t>
      </w:r>
    </w:p>
    <w:p>
      <w:pPr>
        <w:pStyle w:val="Style50"/>
        <w:keepNext w:val="0"/>
        <w:keepLines w:val="0"/>
        <w:widowControl w:val="0"/>
        <w:shd w:val="clear" w:color="auto" w:fill="auto"/>
        <w:bidi w:val="0"/>
        <w:spacing w:before="0" w:after="0" w:line="271" w:lineRule="auto"/>
        <w:ind w:left="0" w:right="0"/>
        <w:jc w:val="left"/>
        <w:sectPr>
          <w:headerReference w:type="default" r:id="rId217"/>
          <w:footerReference w:type="default" r:id="rId218"/>
          <w:headerReference w:type="even" r:id="rId219"/>
          <w:footerReference w:type="even" r:id="rId220"/>
          <w:headerReference w:type="first" r:id="rId221"/>
          <w:footerReference w:type="first" r:id="rId222"/>
          <w:footnotePr>
            <w:pos w:val="pageBottom"/>
            <w:numFmt w:val="decimal"/>
            <w:numStart w:val="21"/>
            <w:numRestart w:val="continuous"/>
            <w15:footnoteColumns w:val="1"/>
          </w:footnotePr>
          <w:pgSz w:w="9960" w:h="14054"/>
          <w:pgMar w:top="1601" w:right="935" w:bottom="5382" w:left="933" w:header="0" w:footer="3" w:gutter="0"/>
          <w:cols w:space="720"/>
          <w:noEndnote/>
          <w:titlePg/>
          <w:rtlGutter w:val="0"/>
          <w:docGrid w:linePitch="360"/>
        </w:sectPr>
      </w:pPr>
      <w:r>
        <w:rPr>
          <w:spacing w:val="0"/>
          <w:w w:val="100"/>
          <w:position w:val="0"/>
        </w:rPr>
        <w:t xml:space="preserve">По требованию изготовителя возможно использование размеров </w:t>
      </w:r>
      <w:r>
        <w:rPr>
          <w:spacing w:val="0"/>
          <w:w w:val="100"/>
          <w:position w:val="0"/>
        </w:rPr>
        <w:t xml:space="preserve">AWG (AWG </w:t>
      </w:r>
      <w:r>
        <w:rPr>
          <w:color w:val="555555"/>
          <w:spacing w:val="0"/>
          <w:w w:val="100"/>
          <w:position w:val="0"/>
        </w:rPr>
        <w:t xml:space="preserve">— </w:t>
      </w:r>
      <w:r>
        <w:rPr>
          <w:spacing w:val="0"/>
          <w:w w:val="100"/>
          <w:position w:val="0"/>
        </w:rPr>
        <w:t>американский сортамент проволоки и проводов).</w:t>
      </w:r>
    </w:p>
    <w:p>
      <w:pPr>
        <w:pStyle w:val="Style12"/>
        <w:keepNext w:val="0"/>
        <w:keepLines w:val="0"/>
        <w:widowControl w:val="0"/>
        <w:shd w:val="clear" w:color="auto" w:fill="auto"/>
        <w:bidi w:val="0"/>
        <w:spacing w:before="0" w:after="200" w:line="240" w:lineRule="auto"/>
        <w:ind w:left="0" w:right="0" w:firstLine="0"/>
        <w:jc w:val="center"/>
      </w:pPr>
      <w:r>
        <w:rPr>
          <w:color w:val="000000"/>
          <w:spacing w:val="0"/>
          <w:w w:val="100"/>
          <w:position w:val="0"/>
        </w:rPr>
        <w:t>Периодический контроль качества ВДТ</w:t>
      </w:r>
    </w:p>
    <w:p>
      <w:pPr>
        <w:pStyle w:val="Style50"/>
        <w:keepNext w:val="0"/>
        <w:keepLines w:val="0"/>
        <w:widowControl w:val="0"/>
        <w:shd w:val="clear" w:color="auto" w:fill="auto"/>
        <w:bidi w:val="0"/>
        <w:spacing w:before="0" w:line="276" w:lineRule="auto"/>
        <w:ind w:left="0" w:right="0" w:firstLine="420"/>
        <w:jc w:val="left"/>
      </w:pPr>
      <w:r>
        <w:rPr>
          <w:color w:val="1A1A1A"/>
          <w:spacing w:val="0"/>
          <w:w w:val="100"/>
          <w:position w:val="0"/>
        </w:rPr>
        <w:t xml:space="preserve">IE.1 </w:t>
      </w:r>
      <w:r>
        <w:rPr>
          <w:color w:val="1A1A1A"/>
          <w:spacing w:val="0"/>
          <w:w w:val="100"/>
          <w:position w:val="0"/>
        </w:rPr>
        <w:t>Общие положения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Для обеспечения стабильности уровня качества изделий изготовителем должно быть организовано проведе</w:t>
        <w:softHyphen/>
        <w:t>ние периодического контроля процесса производства.</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В настоящем приложении дан пример проведения периодического контроля при изготовлении ВДТ.</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Периодический контроль может быть использован изготовителями в качестве руководства для внесения из</w:t>
        <w:softHyphen/>
        <w:t>менений в процедуры контроля качества с целью сохранения требуемого уровня качества ВДТ.</w:t>
      </w:r>
    </w:p>
    <w:p>
      <w:pPr>
        <w:pStyle w:val="Style50"/>
        <w:keepNext w:val="0"/>
        <w:keepLines w:val="0"/>
        <w:widowControl w:val="0"/>
        <w:shd w:val="clear" w:color="auto" w:fill="auto"/>
        <w:bidi w:val="0"/>
        <w:spacing w:before="0" w:after="140" w:line="276" w:lineRule="auto"/>
        <w:ind w:left="0" w:right="0"/>
        <w:jc w:val="both"/>
      </w:pPr>
      <w:r>
        <w:rPr>
          <w:spacing w:val="0"/>
          <w:w w:val="100"/>
          <w:position w:val="0"/>
        </w:rPr>
        <w:t>В частности, могут быть предприняты все необходимые меры в организации входного контроля материалов и комплектующих и в производстве ВДТ для обеспечения качества изготавливаемой продукции, от которых зависит безопасная работа ВДТ.</w:t>
      </w:r>
    </w:p>
    <w:p>
      <w:pPr>
        <w:pStyle w:val="Style50"/>
        <w:keepNext w:val="0"/>
        <w:keepLines w:val="0"/>
        <w:widowControl w:val="0"/>
        <w:shd w:val="clear" w:color="auto" w:fill="auto"/>
        <w:bidi w:val="0"/>
        <w:spacing w:before="0" w:line="276" w:lineRule="auto"/>
        <w:ind w:left="0" w:right="0"/>
        <w:jc w:val="both"/>
      </w:pPr>
      <w:r>
        <w:rPr>
          <w:color w:val="1A1A1A"/>
          <w:spacing w:val="0"/>
          <w:w w:val="100"/>
          <w:position w:val="0"/>
        </w:rPr>
        <w:t xml:space="preserve">IE.2 </w:t>
      </w:r>
      <w:r>
        <w:rPr>
          <w:color w:val="1A1A1A"/>
          <w:spacing w:val="0"/>
          <w:w w:val="100"/>
          <w:position w:val="0"/>
        </w:rPr>
        <w:t>Периодический контроль</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Периодический контроль включает два вида испытательных программ.</w:t>
      </w:r>
    </w:p>
    <w:p>
      <w:pPr>
        <w:pStyle w:val="Style50"/>
        <w:keepNext w:val="0"/>
        <w:keepLines w:val="0"/>
        <w:widowControl w:val="0"/>
        <w:shd w:val="clear" w:color="auto" w:fill="auto"/>
        <w:bidi w:val="0"/>
        <w:spacing w:before="0" w:after="0" w:line="276" w:lineRule="auto"/>
        <w:ind w:left="0" w:right="0" w:firstLine="420"/>
        <w:jc w:val="left"/>
      </w:pPr>
      <w:r>
        <w:rPr>
          <w:color w:val="1A1A1A"/>
          <w:spacing w:val="0"/>
          <w:w w:val="100"/>
          <w:position w:val="0"/>
        </w:rPr>
        <w:t xml:space="preserve">IE.2.1 </w:t>
      </w:r>
      <w:r>
        <w:rPr>
          <w:color w:val="1A1A1A"/>
          <w:spacing w:val="0"/>
          <w:w w:val="100"/>
          <w:position w:val="0"/>
        </w:rPr>
        <w:t>Квартальная испытательная программа</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 xml:space="preserve">См. таблицу </w:t>
      </w:r>
      <w:r>
        <w:rPr>
          <w:spacing w:val="0"/>
          <w:w w:val="100"/>
          <w:position w:val="0"/>
        </w:rPr>
        <w:t xml:space="preserve">IE.1, </w:t>
      </w:r>
      <w:r>
        <w:rPr>
          <w:spacing w:val="0"/>
          <w:w w:val="100"/>
          <w:position w:val="0"/>
        </w:rPr>
        <w:t>цикл испытаний О.</w:t>
      </w:r>
    </w:p>
    <w:p>
      <w:pPr>
        <w:pStyle w:val="Style50"/>
        <w:keepNext w:val="0"/>
        <w:keepLines w:val="0"/>
        <w:widowControl w:val="0"/>
        <w:shd w:val="clear" w:color="auto" w:fill="auto"/>
        <w:bidi w:val="0"/>
        <w:spacing w:before="0" w:after="0" w:line="276" w:lineRule="auto"/>
        <w:ind w:left="0" w:right="0" w:firstLine="420"/>
        <w:jc w:val="left"/>
      </w:pPr>
      <w:r>
        <w:rPr>
          <w:color w:val="1A1A1A"/>
          <w:spacing w:val="0"/>
          <w:w w:val="100"/>
          <w:position w:val="0"/>
        </w:rPr>
        <w:t xml:space="preserve">IE.2.2 </w:t>
      </w:r>
      <w:r>
        <w:rPr>
          <w:color w:val="1A1A1A"/>
          <w:spacing w:val="0"/>
          <w:w w:val="100"/>
          <w:position w:val="0"/>
        </w:rPr>
        <w:t>Годовая испытательная программа</w:t>
      </w:r>
    </w:p>
    <w:p>
      <w:pPr>
        <w:pStyle w:val="Style50"/>
        <w:keepNext w:val="0"/>
        <w:keepLines w:val="0"/>
        <w:widowControl w:val="0"/>
        <w:shd w:val="clear" w:color="auto" w:fill="auto"/>
        <w:bidi w:val="0"/>
        <w:spacing w:before="0" w:line="276" w:lineRule="auto"/>
        <w:ind w:left="0" w:right="0" w:firstLine="420"/>
        <w:jc w:val="left"/>
      </w:pPr>
      <w:r>
        <w:rPr>
          <w:spacing w:val="0"/>
          <w:w w:val="100"/>
          <w:position w:val="0"/>
        </w:rPr>
        <w:t xml:space="preserve">См. таблицу </w:t>
      </w:r>
      <w:r>
        <w:rPr>
          <w:spacing w:val="0"/>
          <w:w w:val="100"/>
          <w:position w:val="0"/>
        </w:rPr>
        <w:t xml:space="preserve">IE.1, </w:t>
      </w:r>
      <w:r>
        <w:rPr>
          <w:spacing w:val="0"/>
          <w:w w:val="100"/>
          <w:position w:val="0"/>
        </w:rPr>
        <w:t xml:space="preserve">циклы испытаний </w:t>
      </w:r>
      <w:r>
        <w:rPr>
          <w:spacing w:val="0"/>
          <w:w w:val="100"/>
          <w:position w:val="0"/>
        </w:rPr>
        <w:t>Y1</w:t>
      </w:r>
      <w:r>
        <w:rPr>
          <w:spacing w:val="0"/>
          <w:w w:val="100"/>
          <w:position w:val="0"/>
        </w:rPr>
        <w:t>—УЗ.</w:t>
      </w:r>
    </w:p>
    <w:p>
      <w:pPr>
        <w:pStyle w:val="Style50"/>
        <w:keepNext w:val="0"/>
        <w:keepLines w:val="0"/>
        <w:widowControl w:val="0"/>
        <w:shd w:val="clear" w:color="auto" w:fill="auto"/>
        <w:bidi w:val="0"/>
        <w:spacing w:before="0" w:after="140" w:line="271" w:lineRule="auto"/>
        <w:ind w:left="0" w:right="0"/>
        <w:jc w:val="both"/>
      </w:pPr>
      <w:r>
        <w:rPr>
          <w:spacing w:val="0"/>
          <w:w w:val="100"/>
          <w:position w:val="0"/>
        </w:rPr>
        <w:t>Примечание — Годовая испытательная программа может сочетаться с квартальной испытательной программой.</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IE.1 </w:t>
      </w:r>
      <w:r>
        <w:rPr>
          <w:spacing w:val="0"/>
          <w:w w:val="100"/>
          <w:position w:val="0"/>
        </w:rPr>
        <w:t>— Циклы испытаний во время календарного контроля</w:t>
      </w:r>
    </w:p>
    <w:tbl>
      <w:tblPr>
        <w:tblOverlap w:val="never"/>
        <w:jc w:val="center"/>
        <w:tblLayout w:type="fixed"/>
      </w:tblPr>
      <w:tblGrid>
        <w:gridCol w:w="917"/>
        <w:gridCol w:w="806"/>
        <w:gridCol w:w="3163"/>
        <w:gridCol w:w="3178"/>
      </w:tblGrid>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Цикл испытаний</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Пункт</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Испытание</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Замечание</w:t>
            </w:r>
          </w:p>
        </w:tc>
      </w:tr>
      <w:tr>
        <w:trPr>
          <w:trHeight w:val="461"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9.16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Устройство эксплуатационного контроля</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Перечисления Ь) и с), кроме проверки ампер-витков испытательной цепи</w:t>
            </w:r>
          </w:p>
        </w:tc>
      </w:tr>
      <w:tr>
        <w:trPr>
          <w:trHeight w:val="456"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Q</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9.9.2.1</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Рабочие характеристики дифференциаль</w:t>
              <w:softHyphen/>
            </w:r>
            <w:r>
              <w:rPr>
                <w:color w:val="555555"/>
                <w:spacing w:val="0"/>
                <w:w w:val="100"/>
                <w:position w:val="0"/>
                <w:sz w:val="14"/>
                <w:szCs w:val="14"/>
              </w:rPr>
              <w:t>ного тока</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r>
      <w:tr>
        <w:trPr>
          <w:trHeight w:val="298"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9.9.2.3</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Тоже</w:t>
            </w:r>
          </w:p>
        </w:tc>
        <w:tc>
          <w:tcPr>
            <w:tcBorders>
              <w:left w:val="single" w:sz="4"/>
              <w:right w:val="single" w:sz="4"/>
            </w:tcBorders>
            <w:shd w:val="clear" w:color="auto" w:fill="FFFFFF"/>
            <w:vAlign w:val="top"/>
          </w:tcPr>
          <w:p>
            <w:pPr>
              <w:widowControl w:val="0"/>
              <w:rPr>
                <w:sz w:val="10"/>
                <w:szCs w:val="10"/>
              </w:rPr>
            </w:pPr>
          </w:p>
        </w:tc>
      </w:tr>
      <w:tr>
        <w:trPr>
          <w:trHeight w:val="47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9.20</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Устойчивость электрической изоляции к импульсным напряжениям</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Проводится между каждым полюсом по очереди</w:t>
            </w:r>
          </w:p>
        </w:tc>
      </w:tr>
      <w:tr>
        <w:trPr>
          <w:trHeight w:val="461"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9.9.26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Рабочие характеристики дифференциаль</w:t>
              <w:softHyphen/>
              <w:t>ного тока</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140" w:after="0" w:line="240" w:lineRule="auto"/>
              <w:ind w:left="0" w:right="0" w:firstLine="0"/>
              <w:jc w:val="center"/>
              <w:rPr>
                <w:sz w:val="14"/>
                <w:szCs w:val="14"/>
              </w:rPr>
            </w:pPr>
            <w:r>
              <w:rPr>
                <w:spacing w:val="0"/>
                <w:w w:val="100"/>
                <w:position w:val="0"/>
                <w:sz w:val="14"/>
                <w:szCs w:val="14"/>
              </w:rPr>
              <w:t>—</w:t>
            </w:r>
          </w:p>
        </w:tc>
      </w:tr>
      <w:tr>
        <w:trPr>
          <w:trHeight w:val="312" w:hRule="exact"/>
        </w:trPr>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Y1</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9.7</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Испытания электроизоляционных свойств</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r>
      <w:tr>
        <w:trPr>
          <w:trHeight w:val="456"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9.10</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Механическая и коммутационная износо</w:t>
              <w:softHyphen/>
              <w:t>стойкость</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120" w:after="0" w:line="240" w:lineRule="auto"/>
              <w:ind w:left="0" w:right="0" w:firstLine="0"/>
              <w:jc w:val="center"/>
              <w:rPr>
                <w:sz w:val="14"/>
                <w:szCs w:val="14"/>
              </w:rPr>
            </w:pPr>
            <w:r>
              <w:rPr>
                <w:spacing w:val="0"/>
                <w:w w:val="100"/>
                <w:position w:val="0"/>
                <w:sz w:val="14"/>
                <w:szCs w:val="14"/>
              </w:rPr>
              <w:t>—</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color w:val="1A1A1A"/>
                <w:spacing w:val="0"/>
                <w:w w:val="100"/>
                <w:position w:val="0"/>
                <w:sz w:val="14"/>
                <w:szCs w:val="14"/>
              </w:rPr>
              <w:t>У2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spacing w:val="0"/>
                <w:w w:val="100"/>
                <w:position w:val="0"/>
                <w:sz w:val="14"/>
                <w:szCs w:val="14"/>
              </w:rPr>
              <w:t>9.22.1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Надежность (климатические испытания)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w:t>
            </w:r>
          </w:p>
        </w:tc>
      </w:tr>
      <w:tr>
        <w:trPr>
          <w:trHeight w:val="32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color w:val="1A1A1A"/>
                <w:spacing w:val="0"/>
                <w:w w:val="100"/>
                <w:position w:val="0"/>
                <w:sz w:val="14"/>
                <w:szCs w:val="14"/>
              </w:rPr>
              <w:t>УЗ</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9.23</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Сопротивление старению</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after="139" w:line="1" w:lineRule="exact"/>
      </w:pPr>
    </w:p>
    <w:p>
      <w:pPr>
        <w:pStyle w:val="Style50"/>
        <w:keepNext w:val="0"/>
        <w:keepLines w:val="0"/>
        <w:widowControl w:val="0"/>
        <w:shd w:val="clear" w:color="auto" w:fill="auto"/>
        <w:bidi w:val="0"/>
        <w:spacing w:before="0" w:after="0" w:line="271" w:lineRule="auto"/>
        <w:ind w:left="0" w:right="0" w:firstLine="420"/>
        <w:jc w:val="left"/>
      </w:pPr>
      <w:r>
        <w:rPr>
          <w:color w:val="000000"/>
          <w:spacing w:val="0"/>
          <w:w w:val="100"/>
          <w:position w:val="0"/>
        </w:rPr>
        <w:t xml:space="preserve">IE.2.3 </w:t>
      </w:r>
      <w:r>
        <w:rPr>
          <w:color w:val="000000"/>
          <w:spacing w:val="0"/>
          <w:w w:val="100"/>
          <w:position w:val="0"/>
        </w:rPr>
        <w:t>Методика отбора образцов</w:t>
      </w: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 xml:space="preserve">IE.2.3.1 </w:t>
      </w:r>
      <w:r>
        <w:rPr>
          <w:spacing w:val="0"/>
          <w:w w:val="100"/>
          <w:position w:val="0"/>
        </w:rPr>
        <w:t>Квартальная испытательная программа</w:t>
      </w: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В рамках этой программы проводят.</w:t>
      </w:r>
    </w:p>
    <w:p>
      <w:pPr>
        <w:pStyle w:val="Style50"/>
        <w:keepNext w:val="0"/>
        <w:keepLines w:val="0"/>
        <w:widowControl w:val="0"/>
        <w:numPr>
          <w:ilvl w:val="0"/>
          <w:numId w:val="201"/>
        </w:numPr>
        <w:shd w:val="clear" w:color="auto" w:fill="auto"/>
        <w:tabs>
          <w:tab w:pos="645" w:val="left"/>
        </w:tabs>
        <w:bidi w:val="0"/>
        <w:spacing w:before="0" w:after="0" w:line="271" w:lineRule="auto"/>
        <w:ind w:left="0" w:right="0" w:firstLine="420"/>
        <w:jc w:val="left"/>
      </w:pPr>
      <w:bookmarkStart w:id="701" w:name="bookmark701"/>
      <w:bookmarkEnd w:id="701"/>
      <w:r>
        <w:rPr>
          <w:spacing w:val="0"/>
          <w:w w:val="100"/>
          <w:position w:val="0"/>
        </w:rPr>
        <w:t>нормальный контроль;</w:t>
      </w:r>
    </w:p>
    <w:p>
      <w:pPr>
        <w:pStyle w:val="Style50"/>
        <w:keepNext w:val="0"/>
        <w:keepLines w:val="0"/>
        <w:widowControl w:val="0"/>
        <w:numPr>
          <w:ilvl w:val="0"/>
          <w:numId w:val="201"/>
        </w:numPr>
        <w:shd w:val="clear" w:color="auto" w:fill="auto"/>
        <w:tabs>
          <w:tab w:pos="645" w:val="left"/>
        </w:tabs>
        <w:bidi w:val="0"/>
        <w:spacing w:before="0" w:after="0" w:line="271" w:lineRule="auto"/>
        <w:ind w:left="0" w:right="0" w:firstLine="420"/>
        <w:jc w:val="left"/>
      </w:pPr>
      <w:bookmarkStart w:id="702" w:name="bookmark702"/>
      <w:bookmarkEnd w:id="702"/>
      <w:r>
        <w:rPr>
          <w:spacing w:val="0"/>
          <w:w w:val="100"/>
          <w:position w:val="0"/>
        </w:rPr>
        <w:t>усиленный контроль.</w:t>
      </w: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Нормальный контроль применяют для первой календарной проверки.</w:t>
      </w:r>
    </w:p>
    <w:p>
      <w:pPr>
        <w:pStyle w:val="Style50"/>
        <w:keepNext w:val="0"/>
        <w:keepLines w:val="0"/>
        <w:widowControl w:val="0"/>
        <w:shd w:val="clear" w:color="auto" w:fill="auto"/>
        <w:bidi w:val="0"/>
        <w:spacing w:before="0" w:after="0" w:line="271" w:lineRule="auto"/>
        <w:ind w:left="0" w:right="0"/>
        <w:jc w:val="left"/>
      </w:pPr>
      <w:r>
        <w:rPr>
          <w:spacing w:val="0"/>
          <w:w w:val="100"/>
          <w:position w:val="0"/>
        </w:rPr>
        <w:t>Для последующих проверок применяют нормальный или усиленный контроль или остановку производства в зависимости от результатов текущих испытаний.</w:t>
      </w: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Для перехода от одного уровня контроля к другому должны применяться следующие критерии:</w:t>
      </w:r>
    </w:p>
    <w:p>
      <w:pPr>
        <w:pStyle w:val="Style50"/>
        <w:keepNext w:val="0"/>
        <w:keepLines w:val="0"/>
        <w:widowControl w:val="0"/>
        <w:numPr>
          <w:ilvl w:val="0"/>
          <w:numId w:val="201"/>
        </w:numPr>
        <w:shd w:val="clear" w:color="auto" w:fill="auto"/>
        <w:tabs>
          <w:tab w:pos="645" w:val="left"/>
        </w:tabs>
        <w:bidi w:val="0"/>
        <w:spacing w:before="0" w:line="271" w:lineRule="auto"/>
        <w:ind w:left="0" w:right="0" w:firstLine="420"/>
        <w:jc w:val="both"/>
        <w:sectPr>
          <w:headerReference w:type="default" r:id="rId223"/>
          <w:footerReference w:type="default" r:id="rId224"/>
          <w:headerReference w:type="even" r:id="rId225"/>
          <w:footerReference w:type="even" r:id="rId226"/>
          <w:footnotePr>
            <w:pos w:val="pageBottom"/>
            <w:numFmt w:val="decimal"/>
            <w:numStart w:val="21"/>
            <w:numRestart w:val="continuous"/>
            <w15:footnoteColumns w:val="1"/>
          </w:footnotePr>
          <w:pgSz w:w="9960" w:h="14054"/>
          <w:pgMar w:top="2141" w:right="934" w:bottom="1522" w:left="934" w:header="0" w:footer="3" w:gutter="0"/>
          <w:cols w:space="720"/>
          <w:noEndnote/>
          <w:rtlGutter w:val="0"/>
          <w:docGrid w:linePitch="360"/>
        </w:sectPr>
      </w:pPr>
      <w:bookmarkStart w:id="703" w:name="bookmark703"/>
      <w:bookmarkEnd w:id="703"/>
      <w:r>
        <w:rPr>
          <w:spacing w:val="0"/>
          <w:w w:val="100"/>
          <w:position w:val="0"/>
        </w:rPr>
        <w:t>сохранение нормального уровня контроля.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При нормальном </w:t>
      </w:r>
      <w:r>
        <w:rPr>
          <w:color w:val="555555"/>
          <w:spacing w:val="0"/>
          <w:w w:val="100"/>
          <w:position w:val="0"/>
        </w:rPr>
        <w:t xml:space="preserve">контроле </w:t>
      </w:r>
      <w:r>
        <w:rPr>
          <w:spacing w:val="0"/>
          <w:w w:val="100"/>
          <w:position w:val="0"/>
        </w:rPr>
        <w:t xml:space="preserve">нормальный уровень сохраняют, если </w:t>
      </w:r>
      <w:r>
        <w:rPr>
          <w:color w:val="555555"/>
          <w:spacing w:val="0"/>
          <w:w w:val="100"/>
          <w:position w:val="0"/>
        </w:rPr>
        <w:t xml:space="preserve">все </w:t>
      </w:r>
      <w:r>
        <w:rPr>
          <w:spacing w:val="0"/>
          <w:w w:val="100"/>
          <w:position w:val="0"/>
        </w:rPr>
        <w:t>шесть образцов выдержали цикл испы</w:t>
        <w:softHyphen/>
        <w:t xml:space="preserve">таний (см. таблицу </w:t>
      </w:r>
      <w:r>
        <w:rPr>
          <w:spacing w:val="0"/>
          <w:w w:val="100"/>
          <w:position w:val="0"/>
        </w:rPr>
        <w:t xml:space="preserve">IE.2. </w:t>
      </w:r>
      <w:r>
        <w:rPr>
          <w:spacing w:val="0"/>
          <w:w w:val="100"/>
          <w:position w:val="0"/>
        </w:rPr>
        <w:t xml:space="preserve">цикл </w:t>
      </w:r>
      <w:r>
        <w:rPr>
          <w:spacing w:val="0"/>
          <w:w w:val="100"/>
          <w:position w:val="0"/>
        </w:rPr>
        <w:t xml:space="preserve">Q). </w:t>
      </w:r>
      <w:r>
        <w:rPr>
          <w:spacing w:val="0"/>
          <w:w w:val="100"/>
          <w:position w:val="0"/>
        </w:rPr>
        <w:t xml:space="preserve">Если цикл испытаний выдержало пять образцов, последующий контроль проводят лишь спустя месяц </w:t>
      </w:r>
      <w:r>
        <w:rPr>
          <w:color w:val="555555"/>
          <w:spacing w:val="0"/>
          <w:w w:val="100"/>
          <w:position w:val="0"/>
        </w:rPr>
        <w:t xml:space="preserve">после </w:t>
      </w:r>
      <w:r>
        <w:rPr>
          <w:spacing w:val="0"/>
          <w:w w:val="100"/>
          <w:position w:val="0"/>
        </w:rPr>
        <w:t>предыдущего с тем же числом образцов и в том же цикле испытаний;</w:t>
      </w:r>
    </w:p>
    <w:p>
      <w:pPr>
        <w:pStyle w:val="Style50"/>
        <w:keepNext w:val="0"/>
        <w:keepLines w:val="0"/>
        <w:widowControl w:val="0"/>
        <w:numPr>
          <w:ilvl w:val="0"/>
          <w:numId w:val="201"/>
        </w:numPr>
        <w:shd w:val="clear" w:color="auto" w:fill="auto"/>
        <w:tabs>
          <w:tab w:pos="628" w:val="left"/>
        </w:tabs>
        <w:bidi w:val="0"/>
        <w:spacing w:before="0" w:after="0" w:line="276" w:lineRule="auto"/>
        <w:ind w:left="0" w:right="0"/>
        <w:jc w:val="both"/>
      </w:pPr>
      <w:bookmarkStart w:id="704" w:name="bookmark704"/>
      <w:bookmarkEnd w:id="704"/>
      <w:r>
        <w:rPr>
          <w:spacing w:val="0"/>
          <w:w w:val="100"/>
          <w:position w:val="0"/>
        </w:rPr>
        <w:t xml:space="preserve">переход </w:t>
      </w:r>
      <w:r>
        <w:rPr>
          <w:color w:val="555555"/>
          <w:spacing w:val="0"/>
          <w:w w:val="100"/>
          <w:position w:val="0"/>
        </w:rPr>
        <w:t xml:space="preserve">от </w:t>
      </w:r>
      <w:r>
        <w:rPr>
          <w:spacing w:val="0"/>
          <w:w w:val="100"/>
          <w:position w:val="0"/>
        </w:rPr>
        <w:t xml:space="preserve">нормального </w:t>
      </w:r>
      <w:r>
        <w:rPr>
          <w:color w:val="555555"/>
          <w:spacing w:val="0"/>
          <w:w w:val="100"/>
          <w:position w:val="0"/>
        </w:rPr>
        <w:t xml:space="preserve">к </w:t>
      </w:r>
      <w:r>
        <w:rPr>
          <w:spacing w:val="0"/>
          <w:w w:val="100"/>
          <w:position w:val="0"/>
        </w:rPr>
        <w:t>усиленному контролю.</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При нормальном контроле переход на усиленный </w:t>
      </w:r>
      <w:r>
        <w:rPr>
          <w:color w:val="555555"/>
          <w:spacing w:val="0"/>
          <w:w w:val="100"/>
          <w:position w:val="0"/>
        </w:rPr>
        <w:t xml:space="preserve">контроль </w:t>
      </w:r>
      <w:r>
        <w:rPr>
          <w:spacing w:val="0"/>
          <w:w w:val="100"/>
          <w:position w:val="0"/>
        </w:rPr>
        <w:t xml:space="preserve">осуществляется, если </w:t>
      </w:r>
      <w:r>
        <w:rPr>
          <w:color w:val="555555"/>
          <w:spacing w:val="0"/>
          <w:w w:val="100"/>
          <w:position w:val="0"/>
        </w:rPr>
        <w:t xml:space="preserve">только четыре </w:t>
      </w:r>
      <w:r>
        <w:rPr>
          <w:spacing w:val="0"/>
          <w:w w:val="100"/>
          <w:position w:val="0"/>
        </w:rPr>
        <w:t xml:space="preserve">образца вьдержали </w:t>
      </w:r>
      <w:r>
        <w:rPr>
          <w:color w:val="555555"/>
          <w:spacing w:val="0"/>
          <w:w w:val="100"/>
          <w:position w:val="0"/>
        </w:rPr>
        <w:t xml:space="preserve">цикл </w:t>
      </w:r>
      <w:r>
        <w:rPr>
          <w:spacing w:val="0"/>
          <w:w w:val="100"/>
          <w:position w:val="0"/>
        </w:rPr>
        <w:t>испытаний;</w:t>
      </w:r>
    </w:p>
    <w:p>
      <w:pPr>
        <w:pStyle w:val="Style50"/>
        <w:keepNext w:val="0"/>
        <w:keepLines w:val="0"/>
        <w:widowControl w:val="0"/>
        <w:numPr>
          <w:ilvl w:val="0"/>
          <w:numId w:val="201"/>
        </w:numPr>
        <w:shd w:val="clear" w:color="auto" w:fill="auto"/>
        <w:tabs>
          <w:tab w:pos="608" w:val="left"/>
        </w:tabs>
        <w:bidi w:val="0"/>
        <w:spacing w:before="0" w:after="0" w:line="276" w:lineRule="auto"/>
        <w:ind w:left="0" w:right="0" w:firstLine="420"/>
        <w:jc w:val="both"/>
      </w:pPr>
      <w:bookmarkStart w:id="705" w:name="bookmark705"/>
      <w:bookmarkEnd w:id="705"/>
      <w:r>
        <w:rPr>
          <w:spacing w:val="0"/>
          <w:w w:val="100"/>
          <w:position w:val="0"/>
        </w:rPr>
        <w:t xml:space="preserve">переход </w:t>
      </w:r>
      <w:r>
        <w:rPr>
          <w:color w:val="555555"/>
          <w:spacing w:val="0"/>
          <w:w w:val="100"/>
          <w:position w:val="0"/>
        </w:rPr>
        <w:t xml:space="preserve">от </w:t>
      </w:r>
      <w:r>
        <w:rPr>
          <w:spacing w:val="0"/>
          <w:w w:val="100"/>
          <w:position w:val="0"/>
        </w:rPr>
        <w:t xml:space="preserve">нормального контроля </w:t>
      </w:r>
      <w:r>
        <w:rPr>
          <w:color w:val="555555"/>
          <w:spacing w:val="0"/>
          <w:w w:val="100"/>
          <w:position w:val="0"/>
        </w:rPr>
        <w:t xml:space="preserve">к остановке </w:t>
      </w:r>
      <w:r>
        <w:rPr>
          <w:spacing w:val="0"/>
          <w:w w:val="100"/>
          <w:position w:val="0"/>
        </w:rPr>
        <w:t>производства.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Если при нормальном контроле менее четырех образцов выдержали цикл испытаний, </w:t>
      </w:r>
      <w:r>
        <w:rPr>
          <w:color w:val="555555"/>
          <w:spacing w:val="0"/>
          <w:w w:val="100"/>
          <w:position w:val="0"/>
        </w:rPr>
        <w:t xml:space="preserve">производство </w:t>
      </w:r>
      <w:r>
        <w:rPr>
          <w:spacing w:val="0"/>
          <w:w w:val="100"/>
          <w:position w:val="0"/>
        </w:rPr>
        <w:t xml:space="preserve">должно быть остановлено </w:t>
      </w:r>
      <w:r>
        <w:rPr>
          <w:color w:val="555555"/>
          <w:spacing w:val="0"/>
          <w:w w:val="100"/>
          <w:position w:val="0"/>
        </w:rPr>
        <w:t xml:space="preserve">до </w:t>
      </w:r>
      <w:r>
        <w:rPr>
          <w:spacing w:val="0"/>
          <w:w w:val="100"/>
          <w:position w:val="0"/>
        </w:rPr>
        <w:t>принятия мер по улучшению качества продукции;</w:t>
      </w:r>
    </w:p>
    <w:p>
      <w:pPr>
        <w:pStyle w:val="Style50"/>
        <w:keepNext w:val="0"/>
        <w:keepLines w:val="0"/>
        <w:widowControl w:val="0"/>
        <w:numPr>
          <w:ilvl w:val="0"/>
          <w:numId w:val="201"/>
        </w:numPr>
        <w:shd w:val="clear" w:color="auto" w:fill="auto"/>
        <w:tabs>
          <w:tab w:pos="608" w:val="left"/>
        </w:tabs>
        <w:bidi w:val="0"/>
        <w:spacing w:before="0" w:after="0" w:line="276" w:lineRule="auto"/>
        <w:ind w:left="0" w:right="0" w:firstLine="420"/>
        <w:jc w:val="both"/>
      </w:pPr>
      <w:bookmarkStart w:id="706" w:name="bookmark706"/>
      <w:bookmarkEnd w:id="706"/>
      <w:r>
        <w:rPr>
          <w:spacing w:val="0"/>
          <w:w w:val="100"/>
          <w:position w:val="0"/>
        </w:rPr>
        <w:t xml:space="preserve">переход </w:t>
      </w:r>
      <w:r>
        <w:rPr>
          <w:color w:val="555555"/>
          <w:spacing w:val="0"/>
          <w:w w:val="100"/>
          <w:position w:val="0"/>
        </w:rPr>
        <w:t xml:space="preserve">от </w:t>
      </w:r>
      <w:r>
        <w:rPr>
          <w:spacing w:val="0"/>
          <w:w w:val="100"/>
          <w:position w:val="0"/>
        </w:rPr>
        <w:t>усиленного к нормальному контролю.</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Если проводят усиленный контроль, к нормальному </w:t>
      </w:r>
      <w:r>
        <w:rPr>
          <w:color w:val="555555"/>
          <w:spacing w:val="0"/>
          <w:w w:val="100"/>
          <w:position w:val="0"/>
        </w:rPr>
        <w:t xml:space="preserve">контролю </w:t>
      </w:r>
      <w:r>
        <w:rPr>
          <w:spacing w:val="0"/>
          <w:w w:val="100"/>
          <w:position w:val="0"/>
        </w:rPr>
        <w:t xml:space="preserve">следует переходить, если по крайней мере </w:t>
      </w:r>
      <w:r>
        <w:rPr>
          <w:color w:val="555555"/>
          <w:spacing w:val="0"/>
          <w:w w:val="100"/>
          <w:position w:val="0"/>
        </w:rPr>
        <w:t xml:space="preserve">12 </w:t>
      </w:r>
      <w:r>
        <w:rPr>
          <w:spacing w:val="0"/>
          <w:w w:val="100"/>
          <w:position w:val="0"/>
        </w:rPr>
        <w:t xml:space="preserve">образцов выдержали цикл испытаний (см. таблицу </w:t>
      </w:r>
      <w:r>
        <w:rPr>
          <w:spacing w:val="0"/>
          <w:w w:val="100"/>
          <w:position w:val="0"/>
        </w:rPr>
        <w:t>IE.2);</w:t>
      </w:r>
    </w:p>
    <w:p>
      <w:pPr>
        <w:pStyle w:val="Style50"/>
        <w:keepNext w:val="0"/>
        <w:keepLines w:val="0"/>
        <w:widowControl w:val="0"/>
        <w:numPr>
          <w:ilvl w:val="0"/>
          <w:numId w:val="201"/>
        </w:numPr>
        <w:shd w:val="clear" w:color="auto" w:fill="auto"/>
        <w:tabs>
          <w:tab w:pos="608" w:val="left"/>
        </w:tabs>
        <w:bidi w:val="0"/>
        <w:spacing w:before="0" w:after="0" w:line="276" w:lineRule="auto"/>
        <w:ind w:left="0" w:right="0" w:firstLine="420"/>
        <w:jc w:val="both"/>
      </w:pPr>
      <w:bookmarkStart w:id="707" w:name="bookmark707"/>
      <w:bookmarkEnd w:id="707"/>
      <w:r>
        <w:rPr>
          <w:spacing w:val="0"/>
          <w:w w:val="100"/>
          <w:position w:val="0"/>
        </w:rPr>
        <w:t>сохранение уровня усиленного контроля.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Если при усиленном контроле только </w:t>
      </w:r>
      <w:r>
        <w:rPr>
          <w:color w:val="555555"/>
          <w:spacing w:val="0"/>
          <w:w w:val="100"/>
          <w:position w:val="0"/>
        </w:rPr>
        <w:t xml:space="preserve">10 </w:t>
      </w:r>
      <w:r>
        <w:rPr>
          <w:spacing w:val="0"/>
          <w:w w:val="100"/>
          <w:position w:val="0"/>
        </w:rPr>
        <w:t xml:space="preserve">или 11 образцов выдержали </w:t>
      </w:r>
      <w:r>
        <w:rPr>
          <w:color w:val="555555"/>
          <w:spacing w:val="0"/>
          <w:w w:val="100"/>
          <w:position w:val="0"/>
        </w:rPr>
        <w:t xml:space="preserve">цикл </w:t>
      </w:r>
      <w:r>
        <w:rPr>
          <w:spacing w:val="0"/>
          <w:w w:val="100"/>
          <w:position w:val="0"/>
        </w:rPr>
        <w:t xml:space="preserve">испытаний, </w:t>
      </w:r>
      <w:r>
        <w:rPr>
          <w:color w:val="555555"/>
          <w:spacing w:val="0"/>
          <w:w w:val="100"/>
          <w:position w:val="0"/>
        </w:rPr>
        <w:t xml:space="preserve">уровень </w:t>
      </w:r>
      <w:r>
        <w:rPr>
          <w:spacing w:val="0"/>
          <w:w w:val="100"/>
          <w:position w:val="0"/>
        </w:rPr>
        <w:t xml:space="preserve">усиленного контроля сохраняют и последующий контроль проводят спустя месяц после предшествующего </w:t>
      </w:r>
      <w:r>
        <w:rPr>
          <w:color w:val="555555"/>
          <w:spacing w:val="0"/>
          <w:w w:val="100"/>
          <w:position w:val="0"/>
        </w:rPr>
        <w:t xml:space="preserve">с </w:t>
      </w:r>
      <w:r>
        <w:rPr>
          <w:spacing w:val="0"/>
          <w:w w:val="100"/>
          <w:position w:val="0"/>
        </w:rPr>
        <w:t>тем же числом образцов и в том же самом цикле испытаний;</w:t>
      </w:r>
    </w:p>
    <w:p>
      <w:pPr>
        <w:pStyle w:val="Style50"/>
        <w:keepNext w:val="0"/>
        <w:keepLines w:val="0"/>
        <w:widowControl w:val="0"/>
        <w:numPr>
          <w:ilvl w:val="0"/>
          <w:numId w:val="201"/>
        </w:numPr>
        <w:shd w:val="clear" w:color="auto" w:fill="auto"/>
        <w:tabs>
          <w:tab w:pos="633" w:val="left"/>
        </w:tabs>
        <w:bidi w:val="0"/>
        <w:spacing w:before="0" w:after="0" w:line="276" w:lineRule="auto"/>
        <w:ind w:left="0" w:right="0"/>
        <w:jc w:val="both"/>
      </w:pPr>
      <w:bookmarkStart w:id="708" w:name="bookmark708"/>
      <w:bookmarkEnd w:id="708"/>
      <w:r>
        <w:rPr>
          <w:spacing w:val="0"/>
          <w:w w:val="100"/>
          <w:position w:val="0"/>
        </w:rPr>
        <w:t xml:space="preserve">переход </w:t>
      </w:r>
      <w:r>
        <w:rPr>
          <w:color w:val="555555"/>
          <w:spacing w:val="0"/>
          <w:w w:val="100"/>
          <w:position w:val="0"/>
        </w:rPr>
        <w:t xml:space="preserve">от </w:t>
      </w:r>
      <w:r>
        <w:rPr>
          <w:spacing w:val="0"/>
          <w:w w:val="100"/>
          <w:position w:val="0"/>
        </w:rPr>
        <w:t>усиленного контроля к остановке производства.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В </w:t>
      </w:r>
      <w:r>
        <w:rPr>
          <w:color w:val="555555"/>
          <w:spacing w:val="0"/>
          <w:w w:val="100"/>
          <w:position w:val="0"/>
        </w:rPr>
        <w:t xml:space="preserve">случае, </w:t>
      </w:r>
      <w:r>
        <w:rPr>
          <w:spacing w:val="0"/>
          <w:w w:val="100"/>
          <w:position w:val="0"/>
        </w:rPr>
        <w:t xml:space="preserve">если четыре </w:t>
      </w:r>
      <w:r>
        <w:rPr>
          <w:color w:val="555555"/>
          <w:spacing w:val="0"/>
          <w:w w:val="100"/>
          <w:position w:val="0"/>
        </w:rPr>
        <w:t xml:space="preserve">последовательных </w:t>
      </w:r>
      <w:r>
        <w:rPr>
          <w:spacing w:val="0"/>
          <w:w w:val="100"/>
          <w:position w:val="0"/>
        </w:rPr>
        <w:t xml:space="preserve">контроля проводились в режиме усиленного контроля или </w:t>
      </w:r>
      <w:r>
        <w:rPr>
          <w:color w:val="555555"/>
          <w:spacing w:val="0"/>
          <w:w w:val="100"/>
          <w:position w:val="0"/>
        </w:rPr>
        <w:t xml:space="preserve">когда </w:t>
      </w:r>
      <w:r>
        <w:rPr>
          <w:spacing w:val="0"/>
          <w:w w:val="100"/>
          <w:position w:val="0"/>
        </w:rPr>
        <w:t xml:space="preserve">менее 10 образцов выдержали цикл испытаний, производство </w:t>
      </w:r>
      <w:r>
        <w:rPr>
          <w:color w:val="555555"/>
          <w:spacing w:val="0"/>
          <w:w w:val="100"/>
          <w:position w:val="0"/>
        </w:rPr>
        <w:t xml:space="preserve">должно быть остановлено </w:t>
      </w:r>
      <w:r>
        <w:rPr>
          <w:spacing w:val="0"/>
          <w:w w:val="100"/>
          <w:position w:val="0"/>
        </w:rPr>
        <w:t>до улучшения качества продукции;</w:t>
      </w:r>
    </w:p>
    <w:p>
      <w:pPr>
        <w:pStyle w:val="Style50"/>
        <w:keepNext w:val="0"/>
        <w:keepLines w:val="0"/>
        <w:widowControl w:val="0"/>
        <w:shd w:val="clear" w:color="auto" w:fill="auto"/>
        <w:bidi w:val="0"/>
        <w:spacing w:before="0" w:after="0" w:line="276" w:lineRule="auto"/>
        <w:ind w:left="0" w:right="0" w:firstLine="420"/>
        <w:jc w:val="both"/>
      </w:pPr>
      <w:r>
        <w:rPr>
          <w:spacing w:val="0"/>
          <w:w w:val="100"/>
          <w:position w:val="0"/>
        </w:rPr>
        <w:t>■ возобновление производства.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Производство можно возобновить </w:t>
      </w:r>
      <w:r>
        <w:rPr>
          <w:color w:val="555555"/>
          <w:spacing w:val="0"/>
          <w:w w:val="100"/>
          <w:position w:val="0"/>
        </w:rPr>
        <w:t xml:space="preserve">после </w:t>
      </w:r>
      <w:r>
        <w:rPr>
          <w:spacing w:val="0"/>
          <w:w w:val="100"/>
          <w:position w:val="0"/>
        </w:rPr>
        <w:t>выполнения соответствующих согласованных корректирующих дей</w:t>
        <w:softHyphen/>
        <w:t>ствий. Возобновление производства должно проводиться в условиях усиленного контроля.</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 xml:space="preserve">IE.2.3.2 </w:t>
      </w:r>
      <w:r>
        <w:rPr>
          <w:color w:val="555555"/>
          <w:spacing w:val="0"/>
          <w:w w:val="100"/>
          <w:position w:val="0"/>
        </w:rPr>
        <w:t xml:space="preserve">Годовая </w:t>
      </w:r>
      <w:r>
        <w:rPr>
          <w:spacing w:val="0"/>
          <w:w w:val="100"/>
          <w:position w:val="0"/>
        </w:rPr>
        <w:t>испытательная программа</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В рамках этой программы проводят;</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09" w:name="bookmark709"/>
      <w:bookmarkEnd w:id="709"/>
      <w:r>
        <w:rPr>
          <w:spacing w:val="0"/>
          <w:w w:val="100"/>
          <w:position w:val="0"/>
        </w:rPr>
        <w:t xml:space="preserve">нормальный </w:t>
      </w:r>
      <w:r>
        <w:rPr>
          <w:color w:val="555555"/>
          <w:spacing w:val="0"/>
          <w:w w:val="100"/>
          <w:position w:val="0"/>
        </w:rPr>
        <w:t>контроль;</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10" w:name="bookmark710"/>
      <w:bookmarkEnd w:id="710"/>
      <w:r>
        <w:rPr>
          <w:spacing w:val="0"/>
          <w:w w:val="100"/>
          <w:position w:val="0"/>
        </w:rPr>
        <w:t>усиленный контроль.</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Для первой календарной проверки применяют нормальный контроль.</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Для последующих </w:t>
      </w:r>
      <w:r>
        <w:rPr>
          <w:color w:val="555555"/>
          <w:spacing w:val="0"/>
          <w:w w:val="100"/>
          <w:position w:val="0"/>
        </w:rPr>
        <w:t xml:space="preserve">проверок </w:t>
      </w:r>
      <w:r>
        <w:rPr>
          <w:spacing w:val="0"/>
          <w:w w:val="100"/>
          <w:position w:val="0"/>
        </w:rPr>
        <w:t>применяют нормальный или усиленный контроль в зависимости от результатов контрольных испытаний.</w:t>
      </w:r>
    </w:p>
    <w:p>
      <w:pPr>
        <w:pStyle w:val="Style50"/>
        <w:keepNext w:val="0"/>
        <w:keepLines w:val="0"/>
        <w:widowControl w:val="0"/>
        <w:shd w:val="clear" w:color="auto" w:fill="auto"/>
        <w:bidi w:val="0"/>
        <w:spacing w:before="0" w:after="0" w:line="276" w:lineRule="auto"/>
        <w:ind w:left="0" w:right="0" w:firstLine="420"/>
        <w:jc w:val="both"/>
      </w:pPr>
      <w:r>
        <w:rPr>
          <w:spacing w:val="0"/>
          <w:w w:val="100"/>
          <w:position w:val="0"/>
        </w:rPr>
        <w:t xml:space="preserve">Для перехода </w:t>
      </w:r>
      <w:r>
        <w:rPr>
          <w:color w:val="555555"/>
          <w:spacing w:val="0"/>
          <w:w w:val="100"/>
          <w:position w:val="0"/>
        </w:rPr>
        <w:t xml:space="preserve">от </w:t>
      </w:r>
      <w:r>
        <w:rPr>
          <w:spacing w:val="0"/>
          <w:w w:val="100"/>
          <w:position w:val="0"/>
        </w:rPr>
        <w:t xml:space="preserve">одного уровня </w:t>
      </w:r>
      <w:r>
        <w:rPr>
          <w:color w:val="555555"/>
          <w:spacing w:val="0"/>
          <w:w w:val="100"/>
          <w:position w:val="0"/>
        </w:rPr>
        <w:t xml:space="preserve">к </w:t>
      </w:r>
      <w:r>
        <w:rPr>
          <w:spacing w:val="0"/>
          <w:w w:val="100"/>
          <w:position w:val="0"/>
        </w:rPr>
        <w:t>другому должны применяться следующие критерии:</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11" w:name="bookmark711"/>
      <w:bookmarkEnd w:id="711"/>
      <w:r>
        <w:rPr>
          <w:spacing w:val="0"/>
          <w:w w:val="100"/>
          <w:position w:val="0"/>
        </w:rPr>
        <w:t xml:space="preserve">сохранение нормального уровня </w:t>
      </w:r>
      <w:r>
        <w:rPr>
          <w:color w:val="555555"/>
          <w:spacing w:val="0"/>
          <w:w w:val="100"/>
          <w:position w:val="0"/>
        </w:rPr>
        <w:t>контроля.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При нормальном контроле нормальный уровень сохраняют, если все образцы выдержали цикл испытаний. Если два образца выдержали цикл испытаний </w:t>
      </w:r>
      <w:r>
        <w:rPr>
          <w:spacing w:val="0"/>
          <w:w w:val="100"/>
          <w:position w:val="0"/>
        </w:rPr>
        <w:t xml:space="preserve">Y1 </w:t>
      </w:r>
      <w:r>
        <w:rPr>
          <w:spacing w:val="0"/>
          <w:w w:val="100"/>
          <w:position w:val="0"/>
        </w:rPr>
        <w:t xml:space="preserve">и во время испытаний </w:t>
      </w:r>
      <w:r>
        <w:rPr>
          <w:color w:val="555555"/>
          <w:spacing w:val="0"/>
          <w:w w:val="100"/>
          <w:position w:val="0"/>
        </w:rPr>
        <w:t xml:space="preserve">по </w:t>
      </w:r>
      <w:r>
        <w:rPr>
          <w:spacing w:val="0"/>
          <w:w w:val="100"/>
          <w:position w:val="0"/>
        </w:rPr>
        <w:t>циклам У2 и УЗ не произошло отказов, последу</w:t>
        <w:softHyphen/>
        <w:t xml:space="preserve">ющий контроль проводят спустя 3 мес после предыдущего с таким </w:t>
      </w:r>
      <w:r>
        <w:rPr>
          <w:color w:val="555555"/>
          <w:spacing w:val="0"/>
          <w:w w:val="100"/>
          <w:position w:val="0"/>
        </w:rPr>
        <w:t xml:space="preserve">же </w:t>
      </w:r>
      <w:r>
        <w:rPr>
          <w:spacing w:val="0"/>
          <w:w w:val="100"/>
          <w:position w:val="0"/>
        </w:rPr>
        <w:t xml:space="preserve">числом образцов и </w:t>
      </w:r>
      <w:r>
        <w:rPr>
          <w:color w:val="555555"/>
          <w:spacing w:val="0"/>
          <w:w w:val="100"/>
          <w:position w:val="0"/>
        </w:rPr>
        <w:t xml:space="preserve">в </w:t>
      </w:r>
      <w:r>
        <w:rPr>
          <w:spacing w:val="0"/>
          <w:w w:val="100"/>
          <w:position w:val="0"/>
        </w:rPr>
        <w:t>тех же циклах испытаний:</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12" w:name="bookmark712"/>
      <w:bookmarkEnd w:id="712"/>
      <w:r>
        <w:rPr>
          <w:spacing w:val="0"/>
          <w:w w:val="100"/>
          <w:position w:val="0"/>
        </w:rPr>
        <w:t xml:space="preserve">переход </w:t>
      </w:r>
      <w:r>
        <w:rPr>
          <w:color w:val="555555"/>
          <w:spacing w:val="0"/>
          <w:w w:val="100"/>
          <w:position w:val="0"/>
        </w:rPr>
        <w:t xml:space="preserve">от </w:t>
      </w:r>
      <w:r>
        <w:rPr>
          <w:spacing w:val="0"/>
          <w:w w:val="100"/>
          <w:position w:val="0"/>
        </w:rPr>
        <w:t>нормального к усиленному контролю.</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 xml:space="preserve">При нормальном контроле </w:t>
      </w:r>
      <w:r>
        <w:rPr>
          <w:color w:val="555555"/>
          <w:spacing w:val="0"/>
          <w:w w:val="100"/>
          <w:position w:val="0"/>
        </w:rPr>
        <w:t xml:space="preserve">должен </w:t>
      </w:r>
      <w:r>
        <w:rPr>
          <w:spacing w:val="0"/>
          <w:w w:val="100"/>
          <w:position w:val="0"/>
        </w:rPr>
        <w:t xml:space="preserve">осуществляться переход </w:t>
      </w:r>
      <w:r>
        <w:rPr>
          <w:color w:val="555555"/>
          <w:spacing w:val="0"/>
          <w:w w:val="100"/>
          <w:position w:val="0"/>
        </w:rPr>
        <w:t xml:space="preserve">к </w:t>
      </w:r>
      <w:r>
        <w:rPr>
          <w:spacing w:val="0"/>
          <w:w w:val="100"/>
          <w:position w:val="0"/>
        </w:rPr>
        <w:t>усиленному контролю, если:</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13" w:name="bookmark713"/>
      <w:bookmarkEnd w:id="713"/>
      <w:r>
        <w:rPr>
          <w:spacing w:val="0"/>
          <w:w w:val="100"/>
          <w:position w:val="0"/>
        </w:rPr>
        <w:t xml:space="preserve">только один образец выдержал цикл испытаний </w:t>
      </w:r>
      <w:r>
        <w:rPr>
          <w:spacing w:val="0"/>
          <w:w w:val="100"/>
          <w:position w:val="0"/>
        </w:rPr>
        <w:t>Y1</w:t>
      </w:r>
      <w:r>
        <w:rPr>
          <w:color w:val="555555"/>
          <w:spacing w:val="0"/>
          <w:w w:val="100"/>
          <w:position w:val="0"/>
        </w:rPr>
        <w:t>,</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14" w:name="bookmark714"/>
      <w:bookmarkEnd w:id="714"/>
      <w:r>
        <w:rPr>
          <w:spacing w:val="0"/>
          <w:w w:val="100"/>
          <w:position w:val="0"/>
        </w:rPr>
        <w:t xml:space="preserve">произошел один отказ </w:t>
      </w:r>
      <w:r>
        <w:rPr>
          <w:color w:val="555555"/>
          <w:spacing w:val="0"/>
          <w:w w:val="100"/>
          <w:position w:val="0"/>
        </w:rPr>
        <w:t xml:space="preserve">во </w:t>
      </w:r>
      <w:r>
        <w:rPr>
          <w:spacing w:val="0"/>
          <w:w w:val="100"/>
          <w:position w:val="0"/>
        </w:rPr>
        <w:t>время одного из циклов испытаний У2 или УЗ.</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Последующий контроль должен проводиться спустя </w:t>
      </w:r>
      <w:r>
        <w:rPr>
          <w:color w:val="555555"/>
          <w:spacing w:val="0"/>
          <w:w w:val="100"/>
          <w:position w:val="0"/>
        </w:rPr>
        <w:t xml:space="preserve">3 </w:t>
      </w:r>
      <w:r>
        <w:rPr>
          <w:spacing w:val="0"/>
          <w:w w:val="100"/>
          <w:position w:val="0"/>
        </w:rPr>
        <w:t>мес от предшествующего на уровне усиленного кон</w:t>
        <w:softHyphen/>
        <w:t xml:space="preserve">троля для любого цикла, в котором произошел </w:t>
      </w:r>
      <w:r>
        <w:rPr>
          <w:color w:val="555555"/>
          <w:spacing w:val="0"/>
          <w:w w:val="100"/>
          <w:position w:val="0"/>
        </w:rPr>
        <w:t xml:space="preserve">отказ, </w:t>
      </w:r>
      <w:r>
        <w:rPr>
          <w:spacing w:val="0"/>
          <w:w w:val="100"/>
          <w:position w:val="0"/>
        </w:rPr>
        <w:t xml:space="preserve">и на уровне нормального </w:t>
      </w:r>
      <w:r>
        <w:rPr>
          <w:color w:val="555555"/>
          <w:spacing w:val="0"/>
          <w:w w:val="100"/>
          <w:position w:val="0"/>
        </w:rPr>
        <w:t xml:space="preserve">контроля для всех </w:t>
      </w:r>
      <w:r>
        <w:rPr>
          <w:spacing w:val="0"/>
          <w:w w:val="100"/>
          <w:position w:val="0"/>
        </w:rPr>
        <w:t xml:space="preserve">других </w:t>
      </w:r>
      <w:r>
        <w:rPr>
          <w:color w:val="555555"/>
          <w:spacing w:val="0"/>
          <w:w w:val="100"/>
          <w:position w:val="0"/>
        </w:rPr>
        <w:t>циклов испытаний;</w:t>
      </w:r>
    </w:p>
    <w:p>
      <w:pPr>
        <w:pStyle w:val="Style50"/>
        <w:keepNext w:val="0"/>
        <w:keepLines w:val="0"/>
        <w:widowControl w:val="0"/>
        <w:numPr>
          <w:ilvl w:val="0"/>
          <w:numId w:val="201"/>
        </w:numPr>
        <w:shd w:val="clear" w:color="auto" w:fill="auto"/>
        <w:tabs>
          <w:tab w:pos="633" w:val="left"/>
        </w:tabs>
        <w:bidi w:val="0"/>
        <w:spacing w:before="0" w:after="0" w:line="276" w:lineRule="auto"/>
        <w:ind w:left="0" w:right="0"/>
        <w:jc w:val="both"/>
      </w:pPr>
      <w:bookmarkStart w:id="715" w:name="bookmark715"/>
      <w:bookmarkEnd w:id="715"/>
      <w:r>
        <w:rPr>
          <w:spacing w:val="0"/>
          <w:w w:val="100"/>
          <w:position w:val="0"/>
        </w:rPr>
        <w:t xml:space="preserve">переход </w:t>
      </w:r>
      <w:r>
        <w:rPr>
          <w:color w:val="555555"/>
          <w:spacing w:val="0"/>
          <w:w w:val="100"/>
          <w:position w:val="0"/>
        </w:rPr>
        <w:t xml:space="preserve">от </w:t>
      </w:r>
      <w:r>
        <w:rPr>
          <w:spacing w:val="0"/>
          <w:w w:val="100"/>
          <w:position w:val="0"/>
        </w:rPr>
        <w:t xml:space="preserve">нормального контроля </w:t>
      </w:r>
      <w:r>
        <w:rPr>
          <w:color w:val="555555"/>
          <w:spacing w:val="0"/>
          <w:w w:val="100"/>
          <w:position w:val="0"/>
        </w:rPr>
        <w:t xml:space="preserve">к остановке </w:t>
      </w:r>
      <w:r>
        <w:rPr>
          <w:spacing w:val="0"/>
          <w:w w:val="100"/>
          <w:position w:val="0"/>
        </w:rPr>
        <w:t>производства.</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16" w:name="bookmark716"/>
      <w:bookmarkEnd w:id="716"/>
      <w:r>
        <w:rPr>
          <w:spacing w:val="0"/>
          <w:w w:val="100"/>
          <w:position w:val="0"/>
        </w:rPr>
        <w:t xml:space="preserve">переход </w:t>
      </w:r>
      <w:r>
        <w:rPr>
          <w:color w:val="555555"/>
          <w:spacing w:val="0"/>
          <w:w w:val="100"/>
          <w:position w:val="0"/>
        </w:rPr>
        <w:t xml:space="preserve">от </w:t>
      </w:r>
      <w:r>
        <w:rPr>
          <w:spacing w:val="0"/>
          <w:w w:val="100"/>
          <w:position w:val="0"/>
        </w:rPr>
        <w:t>усиленного контроля к нормальному.</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Если при нормальном контроле ни один из образцов не выдержал цикл испытаний </w:t>
      </w:r>
      <w:r>
        <w:rPr>
          <w:color w:val="555555"/>
          <w:spacing w:val="0"/>
          <w:w w:val="100"/>
          <w:position w:val="0"/>
        </w:rPr>
        <w:t xml:space="preserve">Y1 </w:t>
      </w:r>
      <w:r>
        <w:rPr>
          <w:spacing w:val="0"/>
          <w:w w:val="100"/>
          <w:position w:val="0"/>
        </w:rPr>
        <w:t xml:space="preserve">или произошло </w:t>
      </w:r>
      <w:r>
        <w:rPr>
          <w:color w:val="555555"/>
          <w:spacing w:val="0"/>
          <w:w w:val="100"/>
          <w:position w:val="0"/>
        </w:rPr>
        <w:t xml:space="preserve">более </w:t>
      </w:r>
      <w:r>
        <w:rPr>
          <w:spacing w:val="0"/>
          <w:w w:val="100"/>
          <w:position w:val="0"/>
        </w:rPr>
        <w:t xml:space="preserve">одного отказа </w:t>
      </w:r>
      <w:r>
        <w:rPr>
          <w:color w:val="555555"/>
          <w:spacing w:val="0"/>
          <w:w w:val="100"/>
          <w:position w:val="0"/>
        </w:rPr>
        <w:t xml:space="preserve">во </w:t>
      </w:r>
      <w:r>
        <w:rPr>
          <w:spacing w:val="0"/>
          <w:w w:val="100"/>
          <w:position w:val="0"/>
        </w:rPr>
        <w:t xml:space="preserve">время циклов испытаний У? и УЗ, производство должно быть </w:t>
      </w:r>
      <w:r>
        <w:rPr>
          <w:color w:val="555555"/>
          <w:spacing w:val="0"/>
          <w:w w:val="100"/>
          <w:position w:val="0"/>
        </w:rPr>
        <w:t xml:space="preserve">остановлено </w:t>
      </w:r>
      <w:r>
        <w:rPr>
          <w:spacing w:val="0"/>
          <w:w w:val="100"/>
          <w:position w:val="0"/>
        </w:rPr>
        <w:t>до улучшения качества продукции.</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 xml:space="preserve">При усиленном контроле </w:t>
      </w:r>
      <w:r>
        <w:rPr>
          <w:color w:val="555555"/>
          <w:spacing w:val="0"/>
          <w:w w:val="100"/>
          <w:position w:val="0"/>
        </w:rPr>
        <w:t xml:space="preserve">переход </w:t>
      </w:r>
      <w:r>
        <w:rPr>
          <w:spacing w:val="0"/>
          <w:w w:val="100"/>
          <w:position w:val="0"/>
        </w:rPr>
        <w:t>к нормальному контролю должен осуществляться, когда:</w:t>
      </w:r>
    </w:p>
    <w:p>
      <w:pPr>
        <w:pStyle w:val="Style50"/>
        <w:keepNext w:val="0"/>
        <w:keepLines w:val="0"/>
        <w:widowControl w:val="0"/>
        <w:numPr>
          <w:ilvl w:val="0"/>
          <w:numId w:val="201"/>
        </w:numPr>
        <w:shd w:val="clear" w:color="auto" w:fill="auto"/>
        <w:tabs>
          <w:tab w:pos="808" w:val="left"/>
        </w:tabs>
        <w:bidi w:val="0"/>
        <w:spacing w:before="0" w:after="0" w:line="276" w:lineRule="auto"/>
        <w:ind w:left="0" w:right="0" w:firstLine="620"/>
        <w:jc w:val="both"/>
      </w:pPr>
      <w:bookmarkStart w:id="717" w:name="bookmark717"/>
      <w:bookmarkEnd w:id="717"/>
      <w:r>
        <w:rPr>
          <w:spacing w:val="0"/>
          <w:w w:val="100"/>
          <w:position w:val="0"/>
        </w:rPr>
        <w:t xml:space="preserve">по крайней мере пять образцов выдержали цикл испытаний </w:t>
      </w:r>
      <w:r>
        <w:rPr>
          <w:spacing w:val="0"/>
          <w:w w:val="100"/>
          <w:position w:val="0"/>
        </w:rPr>
        <w:t xml:space="preserve">Y1 </w:t>
      </w:r>
      <w:r>
        <w:rPr>
          <w:spacing w:val="0"/>
          <w:w w:val="100"/>
          <w:position w:val="0"/>
        </w:rPr>
        <w:t>и</w:t>
      </w:r>
    </w:p>
    <w:p>
      <w:pPr>
        <w:pStyle w:val="Style50"/>
        <w:keepNext w:val="0"/>
        <w:keepLines w:val="0"/>
        <w:widowControl w:val="0"/>
        <w:numPr>
          <w:ilvl w:val="0"/>
          <w:numId w:val="201"/>
        </w:numPr>
        <w:shd w:val="clear" w:color="auto" w:fill="auto"/>
        <w:tabs>
          <w:tab w:pos="808" w:val="left"/>
        </w:tabs>
        <w:bidi w:val="0"/>
        <w:spacing w:before="0" w:after="0" w:line="276" w:lineRule="auto"/>
        <w:ind w:left="0" w:right="0" w:firstLine="620"/>
        <w:jc w:val="both"/>
      </w:pPr>
      <w:bookmarkStart w:id="718" w:name="bookmark718"/>
      <w:bookmarkEnd w:id="718"/>
      <w:r>
        <w:rPr>
          <w:spacing w:val="0"/>
          <w:w w:val="100"/>
          <w:position w:val="0"/>
        </w:rPr>
        <w:t>ни одного отказа не произошло во время циклов испытаний УЗ или УЗ:</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19" w:name="bookmark719"/>
      <w:bookmarkEnd w:id="719"/>
      <w:r>
        <w:rPr>
          <w:spacing w:val="0"/>
          <w:w w:val="100"/>
          <w:position w:val="0"/>
        </w:rPr>
        <w:t>сохранение усиленного контроля.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Если на уровне усиленного контроля </w:t>
      </w:r>
      <w:r>
        <w:rPr>
          <w:color w:val="555555"/>
          <w:spacing w:val="0"/>
          <w:w w:val="100"/>
          <w:position w:val="0"/>
        </w:rPr>
        <w:t xml:space="preserve">только </w:t>
      </w:r>
      <w:r>
        <w:rPr>
          <w:spacing w:val="0"/>
          <w:w w:val="100"/>
          <w:position w:val="0"/>
        </w:rPr>
        <w:t xml:space="preserve">четыре образца выдержали цикл испытаний </w:t>
      </w:r>
      <w:r>
        <w:rPr>
          <w:spacing w:val="0"/>
          <w:w w:val="100"/>
          <w:position w:val="0"/>
        </w:rPr>
        <w:t xml:space="preserve">Y1 </w:t>
      </w:r>
      <w:r>
        <w:rPr>
          <w:spacing w:val="0"/>
          <w:w w:val="100"/>
          <w:position w:val="0"/>
        </w:rPr>
        <w:t xml:space="preserve">и не </w:t>
      </w:r>
      <w:r>
        <w:rPr>
          <w:color w:val="555555"/>
          <w:spacing w:val="0"/>
          <w:w w:val="100"/>
          <w:position w:val="0"/>
        </w:rPr>
        <w:t>было от</w:t>
        <w:softHyphen/>
      </w:r>
      <w:r>
        <w:rPr>
          <w:spacing w:val="0"/>
          <w:w w:val="100"/>
          <w:position w:val="0"/>
        </w:rPr>
        <w:t xml:space="preserve">казов в циклах УЗ или УЗ, уровень усиленного контроля сохраняют и следующую проверку проводят </w:t>
      </w:r>
      <w:r>
        <w:rPr>
          <w:color w:val="555555"/>
          <w:spacing w:val="0"/>
          <w:w w:val="100"/>
          <w:position w:val="0"/>
        </w:rPr>
        <w:t xml:space="preserve">спустя 3 </w:t>
      </w:r>
      <w:r>
        <w:rPr>
          <w:spacing w:val="0"/>
          <w:w w:val="100"/>
          <w:position w:val="0"/>
        </w:rPr>
        <w:t xml:space="preserve">мес </w:t>
      </w:r>
      <w:r>
        <w:rPr>
          <w:color w:val="555555"/>
          <w:spacing w:val="0"/>
          <w:w w:val="100"/>
          <w:position w:val="0"/>
        </w:rPr>
        <w:t xml:space="preserve">после </w:t>
      </w:r>
      <w:r>
        <w:rPr>
          <w:spacing w:val="0"/>
          <w:w w:val="100"/>
          <w:position w:val="0"/>
        </w:rPr>
        <w:t xml:space="preserve">предшествующей </w:t>
      </w:r>
      <w:r>
        <w:rPr>
          <w:color w:val="555555"/>
          <w:spacing w:val="0"/>
          <w:w w:val="100"/>
          <w:position w:val="0"/>
        </w:rPr>
        <w:t xml:space="preserve">с </w:t>
      </w:r>
      <w:r>
        <w:rPr>
          <w:spacing w:val="0"/>
          <w:w w:val="100"/>
          <w:position w:val="0"/>
        </w:rPr>
        <w:t>тем же числом образцов и в тех же циклах испытаний;</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20" w:name="bookmark720"/>
      <w:bookmarkEnd w:id="720"/>
      <w:r>
        <w:rPr>
          <w:spacing w:val="0"/>
          <w:w w:val="100"/>
          <w:position w:val="0"/>
        </w:rPr>
        <w:t xml:space="preserve">переход </w:t>
      </w:r>
      <w:r>
        <w:rPr>
          <w:color w:val="555555"/>
          <w:spacing w:val="0"/>
          <w:w w:val="100"/>
          <w:position w:val="0"/>
        </w:rPr>
        <w:t xml:space="preserve">от </w:t>
      </w:r>
      <w:r>
        <w:rPr>
          <w:spacing w:val="0"/>
          <w:w w:val="100"/>
          <w:position w:val="0"/>
        </w:rPr>
        <w:t>усиленного контроля к остановке производства.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В </w:t>
      </w:r>
      <w:r>
        <w:rPr>
          <w:color w:val="555555"/>
          <w:spacing w:val="0"/>
          <w:w w:val="100"/>
          <w:position w:val="0"/>
        </w:rPr>
        <w:t xml:space="preserve">случае, когда </w:t>
      </w:r>
      <w:r>
        <w:rPr>
          <w:spacing w:val="0"/>
          <w:w w:val="100"/>
          <w:position w:val="0"/>
        </w:rPr>
        <w:t xml:space="preserve">четыре последовательные проверки остаются на усиленном уровне или когда во время </w:t>
      </w:r>
      <w:r>
        <w:rPr>
          <w:color w:val="555555"/>
          <w:spacing w:val="0"/>
          <w:w w:val="100"/>
          <w:position w:val="0"/>
        </w:rPr>
        <w:t>годо</w:t>
        <w:softHyphen/>
        <w:t xml:space="preserve">вого </w:t>
      </w:r>
      <w:r>
        <w:rPr>
          <w:spacing w:val="0"/>
          <w:w w:val="100"/>
          <w:position w:val="0"/>
        </w:rPr>
        <w:t xml:space="preserve">контроля произошел один из </w:t>
      </w:r>
      <w:r>
        <w:rPr>
          <w:color w:val="555555"/>
          <w:spacing w:val="0"/>
          <w:w w:val="100"/>
          <w:position w:val="0"/>
        </w:rPr>
        <w:t xml:space="preserve">случаев </w:t>
      </w:r>
      <w:r>
        <w:rPr>
          <w:spacing w:val="0"/>
          <w:w w:val="100"/>
          <w:position w:val="0"/>
        </w:rPr>
        <w:t>отказов:</w:t>
      </w:r>
    </w:p>
    <w:p>
      <w:pPr>
        <w:pStyle w:val="Style50"/>
        <w:keepNext w:val="0"/>
        <w:keepLines w:val="0"/>
        <w:widowControl w:val="0"/>
        <w:numPr>
          <w:ilvl w:val="0"/>
          <w:numId w:val="201"/>
        </w:numPr>
        <w:shd w:val="clear" w:color="auto" w:fill="auto"/>
        <w:tabs>
          <w:tab w:pos="813" w:val="left"/>
        </w:tabs>
        <w:bidi w:val="0"/>
        <w:spacing w:before="0" w:after="0" w:line="276" w:lineRule="auto"/>
        <w:ind w:left="0" w:right="0" w:firstLine="620"/>
        <w:jc w:val="both"/>
      </w:pPr>
      <w:bookmarkStart w:id="721" w:name="bookmark721"/>
      <w:bookmarkEnd w:id="721"/>
      <w:r>
        <w:rPr>
          <w:spacing w:val="0"/>
          <w:w w:val="100"/>
          <w:position w:val="0"/>
        </w:rPr>
        <w:t xml:space="preserve">менее четырех образцов выдержали цикл испытаний </w:t>
      </w:r>
      <w:r>
        <w:rPr>
          <w:color w:val="555555"/>
          <w:spacing w:val="0"/>
          <w:w w:val="100"/>
          <w:position w:val="0"/>
        </w:rPr>
        <w:t>Y1.</w:t>
      </w:r>
    </w:p>
    <w:p>
      <w:pPr>
        <w:pStyle w:val="Style50"/>
        <w:keepNext w:val="0"/>
        <w:keepLines w:val="0"/>
        <w:widowControl w:val="0"/>
        <w:numPr>
          <w:ilvl w:val="0"/>
          <w:numId w:val="201"/>
        </w:numPr>
        <w:shd w:val="clear" w:color="auto" w:fill="auto"/>
        <w:tabs>
          <w:tab w:pos="807" w:val="left"/>
        </w:tabs>
        <w:bidi w:val="0"/>
        <w:spacing w:before="0" w:after="0" w:line="276" w:lineRule="auto"/>
        <w:ind w:left="0" w:right="2680" w:firstLine="620"/>
        <w:jc w:val="both"/>
      </w:pPr>
      <w:bookmarkStart w:id="722" w:name="bookmark722"/>
      <w:bookmarkEnd w:id="722"/>
      <w:r>
        <w:rPr>
          <w:spacing w:val="0"/>
          <w:w w:val="100"/>
          <w:position w:val="0"/>
        </w:rPr>
        <w:t xml:space="preserve">произошло более одного отказа во время испытаний У2 или </w:t>
      </w:r>
      <w:r>
        <w:rPr>
          <w:spacing w:val="0"/>
          <w:w w:val="100"/>
          <w:position w:val="0"/>
        </w:rPr>
        <w:t xml:space="preserve">Y3. </w:t>
      </w:r>
      <w:r>
        <w:rPr>
          <w:spacing w:val="0"/>
          <w:w w:val="100"/>
          <w:position w:val="0"/>
        </w:rPr>
        <w:t xml:space="preserve">производство должно быть остановлено до улучшения </w:t>
      </w:r>
      <w:r>
        <w:rPr>
          <w:color w:val="555555"/>
          <w:spacing w:val="0"/>
          <w:w w:val="100"/>
          <w:position w:val="0"/>
        </w:rPr>
        <w:t xml:space="preserve">качества </w:t>
      </w:r>
      <w:r>
        <w:rPr>
          <w:spacing w:val="0"/>
          <w:w w:val="100"/>
          <w:position w:val="0"/>
        </w:rPr>
        <w:t>продукции;</w:t>
      </w:r>
    </w:p>
    <w:p>
      <w:pPr>
        <w:pStyle w:val="Style50"/>
        <w:keepNext w:val="0"/>
        <w:keepLines w:val="0"/>
        <w:widowControl w:val="0"/>
        <w:numPr>
          <w:ilvl w:val="0"/>
          <w:numId w:val="201"/>
        </w:numPr>
        <w:shd w:val="clear" w:color="auto" w:fill="auto"/>
        <w:tabs>
          <w:tab w:pos="613" w:val="left"/>
        </w:tabs>
        <w:bidi w:val="0"/>
        <w:spacing w:before="0" w:after="0" w:line="276" w:lineRule="auto"/>
        <w:ind w:left="0" w:right="0" w:firstLine="420"/>
        <w:jc w:val="both"/>
      </w:pPr>
      <w:bookmarkStart w:id="723" w:name="bookmark723"/>
      <w:bookmarkEnd w:id="723"/>
      <w:r>
        <w:rPr>
          <w:spacing w:val="0"/>
          <w:w w:val="100"/>
          <w:position w:val="0"/>
        </w:rPr>
        <w:t>возобновление производства.</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Производство можно возобновить после соответствующих согласованных корректирующих мероприятий. Возобновление производства должно осуществляться в условиях усиленного контроля.</w:t>
      </w:r>
    </w:p>
    <w:p>
      <w:pPr>
        <w:pStyle w:val="Style50"/>
        <w:keepNext w:val="0"/>
        <w:keepLines w:val="0"/>
        <w:widowControl w:val="0"/>
        <w:shd w:val="clear" w:color="auto" w:fill="auto"/>
        <w:bidi w:val="0"/>
        <w:spacing w:before="0" w:after="0" w:line="276" w:lineRule="auto"/>
        <w:ind w:left="0" w:right="0" w:firstLine="420"/>
        <w:jc w:val="left"/>
      </w:pPr>
      <w:r>
        <w:rPr>
          <w:color w:val="1A1A1A"/>
          <w:spacing w:val="0"/>
          <w:w w:val="100"/>
          <w:position w:val="0"/>
        </w:rPr>
        <w:t xml:space="preserve">IE.2.4 </w:t>
      </w:r>
      <w:r>
        <w:rPr>
          <w:color w:val="1A1A1A"/>
          <w:spacing w:val="0"/>
          <w:w w:val="100"/>
          <w:position w:val="0"/>
        </w:rPr>
        <w:t>Число образцов, подлежащих испытаниям</w:t>
      </w:r>
    </w:p>
    <w:p>
      <w:pPr>
        <w:pStyle w:val="Style50"/>
        <w:keepNext w:val="0"/>
        <w:keepLines w:val="0"/>
        <w:widowControl w:val="0"/>
        <w:shd w:val="clear" w:color="auto" w:fill="auto"/>
        <w:bidi w:val="0"/>
        <w:spacing w:before="0" w:after="160" w:line="276" w:lineRule="auto"/>
        <w:ind w:left="0" w:right="0" w:firstLine="420"/>
        <w:jc w:val="left"/>
      </w:pPr>
      <w:r>
        <w:rPr>
          <w:spacing w:val="0"/>
          <w:w w:val="100"/>
          <w:position w:val="0"/>
        </w:rPr>
        <w:t xml:space="preserve">Число образцов для разных уровней контроля приведено в таблице </w:t>
      </w:r>
      <w:r>
        <w:rPr>
          <w:spacing w:val="0"/>
          <w:w w:val="100"/>
          <w:position w:val="0"/>
        </w:rPr>
        <w:t>IE.2.</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IE.2 </w:t>
      </w:r>
      <w:r>
        <w:rPr>
          <w:spacing w:val="0"/>
          <w:w w:val="100"/>
          <w:position w:val="0"/>
        </w:rPr>
        <w:t>— Число образцов, подлежащих испытаниям</w:t>
      </w:r>
    </w:p>
    <w:tbl>
      <w:tblPr>
        <w:tblOverlap w:val="never"/>
        <w:jc w:val="center"/>
        <w:tblLayout w:type="fixed"/>
      </w:tblPr>
      <w:tblGrid>
        <w:gridCol w:w="2102"/>
        <w:gridCol w:w="3014"/>
        <w:gridCol w:w="2962"/>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Контрольный цикл</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образцов</w:t>
            </w: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для нормального контроля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для усилен йога контроля</w:t>
            </w:r>
          </w:p>
        </w:tc>
      </w:tr>
      <w:tr>
        <w:trPr>
          <w:trHeight w:val="293"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Q</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13</w:t>
            </w:r>
          </w:p>
        </w:tc>
      </w:tr>
      <w:tr>
        <w:trPr>
          <w:trHeight w:val="32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Y1—</w:t>
            </w:r>
            <w:r>
              <w:rPr>
                <w:spacing w:val="0"/>
                <w:w w:val="100"/>
                <w:position w:val="0"/>
                <w:sz w:val="14"/>
                <w:szCs w:val="14"/>
              </w:rPr>
              <w:t>УЗ</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3 для каждого цикла</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6 для каждого цикла</w:t>
            </w:r>
          </w:p>
        </w:tc>
      </w:tr>
    </w:tbl>
    <w:p>
      <w:pPr>
        <w:widowControl w:val="0"/>
        <w:spacing w:after="159" w:line="1" w:lineRule="exact"/>
      </w:pPr>
    </w:p>
    <w:p>
      <w:pPr>
        <w:pStyle w:val="Style50"/>
        <w:keepNext w:val="0"/>
        <w:keepLines w:val="0"/>
        <w:widowControl w:val="0"/>
        <w:shd w:val="clear" w:color="auto" w:fill="auto"/>
        <w:bidi w:val="0"/>
        <w:spacing w:before="0" w:after="0" w:line="271" w:lineRule="auto"/>
        <w:ind w:left="0" w:right="0"/>
        <w:jc w:val="left"/>
      </w:pPr>
      <w:r>
        <w:rPr>
          <w:spacing w:val="0"/>
          <w:w w:val="100"/>
          <w:position w:val="0"/>
        </w:rPr>
        <w:t>Из каждой серии ВДТ одной и той же базовой конструкции необходимо испытать только один комплект об</w:t>
        <w:softHyphen/>
        <w:t>разцов. независимо от номинальных параметров.</w:t>
      </w:r>
    </w:p>
    <w:p>
      <w:pPr>
        <w:pStyle w:val="Style50"/>
        <w:keepNext w:val="0"/>
        <w:keepLines w:val="0"/>
        <w:widowControl w:val="0"/>
        <w:shd w:val="clear" w:color="auto" w:fill="auto"/>
        <w:bidi w:val="0"/>
        <w:spacing w:before="0" w:after="0" w:line="271" w:lineRule="auto"/>
        <w:ind w:left="0" w:right="0"/>
        <w:jc w:val="left"/>
      </w:pPr>
      <w:r>
        <w:rPr>
          <w:spacing w:val="0"/>
          <w:w w:val="100"/>
          <w:position w:val="0"/>
        </w:rPr>
        <w:t>В рамках периодической испытательной программы ВДТ считают принадлежащими к одному типолредстаеи- телю. если они подлежат одинаковой классификации по 4.1 и:</w:t>
      </w:r>
    </w:p>
    <w:p>
      <w:pPr>
        <w:pStyle w:val="Style50"/>
        <w:keepNext w:val="0"/>
        <w:keepLines w:val="0"/>
        <w:widowControl w:val="0"/>
        <w:numPr>
          <w:ilvl w:val="0"/>
          <w:numId w:val="201"/>
        </w:numPr>
        <w:shd w:val="clear" w:color="auto" w:fill="auto"/>
        <w:tabs>
          <w:tab w:pos="610" w:val="left"/>
        </w:tabs>
        <w:bidi w:val="0"/>
        <w:spacing w:before="0" w:after="0" w:line="271" w:lineRule="auto"/>
        <w:ind w:left="0" w:right="0"/>
        <w:jc w:val="left"/>
      </w:pPr>
      <w:bookmarkStart w:id="724" w:name="bookmark724"/>
      <w:bookmarkEnd w:id="724"/>
      <w:r>
        <w:rPr>
          <w:spacing w:val="0"/>
          <w:w w:val="100"/>
          <w:position w:val="0"/>
        </w:rPr>
        <w:t>устройства, управляемые дифференциальным током, имеют идентичный механизм расцепления и иден</w:t>
        <w:softHyphen/>
        <w:t>тичные реле или соленоид, за исключением:</w:t>
      </w:r>
    </w:p>
    <w:p>
      <w:pPr>
        <w:pStyle w:val="Style50"/>
        <w:keepNext w:val="0"/>
        <w:keepLines w:val="0"/>
        <w:widowControl w:val="0"/>
        <w:numPr>
          <w:ilvl w:val="0"/>
          <w:numId w:val="201"/>
        </w:numPr>
        <w:shd w:val="clear" w:color="auto" w:fill="auto"/>
        <w:tabs>
          <w:tab w:pos="807" w:val="left"/>
        </w:tabs>
        <w:bidi w:val="0"/>
        <w:spacing w:before="0" w:after="0" w:line="271" w:lineRule="auto"/>
        <w:ind w:left="0" w:right="0" w:firstLine="620"/>
        <w:jc w:val="left"/>
      </w:pPr>
      <w:bookmarkStart w:id="725" w:name="bookmark725"/>
      <w:bookmarkEnd w:id="725"/>
      <w:r>
        <w:rPr>
          <w:spacing w:val="0"/>
          <w:w w:val="100"/>
          <w:position w:val="0"/>
        </w:rPr>
        <w:t>числа витков и сечений проводов обмоток.</w:t>
      </w:r>
    </w:p>
    <w:p>
      <w:pPr>
        <w:pStyle w:val="Style50"/>
        <w:keepNext w:val="0"/>
        <w:keepLines w:val="0"/>
        <w:widowControl w:val="0"/>
        <w:numPr>
          <w:ilvl w:val="0"/>
          <w:numId w:val="201"/>
        </w:numPr>
        <w:shd w:val="clear" w:color="auto" w:fill="auto"/>
        <w:tabs>
          <w:tab w:pos="807" w:val="left"/>
        </w:tabs>
        <w:bidi w:val="0"/>
        <w:spacing w:before="0" w:after="0" w:line="271" w:lineRule="auto"/>
        <w:ind w:left="0" w:right="0" w:firstLine="620"/>
        <w:jc w:val="left"/>
      </w:pPr>
      <w:bookmarkStart w:id="726" w:name="bookmark726"/>
      <w:bookmarkEnd w:id="726"/>
      <w:r>
        <w:rPr>
          <w:spacing w:val="0"/>
          <w:w w:val="100"/>
          <w:position w:val="0"/>
        </w:rPr>
        <w:t>размеров и материала сердечника дифференциального трансформатора,</w:t>
      </w:r>
    </w:p>
    <w:p>
      <w:pPr>
        <w:pStyle w:val="Style50"/>
        <w:keepNext w:val="0"/>
        <w:keepLines w:val="0"/>
        <w:widowControl w:val="0"/>
        <w:numPr>
          <w:ilvl w:val="0"/>
          <w:numId w:val="201"/>
        </w:numPr>
        <w:shd w:val="clear" w:color="auto" w:fill="auto"/>
        <w:tabs>
          <w:tab w:pos="807" w:val="left"/>
        </w:tabs>
        <w:bidi w:val="0"/>
        <w:spacing w:before="0" w:after="0" w:line="271" w:lineRule="auto"/>
        <w:ind w:left="0" w:right="0" w:firstLine="620"/>
        <w:jc w:val="left"/>
      </w:pPr>
      <w:bookmarkStart w:id="727" w:name="bookmark727"/>
      <w:bookmarkEnd w:id="727"/>
      <w:r>
        <w:rPr>
          <w:spacing w:val="0"/>
          <w:w w:val="100"/>
          <w:position w:val="0"/>
        </w:rPr>
        <w:t>номинального дифференциального тока;</w:t>
      </w:r>
    </w:p>
    <w:p>
      <w:pPr>
        <w:pStyle w:val="Style50"/>
        <w:keepNext w:val="0"/>
        <w:keepLines w:val="0"/>
        <w:widowControl w:val="0"/>
        <w:numPr>
          <w:ilvl w:val="0"/>
          <w:numId w:val="201"/>
        </w:numPr>
        <w:shd w:val="clear" w:color="auto" w:fill="auto"/>
        <w:tabs>
          <w:tab w:pos="619" w:val="left"/>
        </w:tabs>
        <w:bidi w:val="0"/>
        <w:spacing w:before="0" w:line="271" w:lineRule="auto"/>
        <w:ind w:left="0" w:right="0"/>
        <w:jc w:val="both"/>
        <w:sectPr>
          <w:headerReference w:type="default" r:id="rId227"/>
          <w:footerReference w:type="default" r:id="rId228"/>
          <w:headerReference w:type="even" r:id="rId229"/>
          <w:footerReference w:type="even" r:id="rId230"/>
          <w:headerReference w:type="first" r:id="rId231"/>
          <w:footerReference w:type="first" r:id="rId232"/>
          <w:footnotePr>
            <w:pos w:val="pageBottom"/>
            <w:numFmt w:val="decimal"/>
            <w:numStart w:val="21"/>
            <w:numRestart w:val="continuous"/>
            <w15:footnoteColumns w:val="1"/>
          </w:footnotePr>
          <w:pgSz w:w="9960" w:h="14054"/>
          <w:pgMar w:top="1383" w:right="934" w:bottom="1449" w:left="929" w:header="0" w:footer="3" w:gutter="0"/>
          <w:cols w:space="720"/>
          <w:noEndnote/>
          <w:titlePg/>
          <w:rtlGutter w:val="0"/>
          <w:docGrid w:linePitch="360"/>
        </w:sectPr>
      </w:pPr>
      <w:bookmarkStart w:id="728" w:name="bookmark728"/>
      <w:bookmarkEnd w:id="728"/>
      <w:r>
        <w:rPr>
          <w:spacing w:val="0"/>
          <w:w w:val="100"/>
          <w:position w:val="0"/>
        </w:rPr>
        <w:t>электронная часть, если имеется, одной и той же конструкции и состоит из таких же компонентов, кроме изменений, связанных с получением разных значений /</w:t>
      </w:r>
      <w:r>
        <w:rPr>
          <w:spacing w:val="0"/>
          <w:w w:val="100"/>
          <w:position w:val="0"/>
          <w:vertAlign w:val="subscript"/>
        </w:rPr>
        <w:t>дп</w:t>
      </w:r>
      <w:r>
        <w:rPr>
          <w:spacing w:val="0"/>
          <w:w w:val="100"/>
          <w:position w:val="0"/>
        </w:rPr>
        <w:t>.</w:t>
      </w:r>
    </w:p>
    <w:p>
      <w:pPr>
        <w:pStyle w:val="Style12"/>
        <w:keepNext w:val="0"/>
        <w:keepLines w:val="0"/>
        <w:widowControl w:val="0"/>
        <w:shd w:val="clear" w:color="auto" w:fill="auto"/>
        <w:bidi w:val="0"/>
        <w:spacing w:before="0" w:after="200" w:line="240" w:lineRule="auto"/>
        <w:ind w:left="0" w:right="0" w:firstLine="0"/>
        <w:jc w:val="center"/>
      </w:pPr>
      <w:r>
        <w:rPr>
          <w:color w:val="1A1A1A"/>
          <w:spacing w:val="0"/>
          <w:w w:val="100"/>
          <w:position w:val="0"/>
        </w:rPr>
        <w:t>ПЗУ для испытаний на короткое замыкание</w:t>
      </w:r>
    </w:p>
    <w:p>
      <w:pPr>
        <w:pStyle w:val="Style50"/>
        <w:keepNext w:val="0"/>
        <w:keepLines w:val="0"/>
        <w:widowControl w:val="0"/>
        <w:shd w:val="clear" w:color="auto" w:fill="auto"/>
        <w:bidi w:val="0"/>
        <w:spacing w:before="0" w:after="0" w:line="271" w:lineRule="auto"/>
        <w:ind w:left="0" w:right="0" w:firstLine="420"/>
        <w:jc w:val="left"/>
      </w:pPr>
      <w:r>
        <w:rPr>
          <w:color w:val="1A1A1A"/>
          <w:spacing w:val="0"/>
          <w:w w:val="100"/>
          <w:position w:val="0"/>
        </w:rPr>
        <w:t xml:space="preserve">IF.0 </w:t>
      </w:r>
      <w:r>
        <w:rPr>
          <w:color w:val="1A1A1A"/>
          <w:spacing w:val="0"/>
          <w:w w:val="100"/>
          <w:position w:val="0"/>
        </w:rPr>
        <w:t>Введение</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Для проверки минимальных значений </w:t>
      </w:r>
      <w:r>
        <w:rPr>
          <w:i/>
          <w:iCs/>
          <w:spacing w:val="0"/>
          <w:w w:val="100"/>
          <w:position w:val="0"/>
          <w:sz w:val="15"/>
          <w:szCs w:val="15"/>
        </w:rPr>
        <w:t>fit</w:t>
      </w:r>
      <w:r>
        <w:rPr>
          <w:spacing w:val="0"/>
          <w:w w:val="100"/>
          <w:position w:val="0"/>
        </w:rPr>
        <w:t xml:space="preserve"> </w:t>
      </w:r>
      <w:r>
        <w:rPr>
          <w:spacing w:val="0"/>
          <w:w w:val="100"/>
          <w:position w:val="0"/>
        </w:rPr>
        <w:t>и /</w:t>
      </w:r>
      <w:r>
        <w:rPr>
          <w:spacing w:val="0"/>
          <w:w w:val="100"/>
          <w:position w:val="0"/>
          <w:vertAlign w:val="subscript"/>
        </w:rPr>
        <w:t>р</w:t>
      </w:r>
      <w:r>
        <w:rPr>
          <w:spacing w:val="0"/>
          <w:w w:val="100"/>
          <w:position w:val="0"/>
        </w:rPr>
        <w:t>. выдерживаемых ВДТ, как указано в таблице 18. должны прово</w:t>
        <w:softHyphen/>
        <w:t>диться испытания на короткое замыкание. Испытания на короткое замыкание должны проводиться с использова</w:t>
        <w:softHyphen/>
        <w:t xml:space="preserve">нием плавкого предохранителя или серебряной проволоки, используя испытательное устройство, показанное на рисунке 13. или используя любые другие средства, позволяющие определить требуемые значения </w:t>
      </w:r>
      <w:r>
        <w:rPr>
          <w:i/>
          <w:iCs/>
          <w:spacing w:val="0"/>
          <w:w w:val="100"/>
          <w:position w:val="0"/>
          <w:sz w:val="15"/>
          <w:szCs w:val="15"/>
        </w:rPr>
        <w:t>fit</w:t>
      </w:r>
      <w:r>
        <w:rPr>
          <w:spacing w:val="0"/>
          <w:w w:val="100"/>
          <w:position w:val="0"/>
        </w:rPr>
        <w:t xml:space="preserve"> </w:t>
      </w:r>
      <w:r>
        <w:rPr>
          <w:spacing w:val="0"/>
          <w:w w:val="100"/>
          <w:position w:val="0"/>
        </w:rPr>
        <w:t>и</w:t>
      </w:r>
    </w:p>
    <w:p>
      <w:pPr>
        <w:pStyle w:val="Style50"/>
        <w:keepNext w:val="0"/>
        <w:keepLines w:val="0"/>
        <w:widowControl w:val="0"/>
        <w:shd w:val="clear" w:color="auto" w:fill="auto"/>
        <w:bidi w:val="0"/>
        <w:spacing w:before="0" w:after="0" w:line="271" w:lineRule="auto"/>
        <w:ind w:left="0" w:right="0" w:firstLine="420"/>
        <w:jc w:val="left"/>
      </w:pPr>
      <w:r>
        <w:rPr>
          <w:color w:val="1A1A1A"/>
          <w:spacing w:val="0"/>
          <w:w w:val="100"/>
          <w:position w:val="0"/>
        </w:rPr>
        <w:t xml:space="preserve">IF.1 </w:t>
      </w:r>
      <w:r>
        <w:rPr>
          <w:color w:val="1A1A1A"/>
          <w:spacing w:val="0"/>
          <w:w w:val="100"/>
          <w:position w:val="0"/>
        </w:rPr>
        <w:t>Серебряная проволока</w:t>
      </w:r>
    </w:p>
    <w:p>
      <w:pPr>
        <w:pStyle w:val="Style50"/>
        <w:keepNext w:val="0"/>
        <w:keepLines w:val="0"/>
        <w:widowControl w:val="0"/>
        <w:shd w:val="clear" w:color="auto" w:fill="auto"/>
        <w:bidi w:val="0"/>
        <w:spacing w:before="0" w:after="0" w:line="266" w:lineRule="auto"/>
        <w:ind w:left="0" w:right="0"/>
        <w:jc w:val="both"/>
      </w:pPr>
      <w:r>
        <w:rPr>
          <w:spacing w:val="0"/>
          <w:w w:val="100"/>
          <w:position w:val="0"/>
        </w:rPr>
        <w:t xml:space="preserve">Для проверки минимальных значений </w:t>
      </w:r>
      <w:r>
        <w:rPr>
          <w:i/>
          <w:iCs/>
          <w:spacing w:val="0"/>
          <w:w w:val="100"/>
          <w:position w:val="0"/>
          <w:sz w:val="15"/>
          <w:szCs w:val="15"/>
        </w:rPr>
        <w:t>fit</w:t>
      </w:r>
      <w:r>
        <w:rPr>
          <w:spacing w:val="0"/>
          <w:w w:val="100"/>
          <w:position w:val="0"/>
        </w:rPr>
        <w:t xml:space="preserve"> </w:t>
      </w:r>
      <w:r>
        <w:rPr>
          <w:spacing w:val="0"/>
          <w:w w:val="100"/>
          <w:position w:val="0"/>
        </w:rPr>
        <w:t xml:space="preserve">и </w:t>
      </w:r>
      <w:r>
        <w:rPr>
          <w:color w:val="555555"/>
          <w:spacing w:val="0"/>
          <w:w w:val="100"/>
          <w:position w:val="0"/>
        </w:rPr>
        <w:t>/</w:t>
      </w:r>
      <w:r>
        <w:rPr>
          <w:color w:val="555555"/>
          <w:spacing w:val="0"/>
          <w:w w:val="100"/>
          <w:position w:val="0"/>
          <w:vertAlign w:val="subscript"/>
        </w:rPr>
        <w:t>р</w:t>
      </w:r>
      <w:r>
        <w:rPr>
          <w:color w:val="555555"/>
          <w:spacing w:val="0"/>
          <w:w w:val="100"/>
          <w:position w:val="0"/>
        </w:rPr>
        <w:t xml:space="preserve">. </w:t>
      </w:r>
      <w:r>
        <w:rPr>
          <w:spacing w:val="0"/>
          <w:w w:val="100"/>
          <w:position w:val="0"/>
        </w:rPr>
        <w:t>выдерживаемых ВДТ для достижения воспроизводимости ре</w:t>
        <w:softHyphen/>
        <w:t>зультатов испытаний ПЗУ. если таковое имеется, может быть с серебряной проволокой, используется испытатель</w:t>
        <w:softHyphen/>
        <w:t xml:space="preserve">ное устройство, показанное на рисунке </w:t>
      </w:r>
      <w:r>
        <w:rPr>
          <w:color w:val="555555"/>
          <w:spacing w:val="0"/>
          <w:w w:val="100"/>
          <w:position w:val="0"/>
        </w:rPr>
        <w:t>13.</w:t>
      </w:r>
    </w:p>
    <w:p>
      <w:pPr>
        <w:pStyle w:val="Style50"/>
        <w:keepNext w:val="0"/>
        <w:keepLines w:val="0"/>
        <w:widowControl w:val="0"/>
        <w:shd w:val="clear" w:color="auto" w:fill="auto"/>
        <w:bidi w:val="0"/>
        <w:spacing w:before="0" w:after="160" w:line="266" w:lineRule="auto"/>
        <w:ind w:left="0" w:right="0"/>
        <w:jc w:val="both"/>
        <w:rPr>
          <w:sz w:val="15"/>
          <w:szCs w:val="15"/>
        </w:rPr>
      </w:pPr>
      <w:r>
        <w:rPr>
          <w:spacing w:val="0"/>
          <w:w w:val="100"/>
          <w:position w:val="0"/>
          <w:sz w:val="14"/>
          <w:szCs w:val="14"/>
        </w:rPr>
        <w:t xml:space="preserve">Для серебряной проволоки, имеющей чистоту не менее 99.9 </w:t>
      </w:r>
      <w:r>
        <w:rPr>
          <w:color w:val="555555"/>
          <w:spacing w:val="0"/>
          <w:w w:val="100"/>
          <w:position w:val="0"/>
          <w:sz w:val="14"/>
          <w:szCs w:val="14"/>
        </w:rPr>
        <w:t xml:space="preserve">%. </w:t>
      </w:r>
      <w:r>
        <w:rPr>
          <w:spacing w:val="0"/>
          <w:w w:val="100"/>
          <w:position w:val="0"/>
          <w:sz w:val="14"/>
          <w:szCs w:val="14"/>
        </w:rPr>
        <w:t xml:space="preserve">в таблице </w:t>
      </w:r>
      <w:r>
        <w:rPr>
          <w:spacing w:val="0"/>
          <w:w w:val="100"/>
          <w:position w:val="0"/>
          <w:sz w:val="14"/>
          <w:szCs w:val="14"/>
        </w:rPr>
        <w:t xml:space="preserve">IF.1 </w:t>
      </w:r>
      <w:r>
        <w:rPr>
          <w:spacing w:val="0"/>
          <w:w w:val="100"/>
          <w:position w:val="0"/>
          <w:sz w:val="14"/>
          <w:szCs w:val="14"/>
        </w:rPr>
        <w:t xml:space="preserve">поставлены в соответствие номинальный </w:t>
      </w:r>
      <w:r>
        <w:rPr>
          <w:color w:val="555555"/>
          <w:spacing w:val="0"/>
          <w:w w:val="100"/>
          <w:position w:val="0"/>
          <w:sz w:val="14"/>
          <w:szCs w:val="14"/>
        </w:rPr>
        <w:t xml:space="preserve">ток </w:t>
      </w:r>
      <w:r>
        <w:rPr>
          <w:spacing w:val="0"/>
          <w:w w:val="100"/>
          <w:position w:val="0"/>
          <w:sz w:val="14"/>
          <w:szCs w:val="14"/>
        </w:rPr>
        <w:t>/</w:t>
      </w:r>
      <w:r>
        <w:rPr>
          <w:spacing w:val="0"/>
          <w:w w:val="100"/>
          <w:position w:val="0"/>
          <w:sz w:val="14"/>
          <w:szCs w:val="14"/>
          <w:vertAlign w:val="subscript"/>
        </w:rPr>
        <w:t>п</w:t>
      </w:r>
      <w:r>
        <w:rPr>
          <w:spacing w:val="0"/>
          <w:w w:val="100"/>
          <w:position w:val="0"/>
          <w:sz w:val="14"/>
          <w:szCs w:val="14"/>
        </w:rPr>
        <w:t xml:space="preserve"> и токи короткого замыкания / и </w:t>
      </w:r>
      <w:r>
        <w:rPr>
          <w:i/>
          <w:iCs/>
          <w:color w:val="555555"/>
          <w:spacing w:val="0"/>
          <w:w w:val="100"/>
          <w:position w:val="0"/>
          <w:sz w:val="15"/>
          <w:szCs w:val="15"/>
        </w:rPr>
        <w:t>1^.</w:t>
      </w:r>
    </w:p>
    <w:p>
      <w:pPr>
        <w:pStyle w:val="Style32"/>
        <w:keepNext w:val="0"/>
        <w:keepLines w:val="0"/>
        <w:widowControl w:val="0"/>
        <w:shd w:val="clear" w:color="auto" w:fill="auto"/>
        <w:bidi w:val="0"/>
        <w:spacing w:before="0" w:after="0" w:line="240" w:lineRule="auto"/>
        <w:ind w:left="0" w:right="0" w:firstLine="0"/>
        <w:jc w:val="center"/>
      </w:pPr>
      <w:r>
        <w:rPr>
          <w:spacing w:val="0"/>
          <w:w w:val="100"/>
          <w:position w:val="0"/>
        </w:rPr>
        <w:t xml:space="preserve">Таблица </w:t>
      </w:r>
      <w:r>
        <w:rPr>
          <w:spacing w:val="0"/>
          <w:w w:val="100"/>
          <w:position w:val="0"/>
        </w:rPr>
        <w:t xml:space="preserve">IF.1 </w:t>
      </w:r>
      <w:r>
        <w:rPr>
          <w:spacing w:val="0"/>
          <w:w w:val="100"/>
          <w:position w:val="0"/>
        </w:rPr>
        <w:t>— Диаметр серебряной проволоки в функции от номинального тока и токов короткого замыкания</w:t>
      </w:r>
    </w:p>
    <w:tbl>
      <w:tblPr>
        <w:tblOverlap w:val="never"/>
        <w:jc w:val="center"/>
        <w:tblLayout w:type="fixed"/>
      </w:tblPr>
      <w:tblGrid>
        <w:gridCol w:w="1906"/>
        <w:gridCol w:w="677"/>
        <w:gridCol w:w="682"/>
        <w:gridCol w:w="686"/>
        <w:gridCol w:w="682"/>
        <w:gridCol w:w="682"/>
        <w:gridCol w:w="682"/>
        <w:gridCol w:w="677"/>
        <w:gridCol w:w="682"/>
        <w:gridCol w:w="696"/>
      </w:tblGrid>
      <w:tr>
        <w:trPr>
          <w:trHeight w:val="293" w:hRule="exact"/>
        </w:trPr>
        <w:tc>
          <w:tcPr>
            <w:vMerge w:val="restart"/>
            <w:tcBorders>
              <w:top w:val="single" w:sz="4"/>
              <w:left w:val="single" w:sz="4"/>
            </w:tcBorders>
            <w:shd w:val="clear" w:color="auto" w:fill="FFFFFF"/>
            <w:vAlign w:val="top"/>
          </w:tcPr>
          <w:p>
            <w:pPr>
              <w:widowControl w:val="0"/>
              <w:rPr>
                <w:sz w:val="10"/>
                <w:szCs w:val="10"/>
              </w:rPr>
            </w:pPr>
          </w:p>
        </w:tc>
        <w:tc>
          <w:tcPr>
            <w:gridSpan w:val="9"/>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А, до включ.</w:t>
            </w:r>
          </w:p>
        </w:tc>
      </w:tr>
      <w:tr>
        <w:trPr>
          <w:trHeight w:val="288"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25</w:t>
            </w: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32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2"/>
                <w:szCs w:val="12"/>
              </w:rPr>
            </w:pPr>
            <w:r>
              <w:rPr>
                <w:b/>
                <w:bCs/>
                <w:color w:val="555555"/>
                <w:spacing w:val="0"/>
                <w:w w:val="100"/>
                <w:position w:val="0"/>
                <w:sz w:val="12"/>
                <w:szCs w:val="12"/>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63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80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100</w:t>
            </w:r>
          </w:p>
        </w:tc>
        <w:tc>
          <w:tcPr>
            <w:tcBorders>
              <w:top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000000"/>
                <w:spacing w:val="0"/>
                <w:w w:val="100"/>
                <w:position w:val="0"/>
                <w:sz w:val="12"/>
                <w:szCs w:val="12"/>
              </w:rPr>
              <w:t>125</w:t>
            </w:r>
          </w:p>
        </w:tc>
      </w:tr>
      <w:tr>
        <w:trPr>
          <w:trHeight w:val="283" w:hRule="exact"/>
        </w:trPr>
        <w:tc>
          <w:tcPr>
            <w:vMerge/>
            <w:tcBorders>
              <w:left w:val="single" w:sz="4"/>
            </w:tcBorders>
            <w:shd w:val="clear" w:color="auto" w:fill="FFFFFF"/>
            <w:vAlign w:val="top"/>
          </w:tcPr>
          <w:p>
            <w:pPr/>
          </w:p>
        </w:tc>
        <w:tc>
          <w:tcPr>
            <w:gridSpan w:val="9"/>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r>
              <w:rPr>
                <w:b/>
                <w:bCs/>
                <w:color w:val="555555"/>
                <w:spacing w:val="0"/>
                <w:w w:val="100"/>
                <w:position w:val="0"/>
                <w:sz w:val="12"/>
                <w:szCs w:val="12"/>
                <w:vertAlign w:val="superscript"/>
              </w:rPr>
              <w:t>11</w:t>
            </w:r>
            <w:r>
              <w:rPr>
                <w:b/>
                <w:bCs/>
                <w:color w:val="555555"/>
                <w:spacing w:val="0"/>
                <w:w w:val="100"/>
                <w:position w:val="0"/>
                <w:sz w:val="12"/>
                <w:szCs w:val="12"/>
              </w:rPr>
              <w:t xml:space="preserve"> серебряном проволоки, мм</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0.30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rPr>
                <w:sz w:val="14"/>
                <w:szCs w:val="14"/>
              </w:rPr>
            </w:pPr>
            <w:r>
              <w:rPr>
                <w:color w:val="555555"/>
                <w:spacing w:val="0"/>
                <w:w w:val="100"/>
                <w:position w:val="0"/>
                <w:sz w:val="14"/>
                <w:szCs w:val="14"/>
              </w:rPr>
              <w:t>—</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0.30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both"/>
              <w:rPr>
                <w:sz w:val="14"/>
                <w:szCs w:val="14"/>
              </w:rPr>
            </w:pPr>
            <w:r>
              <w:rPr>
                <w:color w:val="555555"/>
                <w:spacing w:val="0"/>
                <w:w w:val="100"/>
                <w:position w:val="0"/>
                <w:sz w:val="14"/>
                <w:szCs w:val="14"/>
              </w:rPr>
              <w:t>—</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0,35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0,40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0,65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rPr>
                <w:sz w:val="14"/>
                <w:szCs w:val="14"/>
              </w:rPr>
            </w:pPr>
            <w:r>
              <w:rPr>
                <w:color w:val="555555"/>
                <w:spacing w:val="0"/>
                <w:w w:val="100"/>
                <w:position w:val="0"/>
                <w:sz w:val="14"/>
                <w:szCs w:val="14"/>
              </w:rPr>
              <w:t>—</w:t>
            </w:r>
          </w:p>
        </w:tc>
      </w:tr>
      <w:tr>
        <w:trPr>
          <w:trHeight w:val="30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3000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0,35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0.40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0.60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0.95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1,05</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1.15</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4500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0,40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0.90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1.15</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0,75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0.90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0.95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1.00</w:t>
            </w:r>
          </w:p>
        </w:tc>
      </w:tr>
      <w:tr>
        <w:trPr>
          <w:trHeight w:val="326"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10 000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0,35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0.40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0,45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0.50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0.60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0,70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0.85</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0,90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0.95</w:t>
            </w:r>
          </w:p>
        </w:tc>
      </w:tr>
    </w:tbl>
    <w:p>
      <w:pPr>
        <w:pStyle w:val="Style32"/>
        <w:keepNext w:val="0"/>
        <w:keepLines w:val="0"/>
        <w:widowControl w:val="0"/>
        <w:shd w:val="clear" w:color="auto" w:fill="auto"/>
        <w:bidi w:val="0"/>
        <w:spacing w:before="0" w:after="0" w:line="240" w:lineRule="auto"/>
        <w:ind w:left="0" w:right="0" w:firstLine="0"/>
        <w:jc w:val="both"/>
      </w:pPr>
      <w:r>
        <w:rPr>
          <w:spacing w:val="0"/>
          <w:w w:val="100"/>
          <w:position w:val="0"/>
        </w:rPr>
        <w:t>Знамение диаметра серебряной проволоки, по существу, основано на рассмотрении величины пиковою тока /</w:t>
      </w:r>
      <w:r>
        <w:rPr>
          <w:spacing w:val="0"/>
          <w:w w:val="100"/>
          <w:position w:val="0"/>
          <w:vertAlign w:val="subscript"/>
        </w:rPr>
        <w:t>р</w:t>
      </w:r>
      <w:r>
        <w:rPr>
          <w:spacing w:val="0"/>
          <w:w w:val="100"/>
          <w:position w:val="0"/>
        </w:rPr>
        <w:t xml:space="preserve"> (см. таблицу 18).</w:t>
      </w:r>
    </w:p>
    <w:p>
      <w:pPr>
        <w:widowControl w:val="0"/>
        <w:spacing w:after="159" w:line="1" w:lineRule="exact"/>
      </w:pPr>
    </w:p>
    <w:p>
      <w:pPr>
        <w:pStyle w:val="Style50"/>
        <w:keepNext w:val="0"/>
        <w:keepLines w:val="0"/>
        <w:widowControl w:val="0"/>
        <w:shd w:val="clear" w:color="auto" w:fill="auto"/>
        <w:bidi w:val="0"/>
        <w:spacing w:before="0" w:line="286" w:lineRule="auto"/>
        <w:ind w:left="0" w:right="0"/>
        <w:jc w:val="both"/>
      </w:pPr>
      <w:r>
        <w:rPr>
          <w:spacing w:val="0"/>
          <w:w w:val="100"/>
          <w:position w:val="0"/>
        </w:rPr>
        <w:t>Серебряная проволока должна быть помещена в надлежащем месте испытательною устройства, показанно</w:t>
        <w:softHyphen/>
      </w:r>
      <w:r>
        <w:rPr>
          <w:color w:val="636363"/>
          <w:spacing w:val="0"/>
          <w:w w:val="100"/>
          <w:position w:val="0"/>
        </w:rPr>
        <w:t xml:space="preserve">го </w:t>
      </w:r>
      <w:r>
        <w:rPr>
          <w:spacing w:val="0"/>
          <w:w w:val="100"/>
          <w:position w:val="0"/>
        </w:rPr>
        <w:t>на рисунке 13, и натянута горизонтально. Серебряная проволока должна заменяться после каждого испытания.</w:t>
      </w:r>
    </w:p>
    <w:p>
      <w:pPr>
        <w:pStyle w:val="Style50"/>
        <w:keepNext w:val="0"/>
        <w:keepLines w:val="0"/>
        <w:widowControl w:val="0"/>
        <w:shd w:val="clear" w:color="auto" w:fill="auto"/>
        <w:bidi w:val="0"/>
        <w:spacing w:before="0" w:after="0"/>
        <w:ind w:left="0" w:right="0" w:firstLine="420"/>
        <w:jc w:val="left"/>
      </w:pPr>
      <w:r>
        <w:rPr>
          <w:color w:val="1A1A1A"/>
          <w:spacing w:val="0"/>
          <w:w w:val="100"/>
          <w:position w:val="0"/>
        </w:rPr>
        <w:t xml:space="preserve">IF.2 </w:t>
      </w:r>
      <w:r>
        <w:rPr>
          <w:color w:val="1A1A1A"/>
          <w:spacing w:val="0"/>
          <w:w w:val="100"/>
          <w:position w:val="0"/>
        </w:rPr>
        <w:t>Плавкие предохранители</w:t>
      </w:r>
    </w:p>
    <w:p>
      <w:pPr>
        <w:pStyle w:val="Style50"/>
        <w:keepNext w:val="0"/>
        <w:keepLines w:val="0"/>
        <w:widowControl w:val="0"/>
        <w:shd w:val="clear" w:color="auto" w:fill="auto"/>
        <w:bidi w:val="0"/>
        <w:spacing w:before="0" w:after="0"/>
        <w:ind w:left="0" w:right="0"/>
        <w:jc w:val="both"/>
      </w:pPr>
      <w:r>
        <w:rPr>
          <w:spacing w:val="0"/>
          <w:w w:val="100"/>
          <w:position w:val="0"/>
        </w:rPr>
        <w:t xml:space="preserve">Для проверки минимальных значений </w:t>
      </w:r>
      <w:r>
        <w:rPr>
          <w:i/>
          <w:iCs/>
          <w:spacing w:val="0"/>
          <w:w w:val="100"/>
          <w:position w:val="0"/>
          <w:sz w:val="15"/>
          <w:szCs w:val="15"/>
        </w:rPr>
        <w:t>fit</w:t>
      </w:r>
      <w:r>
        <w:rPr>
          <w:spacing w:val="0"/>
          <w:w w:val="100"/>
          <w:position w:val="0"/>
        </w:rPr>
        <w:t xml:space="preserve"> </w:t>
      </w:r>
      <w:r>
        <w:rPr>
          <w:spacing w:val="0"/>
          <w:w w:val="100"/>
          <w:position w:val="0"/>
        </w:rPr>
        <w:t xml:space="preserve">и </w:t>
      </w:r>
      <w:r>
        <w:rPr>
          <w:color w:val="636363"/>
          <w:spacing w:val="0"/>
          <w:w w:val="100"/>
          <w:position w:val="0"/>
        </w:rPr>
        <w:t>/</w:t>
      </w:r>
      <w:r>
        <w:rPr>
          <w:color w:val="636363"/>
          <w:spacing w:val="0"/>
          <w:w w:val="100"/>
          <w:position w:val="0"/>
          <w:vertAlign w:val="subscript"/>
        </w:rPr>
        <w:t>р</w:t>
      </w:r>
      <w:r>
        <w:rPr>
          <w:color w:val="636363"/>
          <w:spacing w:val="0"/>
          <w:w w:val="100"/>
          <w:position w:val="0"/>
        </w:rPr>
        <w:t xml:space="preserve">. </w:t>
      </w:r>
      <w:r>
        <w:rPr>
          <w:spacing w:val="0"/>
          <w:w w:val="100"/>
          <w:position w:val="0"/>
        </w:rPr>
        <w:t>выдерживаемых ВДТ для достижения воспроизводимости ре</w:t>
        <w:softHyphen/>
        <w:t>зультатов испытаний. ПЗУ, если таковое имеется, может быть соответствующим плавким предохранителем.</w:t>
      </w:r>
    </w:p>
    <w:p>
      <w:pPr>
        <w:pStyle w:val="Style50"/>
        <w:keepNext w:val="0"/>
        <w:keepLines w:val="0"/>
        <w:widowControl w:val="0"/>
        <w:shd w:val="clear" w:color="auto" w:fill="auto"/>
        <w:bidi w:val="0"/>
        <w:spacing w:before="0" w:after="0"/>
        <w:ind w:left="0" w:right="0"/>
        <w:jc w:val="both"/>
      </w:pPr>
      <w:r>
        <w:rPr>
          <w:spacing w:val="0"/>
          <w:w w:val="100"/>
          <w:position w:val="0"/>
        </w:rPr>
        <w:t>Номинальные значения плавкою предохранителя не должны быть меньше, чем номинальные значения ВДТ. Могут использоваться более высокие номинальные значения плавких предохранителей для получения зна</w:t>
        <w:softHyphen/>
        <w:t xml:space="preserve">чений </w:t>
      </w:r>
      <w:r>
        <w:rPr>
          <w:i/>
          <w:iCs/>
          <w:spacing w:val="0"/>
          <w:w w:val="100"/>
          <w:position w:val="0"/>
          <w:sz w:val="15"/>
          <w:szCs w:val="15"/>
        </w:rPr>
        <w:t>fit</w:t>
      </w:r>
      <w:r>
        <w:rPr>
          <w:spacing w:val="0"/>
          <w:w w:val="100"/>
          <w:position w:val="0"/>
        </w:rPr>
        <w:t xml:space="preserve"> </w:t>
      </w:r>
      <w:r>
        <w:rPr>
          <w:spacing w:val="0"/>
          <w:w w:val="100"/>
          <w:position w:val="0"/>
        </w:rPr>
        <w:t>и /</w:t>
      </w:r>
      <w:r>
        <w:rPr>
          <w:spacing w:val="0"/>
          <w:w w:val="100"/>
          <w:position w:val="0"/>
          <w:vertAlign w:val="subscript"/>
        </w:rPr>
        <w:t>р</w:t>
      </w:r>
      <w:r>
        <w:rPr>
          <w:spacing w:val="0"/>
          <w:w w:val="100"/>
          <w:position w:val="0"/>
        </w:rPr>
        <w:t xml:space="preserve"> </w:t>
      </w:r>
      <w:r>
        <w:rPr>
          <w:color w:val="636363"/>
          <w:spacing w:val="0"/>
          <w:w w:val="100"/>
          <w:position w:val="0"/>
        </w:rPr>
        <w:t xml:space="preserve">по </w:t>
      </w:r>
      <w:r>
        <w:rPr>
          <w:spacing w:val="0"/>
          <w:w w:val="100"/>
          <w:position w:val="0"/>
        </w:rPr>
        <w:t>таблице 18.</w:t>
      </w:r>
    </w:p>
    <w:p>
      <w:pPr>
        <w:pStyle w:val="Style50"/>
        <w:keepNext w:val="0"/>
        <w:keepLines w:val="0"/>
        <w:widowControl w:val="0"/>
        <w:shd w:val="clear" w:color="auto" w:fill="auto"/>
        <w:bidi w:val="0"/>
        <w:spacing w:before="0"/>
        <w:ind w:left="0" w:right="0" w:firstLine="420"/>
        <w:jc w:val="left"/>
      </w:pPr>
      <w:r>
        <w:rPr>
          <w:spacing w:val="0"/>
          <w:w w:val="100"/>
          <w:position w:val="0"/>
        </w:rPr>
        <w:t>Промежуточные значения могут быть получены путем добавления плавких предохранителей параллельно.</w:t>
      </w:r>
    </w:p>
    <w:p>
      <w:pPr>
        <w:pStyle w:val="Style50"/>
        <w:keepNext w:val="0"/>
        <w:keepLines w:val="0"/>
        <w:widowControl w:val="0"/>
        <w:shd w:val="clear" w:color="auto" w:fill="auto"/>
        <w:bidi w:val="0"/>
        <w:spacing w:before="0"/>
        <w:ind w:left="0" w:right="0" w:firstLine="420"/>
        <w:jc w:val="left"/>
      </w:pPr>
      <w:r>
        <w:rPr>
          <w:color w:val="1A1A1A"/>
          <w:spacing w:val="0"/>
          <w:w w:val="100"/>
          <w:position w:val="0"/>
        </w:rPr>
        <w:t xml:space="preserve">IF.3 </w:t>
      </w:r>
      <w:r>
        <w:rPr>
          <w:color w:val="1A1A1A"/>
          <w:spacing w:val="0"/>
          <w:w w:val="100"/>
          <w:position w:val="0"/>
        </w:rPr>
        <w:t>Другие средства</w:t>
      </w:r>
    </w:p>
    <w:p>
      <w:pPr>
        <w:pStyle w:val="Style50"/>
        <w:keepNext w:val="0"/>
        <w:keepLines w:val="0"/>
        <w:widowControl w:val="0"/>
        <w:shd w:val="clear" w:color="auto" w:fill="auto"/>
        <w:bidi w:val="0"/>
        <w:spacing w:before="0"/>
        <w:ind w:left="0" w:right="0" w:firstLine="420"/>
        <w:jc w:val="left"/>
        <w:sectPr>
          <w:headerReference w:type="default" r:id="rId233"/>
          <w:footerReference w:type="default" r:id="rId234"/>
          <w:headerReference w:type="even" r:id="rId235"/>
          <w:footerReference w:type="even" r:id="rId236"/>
          <w:footnotePr>
            <w:pos w:val="pageBottom"/>
            <w:numFmt w:val="decimal"/>
            <w:numStart w:val="21"/>
            <w:numRestart w:val="continuous"/>
            <w15:footnoteColumns w:val="1"/>
          </w:footnotePr>
          <w:pgSz w:w="9960" w:h="14054"/>
          <w:pgMar w:top="2141" w:right="934" w:bottom="2141" w:left="929" w:header="0" w:footer="3" w:gutter="0"/>
          <w:cols w:space="720"/>
          <w:noEndnote/>
          <w:rtlGutter w:val="0"/>
          <w:docGrid w:linePitch="360"/>
        </w:sectPr>
      </w:pPr>
      <w:r>
        <w:rPr>
          <w:spacing w:val="0"/>
          <w:w w:val="100"/>
          <w:position w:val="0"/>
        </w:rPr>
        <w:t>Другие средства могут быть использованы для достижения значений, указанных в таблице 18.</w:t>
      </w:r>
    </w:p>
    <w:p>
      <w:pPr>
        <w:pStyle w:val="Style50"/>
        <w:keepNext w:val="0"/>
        <w:keepLines w:val="0"/>
        <w:widowControl w:val="0"/>
        <w:shd w:val="clear" w:color="auto" w:fill="auto"/>
        <w:bidi w:val="0"/>
        <w:spacing w:before="0" w:after="0" w:line="271" w:lineRule="auto"/>
        <w:ind w:left="0" w:right="0" w:firstLine="0"/>
        <w:jc w:val="center"/>
      </w:pPr>
      <w:r>
        <w:rPr>
          <w:color w:val="1A1A1A"/>
          <w:spacing w:val="0"/>
          <w:w w:val="100"/>
          <w:position w:val="0"/>
        </w:rPr>
        <w:t xml:space="preserve">Приложение </w:t>
      </w:r>
      <w:r>
        <w:rPr>
          <w:color w:val="1A1A1A"/>
          <w:spacing w:val="0"/>
          <w:w w:val="100"/>
          <w:position w:val="0"/>
        </w:rPr>
        <w:t>J</w:t>
      </w:r>
    </w:p>
    <w:p>
      <w:pPr>
        <w:pStyle w:val="Style50"/>
        <w:keepNext w:val="0"/>
        <w:keepLines w:val="0"/>
        <w:widowControl w:val="0"/>
        <w:shd w:val="clear" w:color="auto" w:fill="auto"/>
        <w:bidi w:val="0"/>
        <w:spacing w:before="0" w:after="360" w:line="271" w:lineRule="auto"/>
        <w:ind w:left="0" w:right="0" w:firstLine="0"/>
        <w:jc w:val="center"/>
      </w:pPr>
      <w:r>
        <w:rPr>
          <w:color w:val="1A1A1A"/>
          <w:spacing w:val="0"/>
          <w:w w:val="100"/>
          <w:position w:val="0"/>
        </w:rPr>
        <w:t>(обязательное)</w:t>
      </w:r>
    </w:p>
    <w:p>
      <w:pPr>
        <w:pStyle w:val="Style12"/>
        <w:keepNext w:val="0"/>
        <w:keepLines w:val="0"/>
        <w:widowControl w:val="0"/>
        <w:shd w:val="clear" w:color="auto" w:fill="auto"/>
        <w:bidi w:val="0"/>
        <w:spacing w:before="0" w:after="180" w:line="257" w:lineRule="auto"/>
        <w:ind w:left="0" w:right="0" w:firstLine="0"/>
        <w:jc w:val="center"/>
      </w:pPr>
      <w:r>
        <w:rPr>
          <w:color w:val="1A1A1A"/>
          <w:spacing w:val="0"/>
          <w:w w:val="100"/>
          <w:position w:val="0"/>
        </w:rPr>
        <w:t>Дополнительные требования к ВДТ с выводами безвинтового типа</w:t>
        <w:br/>
        <w:t>для присоединения внешних медных проводников</w:t>
      </w:r>
    </w:p>
    <w:p>
      <w:pPr>
        <w:pStyle w:val="Style50"/>
        <w:keepNext w:val="0"/>
        <w:keepLines w:val="0"/>
        <w:widowControl w:val="0"/>
        <w:shd w:val="clear" w:color="auto" w:fill="auto"/>
        <w:bidi w:val="0"/>
        <w:spacing w:before="0" w:after="0" w:line="271" w:lineRule="auto"/>
        <w:ind w:left="0" w:right="0"/>
        <w:jc w:val="left"/>
      </w:pPr>
      <w:r>
        <w:rPr>
          <w:color w:val="1A1A1A"/>
          <w:spacing w:val="0"/>
          <w:w w:val="100"/>
          <w:position w:val="0"/>
        </w:rPr>
        <w:t xml:space="preserve">J.1 </w:t>
      </w:r>
      <w:r>
        <w:rPr>
          <w:color w:val="1A1A1A"/>
          <w:spacing w:val="0"/>
          <w:w w:val="100"/>
          <w:position w:val="0"/>
        </w:rPr>
        <w:t>Область применения</w:t>
      </w:r>
    </w:p>
    <w:p>
      <w:pPr>
        <w:pStyle w:val="Style50"/>
        <w:keepNext w:val="0"/>
        <w:keepLines w:val="0"/>
        <w:widowControl w:val="0"/>
        <w:shd w:val="clear" w:color="auto" w:fill="auto"/>
        <w:bidi w:val="0"/>
        <w:spacing w:before="0" w:line="283" w:lineRule="auto"/>
        <w:ind w:left="0" w:right="0"/>
        <w:jc w:val="both"/>
      </w:pPr>
      <w:r>
        <w:rPr>
          <w:spacing w:val="0"/>
          <w:w w:val="100"/>
          <w:position w:val="0"/>
        </w:rPr>
        <w:t xml:space="preserve">Данное приложение распространяется на ВДТ в пределах применения раздела </w:t>
      </w:r>
      <w:r>
        <w:rPr>
          <w:color w:val="1A1A1A"/>
          <w:spacing w:val="0"/>
          <w:w w:val="100"/>
          <w:position w:val="0"/>
        </w:rPr>
        <w:t xml:space="preserve">1. </w:t>
      </w:r>
      <w:r>
        <w:rPr>
          <w:spacing w:val="0"/>
          <w:w w:val="100"/>
          <w:position w:val="0"/>
        </w:rPr>
        <w:t>оснащенные безвинтовы- ми выводами на токи не более 20 А. которые предназначены преимущественно для присоединения неподготовлен</w:t>
        <w:softHyphen/>
        <w:t xml:space="preserve">ных (см. </w:t>
      </w:r>
      <w:r>
        <w:rPr>
          <w:color w:val="555555"/>
          <w:spacing w:val="0"/>
          <w:w w:val="100"/>
          <w:position w:val="0"/>
        </w:rPr>
        <w:t xml:space="preserve">J.3.6) </w:t>
      </w:r>
      <w:r>
        <w:rPr>
          <w:spacing w:val="0"/>
          <w:w w:val="100"/>
          <w:position w:val="0"/>
        </w:rPr>
        <w:t>медных проводников поперечного сечения до 4 мм</w:t>
      </w:r>
      <w:r>
        <w:rPr>
          <w:spacing w:val="0"/>
          <w:w w:val="100"/>
          <w:position w:val="0"/>
          <w:vertAlign w:val="superscript"/>
        </w:rPr>
        <w:t>2</w:t>
      </w:r>
      <w:r>
        <w:rPr>
          <w:spacing w:val="0"/>
          <w:w w:val="100"/>
          <w:position w:val="0"/>
        </w:rPr>
        <w:t>.</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В ряде стран (Австрия. Чехия. Германия, Дания. Нидерланды. Норвегия и Швейцария) верхний предел тока для безвинтовых выводов составляет 16 А.</w:t>
      </w:r>
    </w:p>
    <w:p>
      <w:pPr>
        <w:pStyle w:val="Style50"/>
        <w:keepNext w:val="0"/>
        <w:keepLines w:val="0"/>
        <w:widowControl w:val="0"/>
        <w:shd w:val="clear" w:color="auto" w:fill="auto"/>
        <w:bidi w:val="0"/>
        <w:spacing w:before="0" w:line="271" w:lineRule="auto"/>
        <w:ind w:left="0" w:right="0"/>
        <w:jc w:val="both"/>
      </w:pPr>
      <w:r>
        <w:rPr>
          <w:color w:val="1A1A1A"/>
          <w:spacing w:val="0"/>
          <w:w w:val="100"/>
          <w:position w:val="0"/>
        </w:rPr>
        <w:t xml:space="preserve">В </w:t>
      </w:r>
      <w:r>
        <w:rPr>
          <w:spacing w:val="0"/>
          <w:w w:val="100"/>
          <w:position w:val="0"/>
        </w:rPr>
        <w:t xml:space="preserve">настоящем приложении применены следующие сокращения: беэеинтовые выводы </w:t>
      </w:r>
      <w:r>
        <w:rPr>
          <w:color w:val="555555"/>
          <w:spacing w:val="0"/>
          <w:w w:val="100"/>
          <w:position w:val="0"/>
        </w:rPr>
        <w:t xml:space="preserve">— </w:t>
      </w:r>
      <w:r>
        <w:rPr>
          <w:spacing w:val="0"/>
          <w:w w:val="100"/>
          <w:position w:val="0"/>
        </w:rPr>
        <w:t>выводы; медные проводники — проводники.</w:t>
      </w:r>
    </w:p>
    <w:p>
      <w:pPr>
        <w:pStyle w:val="Style50"/>
        <w:keepNext w:val="0"/>
        <w:keepLines w:val="0"/>
        <w:widowControl w:val="0"/>
        <w:shd w:val="clear" w:color="auto" w:fill="auto"/>
        <w:bidi w:val="0"/>
        <w:spacing w:before="0"/>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Нумерация пунктов настоящего приложения соответствует нумерации основной части стандарта. Поэтому отсутствует обязательность </w:t>
      </w:r>
      <w:r>
        <w:rPr>
          <w:color w:val="555555"/>
          <w:spacing w:val="0"/>
          <w:w w:val="100"/>
          <w:position w:val="0"/>
        </w:rPr>
        <w:t xml:space="preserve">ее </w:t>
      </w:r>
      <w:r>
        <w:rPr>
          <w:spacing w:val="0"/>
          <w:w w:val="100"/>
          <w:position w:val="0"/>
        </w:rPr>
        <w:t xml:space="preserve">непрерывности. Любой неупомянутый фрагмент </w:t>
      </w:r>
      <w:r>
        <w:rPr>
          <w:color w:val="555555"/>
          <w:spacing w:val="0"/>
          <w:w w:val="100"/>
          <w:position w:val="0"/>
        </w:rPr>
        <w:t xml:space="preserve">текста </w:t>
      </w:r>
      <w:r>
        <w:rPr>
          <w:spacing w:val="0"/>
          <w:w w:val="100"/>
          <w:position w:val="0"/>
        </w:rPr>
        <w:t>при</w:t>
        <w:softHyphen/>
        <w:t>меняют без изменения.</w:t>
      </w:r>
    </w:p>
    <w:p>
      <w:pPr>
        <w:pStyle w:val="Style50"/>
        <w:keepNext w:val="0"/>
        <w:keepLines w:val="0"/>
        <w:widowControl w:val="0"/>
        <w:shd w:val="clear" w:color="auto" w:fill="auto"/>
        <w:bidi w:val="0"/>
        <w:spacing w:before="0" w:after="0" w:line="271" w:lineRule="auto"/>
        <w:ind w:left="0" w:right="0"/>
        <w:jc w:val="both"/>
      </w:pPr>
      <w:r>
        <w:rPr>
          <w:color w:val="1A1A1A"/>
          <w:spacing w:val="0"/>
          <w:w w:val="100"/>
          <w:position w:val="0"/>
        </w:rPr>
        <w:t xml:space="preserve">J.2 </w:t>
      </w:r>
      <w:r>
        <w:rPr>
          <w:color w:val="1A1A1A"/>
          <w:spacing w:val="0"/>
          <w:w w:val="100"/>
          <w:position w:val="0"/>
        </w:rPr>
        <w:t>Нормативные ссылки</w:t>
      </w:r>
    </w:p>
    <w:p>
      <w:pPr>
        <w:pStyle w:val="Style50"/>
        <w:keepNext w:val="0"/>
        <w:keepLines w:val="0"/>
        <w:widowControl w:val="0"/>
        <w:shd w:val="clear" w:color="auto" w:fill="auto"/>
        <w:bidi w:val="0"/>
        <w:spacing w:before="0" w:line="271" w:lineRule="auto"/>
        <w:ind w:left="0" w:right="0"/>
        <w:jc w:val="both"/>
      </w:pPr>
      <w:r>
        <w:rPr>
          <w:spacing w:val="0"/>
          <w:w w:val="100"/>
          <w:position w:val="0"/>
        </w:rPr>
        <w:t>По разделу 2.</w:t>
      </w:r>
    </w:p>
    <w:p>
      <w:pPr>
        <w:pStyle w:val="Style50"/>
        <w:keepNext w:val="0"/>
        <w:keepLines w:val="0"/>
        <w:widowControl w:val="0"/>
        <w:shd w:val="clear" w:color="auto" w:fill="auto"/>
        <w:bidi w:val="0"/>
        <w:spacing w:before="0" w:after="0" w:line="271" w:lineRule="auto"/>
        <w:ind w:left="0" w:right="0"/>
        <w:jc w:val="left"/>
      </w:pPr>
      <w:r>
        <w:rPr>
          <w:color w:val="1A1A1A"/>
          <w:spacing w:val="0"/>
          <w:w w:val="100"/>
          <w:position w:val="0"/>
        </w:rPr>
        <w:t xml:space="preserve">J.3 </w:t>
      </w:r>
      <w:r>
        <w:rPr>
          <w:color w:val="1A1A1A"/>
          <w:spacing w:val="0"/>
          <w:w w:val="100"/>
          <w:position w:val="0"/>
        </w:rPr>
        <w:t>Определения</w:t>
      </w:r>
    </w:p>
    <w:p>
      <w:pPr>
        <w:pStyle w:val="Style50"/>
        <w:keepNext w:val="0"/>
        <w:keepLines w:val="0"/>
        <w:widowControl w:val="0"/>
        <w:shd w:val="clear" w:color="auto" w:fill="auto"/>
        <w:bidi w:val="0"/>
        <w:spacing w:before="0" w:after="0" w:line="271" w:lineRule="auto"/>
        <w:ind w:left="0" w:right="0"/>
        <w:jc w:val="left"/>
      </w:pPr>
      <w:r>
        <w:rPr>
          <w:spacing w:val="0"/>
          <w:w w:val="100"/>
          <w:position w:val="0"/>
        </w:rPr>
        <w:t xml:space="preserve">По разделу 3 </w:t>
      </w:r>
      <w:r>
        <w:rPr>
          <w:color w:val="555555"/>
          <w:spacing w:val="0"/>
          <w:w w:val="100"/>
          <w:position w:val="0"/>
        </w:rPr>
        <w:t xml:space="preserve">со </w:t>
      </w:r>
      <w:r>
        <w:rPr>
          <w:spacing w:val="0"/>
          <w:w w:val="100"/>
          <w:position w:val="0"/>
        </w:rPr>
        <w:t>следующими дополнениями:</w:t>
      </w:r>
    </w:p>
    <w:p>
      <w:pPr>
        <w:pStyle w:val="Style50"/>
        <w:keepNext w:val="0"/>
        <w:keepLines w:val="0"/>
        <w:widowControl w:val="0"/>
        <w:shd w:val="clear" w:color="auto" w:fill="auto"/>
        <w:bidi w:val="0"/>
        <w:spacing w:before="0" w:after="0" w:line="271" w:lineRule="auto"/>
        <w:ind w:left="0" w:right="0"/>
        <w:jc w:val="both"/>
      </w:pPr>
      <w:r>
        <w:rPr>
          <w:color w:val="555555"/>
          <w:spacing w:val="0"/>
          <w:w w:val="100"/>
          <w:position w:val="0"/>
        </w:rPr>
        <w:t xml:space="preserve">J.3.1 </w:t>
      </w:r>
      <w:r>
        <w:rPr>
          <w:color w:val="1A1A1A"/>
          <w:spacing w:val="0"/>
          <w:w w:val="100"/>
          <w:position w:val="0"/>
        </w:rPr>
        <w:t xml:space="preserve">зажимной элемент </w:t>
      </w:r>
      <w:r>
        <w:rPr>
          <w:spacing w:val="0"/>
          <w:w w:val="100"/>
          <w:position w:val="0"/>
        </w:rPr>
        <w:t xml:space="preserve">(damping </w:t>
      </w:r>
      <w:r>
        <w:rPr>
          <w:color w:val="555555"/>
          <w:spacing w:val="0"/>
          <w:w w:val="100"/>
          <w:position w:val="0"/>
        </w:rPr>
        <w:t xml:space="preserve">units): </w:t>
      </w:r>
      <w:r>
        <w:rPr>
          <w:spacing w:val="0"/>
          <w:w w:val="100"/>
          <w:position w:val="0"/>
        </w:rPr>
        <w:t>Части вывода, необходимые для механического прижима и электриче</w:t>
        <w:softHyphen/>
        <w:t>ского соединения проводников, включая части, которые требуются для обеспечения надлежащего давления контакта.</w:t>
      </w:r>
    </w:p>
    <w:p>
      <w:pPr>
        <w:pStyle w:val="Style50"/>
        <w:keepNext w:val="0"/>
        <w:keepLines w:val="0"/>
        <w:widowControl w:val="0"/>
        <w:shd w:val="clear" w:color="auto" w:fill="auto"/>
        <w:bidi w:val="0"/>
        <w:spacing w:before="0" w:line="271" w:lineRule="auto"/>
        <w:ind w:left="0" w:right="0"/>
        <w:jc w:val="both"/>
      </w:pPr>
      <w:r>
        <w:rPr>
          <w:color w:val="555555"/>
          <w:spacing w:val="0"/>
          <w:w w:val="100"/>
          <w:position w:val="0"/>
        </w:rPr>
        <w:t xml:space="preserve">J.3.2 </w:t>
      </w:r>
      <w:r>
        <w:rPr>
          <w:color w:val="1A1A1A"/>
          <w:spacing w:val="0"/>
          <w:w w:val="100"/>
          <w:position w:val="0"/>
        </w:rPr>
        <w:t xml:space="preserve">безвинтовой вывод </w:t>
      </w:r>
      <w:r>
        <w:rPr>
          <w:spacing w:val="0"/>
          <w:w w:val="100"/>
          <w:position w:val="0"/>
        </w:rPr>
        <w:t xml:space="preserve">(screwless-type terminal): </w:t>
      </w:r>
      <w:r>
        <w:rPr>
          <w:spacing w:val="0"/>
          <w:w w:val="100"/>
          <w:position w:val="0"/>
        </w:rPr>
        <w:t>Вывод, предназначенный для присоединения и последу</w:t>
        <w:softHyphen/>
        <w:t>ющего отсоединения проводников непосредственно или при помощи пружин, клиньев и аналогичных элементов.</w:t>
      </w:r>
    </w:p>
    <w:p>
      <w:pPr>
        <w:pStyle w:val="Style50"/>
        <w:keepNext w:val="0"/>
        <w:keepLines w:val="0"/>
        <w:widowControl w:val="0"/>
        <w:shd w:val="clear" w:color="auto" w:fill="auto"/>
        <w:bidi w:val="0"/>
        <w:spacing w:before="0" w:line="271" w:lineRule="auto"/>
        <w:ind w:left="0" w:right="0"/>
        <w:jc w:val="left"/>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Примеры приведены на рисунке </w:t>
      </w:r>
      <w:r>
        <w:rPr>
          <w:spacing w:val="0"/>
          <w:w w:val="100"/>
          <w:position w:val="0"/>
        </w:rPr>
        <w:t>J.2.</w:t>
      </w:r>
    </w:p>
    <w:p>
      <w:pPr>
        <w:pStyle w:val="Style50"/>
        <w:keepNext w:val="0"/>
        <w:keepLines w:val="0"/>
        <w:widowControl w:val="0"/>
        <w:shd w:val="clear" w:color="auto" w:fill="auto"/>
        <w:bidi w:val="0"/>
        <w:spacing w:before="0" w:line="264" w:lineRule="auto"/>
        <w:ind w:left="0" w:right="0"/>
        <w:jc w:val="both"/>
      </w:pPr>
      <w:r>
        <w:rPr>
          <w:color w:val="555555"/>
          <w:spacing w:val="0"/>
          <w:w w:val="100"/>
          <w:position w:val="0"/>
        </w:rPr>
        <w:t xml:space="preserve">J.3.3 </w:t>
      </w:r>
      <w:r>
        <w:rPr>
          <w:color w:val="1A1A1A"/>
          <w:spacing w:val="0"/>
          <w:w w:val="100"/>
          <w:position w:val="0"/>
        </w:rPr>
        <w:t xml:space="preserve">универсальный вывод </w:t>
      </w:r>
      <w:r>
        <w:rPr>
          <w:spacing w:val="0"/>
          <w:w w:val="100"/>
          <w:position w:val="0"/>
        </w:rPr>
        <w:t xml:space="preserve">(universal tenninal): </w:t>
      </w:r>
      <w:r>
        <w:rPr>
          <w:spacing w:val="0"/>
          <w:w w:val="100"/>
          <w:position w:val="0"/>
        </w:rPr>
        <w:t>Вывод, предназначенный для присоединения и отсоедине</w:t>
        <w:softHyphen/>
        <w:t xml:space="preserve">ния проводников всех </w:t>
      </w:r>
      <w:r>
        <w:rPr>
          <w:color w:val="555555"/>
          <w:spacing w:val="0"/>
          <w:w w:val="100"/>
          <w:position w:val="0"/>
        </w:rPr>
        <w:t xml:space="preserve">типов </w:t>
      </w:r>
      <w:r>
        <w:rPr>
          <w:spacing w:val="0"/>
          <w:w w:val="100"/>
          <w:position w:val="0"/>
        </w:rPr>
        <w:t>(жестких и гибких).</w:t>
      </w:r>
    </w:p>
    <w:p>
      <w:pPr>
        <w:pStyle w:val="Style50"/>
        <w:keepNext w:val="0"/>
        <w:keepLines w:val="0"/>
        <w:widowControl w:val="0"/>
        <w:shd w:val="clear" w:color="auto" w:fill="auto"/>
        <w:bidi w:val="0"/>
        <w:spacing w:before="0" w:line="264"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 xml:space="preserve">В ряде стран (Австрия. Бельгия. Китай, Дания. Германия, Испания. Франция. Италия. Португалия. Швеция и Швейцария) </w:t>
      </w:r>
      <w:r>
        <w:rPr>
          <w:color w:val="555555"/>
          <w:spacing w:val="0"/>
          <w:w w:val="100"/>
          <w:position w:val="0"/>
        </w:rPr>
        <w:t xml:space="preserve">допускается </w:t>
      </w:r>
      <w:r>
        <w:rPr>
          <w:spacing w:val="0"/>
          <w:w w:val="100"/>
          <w:position w:val="0"/>
        </w:rPr>
        <w:t>применение только универсальных безвинтовых выводов.</w:t>
      </w:r>
    </w:p>
    <w:p>
      <w:pPr>
        <w:pStyle w:val="Style50"/>
        <w:keepNext w:val="0"/>
        <w:keepLines w:val="0"/>
        <w:widowControl w:val="0"/>
        <w:shd w:val="clear" w:color="auto" w:fill="auto"/>
        <w:bidi w:val="0"/>
        <w:spacing w:before="0" w:after="0" w:line="276" w:lineRule="auto"/>
        <w:ind w:left="0" w:right="0"/>
        <w:jc w:val="both"/>
      </w:pPr>
      <w:r>
        <w:rPr>
          <w:color w:val="555555"/>
          <w:spacing w:val="0"/>
          <w:w w:val="100"/>
          <w:position w:val="0"/>
        </w:rPr>
        <w:t xml:space="preserve">J.3.4 </w:t>
      </w:r>
      <w:r>
        <w:rPr>
          <w:color w:val="1A1A1A"/>
          <w:spacing w:val="0"/>
          <w:w w:val="100"/>
          <w:position w:val="0"/>
        </w:rPr>
        <w:t xml:space="preserve">неуниверсальный вывод </w:t>
      </w:r>
      <w:r>
        <w:rPr>
          <w:spacing w:val="0"/>
          <w:w w:val="100"/>
          <w:position w:val="0"/>
        </w:rPr>
        <w:t xml:space="preserve">(non-universal terminal): </w:t>
      </w:r>
      <w:r>
        <w:rPr>
          <w:spacing w:val="0"/>
          <w:w w:val="100"/>
          <w:position w:val="0"/>
        </w:rPr>
        <w:t>Вывод, предназначенный для присоединения и от</w:t>
        <w:softHyphen/>
        <w:t xml:space="preserve">соединения проводников определенного типа (например, только жестких однолроволочных или только жестких однопроеолочных </w:t>
      </w:r>
      <w:r>
        <w:rPr>
          <w:color w:val="1A1A1A"/>
          <w:spacing w:val="0"/>
          <w:w w:val="100"/>
          <w:position w:val="0"/>
        </w:rPr>
        <w:t xml:space="preserve">и </w:t>
      </w:r>
      <w:r>
        <w:rPr>
          <w:spacing w:val="0"/>
          <w:w w:val="100"/>
          <w:position w:val="0"/>
        </w:rPr>
        <w:t>многопроволочных проводников).</w:t>
      </w:r>
    </w:p>
    <w:p>
      <w:pPr>
        <w:pStyle w:val="Style50"/>
        <w:keepNext w:val="0"/>
        <w:keepLines w:val="0"/>
        <w:widowControl w:val="0"/>
        <w:shd w:val="clear" w:color="auto" w:fill="auto"/>
        <w:bidi w:val="0"/>
        <w:spacing w:before="0" w:after="0" w:line="276" w:lineRule="auto"/>
        <w:ind w:left="0" w:right="0"/>
        <w:jc w:val="both"/>
      </w:pPr>
      <w:r>
        <w:rPr>
          <w:color w:val="555555"/>
          <w:spacing w:val="0"/>
          <w:w w:val="100"/>
          <w:position w:val="0"/>
        </w:rPr>
        <w:t xml:space="preserve">J.3.5 </w:t>
      </w:r>
      <w:r>
        <w:rPr>
          <w:color w:val="1A1A1A"/>
          <w:spacing w:val="0"/>
          <w:w w:val="100"/>
          <w:position w:val="0"/>
        </w:rPr>
        <w:t xml:space="preserve">вывод с обжимом проводника </w:t>
      </w:r>
      <w:r>
        <w:rPr>
          <w:spacing w:val="0"/>
          <w:w w:val="100"/>
          <w:position w:val="0"/>
        </w:rPr>
        <w:t xml:space="preserve">(push-wire terminal): </w:t>
      </w:r>
      <w:r>
        <w:rPr>
          <w:spacing w:val="0"/>
          <w:w w:val="100"/>
          <w:position w:val="0"/>
        </w:rPr>
        <w:t>Неуниверсальный вывод, в котором соединение обеспечивается обжимом проводника (однопроволочного или многопроволочного) при помощи зажимных средств.</w:t>
      </w:r>
    </w:p>
    <w:p>
      <w:pPr>
        <w:pStyle w:val="Style50"/>
        <w:keepNext w:val="0"/>
        <w:keepLines w:val="0"/>
        <w:widowControl w:val="0"/>
        <w:shd w:val="clear" w:color="auto" w:fill="auto"/>
        <w:bidi w:val="0"/>
        <w:spacing w:before="0" w:line="276" w:lineRule="auto"/>
        <w:ind w:left="0" w:right="0"/>
        <w:jc w:val="both"/>
      </w:pPr>
      <w:r>
        <w:rPr>
          <w:color w:val="555555"/>
          <w:spacing w:val="0"/>
          <w:w w:val="100"/>
          <w:position w:val="0"/>
        </w:rPr>
        <w:t xml:space="preserve">J.3.6 </w:t>
      </w:r>
      <w:r>
        <w:rPr>
          <w:color w:val="1A1A1A"/>
          <w:spacing w:val="0"/>
          <w:w w:val="100"/>
          <w:position w:val="0"/>
        </w:rPr>
        <w:t xml:space="preserve">неподготовленный проводник </w:t>
      </w:r>
      <w:r>
        <w:rPr>
          <w:spacing w:val="0"/>
          <w:w w:val="100"/>
          <w:position w:val="0"/>
        </w:rPr>
        <w:t xml:space="preserve">(unprepared conductor): </w:t>
      </w:r>
      <w:r>
        <w:rPr>
          <w:spacing w:val="0"/>
          <w:w w:val="100"/>
          <w:position w:val="0"/>
        </w:rPr>
        <w:t>Отрезок провода, с конца которого снята на определенную длину изоляция для подсоединения к выводу.</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Примечания</w:t>
      </w:r>
    </w:p>
    <w:p>
      <w:pPr>
        <w:pStyle w:val="Style50"/>
        <w:keepNext w:val="0"/>
        <w:keepLines w:val="0"/>
        <w:widowControl w:val="0"/>
        <w:numPr>
          <w:ilvl w:val="0"/>
          <w:numId w:val="207"/>
        </w:numPr>
        <w:shd w:val="clear" w:color="auto" w:fill="auto"/>
        <w:tabs>
          <w:tab w:pos="625" w:val="left"/>
        </w:tabs>
        <w:bidi w:val="0"/>
        <w:spacing w:before="0" w:after="0" w:line="271" w:lineRule="auto"/>
        <w:ind w:left="0" w:right="0"/>
        <w:jc w:val="both"/>
      </w:pPr>
      <w:bookmarkStart w:id="729" w:name="bookmark729"/>
      <w:bookmarkEnd w:id="729"/>
      <w:r>
        <w:rPr>
          <w:spacing w:val="0"/>
          <w:w w:val="100"/>
          <w:position w:val="0"/>
        </w:rPr>
        <w:t xml:space="preserve">Проводник, имеющий такую форму, </w:t>
      </w:r>
      <w:r>
        <w:rPr>
          <w:color w:val="555555"/>
          <w:spacing w:val="0"/>
          <w:w w:val="100"/>
          <w:position w:val="0"/>
        </w:rPr>
        <w:t xml:space="preserve">которая </w:t>
      </w:r>
      <w:r>
        <w:rPr>
          <w:spacing w:val="0"/>
          <w:w w:val="100"/>
          <w:position w:val="0"/>
        </w:rPr>
        <w:t xml:space="preserve">позволяет </w:t>
      </w:r>
      <w:r>
        <w:rPr>
          <w:color w:val="555555"/>
          <w:spacing w:val="0"/>
          <w:w w:val="100"/>
          <w:position w:val="0"/>
        </w:rPr>
        <w:t xml:space="preserve">легко </w:t>
      </w:r>
      <w:r>
        <w:rPr>
          <w:spacing w:val="0"/>
          <w:w w:val="100"/>
          <w:position w:val="0"/>
        </w:rPr>
        <w:t xml:space="preserve">вводить его в вывод или </w:t>
      </w:r>
      <w:r>
        <w:rPr>
          <w:color w:val="555555"/>
          <w:spacing w:val="0"/>
          <w:w w:val="100"/>
          <w:position w:val="0"/>
        </w:rPr>
        <w:t xml:space="preserve">концы </w:t>
      </w:r>
      <w:r>
        <w:rPr>
          <w:spacing w:val="0"/>
          <w:w w:val="100"/>
          <w:position w:val="0"/>
        </w:rPr>
        <w:t xml:space="preserve">жил которого скручены </w:t>
      </w:r>
      <w:r>
        <w:rPr>
          <w:color w:val="555555"/>
          <w:spacing w:val="0"/>
          <w:w w:val="100"/>
          <w:position w:val="0"/>
        </w:rPr>
        <w:t xml:space="preserve">с </w:t>
      </w:r>
      <w:r>
        <w:rPr>
          <w:spacing w:val="0"/>
          <w:w w:val="100"/>
          <w:position w:val="0"/>
        </w:rPr>
        <w:t>целью укрепления, считают неподготовленным проводником.</w:t>
      </w:r>
    </w:p>
    <w:p>
      <w:pPr>
        <w:pStyle w:val="Style50"/>
        <w:keepNext w:val="0"/>
        <w:keepLines w:val="0"/>
        <w:widowControl w:val="0"/>
        <w:numPr>
          <w:ilvl w:val="0"/>
          <w:numId w:val="207"/>
        </w:numPr>
        <w:shd w:val="clear" w:color="auto" w:fill="auto"/>
        <w:tabs>
          <w:tab w:pos="644" w:val="left"/>
        </w:tabs>
        <w:bidi w:val="0"/>
        <w:spacing w:before="0" w:line="271" w:lineRule="auto"/>
        <w:ind w:left="0" w:right="0"/>
        <w:jc w:val="both"/>
      </w:pPr>
      <w:bookmarkStart w:id="730" w:name="bookmark730"/>
      <w:bookmarkEnd w:id="730"/>
      <w:r>
        <w:rPr>
          <w:spacing w:val="0"/>
          <w:w w:val="100"/>
          <w:position w:val="0"/>
        </w:rPr>
        <w:t xml:space="preserve">Термин «неподготовленный проводник» означает проводник, жилы которого не спаяны или </w:t>
      </w:r>
      <w:r>
        <w:rPr>
          <w:color w:val="555555"/>
          <w:spacing w:val="0"/>
          <w:w w:val="100"/>
          <w:position w:val="0"/>
        </w:rPr>
        <w:t xml:space="preserve">конец </w:t>
      </w:r>
      <w:r>
        <w:rPr>
          <w:spacing w:val="0"/>
          <w:w w:val="100"/>
          <w:position w:val="0"/>
        </w:rPr>
        <w:t xml:space="preserve">которого </w:t>
      </w:r>
      <w:r>
        <w:rPr>
          <w:color w:val="555555"/>
          <w:spacing w:val="0"/>
          <w:w w:val="100"/>
          <w:position w:val="0"/>
        </w:rPr>
        <w:t xml:space="preserve">не </w:t>
      </w:r>
      <w:r>
        <w:rPr>
          <w:spacing w:val="0"/>
          <w:w w:val="100"/>
          <w:position w:val="0"/>
        </w:rPr>
        <w:t xml:space="preserve">снабжен кабельным наконечником, ушком и т. </w:t>
      </w:r>
      <w:r>
        <w:rPr>
          <w:color w:val="555555"/>
          <w:spacing w:val="0"/>
          <w:w w:val="100"/>
          <w:position w:val="0"/>
        </w:rPr>
        <w:t xml:space="preserve">п„ </w:t>
      </w:r>
      <w:r>
        <w:rPr>
          <w:spacing w:val="0"/>
          <w:w w:val="100"/>
          <w:position w:val="0"/>
        </w:rPr>
        <w:t xml:space="preserve">но форма которого изменена для вставки в вывод или жилы </w:t>
      </w:r>
      <w:r>
        <w:rPr>
          <w:color w:val="555555"/>
          <w:spacing w:val="0"/>
          <w:w w:val="100"/>
          <w:position w:val="0"/>
        </w:rPr>
        <w:t xml:space="preserve">которого </w:t>
      </w:r>
      <w:r>
        <w:rPr>
          <w:spacing w:val="0"/>
          <w:w w:val="100"/>
          <w:position w:val="0"/>
        </w:rPr>
        <w:t>скручены для упрочнения конца.</w:t>
      </w:r>
    </w:p>
    <w:p>
      <w:pPr>
        <w:pStyle w:val="Style50"/>
        <w:keepNext w:val="0"/>
        <w:keepLines w:val="0"/>
        <w:widowControl w:val="0"/>
        <w:shd w:val="clear" w:color="auto" w:fill="auto"/>
        <w:bidi w:val="0"/>
        <w:spacing w:before="0" w:after="0" w:line="271" w:lineRule="auto"/>
        <w:ind w:left="0" w:right="0"/>
        <w:jc w:val="left"/>
      </w:pPr>
      <w:r>
        <w:rPr>
          <w:color w:val="1A1A1A"/>
          <w:spacing w:val="0"/>
          <w:w w:val="100"/>
          <w:position w:val="0"/>
        </w:rPr>
        <w:t xml:space="preserve">J.4 </w:t>
      </w:r>
      <w:r>
        <w:rPr>
          <w:color w:val="1A1A1A"/>
          <w:spacing w:val="0"/>
          <w:w w:val="100"/>
          <w:position w:val="0"/>
        </w:rPr>
        <w:t>Классификация</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По разделу </w:t>
      </w:r>
      <w:r>
        <w:rPr>
          <w:color w:val="1A1A1A"/>
          <w:spacing w:val="0"/>
          <w:w w:val="100"/>
          <w:position w:val="0"/>
        </w:rPr>
        <w:t>4.</w:t>
      </w:r>
    </w:p>
    <w:p>
      <w:pPr>
        <w:pStyle w:val="Style50"/>
        <w:keepNext w:val="0"/>
        <w:keepLines w:val="0"/>
        <w:widowControl w:val="0"/>
        <w:shd w:val="clear" w:color="auto" w:fill="auto"/>
        <w:bidi w:val="0"/>
        <w:spacing w:before="0" w:after="0" w:line="271" w:lineRule="auto"/>
        <w:ind w:left="0" w:right="0"/>
        <w:jc w:val="both"/>
      </w:pPr>
      <w:r>
        <w:rPr>
          <w:color w:val="1A1A1A"/>
          <w:spacing w:val="0"/>
          <w:w w:val="100"/>
          <w:position w:val="0"/>
        </w:rPr>
        <w:t xml:space="preserve">J.5 </w:t>
      </w:r>
      <w:r>
        <w:rPr>
          <w:color w:val="1A1A1A"/>
          <w:spacing w:val="0"/>
          <w:w w:val="100"/>
          <w:position w:val="0"/>
        </w:rPr>
        <w:t>Характеристики ВДТ</w:t>
      </w:r>
    </w:p>
    <w:p>
      <w:pPr>
        <w:pStyle w:val="Style50"/>
        <w:keepNext w:val="0"/>
        <w:keepLines w:val="0"/>
        <w:widowControl w:val="0"/>
        <w:shd w:val="clear" w:color="auto" w:fill="auto"/>
        <w:bidi w:val="0"/>
        <w:spacing w:before="0" w:line="271" w:lineRule="auto"/>
        <w:ind w:left="0" w:right="0"/>
        <w:jc w:val="both"/>
      </w:pPr>
      <w:r>
        <w:rPr>
          <w:spacing w:val="0"/>
          <w:w w:val="100"/>
          <w:position w:val="0"/>
        </w:rPr>
        <w:t>По разделу 5.</w:t>
      </w:r>
    </w:p>
    <w:p>
      <w:pPr>
        <w:pStyle w:val="Style50"/>
        <w:keepNext w:val="0"/>
        <w:keepLines w:val="0"/>
        <w:widowControl w:val="0"/>
        <w:shd w:val="clear" w:color="auto" w:fill="auto"/>
        <w:bidi w:val="0"/>
        <w:spacing w:before="0" w:after="0" w:line="271" w:lineRule="auto"/>
        <w:ind w:left="0" w:right="0"/>
        <w:jc w:val="both"/>
      </w:pPr>
      <w:r>
        <w:rPr>
          <w:color w:val="1A1A1A"/>
          <w:spacing w:val="0"/>
          <w:w w:val="100"/>
          <w:position w:val="0"/>
        </w:rPr>
        <w:t xml:space="preserve">J.6 </w:t>
      </w:r>
      <w:r>
        <w:rPr>
          <w:color w:val="1A1A1A"/>
          <w:spacing w:val="0"/>
          <w:w w:val="100"/>
          <w:position w:val="0"/>
        </w:rPr>
        <w:t>Маркировка</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Раздел 6 </w:t>
      </w:r>
      <w:r>
        <w:rPr>
          <w:color w:val="555555"/>
          <w:spacing w:val="0"/>
          <w:w w:val="100"/>
          <w:position w:val="0"/>
        </w:rPr>
        <w:t xml:space="preserve">дополнить </w:t>
      </w:r>
      <w:r>
        <w:rPr>
          <w:spacing w:val="0"/>
          <w:w w:val="100"/>
          <w:position w:val="0"/>
        </w:rPr>
        <w:t>следующими требованиями.</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Универсальные выводы:</w:t>
      </w:r>
    </w:p>
    <w:p>
      <w:pPr>
        <w:pStyle w:val="Style50"/>
        <w:keepNext w:val="0"/>
        <w:keepLines w:val="0"/>
        <w:widowControl w:val="0"/>
        <w:shd w:val="clear" w:color="auto" w:fill="auto"/>
        <w:bidi w:val="0"/>
        <w:spacing w:before="0" w:line="271" w:lineRule="auto"/>
        <w:ind w:left="0" w:right="0"/>
        <w:jc w:val="left"/>
      </w:pPr>
      <w:r>
        <w:rPr>
          <w:color w:val="1A1A1A"/>
          <w:spacing w:val="0"/>
          <w:w w:val="100"/>
          <w:position w:val="0"/>
        </w:rPr>
        <w:t xml:space="preserve">- </w:t>
      </w:r>
      <w:r>
        <w:rPr>
          <w:spacing w:val="0"/>
          <w:w w:val="100"/>
          <w:position w:val="0"/>
        </w:rPr>
        <w:t>без маркировки.</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Неуниверсальные выводы:</w:t>
      </w:r>
    </w:p>
    <w:p>
      <w:pPr>
        <w:pStyle w:val="Style50"/>
        <w:keepNext w:val="0"/>
        <w:keepLines w:val="0"/>
        <w:widowControl w:val="0"/>
        <w:numPr>
          <w:ilvl w:val="0"/>
          <w:numId w:val="201"/>
        </w:numPr>
        <w:shd w:val="clear" w:color="auto" w:fill="auto"/>
        <w:tabs>
          <w:tab w:pos="624" w:val="left"/>
        </w:tabs>
        <w:bidi w:val="0"/>
        <w:spacing w:before="0" w:after="0" w:line="276" w:lineRule="auto"/>
        <w:ind w:left="0" w:right="0"/>
        <w:jc w:val="both"/>
      </w:pPr>
      <w:bookmarkStart w:id="731" w:name="bookmark731"/>
      <w:bookmarkEnd w:id="731"/>
      <w:r>
        <w:rPr>
          <w:spacing w:val="0"/>
          <w:w w:val="100"/>
          <w:position w:val="0"/>
        </w:rPr>
        <w:t xml:space="preserve">выводы, предназначенные для жестких однопроволочных проводников, должны маркироваться буквами </w:t>
      </w:r>
      <w:r>
        <w:rPr>
          <w:color w:val="555555"/>
          <w:spacing w:val="0"/>
          <w:w w:val="100"/>
          <w:position w:val="0"/>
        </w:rPr>
        <w:t>«sol»;</w:t>
      </w:r>
    </w:p>
    <w:p>
      <w:pPr>
        <w:pStyle w:val="Style50"/>
        <w:keepNext w:val="0"/>
        <w:keepLines w:val="0"/>
        <w:widowControl w:val="0"/>
        <w:numPr>
          <w:ilvl w:val="0"/>
          <w:numId w:val="201"/>
        </w:numPr>
        <w:shd w:val="clear" w:color="auto" w:fill="auto"/>
        <w:tabs>
          <w:tab w:pos="628" w:val="left"/>
        </w:tabs>
        <w:bidi w:val="0"/>
        <w:spacing w:before="0" w:after="0" w:line="276" w:lineRule="auto"/>
        <w:ind w:left="0" w:right="0"/>
        <w:jc w:val="both"/>
      </w:pPr>
      <w:bookmarkStart w:id="732" w:name="bookmark732"/>
      <w:bookmarkEnd w:id="732"/>
      <w:r>
        <w:rPr>
          <w:spacing w:val="0"/>
          <w:w w:val="100"/>
          <w:position w:val="0"/>
        </w:rPr>
        <w:t xml:space="preserve">выводы, предназначенные для жестких однолроволочных </w:t>
      </w:r>
      <w:r>
        <w:rPr>
          <w:color w:val="1A1A1A"/>
          <w:spacing w:val="0"/>
          <w:w w:val="100"/>
          <w:position w:val="0"/>
        </w:rPr>
        <w:t xml:space="preserve">и </w:t>
      </w:r>
      <w:r>
        <w:rPr>
          <w:spacing w:val="0"/>
          <w:w w:val="100"/>
          <w:position w:val="0"/>
        </w:rPr>
        <w:t>многопроволочных проводников, должны мар</w:t>
        <w:softHyphen/>
        <w:t xml:space="preserve">кироваться буквой </w:t>
      </w:r>
      <w:r>
        <w:rPr>
          <w:color w:val="6B6B6B"/>
          <w:spacing w:val="0"/>
          <w:w w:val="100"/>
          <w:position w:val="0"/>
        </w:rPr>
        <w:t>«г»;</w:t>
      </w:r>
    </w:p>
    <w:p>
      <w:pPr>
        <w:pStyle w:val="Style50"/>
        <w:keepNext w:val="0"/>
        <w:keepLines w:val="0"/>
        <w:widowControl w:val="0"/>
        <w:numPr>
          <w:ilvl w:val="0"/>
          <w:numId w:val="201"/>
        </w:numPr>
        <w:shd w:val="clear" w:color="auto" w:fill="auto"/>
        <w:tabs>
          <w:tab w:pos="646" w:val="left"/>
        </w:tabs>
        <w:bidi w:val="0"/>
        <w:spacing w:before="0" w:after="0" w:line="276" w:lineRule="auto"/>
        <w:ind w:left="0" w:right="0"/>
        <w:jc w:val="left"/>
      </w:pPr>
      <w:bookmarkStart w:id="733" w:name="bookmark733"/>
      <w:bookmarkEnd w:id="733"/>
      <w:r>
        <w:rPr>
          <w:spacing w:val="0"/>
          <w:w w:val="100"/>
          <w:position w:val="0"/>
        </w:rPr>
        <w:t xml:space="preserve">выводы, предназначенные для гибких </w:t>
      </w:r>
      <w:r>
        <w:rPr>
          <w:color w:val="555555"/>
          <w:spacing w:val="0"/>
          <w:w w:val="100"/>
          <w:position w:val="0"/>
        </w:rPr>
        <w:t xml:space="preserve">проводников, </w:t>
      </w:r>
      <w:r>
        <w:rPr>
          <w:spacing w:val="0"/>
          <w:w w:val="100"/>
          <w:position w:val="0"/>
        </w:rPr>
        <w:t xml:space="preserve">должны маркироваться буквой </w:t>
      </w:r>
      <w:r>
        <w:rPr>
          <w:color w:val="555555"/>
          <w:spacing w:val="0"/>
          <w:w w:val="100"/>
          <w:position w:val="0"/>
        </w:rPr>
        <w:t>«f«.</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Маркировка должна наноситься на ВДТ </w:t>
      </w:r>
      <w:r>
        <w:rPr>
          <w:color w:val="1A1A1A"/>
          <w:spacing w:val="0"/>
          <w:w w:val="100"/>
          <w:position w:val="0"/>
        </w:rPr>
        <w:t xml:space="preserve">или </w:t>
      </w:r>
      <w:r>
        <w:rPr>
          <w:color w:val="555555"/>
          <w:spacing w:val="0"/>
          <w:w w:val="100"/>
          <w:position w:val="0"/>
        </w:rPr>
        <w:t xml:space="preserve">при </w:t>
      </w:r>
      <w:r>
        <w:rPr>
          <w:spacing w:val="0"/>
          <w:w w:val="100"/>
          <w:position w:val="0"/>
        </w:rPr>
        <w:t xml:space="preserve">недостатке места на наименьшую единицу упаковки </w:t>
      </w:r>
      <w:r>
        <w:rPr>
          <w:color w:val="555555"/>
          <w:spacing w:val="0"/>
          <w:w w:val="100"/>
          <w:position w:val="0"/>
        </w:rPr>
        <w:t xml:space="preserve">либо </w:t>
      </w:r>
      <w:r>
        <w:rPr>
          <w:spacing w:val="0"/>
          <w:w w:val="100"/>
          <w:position w:val="0"/>
        </w:rPr>
        <w:t>содержаться в технической информации изготовителя.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Маркировка, обозначающая длину снятия изоляции перед введением проводника в вывод, должна быть на</w:t>
        <w:softHyphen/>
        <w:t>несена на выключатель.</w:t>
      </w:r>
    </w:p>
    <w:p>
      <w:pPr>
        <w:pStyle w:val="Style50"/>
        <w:keepNext w:val="0"/>
        <w:keepLines w:val="0"/>
        <w:widowControl w:val="0"/>
        <w:shd w:val="clear" w:color="auto" w:fill="auto"/>
        <w:bidi w:val="0"/>
        <w:spacing w:before="0" w:line="276" w:lineRule="auto"/>
        <w:ind w:left="0" w:right="0"/>
        <w:jc w:val="both"/>
      </w:pPr>
      <w:r>
        <w:rPr>
          <w:spacing w:val="0"/>
          <w:w w:val="100"/>
          <w:position w:val="0"/>
        </w:rPr>
        <w:t>Изготовитель в своих каталогах должен предусмотреть информацию о максимальном числе проводников, зажимаемых в выводе.</w:t>
      </w:r>
    </w:p>
    <w:p>
      <w:pPr>
        <w:pStyle w:val="Style50"/>
        <w:keepNext w:val="0"/>
        <w:keepLines w:val="0"/>
        <w:widowControl w:val="0"/>
        <w:shd w:val="clear" w:color="auto" w:fill="auto"/>
        <w:bidi w:val="0"/>
        <w:spacing w:before="0" w:line="276" w:lineRule="auto"/>
        <w:ind w:left="0" w:right="0"/>
        <w:jc w:val="left"/>
      </w:pPr>
      <w:r>
        <w:rPr>
          <w:color w:val="1A1A1A"/>
          <w:spacing w:val="0"/>
          <w:w w:val="100"/>
          <w:position w:val="0"/>
        </w:rPr>
        <w:t xml:space="preserve">J.7 </w:t>
      </w:r>
      <w:r>
        <w:rPr>
          <w:color w:val="1A1A1A"/>
          <w:spacing w:val="0"/>
          <w:w w:val="100"/>
          <w:position w:val="0"/>
        </w:rPr>
        <w:t>Стандартные условия эксплуатации и монтажа</w:t>
      </w:r>
    </w:p>
    <w:p>
      <w:pPr>
        <w:pStyle w:val="Style50"/>
        <w:keepNext w:val="0"/>
        <w:keepLines w:val="0"/>
        <w:widowControl w:val="0"/>
        <w:shd w:val="clear" w:color="auto" w:fill="auto"/>
        <w:bidi w:val="0"/>
        <w:spacing w:before="0" w:line="276" w:lineRule="auto"/>
        <w:ind w:left="0" w:right="0"/>
        <w:jc w:val="left"/>
      </w:pPr>
      <w:r>
        <w:rPr>
          <w:spacing w:val="0"/>
          <w:w w:val="100"/>
          <w:position w:val="0"/>
        </w:rPr>
        <w:t>По разделу 7.</w:t>
      </w:r>
    </w:p>
    <w:p>
      <w:pPr>
        <w:pStyle w:val="Style50"/>
        <w:keepNext w:val="0"/>
        <w:keepLines w:val="0"/>
        <w:widowControl w:val="0"/>
        <w:shd w:val="clear" w:color="auto" w:fill="auto"/>
        <w:bidi w:val="0"/>
        <w:spacing w:before="0" w:after="0" w:line="276" w:lineRule="auto"/>
        <w:ind w:left="0" w:right="0"/>
        <w:jc w:val="left"/>
      </w:pPr>
      <w:r>
        <w:rPr>
          <w:color w:val="1A1A1A"/>
          <w:spacing w:val="0"/>
          <w:w w:val="100"/>
          <w:position w:val="0"/>
        </w:rPr>
        <w:t xml:space="preserve">J.8 </w:t>
      </w:r>
      <w:r>
        <w:rPr>
          <w:color w:val="1A1A1A"/>
          <w:spacing w:val="0"/>
          <w:w w:val="100"/>
          <w:position w:val="0"/>
        </w:rPr>
        <w:t>Требования к конструкции и функционированию</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 xml:space="preserve">По разделу 8 </w:t>
      </w:r>
      <w:r>
        <w:rPr>
          <w:color w:val="555555"/>
          <w:spacing w:val="0"/>
          <w:w w:val="100"/>
          <w:position w:val="0"/>
        </w:rPr>
        <w:t xml:space="preserve">со </w:t>
      </w:r>
      <w:r>
        <w:rPr>
          <w:spacing w:val="0"/>
          <w:w w:val="100"/>
          <w:position w:val="0"/>
        </w:rPr>
        <w:t>следующими изменениями.</w:t>
      </w:r>
    </w:p>
    <w:p>
      <w:pPr>
        <w:pStyle w:val="Style50"/>
        <w:keepNext w:val="0"/>
        <w:keepLines w:val="0"/>
        <w:widowControl w:val="0"/>
        <w:shd w:val="clear" w:color="auto" w:fill="auto"/>
        <w:bidi w:val="0"/>
        <w:spacing w:before="0" w:after="0" w:line="276" w:lineRule="auto"/>
        <w:ind w:left="0" w:right="0"/>
        <w:jc w:val="left"/>
      </w:pPr>
      <w:r>
        <w:rPr>
          <w:color w:val="1A1A1A"/>
          <w:spacing w:val="0"/>
          <w:w w:val="100"/>
          <w:position w:val="0"/>
        </w:rPr>
        <w:t xml:space="preserve">В </w:t>
      </w:r>
      <w:r>
        <w:rPr>
          <w:color w:val="555555"/>
          <w:spacing w:val="0"/>
          <w:w w:val="100"/>
          <w:position w:val="0"/>
        </w:rPr>
        <w:t xml:space="preserve">8.1.5 </w:t>
      </w:r>
      <w:r>
        <w:rPr>
          <w:spacing w:val="0"/>
          <w:w w:val="100"/>
          <w:position w:val="0"/>
        </w:rPr>
        <w:t xml:space="preserve">применяют только 8.1.5.1. 8.1.5.2. </w:t>
      </w:r>
      <w:r>
        <w:rPr>
          <w:color w:val="555555"/>
          <w:spacing w:val="0"/>
          <w:w w:val="100"/>
          <w:position w:val="0"/>
        </w:rPr>
        <w:t xml:space="preserve">8.1.5.3. </w:t>
      </w:r>
      <w:r>
        <w:rPr>
          <w:color w:val="555555"/>
          <w:spacing w:val="0"/>
          <w:w w:val="100"/>
          <w:position w:val="0"/>
        </w:rPr>
        <w:t>8.</w:t>
      </w:r>
      <w:r>
        <w:rPr>
          <w:spacing w:val="0"/>
          <w:w w:val="100"/>
          <w:position w:val="0"/>
        </w:rPr>
        <w:t xml:space="preserve">1.5.6 и </w:t>
      </w:r>
      <w:r>
        <w:rPr>
          <w:color w:val="555555"/>
          <w:spacing w:val="0"/>
          <w:w w:val="100"/>
          <w:position w:val="0"/>
        </w:rPr>
        <w:t>8.</w:t>
      </w:r>
      <w:r>
        <w:rPr>
          <w:spacing w:val="0"/>
          <w:w w:val="100"/>
          <w:position w:val="0"/>
        </w:rPr>
        <w:t>1.5.7.</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Соответствие устанавливают осмотром </w:t>
      </w:r>
      <w:r>
        <w:rPr>
          <w:color w:val="1A1A1A"/>
          <w:spacing w:val="0"/>
          <w:w w:val="100"/>
          <w:position w:val="0"/>
        </w:rPr>
        <w:t xml:space="preserve">и </w:t>
      </w:r>
      <w:r>
        <w:rPr>
          <w:spacing w:val="0"/>
          <w:w w:val="100"/>
          <w:position w:val="0"/>
        </w:rPr>
        <w:t xml:space="preserve">проведением испытаний по </w:t>
      </w:r>
      <w:r>
        <w:rPr>
          <w:spacing w:val="0"/>
          <w:w w:val="100"/>
          <w:position w:val="0"/>
        </w:rPr>
        <w:t xml:space="preserve">J.9.1 </w:t>
      </w:r>
      <w:r>
        <w:rPr>
          <w:spacing w:val="0"/>
          <w:w w:val="100"/>
          <w:position w:val="0"/>
        </w:rPr>
        <w:t xml:space="preserve">и </w:t>
      </w:r>
      <w:r>
        <w:rPr>
          <w:spacing w:val="0"/>
          <w:w w:val="100"/>
          <w:position w:val="0"/>
        </w:rPr>
        <w:t xml:space="preserve">J.9.2 </w:t>
      </w:r>
      <w:r>
        <w:rPr>
          <w:spacing w:val="0"/>
          <w:w w:val="100"/>
          <w:position w:val="0"/>
        </w:rPr>
        <w:t xml:space="preserve">настоящего приложения вместо 9.4 и </w:t>
      </w:r>
      <w:r>
        <w:rPr>
          <w:color w:val="555555"/>
          <w:spacing w:val="0"/>
          <w:w w:val="100"/>
          <w:position w:val="0"/>
        </w:rPr>
        <w:t>9.5.</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Кроме того, дополнить следующими требованиями.</w:t>
      </w:r>
    </w:p>
    <w:p>
      <w:pPr>
        <w:pStyle w:val="Style50"/>
        <w:keepNext w:val="0"/>
        <w:keepLines w:val="0"/>
        <w:widowControl w:val="0"/>
        <w:shd w:val="clear" w:color="auto" w:fill="auto"/>
        <w:bidi w:val="0"/>
        <w:spacing w:before="0" w:after="0" w:line="276" w:lineRule="auto"/>
        <w:ind w:left="0" w:right="0"/>
        <w:jc w:val="left"/>
      </w:pPr>
      <w:r>
        <w:rPr>
          <w:color w:val="1A1A1A"/>
          <w:spacing w:val="0"/>
          <w:w w:val="100"/>
          <w:position w:val="0"/>
        </w:rPr>
        <w:t xml:space="preserve">J.8.1 </w:t>
      </w:r>
      <w:r>
        <w:rPr>
          <w:color w:val="1A1A1A"/>
          <w:spacing w:val="0"/>
          <w:w w:val="100"/>
          <w:position w:val="0"/>
        </w:rPr>
        <w:t>Присоединение и отсоединение проводников</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Присоединение и отсоединение проводников должно выполняться:</w:t>
      </w:r>
    </w:p>
    <w:p>
      <w:pPr>
        <w:pStyle w:val="Style50"/>
        <w:keepNext w:val="0"/>
        <w:keepLines w:val="0"/>
        <w:widowControl w:val="0"/>
        <w:numPr>
          <w:ilvl w:val="0"/>
          <w:numId w:val="201"/>
        </w:numPr>
        <w:shd w:val="clear" w:color="auto" w:fill="auto"/>
        <w:tabs>
          <w:tab w:pos="638" w:val="left"/>
        </w:tabs>
        <w:bidi w:val="0"/>
        <w:spacing w:before="0" w:after="0" w:line="276" w:lineRule="auto"/>
        <w:ind w:left="0" w:right="0"/>
        <w:jc w:val="both"/>
      </w:pPr>
      <w:bookmarkStart w:id="734" w:name="bookmark734"/>
      <w:bookmarkEnd w:id="734"/>
      <w:r>
        <w:rPr>
          <w:color w:val="555555"/>
          <w:spacing w:val="0"/>
          <w:w w:val="100"/>
          <w:position w:val="0"/>
        </w:rPr>
        <w:t xml:space="preserve">с </w:t>
      </w:r>
      <w:r>
        <w:rPr>
          <w:spacing w:val="0"/>
          <w:w w:val="100"/>
          <w:position w:val="0"/>
        </w:rPr>
        <w:t xml:space="preserve">помощью инструмента общего назначения либо удобного устройства, составляющего единое </w:t>
      </w:r>
      <w:r>
        <w:rPr>
          <w:color w:val="555555"/>
          <w:spacing w:val="0"/>
          <w:w w:val="100"/>
          <w:position w:val="0"/>
        </w:rPr>
        <w:t xml:space="preserve">целое </w:t>
      </w:r>
      <w:r>
        <w:rPr>
          <w:spacing w:val="0"/>
          <w:w w:val="100"/>
          <w:position w:val="0"/>
        </w:rPr>
        <w:t>с выво</w:t>
        <w:softHyphen/>
        <w:t xml:space="preserve">дом и позволяющего открыть его </w:t>
      </w:r>
      <w:r>
        <w:rPr>
          <w:color w:val="555555"/>
          <w:spacing w:val="0"/>
          <w:w w:val="100"/>
          <w:position w:val="0"/>
        </w:rPr>
        <w:t xml:space="preserve">с целью </w:t>
      </w:r>
      <w:r>
        <w:rPr>
          <w:spacing w:val="0"/>
          <w:w w:val="100"/>
          <w:position w:val="0"/>
        </w:rPr>
        <w:t xml:space="preserve">введения и отсоединения проводников (например, </w:t>
      </w:r>
      <w:r>
        <w:rPr>
          <w:color w:val="555555"/>
          <w:spacing w:val="0"/>
          <w:w w:val="100"/>
          <w:position w:val="0"/>
        </w:rPr>
        <w:t xml:space="preserve">в </w:t>
      </w:r>
      <w:r>
        <w:rPr>
          <w:spacing w:val="0"/>
          <w:w w:val="100"/>
          <w:position w:val="0"/>
        </w:rPr>
        <w:t>универсальных выводах</w:t>
      </w:r>
      <w:r>
        <w:rPr>
          <w:color w:val="6B6B6B"/>
          <w:spacing w:val="0"/>
          <w:w w:val="100"/>
          <w:position w:val="0"/>
        </w:rPr>
        <w:t>X</w:t>
      </w:r>
    </w:p>
    <w:p>
      <w:pPr>
        <w:pStyle w:val="Style50"/>
        <w:keepNext w:val="0"/>
        <w:keepLines w:val="0"/>
        <w:widowControl w:val="0"/>
        <w:numPr>
          <w:ilvl w:val="0"/>
          <w:numId w:val="201"/>
        </w:numPr>
        <w:shd w:val="clear" w:color="auto" w:fill="auto"/>
        <w:tabs>
          <w:tab w:pos="633" w:val="left"/>
        </w:tabs>
        <w:bidi w:val="0"/>
        <w:spacing w:before="0" w:after="0" w:line="276" w:lineRule="auto"/>
        <w:ind w:left="0" w:right="0"/>
        <w:jc w:val="both"/>
      </w:pPr>
      <w:bookmarkStart w:id="735" w:name="bookmark735"/>
      <w:bookmarkEnd w:id="735"/>
      <w:r>
        <w:rPr>
          <w:spacing w:val="0"/>
          <w:w w:val="100"/>
          <w:position w:val="0"/>
        </w:rPr>
        <w:t xml:space="preserve">для жестких проводников путем простого введения. Для отсоединения проводников может потребоваться иная операция, чем </w:t>
      </w:r>
      <w:r>
        <w:rPr>
          <w:color w:val="555555"/>
          <w:spacing w:val="0"/>
          <w:w w:val="100"/>
          <w:position w:val="0"/>
        </w:rPr>
        <w:t xml:space="preserve">простое </w:t>
      </w:r>
      <w:r>
        <w:rPr>
          <w:spacing w:val="0"/>
          <w:w w:val="100"/>
          <w:position w:val="0"/>
        </w:rPr>
        <w:t>выдергивание проводника из вывода (например, обжим проводника).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Универсальные выводы должны </w:t>
      </w:r>
      <w:r>
        <w:rPr>
          <w:color w:val="555555"/>
          <w:spacing w:val="0"/>
          <w:w w:val="100"/>
          <w:position w:val="0"/>
        </w:rPr>
        <w:t xml:space="preserve">допускать </w:t>
      </w:r>
      <w:r>
        <w:rPr>
          <w:spacing w:val="0"/>
          <w:w w:val="100"/>
          <w:position w:val="0"/>
        </w:rPr>
        <w:t xml:space="preserve">подсоединение жестких (однопроеолочных </w:t>
      </w:r>
      <w:r>
        <w:rPr>
          <w:color w:val="1A1A1A"/>
          <w:spacing w:val="0"/>
          <w:w w:val="100"/>
          <w:position w:val="0"/>
        </w:rPr>
        <w:t xml:space="preserve">и </w:t>
      </w:r>
      <w:r>
        <w:rPr>
          <w:spacing w:val="0"/>
          <w:w w:val="100"/>
          <w:position w:val="0"/>
        </w:rPr>
        <w:t xml:space="preserve">многопроволочных) </w:t>
      </w:r>
      <w:r>
        <w:rPr>
          <w:color w:val="555555"/>
          <w:spacing w:val="0"/>
          <w:w w:val="100"/>
          <w:position w:val="0"/>
        </w:rPr>
        <w:t xml:space="preserve">и </w:t>
      </w:r>
      <w:r>
        <w:rPr>
          <w:spacing w:val="0"/>
          <w:w w:val="100"/>
          <w:position w:val="0"/>
        </w:rPr>
        <w:t>гибких неподготовленных проводников.</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Неуниверсальные выводы должны допускать подсоединение типов проводников, указанных изготовителем.</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 xml:space="preserve">Соответствие проверяют осмотром и испытаниями </w:t>
      </w:r>
      <w:r>
        <w:rPr>
          <w:color w:val="555555"/>
          <w:spacing w:val="0"/>
          <w:w w:val="100"/>
          <w:position w:val="0"/>
        </w:rPr>
        <w:t xml:space="preserve">по </w:t>
      </w:r>
      <w:r>
        <w:rPr>
          <w:color w:val="555555"/>
          <w:spacing w:val="0"/>
          <w:w w:val="100"/>
          <w:position w:val="0"/>
        </w:rPr>
        <w:t xml:space="preserve">J.9.1 </w:t>
      </w:r>
      <w:r>
        <w:rPr>
          <w:color w:val="1A1A1A"/>
          <w:spacing w:val="0"/>
          <w:w w:val="100"/>
          <w:position w:val="0"/>
        </w:rPr>
        <w:t xml:space="preserve">и </w:t>
      </w:r>
      <w:r>
        <w:rPr>
          <w:spacing w:val="0"/>
          <w:w w:val="100"/>
          <w:position w:val="0"/>
        </w:rPr>
        <w:t>J.9.2.</w:t>
      </w:r>
    </w:p>
    <w:p>
      <w:pPr>
        <w:pStyle w:val="Style50"/>
        <w:keepNext w:val="0"/>
        <w:keepLines w:val="0"/>
        <w:widowControl w:val="0"/>
        <w:shd w:val="clear" w:color="auto" w:fill="auto"/>
        <w:bidi w:val="0"/>
        <w:spacing w:before="0" w:after="0" w:line="276" w:lineRule="auto"/>
        <w:ind w:left="0" w:right="0"/>
        <w:jc w:val="left"/>
      </w:pPr>
      <w:r>
        <w:rPr>
          <w:color w:val="1A1A1A"/>
          <w:spacing w:val="0"/>
          <w:w w:val="100"/>
          <w:position w:val="0"/>
        </w:rPr>
        <w:t xml:space="preserve">J.8.2 </w:t>
      </w:r>
      <w:r>
        <w:rPr>
          <w:color w:val="1A1A1A"/>
          <w:spacing w:val="0"/>
          <w:w w:val="100"/>
          <w:position w:val="0"/>
        </w:rPr>
        <w:t>Размеры присоединяемых проводников</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 xml:space="preserve">Размеры присоединяемых проводников приведены в таблице </w:t>
      </w:r>
      <w:r>
        <w:rPr>
          <w:spacing w:val="0"/>
          <w:w w:val="100"/>
          <w:position w:val="0"/>
        </w:rPr>
        <w:t>J.1.</w:t>
      </w:r>
    </w:p>
    <w:p>
      <w:pPr>
        <w:pStyle w:val="Style50"/>
        <w:keepNext w:val="0"/>
        <w:keepLines w:val="0"/>
        <w:widowControl w:val="0"/>
        <w:shd w:val="clear" w:color="auto" w:fill="auto"/>
        <w:bidi w:val="0"/>
        <w:spacing w:before="0" w:after="180" w:line="276" w:lineRule="auto"/>
        <w:ind w:left="0" w:right="0"/>
        <w:jc w:val="left"/>
      </w:pPr>
      <w:r>
        <w:rPr>
          <w:spacing w:val="0"/>
          <w:w w:val="100"/>
          <w:position w:val="0"/>
        </w:rPr>
        <w:t xml:space="preserve">Соединительную </w:t>
      </w:r>
      <w:r>
        <w:rPr>
          <w:color w:val="555555"/>
          <w:spacing w:val="0"/>
          <w:w w:val="100"/>
          <w:position w:val="0"/>
        </w:rPr>
        <w:t xml:space="preserve">способность </w:t>
      </w:r>
      <w:r>
        <w:rPr>
          <w:spacing w:val="0"/>
          <w:w w:val="100"/>
          <w:position w:val="0"/>
        </w:rPr>
        <w:t xml:space="preserve">выводов проверяют осмотром и испытаниями </w:t>
      </w:r>
      <w:r>
        <w:rPr>
          <w:spacing w:val="0"/>
          <w:w w:val="100"/>
          <w:position w:val="0"/>
        </w:rPr>
        <w:t xml:space="preserve">no J.9.1 </w:t>
      </w:r>
      <w:r>
        <w:rPr>
          <w:spacing w:val="0"/>
          <w:w w:val="100"/>
          <w:position w:val="0"/>
        </w:rPr>
        <w:t xml:space="preserve">и </w:t>
      </w:r>
      <w:r>
        <w:rPr>
          <w:spacing w:val="0"/>
          <w:w w:val="100"/>
          <w:position w:val="0"/>
        </w:rPr>
        <w:t>J.9.2.</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J.1</w:t>
      </w:r>
      <w:r>
        <w:rPr>
          <w:spacing w:val="0"/>
          <w:w w:val="100"/>
          <w:position w:val="0"/>
        </w:rPr>
        <w:t>—Присоединяемые проводники</w:t>
      </w:r>
    </w:p>
    <w:tbl>
      <w:tblPr>
        <w:tblOverlap w:val="never"/>
        <w:jc w:val="center"/>
        <w:tblLayout w:type="fixed"/>
      </w:tblPr>
      <w:tblGrid>
        <w:gridCol w:w="638"/>
        <w:gridCol w:w="706"/>
        <w:gridCol w:w="806"/>
        <w:gridCol w:w="710"/>
        <w:gridCol w:w="586"/>
        <w:gridCol w:w="710"/>
        <w:gridCol w:w="826"/>
        <w:gridCol w:w="1066"/>
        <w:gridCol w:w="734"/>
        <w:gridCol w:w="1296"/>
      </w:tblGrid>
      <w:tr>
        <w:trPr>
          <w:trHeight w:val="293" w:hRule="exact"/>
        </w:trPr>
        <w:tc>
          <w:tcPr>
            <w:gridSpan w:val="10"/>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Сечение и теоретический диаметр проводников</w:t>
            </w:r>
          </w:p>
        </w:tc>
      </w:tr>
      <w:tr>
        <w:trPr>
          <w:trHeight w:val="288" w:hRule="exact"/>
        </w:trPr>
        <w:tc>
          <w:tcPr>
            <w:gridSpan w:val="5"/>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Метрическая система</w:t>
            </w:r>
          </w:p>
        </w:tc>
        <w:tc>
          <w:tcPr>
            <w:gridSpan w:val="5"/>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AWG</w:t>
            </w:r>
          </w:p>
        </w:tc>
      </w:tr>
      <w:tr>
        <w:trPr>
          <w:trHeight w:val="283" w:hRule="exact"/>
        </w:trPr>
        <w:tc>
          <w:tcPr>
            <w:gridSpan w:val="3"/>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Жесткие</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Гибкие</w:t>
            </w:r>
          </w:p>
        </w:tc>
        <w:tc>
          <w:tcPr>
            <w:gridSpan w:val="3"/>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Жесткие</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Гибкие</w:t>
            </w:r>
          </w:p>
        </w:tc>
      </w:tr>
      <w:tr>
        <w:trPr>
          <w:trHeight w:val="283"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Сече</w:t>
              <w:softHyphen/>
              <w:t>ние</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w:t>
              <w:softHyphen/>
              <w:t>ние</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Диа</w:t>
              <w:softHyphen/>
              <w:t>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12"/>
                <w:szCs w:val="12"/>
              </w:rPr>
            </w:pPr>
            <w:r>
              <w:rPr>
                <w:b/>
                <w:bCs/>
                <w:color w:val="555555"/>
                <w:spacing w:val="0"/>
                <w:w w:val="100"/>
                <w:position w:val="0"/>
                <w:sz w:val="12"/>
                <w:szCs w:val="12"/>
              </w:rPr>
              <w:t>Диаметр много</w:t>
              <w:softHyphen/>
              <w:t>проволочных проводников</w:t>
            </w:r>
          </w:p>
          <w:p>
            <w:pPr>
              <w:pStyle w:val="Style35"/>
              <w:keepNext w:val="0"/>
              <w:keepLines w:val="0"/>
              <w:widowControl w:val="0"/>
              <w:shd w:val="clear" w:color="auto" w:fill="auto"/>
              <w:bidi w:val="0"/>
              <w:spacing w:before="0" w:after="0" w:line="264" w:lineRule="auto"/>
              <w:ind w:left="0" w:right="0" w:firstLine="0"/>
              <w:jc w:val="left"/>
              <w:rPr>
                <w:sz w:val="12"/>
                <w:szCs w:val="12"/>
              </w:rPr>
            </w:pPr>
            <w:r>
              <w:rPr>
                <w:b/>
                <w:bCs/>
                <w:color w:val="555555"/>
                <w:spacing w:val="0"/>
                <w:w w:val="100"/>
                <w:position w:val="0"/>
                <w:sz w:val="12"/>
                <w:szCs w:val="12"/>
              </w:rPr>
              <w:t xml:space="preserve">классов </w:t>
            </w:r>
            <w:r>
              <w:rPr>
                <w:b/>
                <w:bCs/>
                <w:color w:val="7E7E7E"/>
                <w:spacing w:val="0"/>
                <w:w w:val="100"/>
                <w:position w:val="0"/>
                <w:sz w:val="12"/>
                <w:szCs w:val="12"/>
              </w:rPr>
              <w:t xml:space="preserve">1. </w:t>
            </w:r>
            <w:r>
              <w:rPr>
                <w:b/>
                <w:bCs/>
                <w:color w:val="555555"/>
                <w:spacing w:val="0"/>
                <w:w w:val="100"/>
                <w:position w:val="0"/>
                <w:sz w:val="12"/>
                <w:szCs w:val="12"/>
              </w:rPr>
              <w:t>К.</w:t>
            </w:r>
          </w:p>
        </w:tc>
      </w:tr>
      <w:tr>
        <w:trPr>
          <w:trHeight w:val="595"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Одно</w:t>
              <w:softHyphen/>
              <w:t>прово</w:t>
              <w:softHyphen/>
              <w:t>лочные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12"/>
                <w:szCs w:val="12"/>
              </w:rPr>
            </w:pPr>
            <w:r>
              <w:rPr>
                <w:b/>
                <w:bCs/>
                <w:color w:val="555555"/>
                <w:spacing w:val="0"/>
                <w:w w:val="100"/>
                <w:position w:val="0"/>
                <w:sz w:val="12"/>
                <w:szCs w:val="12"/>
              </w:rPr>
              <w:t>Много</w:t>
              <w:softHyphen/>
              <w:t>прово</w:t>
              <w:softHyphen/>
              <w:t>лочные</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12"/>
                <w:szCs w:val="12"/>
              </w:rPr>
            </w:pPr>
            <w:r>
              <w:rPr>
                <w:b/>
                <w:bCs/>
                <w:color w:val="636363"/>
                <w:spacing w:val="0"/>
                <w:w w:val="100"/>
                <w:position w:val="0"/>
                <w:sz w:val="12"/>
                <w:szCs w:val="12"/>
              </w:rPr>
              <w:t>Одно- проаолоч- ные</w:t>
            </w:r>
            <w:r>
              <w:rPr>
                <w:b/>
                <w:bCs/>
                <w:color w:val="636363"/>
                <w:spacing w:val="0"/>
                <w:w w:val="100"/>
                <w:position w:val="0"/>
                <w:sz w:val="12"/>
                <w:szCs w:val="12"/>
                <w:vertAlign w:val="superscript"/>
              </w:rPr>
              <w:t>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 нотопро</w:t>
              <w:softHyphen/>
              <w:t>волочные класса В</w:t>
            </w:r>
            <w:r>
              <w:rPr>
                <w:b/>
                <w:bCs/>
                <w:color w:val="555555"/>
                <w:spacing w:val="0"/>
                <w:w w:val="100"/>
                <w:position w:val="0"/>
                <w:sz w:val="12"/>
                <w:szCs w:val="12"/>
                <w:vertAlign w:val="superscript"/>
              </w:rPr>
              <w:t>а&gt;</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7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r>
              <w:rPr>
                <w:b/>
                <w:bCs/>
                <w:spacing w:val="0"/>
                <w:w w:val="100"/>
                <w:position w:val="0"/>
                <w:sz w:val="12"/>
                <w:szCs w:val="12"/>
                <w:vertAlign w:val="superscript"/>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ыы</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мм</w:t>
            </w:r>
            <w:r>
              <w:rPr>
                <w:b/>
                <w:bCs/>
                <w:color w:val="555555"/>
                <w:spacing w:val="0"/>
                <w:w w:val="100"/>
                <w:position w:val="0"/>
                <w:sz w:val="12"/>
                <w:szCs w:val="12"/>
                <w:vertAlign w:val="superscript"/>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мм</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40"/>
              <w:jc w:val="both"/>
              <w:rPr>
                <w:sz w:val="12"/>
                <w:szCs w:val="12"/>
              </w:rPr>
            </w:pPr>
            <w:r>
              <w:rPr>
                <w:b/>
                <w:bCs/>
                <w:color w:val="555555"/>
                <w:spacing w:val="0"/>
                <w:w w:val="100"/>
                <w:position w:val="0"/>
                <w:sz w:val="12"/>
                <w:szCs w:val="12"/>
              </w:rPr>
              <w:t>ыы</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color w:val="555555"/>
                <w:spacing w:val="0"/>
                <w:w w:val="100"/>
                <w:position w:val="0"/>
                <w:sz w:val="14"/>
                <w:szCs w:val="14"/>
              </w:rPr>
              <w:t>1.16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80"/>
              <w:jc w:val="left"/>
              <w:rPr>
                <w:sz w:val="14"/>
                <w:szCs w:val="14"/>
              </w:rPr>
            </w:pPr>
            <w:r>
              <w:rPr>
                <w:spacing w:val="0"/>
                <w:w w:val="100"/>
                <w:position w:val="0"/>
                <w:sz w:val="14"/>
                <w:szCs w:val="14"/>
              </w:rPr>
              <w:t>1.28</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1.29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color w:val="555555"/>
                <w:spacing w:val="0"/>
                <w:w w:val="100"/>
                <w:position w:val="0"/>
                <w:sz w:val="14"/>
                <w:szCs w:val="14"/>
              </w:rPr>
              <w:t>1.46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80"/>
              <w:jc w:val="left"/>
              <w:rPr>
                <w:sz w:val="14"/>
                <w:szCs w:val="14"/>
              </w:rPr>
            </w:pPr>
            <w:r>
              <w:rPr>
                <w:color w:val="555555"/>
                <w:spacing w:val="0"/>
                <w:w w:val="100"/>
                <w:position w:val="0"/>
                <w:sz w:val="14"/>
                <w:szCs w:val="14"/>
              </w:rPr>
              <w:t>1,60</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1.84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80"/>
              <w:jc w:val="left"/>
              <w:rPr>
                <w:sz w:val="14"/>
                <w:szCs w:val="14"/>
              </w:rPr>
            </w:pPr>
            <w:r>
              <w:rPr>
                <w:spacing w:val="0"/>
                <w:w w:val="100"/>
                <w:position w:val="0"/>
                <w:sz w:val="14"/>
                <w:szCs w:val="14"/>
              </w:rPr>
              <w:t>14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80"/>
              <w:jc w:val="left"/>
              <w:rPr>
                <w:sz w:val="14"/>
                <w:szCs w:val="14"/>
              </w:rPr>
            </w:pPr>
            <w:r>
              <w:rPr>
                <w:spacing w:val="0"/>
                <w:w w:val="100"/>
                <w:position w:val="0"/>
                <w:sz w:val="14"/>
                <w:szCs w:val="14"/>
              </w:rPr>
              <w:t>2.08</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2.32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12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80"/>
              <w:jc w:val="left"/>
              <w:rPr>
                <w:sz w:val="14"/>
                <w:szCs w:val="14"/>
              </w:rPr>
            </w:pPr>
            <w:r>
              <w:rPr>
                <w:spacing w:val="0"/>
                <w:w w:val="100"/>
                <w:position w:val="0"/>
                <w:sz w:val="14"/>
                <w:szCs w:val="14"/>
              </w:rPr>
              <w:t>2,70</w:t>
            </w:r>
          </w:p>
        </w:tc>
      </w:tr>
      <w:tr>
        <w:trPr>
          <w:trHeight w:val="1118" w:hRule="exact"/>
        </w:trPr>
        <w:tc>
          <w:tcPr>
            <w:gridSpan w:val="10"/>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vertAlign w:val="superscript"/>
              </w:rPr>
              <w:t>а|</w:t>
            </w:r>
            <w:r>
              <w:rPr>
                <w:spacing w:val="0"/>
                <w:w w:val="100"/>
                <w:position w:val="0"/>
                <w:sz w:val="14"/>
                <w:szCs w:val="14"/>
              </w:rPr>
              <w:t xml:space="preserve"> Допуск диаметра + 5 </w:t>
            </w:r>
            <w:r>
              <w:rPr>
                <w:color w:val="555555"/>
                <w:spacing w:val="0"/>
                <w:w w:val="100"/>
                <w:position w:val="0"/>
                <w:sz w:val="14"/>
                <w:szCs w:val="14"/>
              </w:rPr>
              <w:t>%.</w:t>
            </w:r>
          </w:p>
          <w:p>
            <w:pPr>
              <w:pStyle w:val="Style35"/>
              <w:keepNext w:val="0"/>
              <w:keepLines w:val="0"/>
              <w:widowControl w:val="0"/>
              <w:shd w:val="clear" w:color="auto" w:fill="auto"/>
              <w:bidi w:val="0"/>
              <w:spacing w:before="0" w:after="80" w:line="269" w:lineRule="auto"/>
              <w:ind w:left="0" w:right="0" w:firstLine="420"/>
              <w:jc w:val="both"/>
              <w:rPr>
                <w:sz w:val="14"/>
                <w:szCs w:val="14"/>
              </w:rPr>
            </w:pPr>
            <w:r>
              <w:rPr>
                <w:spacing w:val="0"/>
                <w:w w:val="100"/>
                <w:position w:val="0"/>
                <w:sz w:val="14"/>
                <w:szCs w:val="14"/>
                <w:vertAlign w:val="superscript"/>
              </w:rPr>
              <w:t>ь</w:t>
            </w:r>
            <w:r>
              <w:rPr>
                <w:spacing w:val="0"/>
                <w:w w:val="100"/>
                <w:position w:val="0"/>
                <w:sz w:val="14"/>
                <w:szCs w:val="14"/>
              </w:rPr>
              <w:t xml:space="preserve">* Допуск наибольшего диаметра + 5 </w:t>
            </w:r>
            <w:r>
              <w:rPr>
                <w:color w:val="555555"/>
                <w:spacing w:val="0"/>
                <w:w w:val="100"/>
                <w:position w:val="0"/>
                <w:sz w:val="14"/>
                <w:szCs w:val="14"/>
              </w:rPr>
              <w:t xml:space="preserve">% </w:t>
            </w:r>
            <w:r>
              <w:rPr>
                <w:spacing w:val="0"/>
                <w:w w:val="100"/>
                <w:position w:val="0"/>
                <w:sz w:val="14"/>
                <w:szCs w:val="14"/>
              </w:rPr>
              <w:t>для любого из трех классов I, К и М.</w:t>
            </w:r>
          </w:p>
          <w:p>
            <w:pPr>
              <w:pStyle w:val="Style35"/>
              <w:keepNext w:val="0"/>
              <w:keepLines w:val="0"/>
              <w:widowControl w:val="0"/>
              <w:shd w:val="clear" w:color="auto" w:fill="auto"/>
              <w:bidi w:val="0"/>
              <w:spacing w:before="0" w:after="0" w:line="269" w:lineRule="auto"/>
              <w:ind w:left="0" w:right="0" w:firstLine="420"/>
              <w:jc w:val="both"/>
              <w:rPr>
                <w:sz w:val="14"/>
                <w:szCs w:val="14"/>
              </w:rPr>
            </w:pPr>
            <w:r>
              <w:rPr>
                <w:spacing w:val="0"/>
                <w:w w:val="100"/>
                <w:position w:val="0"/>
                <w:sz w:val="14"/>
                <w:szCs w:val="14"/>
              </w:rPr>
              <w:t xml:space="preserve">Примечание </w:t>
            </w:r>
            <w:r>
              <w:rPr>
                <w:color w:val="555555"/>
                <w:spacing w:val="0"/>
                <w:w w:val="100"/>
                <w:position w:val="0"/>
                <w:sz w:val="14"/>
                <w:szCs w:val="14"/>
              </w:rPr>
              <w:t xml:space="preserve">— </w:t>
            </w:r>
            <w:r>
              <w:rPr>
                <w:spacing w:val="0"/>
                <w:w w:val="100"/>
                <w:position w:val="0"/>
                <w:sz w:val="14"/>
                <w:szCs w:val="14"/>
              </w:rPr>
              <w:t xml:space="preserve">Наибольшие диаметры жестких и гибких проводников приведены по таблице </w:t>
            </w:r>
            <w:r>
              <w:rPr>
                <w:color w:val="555555"/>
                <w:spacing w:val="0"/>
                <w:w w:val="100"/>
                <w:position w:val="0"/>
                <w:sz w:val="14"/>
                <w:szCs w:val="14"/>
              </w:rPr>
              <w:t xml:space="preserve">1 </w:t>
            </w:r>
            <w:r>
              <w:rPr>
                <w:spacing w:val="0"/>
                <w:w w:val="100"/>
                <w:position w:val="0"/>
                <w:sz w:val="14"/>
                <w:szCs w:val="14"/>
              </w:rPr>
              <w:t xml:space="preserve">IEC </w:t>
            </w:r>
            <w:r>
              <w:rPr>
                <w:spacing w:val="0"/>
                <w:w w:val="100"/>
                <w:position w:val="0"/>
                <w:sz w:val="14"/>
                <w:szCs w:val="14"/>
              </w:rPr>
              <w:t xml:space="preserve">60228, а для проводников в системе </w:t>
            </w:r>
            <w:r>
              <w:rPr>
                <w:spacing w:val="0"/>
                <w:w w:val="100"/>
                <w:position w:val="0"/>
                <w:sz w:val="14"/>
                <w:szCs w:val="14"/>
              </w:rPr>
              <w:t xml:space="preserve">AWG </w:t>
            </w:r>
            <w:r>
              <w:rPr>
                <w:spacing w:val="0"/>
                <w:w w:val="100"/>
                <w:position w:val="0"/>
                <w:sz w:val="14"/>
                <w:szCs w:val="14"/>
              </w:rPr>
              <w:t xml:space="preserve">— по В 172-71 </w:t>
            </w:r>
            <w:r>
              <w:rPr>
                <w:spacing w:val="0"/>
                <w:w w:val="100"/>
                <w:position w:val="0"/>
                <w:sz w:val="14"/>
                <w:szCs w:val="14"/>
              </w:rPr>
              <w:t xml:space="preserve">ASTM </w:t>
            </w:r>
            <w:r>
              <w:rPr>
                <w:spacing w:val="0"/>
                <w:w w:val="100"/>
                <w:position w:val="0"/>
                <w:sz w:val="14"/>
                <w:szCs w:val="14"/>
              </w:rPr>
              <w:t xml:space="preserve">и публикациям </w:t>
            </w:r>
            <w:r>
              <w:rPr>
                <w:spacing w:val="0"/>
                <w:w w:val="100"/>
                <w:position w:val="0"/>
                <w:sz w:val="14"/>
                <w:szCs w:val="14"/>
              </w:rPr>
              <w:t>S-19-81. S-66-524. S-68-516 ICEA.</w:t>
            </w:r>
          </w:p>
        </w:tc>
      </w:tr>
    </w:tbl>
    <w:p>
      <w:pPr>
        <w:pStyle w:val="Style50"/>
        <w:keepNext w:val="0"/>
        <w:keepLines w:val="0"/>
        <w:widowControl w:val="0"/>
        <w:shd w:val="clear" w:color="auto" w:fill="auto"/>
        <w:bidi w:val="0"/>
        <w:spacing w:before="0" w:after="0" w:line="240" w:lineRule="auto"/>
        <w:ind w:left="0" w:right="0" w:firstLine="420"/>
        <w:jc w:val="both"/>
      </w:pPr>
      <w:r>
        <w:rPr>
          <w:color w:val="000000"/>
          <w:spacing w:val="0"/>
          <w:w w:val="100"/>
          <w:position w:val="0"/>
        </w:rPr>
        <w:t xml:space="preserve">J.8.3 </w:t>
      </w:r>
      <w:r>
        <w:rPr>
          <w:color w:val="000000"/>
          <w:spacing w:val="0"/>
          <w:w w:val="100"/>
          <w:position w:val="0"/>
        </w:rPr>
        <w:t>Поперечные сечения присоединяемых проводников</w:t>
      </w:r>
    </w:p>
    <w:p>
      <w:pPr>
        <w:pStyle w:val="Style50"/>
        <w:keepNext w:val="0"/>
        <w:keepLines w:val="0"/>
        <w:widowControl w:val="0"/>
        <w:shd w:val="clear" w:color="auto" w:fill="auto"/>
        <w:bidi w:val="0"/>
        <w:spacing w:before="0" w:after="200" w:line="240" w:lineRule="auto"/>
        <w:ind w:left="0" w:right="0" w:firstLine="420"/>
        <w:jc w:val="both"/>
      </w:pPr>
      <w:r>
        <w:rPr>
          <w:spacing w:val="0"/>
          <w:w w:val="100"/>
          <w:position w:val="0"/>
        </w:rPr>
        <w:t xml:space="preserve">Номинальные поперечные сечения присоединяемых проводников приведены в таблице </w:t>
      </w:r>
      <w:r>
        <w:rPr>
          <w:spacing w:val="0"/>
          <w:w w:val="100"/>
          <w:position w:val="0"/>
        </w:rPr>
        <w:t>J.2.</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J.2 </w:t>
      </w:r>
      <w:r>
        <w:rPr>
          <w:spacing w:val="0"/>
          <w:w w:val="100"/>
          <w:position w:val="0"/>
        </w:rPr>
        <w:t>— Поперечные сечения медных проводников, присоединяемых безвинтовыми зажимами</w:t>
      </w:r>
    </w:p>
    <w:tbl>
      <w:tblPr>
        <w:tblOverlap w:val="never"/>
        <w:jc w:val="center"/>
        <w:tblLayout w:type="fixed"/>
      </w:tblPr>
      <w:tblGrid>
        <w:gridCol w:w="4037"/>
        <w:gridCol w:w="4027"/>
      </w:tblGrid>
      <w:tr>
        <w:trPr>
          <w:trHeight w:val="4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Номинальным ток, 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Номинальные поперечные сечения присоединяемых проводников, ми</w:t>
            </w:r>
            <w:r>
              <w:rPr>
                <w:b/>
                <w:bCs/>
                <w:color w:val="555555"/>
                <w:spacing w:val="0"/>
                <w:w w:val="100"/>
                <w:position w:val="0"/>
                <w:sz w:val="12"/>
                <w:szCs w:val="12"/>
                <w:vertAlign w:val="superscript"/>
              </w:rPr>
              <w:t>2</w:t>
            </w:r>
          </w:p>
        </w:tc>
      </w:tr>
      <w:tr>
        <w:trPr>
          <w:trHeight w:val="29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13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 до 2.5 включ.</w:t>
            </w:r>
          </w:p>
        </w:tc>
      </w:tr>
      <w:tr>
        <w:trPr>
          <w:trHeight w:val="317"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13 до 20 включ.</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1.5 до 4.0 включ.</w:t>
            </w:r>
          </w:p>
        </w:tc>
      </w:tr>
    </w:tbl>
    <w:p>
      <w:pPr>
        <w:widowControl w:val="0"/>
        <w:spacing w:after="139" w:line="1" w:lineRule="exact"/>
      </w:pP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 xml:space="preserve">Соответствие проверяют осмотром и испытаниями </w:t>
      </w:r>
      <w:r>
        <w:rPr>
          <w:color w:val="555555"/>
          <w:spacing w:val="0"/>
          <w:w w:val="100"/>
          <w:position w:val="0"/>
        </w:rPr>
        <w:t xml:space="preserve">no J.9.1 </w:t>
      </w:r>
      <w:r>
        <w:rPr>
          <w:color w:val="1A1A1A"/>
          <w:spacing w:val="0"/>
          <w:w w:val="100"/>
          <w:position w:val="0"/>
        </w:rPr>
        <w:t xml:space="preserve">и </w:t>
      </w:r>
      <w:r>
        <w:rPr>
          <w:spacing w:val="0"/>
          <w:w w:val="100"/>
          <w:position w:val="0"/>
        </w:rPr>
        <w:t>J.9.2.</w:t>
      </w:r>
    </w:p>
    <w:p>
      <w:pPr>
        <w:pStyle w:val="Style50"/>
        <w:keepNext w:val="0"/>
        <w:keepLines w:val="0"/>
        <w:widowControl w:val="0"/>
        <w:shd w:val="clear" w:color="auto" w:fill="auto"/>
        <w:bidi w:val="0"/>
        <w:spacing w:before="0" w:after="0" w:line="271" w:lineRule="auto"/>
        <w:ind w:left="0" w:right="0" w:firstLine="420"/>
        <w:jc w:val="both"/>
      </w:pPr>
      <w:r>
        <w:rPr>
          <w:color w:val="1A1A1A"/>
          <w:spacing w:val="0"/>
          <w:w w:val="100"/>
          <w:position w:val="0"/>
        </w:rPr>
        <w:t xml:space="preserve">J.8.4 </w:t>
      </w:r>
      <w:r>
        <w:rPr>
          <w:color w:val="1A1A1A"/>
          <w:spacing w:val="0"/>
          <w:w w:val="100"/>
          <w:position w:val="0"/>
        </w:rPr>
        <w:t>Присоединение и отсоединение проводников</w:t>
      </w: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 xml:space="preserve">Введение </w:t>
      </w:r>
      <w:r>
        <w:rPr>
          <w:color w:val="1A1A1A"/>
          <w:spacing w:val="0"/>
          <w:w w:val="100"/>
          <w:position w:val="0"/>
        </w:rPr>
        <w:t xml:space="preserve">и </w:t>
      </w:r>
      <w:r>
        <w:rPr>
          <w:spacing w:val="0"/>
          <w:w w:val="100"/>
          <w:position w:val="0"/>
        </w:rPr>
        <w:t xml:space="preserve">отсоединение проводников должно выполняться </w:t>
      </w:r>
      <w:r>
        <w:rPr>
          <w:color w:val="555555"/>
          <w:spacing w:val="0"/>
          <w:w w:val="100"/>
          <w:position w:val="0"/>
        </w:rPr>
        <w:t xml:space="preserve">согласно </w:t>
      </w:r>
      <w:r>
        <w:rPr>
          <w:spacing w:val="0"/>
          <w:w w:val="100"/>
          <w:position w:val="0"/>
        </w:rPr>
        <w:t>инструкциям изготовителя.</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Соответствие проверяют осмотром.</w:t>
      </w:r>
    </w:p>
    <w:p>
      <w:pPr>
        <w:pStyle w:val="Style50"/>
        <w:keepNext w:val="0"/>
        <w:keepLines w:val="0"/>
        <w:widowControl w:val="0"/>
        <w:shd w:val="clear" w:color="auto" w:fill="auto"/>
        <w:bidi w:val="0"/>
        <w:spacing w:before="0" w:after="0" w:line="271" w:lineRule="auto"/>
        <w:ind w:left="0" w:right="0" w:firstLine="420"/>
        <w:jc w:val="both"/>
      </w:pPr>
      <w:r>
        <w:rPr>
          <w:color w:val="1A1A1A"/>
          <w:spacing w:val="0"/>
          <w:w w:val="100"/>
          <w:position w:val="0"/>
        </w:rPr>
        <w:t xml:space="preserve">J.8.5 </w:t>
      </w:r>
      <w:r>
        <w:rPr>
          <w:color w:val="1A1A1A"/>
          <w:spacing w:val="0"/>
          <w:w w:val="100"/>
          <w:position w:val="0"/>
        </w:rPr>
        <w:t>Дизайн и конструкция выводов</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 xml:space="preserve">Выводы должны быть так спроектированы и </w:t>
      </w:r>
      <w:r>
        <w:rPr>
          <w:color w:val="555555"/>
          <w:spacing w:val="0"/>
          <w:w w:val="100"/>
          <w:position w:val="0"/>
        </w:rPr>
        <w:t xml:space="preserve">изготовлены, </w:t>
      </w:r>
      <w:r>
        <w:rPr>
          <w:spacing w:val="0"/>
          <w:w w:val="100"/>
          <w:position w:val="0"/>
        </w:rPr>
        <w:t>чтобы:</w:t>
      </w:r>
    </w:p>
    <w:p>
      <w:pPr>
        <w:pStyle w:val="Style50"/>
        <w:keepNext w:val="0"/>
        <w:keepLines w:val="0"/>
        <w:widowControl w:val="0"/>
        <w:numPr>
          <w:ilvl w:val="0"/>
          <w:numId w:val="201"/>
        </w:numPr>
        <w:shd w:val="clear" w:color="auto" w:fill="auto"/>
        <w:tabs>
          <w:tab w:pos="626" w:val="left"/>
        </w:tabs>
        <w:bidi w:val="0"/>
        <w:spacing w:before="0" w:after="0" w:line="271" w:lineRule="auto"/>
        <w:ind w:left="0" w:right="0" w:firstLine="420"/>
        <w:jc w:val="both"/>
      </w:pPr>
      <w:bookmarkStart w:id="736" w:name="bookmark736"/>
      <w:bookmarkEnd w:id="736"/>
      <w:r>
        <w:rPr>
          <w:spacing w:val="0"/>
          <w:w w:val="100"/>
          <w:position w:val="0"/>
        </w:rPr>
        <w:t>каждый проводник прижимался отдельно;</w:t>
      </w:r>
    </w:p>
    <w:p>
      <w:pPr>
        <w:pStyle w:val="Style50"/>
        <w:keepNext w:val="0"/>
        <w:keepLines w:val="0"/>
        <w:widowControl w:val="0"/>
        <w:numPr>
          <w:ilvl w:val="0"/>
          <w:numId w:val="201"/>
        </w:numPr>
        <w:shd w:val="clear" w:color="auto" w:fill="auto"/>
        <w:tabs>
          <w:tab w:pos="628" w:val="left"/>
        </w:tabs>
        <w:bidi w:val="0"/>
        <w:spacing w:before="0" w:after="0" w:line="271" w:lineRule="auto"/>
        <w:ind w:left="0" w:right="0"/>
        <w:jc w:val="both"/>
      </w:pPr>
      <w:bookmarkStart w:id="737" w:name="bookmark737"/>
      <w:bookmarkEnd w:id="737"/>
      <w:r>
        <w:rPr>
          <w:spacing w:val="0"/>
          <w:w w:val="100"/>
          <w:position w:val="0"/>
        </w:rPr>
        <w:t xml:space="preserve">в ходе операции </w:t>
      </w:r>
      <w:r>
        <w:rPr>
          <w:color w:val="555555"/>
          <w:spacing w:val="0"/>
          <w:w w:val="100"/>
          <w:position w:val="0"/>
        </w:rPr>
        <w:t xml:space="preserve">по </w:t>
      </w:r>
      <w:r>
        <w:rPr>
          <w:spacing w:val="0"/>
          <w:w w:val="100"/>
          <w:position w:val="0"/>
        </w:rPr>
        <w:t>присоединению и отсоединению проводники могли присоединяться и отсоединяться либо одновременно, либо по отдельности;</w:t>
      </w:r>
    </w:p>
    <w:p>
      <w:pPr>
        <w:pStyle w:val="Style50"/>
        <w:keepNext w:val="0"/>
        <w:keepLines w:val="0"/>
        <w:widowControl w:val="0"/>
        <w:numPr>
          <w:ilvl w:val="0"/>
          <w:numId w:val="201"/>
        </w:numPr>
        <w:shd w:val="clear" w:color="auto" w:fill="auto"/>
        <w:tabs>
          <w:tab w:pos="626" w:val="left"/>
        </w:tabs>
        <w:bidi w:val="0"/>
        <w:spacing w:before="0" w:after="0" w:line="271" w:lineRule="auto"/>
        <w:ind w:left="0" w:right="0" w:firstLine="420"/>
        <w:jc w:val="both"/>
      </w:pPr>
      <w:bookmarkStart w:id="738" w:name="bookmark738"/>
      <w:bookmarkEnd w:id="738"/>
      <w:r>
        <w:rPr>
          <w:color w:val="555555"/>
          <w:spacing w:val="0"/>
          <w:w w:val="100"/>
          <w:position w:val="0"/>
        </w:rPr>
        <w:t xml:space="preserve">исключалось </w:t>
      </w:r>
      <w:r>
        <w:rPr>
          <w:spacing w:val="0"/>
          <w:w w:val="100"/>
          <w:position w:val="0"/>
        </w:rPr>
        <w:t>неправильное введение проводников.</w:t>
      </w: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Должно обеспечиваться надежное крепление максимально предусмотренного числа проводников.</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 xml:space="preserve">Соответствие проверяют осмотром и испытаниями </w:t>
      </w:r>
      <w:r>
        <w:rPr>
          <w:color w:val="555555"/>
          <w:spacing w:val="0"/>
          <w:w w:val="100"/>
          <w:position w:val="0"/>
        </w:rPr>
        <w:t xml:space="preserve">по </w:t>
      </w:r>
      <w:r>
        <w:rPr>
          <w:color w:val="555555"/>
          <w:spacing w:val="0"/>
          <w:w w:val="100"/>
          <w:position w:val="0"/>
        </w:rPr>
        <w:t xml:space="preserve">J.9.1 </w:t>
      </w:r>
      <w:r>
        <w:rPr>
          <w:color w:val="1A1A1A"/>
          <w:spacing w:val="0"/>
          <w:w w:val="100"/>
          <w:position w:val="0"/>
        </w:rPr>
        <w:t xml:space="preserve">и </w:t>
      </w:r>
      <w:r>
        <w:rPr>
          <w:spacing w:val="0"/>
          <w:w w:val="100"/>
          <w:position w:val="0"/>
        </w:rPr>
        <w:t>J.9.2.</w:t>
      </w:r>
    </w:p>
    <w:p>
      <w:pPr>
        <w:pStyle w:val="Style50"/>
        <w:keepNext w:val="0"/>
        <w:keepLines w:val="0"/>
        <w:widowControl w:val="0"/>
        <w:shd w:val="clear" w:color="auto" w:fill="auto"/>
        <w:bidi w:val="0"/>
        <w:spacing w:before="0" w:after="0" w:line="271" w:lineRule="auto"/>
        <w:ind w:left="0" w:right="0" w:firstLine="420"/>
        <w:jc w:val="both"/>
      </w:pPr>
      <w:r>
        <w:rPr>
          <w:color w:val="1A1A1A"/>
          <w:spacing w:val="0"/>
          <w:w w:val="100"/>
          <w:position w:val="0"/>
        </w:rPr>
        <w:t xml:space="preserve">J.8.6 </w:t>
      </w:r>
      <w:r>
        <w:rPr>
          <w:color w:val="1A1A1A"/>
          <w:spacing w:val="0"/>
          <w:w w:val="100"/>
          <w:position w:val="0"/>
        </w:rPr>
        <w:t>Устойчивость к старению</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 xml:space="preserve">Выводы должны быть устойчивы </w:t>
      </w:r>
      <w:r>
        <w:rPr>
          <w:color w:val="555555"/>
          <w:spacing w:val="0"/>
          <w:w w:val="100"/>
          <w:position w:val="0"/>
        </w:rPr>
        <w:t xml:space="preserve">к </w:t>
      </w:r>
      <w:r>
        <w:rPr>
          <w:spacing w:val="0"/>
          <w:w w:val="100"/>
          <w:position w:val="0"/>
        </w:rPr>
        <w:t>старению.</w:t>
      </w:r>
    </w:p>
    <w:p>
      <w:pPr>
        <w:pStyle w:val="Style50"/>
        <w:keepNext w:val="0"/>
        <w:keepLines w:val="0"/>
        <w:widowControl w:val="0"/>
        <w:shd w:val="clear" w:color="auto" w:fill="auto"/>
        <w:bidi w:val="0"/>
        <w:spacing w:before="0" w:after="100" w:line="271" w:lineRule="auto"/>
        <w:ind w:left="0" w:right="0" w:firstLine="420"/>
        <w:jc w:val="both"/>
      </w:pPr>
      <w:r>
        <w:rPr>
          <w:spacing w:val="0"/>
          <w:w w:val="100"/>
          <w:position w:val="0"/>
        </w:rPr>
        <w:t xml:space="preserve">Соответствие проверяют испытанием </w:t>
      </w:r>
      <w:r>
        <w:rPr>
          <w:color w:val="555555"/>
          <w:spacing w:val="0"/>
          <w:w w:val="100"/>
          <w:position w:val="0"/>
        </w:rPr>
        <w:t xml:space="preserve">по </w:t>
      </w:r>
      <w:r>
        <w:rPr>
          <w:color w:val="555555"/>
          <w:spacing w:val="0"/>
          <w:w w:val="100"/>
          <w:position w:val="0"/>
        </w:rPr>
        <w:t>J.9.3.</w:t>
      </w:r>
    </w:p>
    <w:p>
      <w:pPr>
        <w:pStyle w:val="Style50"/>
        <w:keepNext w:val="0"/>
        <w:keepLines w:val="0"/>
        <w:widowControl w:val="0"/>
        <w:shd w:val="clear" w:color="auto" w:fill="auto"/>
        <w:bidi w:val="0"/>
        <w:spacing w:before="0" w:after="0" w:line="271" w:lineRule="auto"/>
        <w:ind w:left="0" w:right="0" w:firstLine="420"/>
        <w:jc w:val="left"/>
      </w:pPr>
      <w:r>
        <w:rPr>
          <w:color w:val="1A1A1A"/>
          <w:spacing w:val="0"/>
          <w:w w:val="100"/>
          <w:position w:val="0"/>
        </w:rPr>
        <w:t xml:space="preserve">J.9 </w:t>
      </w:r>
      <w:r>
        <w:rPr>
          <w:color w:val="1A1A1A"/>
          <w:spacing w:val="0"/>
          <w:w w:val="100"/>
          <w:position w:val="0"/>
        </w:rPr>
        <w:t>Испытания</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 xml:space="preserve">По разделу 9 </w:t>
      </w:r>
      <w:r>
        <w:rPr>
          <w:color w:val="555555"/>
          <w:spacing w:val="0"/>
          <w:w w:val="100"/>
          <w:position w:val="0"/>
        </w:rPr>
        <w:t xml:space="preserve">с </w:t>
      </w:r>
      <w:r>
        <w:rPr>
          <w:spacing w:val="0"/>
          <w:w w:val="100"/>
          <w:position w:val="0"/>
        </w:rPr>
        <w:t>заменой 9.4 и 9.5 следующими испытаниями.</w:t>
      </w:r>
    </w:p>
    <w:p>
      <w:pPr>
        <w:pStyle w:val="Style50"/>
        <w:keepNext w:val="0"/>
        <w:keepLines w:val="0"/>
        <w:widowControl w:val="0"/>
        <w:shd w:val="clear" w:color="auto" w:fill="auto"/>
        <w:bidi w:val="0"/>
        <w:spacing w:before="0" w:after="0" w:line="271" w:lineRule="auto"/>
        <w:ind w:left="0" w:right="0" w:firstLine="420"/>
        <w:jc w:val="both"/>
      </w:pPr>
      <w:r>
        <w:rPr>
          <w:color w:val="1A1A1A"/>
          <w:spacing w:val="0"/>
          <w:w w:val="100"/>
          <w:position w:val="0"/>
        </w:rPr>
        <w:t xml:space="preserve">J.9.1 </w:t>
      </w:r>
      <w:r>
        <w:rPr>
          <w:color w:val="1A1A1A"/>
          <w:spacing w:val="0"/>
          <w:w w:val="100"/>
          <w:position w:val="0"/>
        </w:rPr>
        <w:t>Проверка надежности безвинтовых выводов</w:t>
      </w:r>
    </w:p>
    <w:p>
      <w:pPr>
        <w:pStyle w:val="Style50"/>
        <w:keepNext w:val="0"/>
        <w:keepLines w:val="0"/>
        <w:widowControl w:val="0"/>
        <w:shd w:val="clear" w:color="auto" w:fill="auto"/>
        <w:bidi w:val="0"/>
        <w:spacing w:before="0" w:after="0" w:line="271" w:lineRule="auto"/>
        <w:ind w:left="0" w:right="0" w:firstLine="420"/>
        <w:jc w:val="both"/>
      </w:pPr>
      <w:r>
        <w:rPr>
          <w:color w:val="555555"/>
          <w:spacing w:val="0"/>
          <w:w w:val="100"/>
          <w:position w:val="0"/>
        </w:rPr>
        <w:t xml:space="preserve">J.9.1.1 </w:t>
      </w:r>
      <w:r>
        <w:rPr>
          <w:spacing w:val="0"/>
          <w:w w:val="100"/>
          <w:position w:val="0"/>
        </w:rPr>
        <w:t>Надежность безвинтовой системы</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Испытание проводят на трех выводах </w:t>
      </w:r>
      <w:r>
        <w:rPr>
          <w:color w:val="555555"/>
          <w:spacing w:val="0"/>
          <w:w w:val="100"/>
          <w:position w:val="0"/>
        </w:rPr>
        <w:t xml:space="preserve">полюсов </w:t>
      </w:r>
      <w:r>
        <w:rPr>
          <w:spacing w:val="0"/>
          <w:w w:val="100"/>
          <w:position w:val="0"/>
        </w:rPr>
        <w:t xml:space="preserve">новых образцов </w:t>
      </w:r>
      <w:r>
        <w:rPr>
          <w:color w:val="555555"/>
          <w:spacing w:val="0"/>
          <w:w w:val="100"/>
          <w:position w:val="0"/>
        </w:rPr>
        <w:t xml:space="preserve">с </w:t>
      </w:r>
      <w:r>
        <w:rPr>
          <w:spacing w:val="0"/>
          <w:w w:val="100"/>
          <w:position w:val="0"/>
        </w:rPr>
        <w:t xml:space="preserve">медными проводниками номинальных </w:t>
      </w:r>
      <w:r>
        <w:rPr>
          <w:color w:val="555555"/>
          <w:spacing w:val="0"/>
          <w:w w:val="100"/>
          <w:position w:val="0"/>
        </w:rPr>
        <w:t>по</w:t>
        <w:softHyphen/>
      </w:r>
      <w:r>
        <w:rPr>
          <w:spacing w:val="0"/>
          <w:w w:val="100"/>
          <w:position w:val="0"/>
        </w:rPr>
        <w:t xml:space="preserve">перечных сечений </w:t>
      </w:r>
      <w:r>
        <w:rPr>
          <w:color w:val="555555"/>
          <w:spacing w:val="0"/>
          <w:w w:val="100"/>
          <w:position w:val="0"/>
        </w:rPr>
        <w:t xml:space="preserve">по </w:t>
      </w:r>
      <w:r>
        <w:rPr>
          <w:spacing w:val="0"/>
          <w:w w:val="100"/>
          <w:position w:val="0"/>
        </w:rPr>
        <w:t xml:space="preserve">таблице </w:t>
      </w:r>
      <w:r>
        <w:rPr>
          <w:color w:val="555555"/>
          <w:spacing w:val="0"/>
          <w:w w:val="100"/>
          <w:position w:val="0"/>
        </w:rPr>
        <w:t xml:space="preserve">J.2. </w:t>
      </w:r>
      <w:r>
        <w:rPr>
          <w:spacing w:val="0"/>
          <w:w w:val="100"/>
          <w:position w:val="0"/>
        </w:rPr>
        <w:t xml:space="preserve">Типы проводников в соответствии </w:t>
      </w:r>
      <w:r>
        <w:rPr>
          <w:color w:val="555555"/>
          <w:spacing w:val="0"/>
          <w:w w:val="100"/>
          <w:position w:val="0"/>
        </w:rPr>
        <w:t xml:space="preserve">с </w:t>
      </w:r>
      <w:r>
        <w:rPr>
          <w:color w:val="555555"/>
          <w:spacing w:val="0"/>
          <w:w w:val="100"/>
          <w:position w:val="0"/>
        </w:rPr>
        <w:t>J.8.1</w:t>
      </w:r>
      <w:r>
        <w:rPr>
          <w:color w:val="555555"/>
          <w:spacing w:val="0"/>
          <w:w w:val="100"/>
          <w:position w:val="0"/>
        </w:rPr>
        <w:t>.</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Присоединение и последующее отсоединение должно выполняться пять раз </w:t>
      </w:r>
      <w:r>
        <w:rPr>
          <w:color w:val="555555"/>
          <w:spacing w:val="0"/>
          <w:w w:val="100"/>
          <w:position w:val="0"/>
        </w:rPr>
        <w:t xml:space="preserve">с </w:t>
      </w:r>
      <w:r>
        <w:rPr>
          <w:spacing w:val="0"/>
          <w:w w:val="100"/>
          <w:position w:val="0"/>
        </w:rPr>
        <w:t xml:space="preserve">проводником наименьшего диаметра и последовательно пять раз </w:t>
      </w:r>
      <w:r>
        <w:rPr>
          <w:color w:val="555555"/>
          <w:spacing w:val="0"/>
          <w:w w:val="100"/>
          <w:position w:val="0"/>
        </w:rPr>
        <w:t xml:space="preserve">с </w:t>
      </w:r>
      <w:r>
        <w:rPr>
          <w:spacing w:val="0"/>
          <w:w w:val="100"/>
          <w:position w:val="0"/>
        </w:rPr>
        <w:t>проводником наибольшего диаметра.</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Каждый раз должны использоваться новые проводники, </w:t>
      </w:r>
      <w:r>
        <w:rPr>
          <w:color w:val="555555"/>
          <w:spacing w:val="0"/>
          <w:w w:val="100"/>
          <w:position w:val="0"/>
        </w:rPr>
        <w:t xml:space="preserve">за </w:t>
      </w:r>
      <w:r>
        <w:rPr>
          <w:spacing w:val="0"/>
          <w:w w:val="100"/>
          <w:position w:val="0"/>
        </w:rPr>
        <w:t xml:space="preserve">исключением </w:t>
      </w:r>
      <w:r>
        <w:rPr>
          <w:color w:val="555555"/>
          <w:spacing w:val="0"/>
          <w:w w:val="100"/>
          <w:position w:val="0"/>
        </w:rPr>
        <w:t xml:space="preserve">пятой </w:t>
      </w:r>
      <w:r>
        <w:rPr>
          <w:spacing w:val="0"/>
          <w:w w:val="100"/>
          <w:position w:val="0"/>
        </w:rPr>
        <w:t xml:space="preserve">проверки, когда проводник, использованный для четвертой проверки, оставляют на месте. </w:t>
      </w:r>
      <w:r>
        <w:rPr>
          <w:color w:val="555555"/>
          <w:spacing w:val="0"/>
          <w:w w:val="100"/>
          <w:position w:val="0"/>
        </w:rPr>
        <w:t xml:space="preserve">Перед </w:t>
      </w:r>
      <w:r>
        <w:rPr>
          <w:spacing w:val="0"/>
          <w:w w:val="100"/>
          <w:position w:val="0"/>
        </w:rPr>
        <w:t xml:space="preserve">введением </w:t>
      </w:r>
      <w:r>
        <w:rPr>
          <w:color w:val="555555"/>
          <w:spacing w:val="0"/>
          <w:w w:val="100"/>
          <w:position w:val="0"/>
        </w:rPr>
        <w:t xml:space="preserve">в </w:t>
      </w:r>
      <w:r>
        <w:rPr>
          <w:spacing w:val="0"/>
          <w:w w:val="100"/>
          <w:position w:val="0"/>
        </w:rPr>
        <w:t>вывод жилам многопроволоч</w:t>
        <w:softHyphen/>
        <w:t>ных жестких проводников следует придать соответствующую форму, а проволоки гибких проводников должны быть скручены для упрочнения конца.</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При каждом введении конец проводника </w:t>
      </w:r>
      <w:r>
        <w:rPr>
          <w:color w:val="555555"/>
          <w:spacing w:val="0"/>
          <w:w w:val="100"/>
          <w:position w:val="0"/>
        </w:rPr>
        <w:t xml:space="preserve">должен </w:t>
      </w:r>
      <w:r>
        <w:rPr>
          <w:spacing w:val="0"/>
          <w:w w:val="100"/>
          <w:position w:val="0"/>
        </w:rPr>
        <w:t xml:space="preserve">быть </w:t>
      </w:r>
      <w:r>
        <w:rPr>
          <w:color w:val="555555"/>
          <w:spacing w:val="0"/>
          <w:w w:val="100"/>
          <w:position w:val="0"/>
        </w:rPr>
        <w:t xml:space="preserve">вставлен в </w:t>
      </w:r>
      <w:r>
        <w:rPr>
          <w:spacing w:val="0"/>
          <w:w w:val="100"/>
          <w:position w:val="0"/>
        </w:rPr>
        <w:t xml:space="preserve">вывод на максимально возможную глубину либо правильность его введения должна </w:t>
      </w:r>
      <w:r>
        <w:rPr>
          <w:color w:val="555555"/>
          <w:spacing w:val="0"/>
          <w:w w:val="100"/>
          <w:position w:val="0"/>
        </w:rPr>
        <w:t xml:space="preserve">быть </w:t>
      </w:r>
      <w:r>
        <w:rPr>
          <w:spacing w:val="0"/>
          <w:w w:val="100"/>
          <w:position w:val="0"/>
        </w:rPr>
        <w:t>очевидна.</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После </w:t>
      </w:r>
      <w:r>
        <w:rPr>
          <w:color w:val="555555"/>
          <w:spacing w:val="0"/>
          <w:w w:val="100"/>
          <w:position w:val="0"/>
        </w:rPr>
        <w:t xml:space="preserve">каждого </w:t>
      </w:r>
      <w:r>
        <w:rPr>
          <w:spacing w:val="0"/>
          <w:w w:val="100"/>
          <w:position w:val="0"/>
        </w:rPr>
        <w:t xml:space="preserve">введения проводник поворачивают вокруг </w:t>
      </w:r>
      <w:r>
        <w:rPr>
          <w:color w:val="555555"/>
          <w:spacing w:val="0"/>
          <w:w w:val="100"/>
          <w:position w:val="0"/>
        </w:rPr>
        <w:t xml:space="preserve">его </w:t>
      </w:r>
      <w:r>
        <w:rPr>
          <w:spacing w:val="0"/>
          <w:w w:val="100"/>
          <w:position w:val="0"/>
        </w:rPr>
        <w:t xml:space="preserve">продольной оси на </w:t>
      </w:r>
      <w:r>
        <w:rPr>
          <w:color w:val="555555"/>
          <w:spacing w:val="0"/>
          <w:w w:val="100"/>
          <w:position w:val="0"/>
        </w:rPr>
        <w:t xml:space="preserve">90" </w:t>
      </w:r>
      <w:r>
        <w:rPr>
          <w:spacing w:val="0"/>
          <w:w w:val="100"/>
          <w:position w:val="0"/>
        </w:rPr>
        <w:t xml:space="preserve">на уровне зажатого </w:t>
      </w:r>
      <w:r>
        <w:rPr>
          <w:color w:val="555555"/>
          <w:spacing w:val="0"/>
          <w:w w:val="100"/>
          <w:position w:val="0"/>
        </w:rPr>
        <w:t xml:space="preserve">участка </w:t>
      </w:r>
      <w:r>
        <w:rPr>
          <w:color w:val="1A1A1A"/>
          <w:spacing w:val="0"/>
          <w:w w:val="100"/>
          <w:position w:val="0"/>
        </w:rPr>
        <w:t xml:space="preserve">и </w:t>
      </w:r>
      <w:r>
        <w:rPr>
          <w:spacing w:val="0"/>
          <w:w w:val="100"/>
          <w:position w:val="0"/>
        </w:rPr>
        <w:t xml:space="preserve">затем </w:t>
      </w:r>
      <w:r>
        <w:rPr>
          <w:color w:val="555555"/>
          <w:spacing w:val="0"/>
          <w:w w:val="100"/>
          <w:position w:val="0"/>
        </w:rPr>
        <w:t xml:space="preserve">его </w:t>
      </w:r>
      <w:r>
        <w:rPr>
          <w:spacing w:val="0"/>
          <w:w w:val="100"/>
          <w:position w:val="0"/>
        </w:rPr>
        <w:t>отсоединяют.</w:t>
      </w: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 xml:space="preserve">После испытания вывод не должен иметь повреждений, влияющих на </w:t>
      </w:r>
      <w:r>
        <w:rPr>
          <w:color w:val="555555"/>
          <w:spacing w:val="0"/>
          <w:w w:val="100"/>
          <w:position w:val="0"/>
        </w:rPr>
        <w:t xml:space="preserve">его </w:t>
      </w:r>
      <w:r>
        <w:rPr>
          <w:spacing w:val="0"/>
          <w:w w:val="100"/>
          <w:position w:val="0"/>
        </w:rPr>
        <w:t>дальнейшую эксплуатацию.</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J.9.1</w:t>
      </w:r>
      <w:r>
        <w:rPr>
          <w:spacing w:val="0"/>
          <w:w w:val="100"/>
          <w:position w:val="0"/>
        </w:rPr>
        <w:t>.2 Проверка надежности соединения</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Три вывода </w:t>
      </w:r>
      <w:r>
        <w:rPr>
          <w:color w:val="555555"/>
          <w:spacing w:val="0"/>
          <w:w w:val="100"/>
          <w:position w:val="0"/>
        </w:rPr>
        <w:t xml:space="preserve">полюсов </w:t>
      </w:r>
      <w:r>
        <w:rPr>
          <w:spacing w:val="0"/>
          <w:w w:val="100"/>
          <w:position w:val="0"/>
        </w:rPr>
        <w:t xml:space="preserve">новых образцов оснащают новыми медными проводниками, типы и сечения которых указаны в таблице </w:t>
      </w:r>
      <w:r>
        <w:rPr>
          <w:color w:val="555555"/>
          <w:spacing w:val="0"/>
          <w:w w:val="100"/>
          <w:position w:val="0"/>
        </w:rPr>
        <w:t>J.2.</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 xml:space="preserve">Типы проводников должны соответствовать </w:t>
      </w:r>
      <w:r>
        <w:rPr>
          <w:color w:val="555555"/>
          <w:spacing w:val="0"/>
          <w:w w:val="100"/>
          <w:position w:val="0"/>
        </w:rPr>
        <w:t>J.8.1.</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Перед введением </w:t>
      </w:r>
      <w:r>
        <w:rPr>
          <w:color w:val="555555"/>
          <w:spacing w:val="0"/>
          <w:w w:val="100"/>
          <w:position w:val="0"/>
        </w:rPr>
        <w:t xml:space="preserve">в </w:t>
      </w:r>
      <w:r>
        <w:rPr>
          <w:spacing w:val="0"/>
          <w:w w:val="100"/>
          <w:position w:val="0"/>
        </w:rPr>
        <w:t xml:space="preserve">вывод жилам многопроволочных жестких проводников </w:t>
      </w:r>
      <w:r>
        <w:rPr>
          <w:color w:val="555555"/>
          <w:spacing w:val="0"/>
          <w:w w:val="100"/>
          <w:position w:val="0"/>
        </w:rPr>
        <w:t xml:space="preserve">следует </w:t>
      </w:r>
      <w:r>
        <w:rPr>
          <w:spacing w:val="0"/>
          <w:w w:val="100"/>
          <w:position w:val="0"/>
        </w:rPr>
        <w:t>придать соответствую</w:t>
        <w:softHyphen/>
        <w:t>щую форму, а проволоки гибких проводников должны быть скручены для упрочнения конца.</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Проводник должен входить </w:t>
      </w:r>
      <w:r>
        <w:rPr>
          <w:color w:val="555555"/>
          <w:spacing w:val="0"/>
          <w:w w:val="100"/>
          <w:position w:val="0"/>
        </w:rPr>
        <w:t xml:space="preserve">в </w:t>
      </w:r>
      <w:r>
        <w:rPr>
          <w:spacing w:val="0"/>
          <w:w w:val="100"/>
          <w:position w:val="0"/>
        </w:rPr>
        <w:t xml:space="preserve">универсальный вывод без чрезмерного усилия, </w:t>
      </w:r>
      <w:r>
        <w:rPr>
          <w:color w:val="555555"/>
          <w:spacing w:val="0"/>
          <w:w w:val="100"/>
          <w:position w:val="0"/>
        </w:rPr>
        <w:t xml:space="preserve">а </w:t>
      </w:r>
      <w:r>
        <w:rPr>
          <w:spacing w:val="0"/>
          <w:w w:val="100"/>
          <w:position w:val="0"/>
        </w:rPr>
        <w:t>в вывод с обжимом прово</w:t>
        <w:softHyphen/>
        <w:t xml:space="preserve">дника </w:t>
      </w:r>
      <w:r>
        <w:rPr>
          <w:color w:val="555555"/>
          <w:spacing w:val="0"/>
          <w:w w:val="100"/>
          <w:position w:val="0"/>
        </w:rPr>
        <w:t xml:space="preserve">— </w:t>
      </w:r>
      <w:r>
        <w:rPr>
          <w:spacing w:val="0"/>
          <w:w w:val="100"/>
          <w:position w:val="0"/>
        </w:rPr>
        <w:t>с незначительным усилием, прикладываемым вручную.</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При каждом введении конец проводника </w:t>
      </w:r>
      <w:r>
        <w:rPr>
          <w:color w:val="555555"/>
          <w:spacing w:val="0"/>
          <w:w w:val="100"/>
          <w:position w:val="0"/>
        </w:rPr>
        <w:t xml:space="preserve">должен </w:t>
      </w:r>
      <w:r>
        <w:rPr>
          <w:spacing w:val="0"/>
          <w:w w:val="100"/>
          <w:position w:val="0"/>
        </w:rPr>
        <w:t xml:space="preserve">быть вставлен </w:t>
      </w:r>
      <w:r>
        <w:rPr>
          <w:color w:val="555555"/>
          <w:spacing w:val="0"/>
          <w:w w:val="100"/>
          <w:position w:val="0"/>
        </w:rPr>
        <w:t xml:space="preserve">в </w:t>
      </w:r>
      <w:r>
        <w:rPr>
          <w:spacing w:val="0"/>
          <w:w w:val="100"/>
          <w:position w:val="0"/>
        </w:rPr>
        <w:t xml:space="preserve">вывод на максимально возможную глубину либо правильность его введения должна </w:t>
      </w:r>
      <w:r>
        <w:rPr>
          <w:color w:val="555555"/>
          <w:spacing w:val="0"/>
          <w:w w:val="100"/>
          <w:position w:val="0"/>
        </w:rPr>
        <w:t xml:space="preserve">быть </w:t>
      </w:r>
      <w:r>
        <w:rPr>
          <w:spacing w:val="0"/>
          <w:w w:val="100"/>
          <w:position w:val="0"/>
        </w:rPr>
        <w:t>очевидна.</w:t>
      </w:r>
    </w:p>
    <w:p>
      <w:pPr>
        <w:pStyle w:val="Style50"/>
        <w:keepNext w:val="0"/>
        <w:keepLines w:val="0"/>
        <w:widowControl w:val="0"/>
        <w:shd w:val="clear" w:color="auto" w:fill="auto"/>
        <w:bidi w:val="0"/>
        <w:spacing w:before="0" w:after="0" w:line="271" w:lineRule="auto"/>
        <w:ind w:left="0" w:right="0" w:firstLine="420"/>
        <w:jc w:val="both"/>
      </w:pPr>
      <w:r>
        <w:rPr>
          <w:spacing w:val="0"/>
          <w:w w:val="100"/>
          <w:position w:val="0"/>
        </w:rPr>
        <w:t xml:space="preserve">После проведения испытаний ни одна </w:t>
      </w:r>
      <w:r>
        <w:rPr>
          <w:color w:val="555555"/>
          <w:spacing w:val="0"/>
          <w:w w:val="100"/>
          <w:position w:val="0"/>
        </w:rPr>
        <w:t xml:space="preserve">проволока </w:t>
      </w:r>
      <w:r>
        <w:rPr>
          <w:spacing w:val="0"/>
          <w:w w:val="100"/>
          <w:position w:val="0"/>
        </w:rPr>
        <w:t>проводника не должна выпасть из вывода.</w:t>
      </w:r>
    </w:p>
    <w:p>
      <w:pPr>
        <w:pStyle w:val="Style50"/>
        <w:keepNext w:val="0"/>
        <w:keepLines w:val="0"/>
        <w:widowControl w:val="0"/>
        <w:shd w:val="clear" w:color="auto" w:fill="auto"/>
        <w:bidi w:val="0"/>
        <w:spacing w:before="0" w:after="0" w:line="271" w:lineRule="auto"/>
        <w:ind w:left="0" w:right="0"/>
        <w:jc w:val="both"/>
      </w:pPr>
      <w:r>
        <w:rPr>
          <w:color w:val="1A1A1A"/>
          <w:spacing w:val="0"/>
          <w:w w:val="100"/>
          <w:position w:val="0"/>
        </w:rPr>
        <w:t xml:space="preserve">J.9.2 </w:t>
      </w:r>
      <w:r>
        <w:rPr>
          <w:color w:val="1A1A1A"/>
          <w:spacing w:val="0"/>
          <w:w w:val="100"/>
          <w:position w:val="0"/>
        </w:rPr>
        <w:t>Проверка надежности выводов для присоединения внешних проводников: механическая проч</w:t>
        <w:softHyphen/>
        <w:t>ность</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 xml:space="preserve">Для испытания на натяжение три вывода </w:t>
      </w:r>
      <w:r>
        <w:rPr>
          <w:color w:val="555555"/>
          <w:spacing w:val="0"/>
          <w:w w:val="100"/>
          <w:position w:val="0"/>
        </w:rPr>
        <w:t xml:space="preserve">полюсов </w:t>
      </w:r>
      <w:r>
        <w:rPr>
          <w:spacing w:val="0"/>
          <w:w w:val="100"/>
          <w:position w:val="0"/>
        </w:rPr>
        <w:t xml:space="preserve">новых образцов оснащают новыми проводниками </w:t>
      </w:r>
      <w:r>
        <w:rPr>
          <w:color w:val="555555"/>
          <w:spacing w:val="0"/>
          <w:w w:val="100"/>
          <w:position w:val="0"/>
        </w:rPr>
        <w:t xml:space="preserve">типов </w:t>
      </w:r>
      <w:r>
        <w:rPr>
          <w:spacing w:val="0"/>
          <w:w w:val="100"/>
          <w:position w:val="0"/>
        </w:rPr>
        <w:t xml:space="preserve">максимальных </w:t>
      </w:r>
      <w:r>
        <w:rPr>
          <w:color w:val="1A1A1A"/>
          <w:spacing w:val="0"/>
          <w:w w:val="100"/>
          <w:position w:val="0"/>
        </w:rPr>
        <w:t xml:space="preserve">и </w:t>
      </w:r>
      <w:r>
        <w:rPr>
          <w:spacing w:val="0"/>
          <w:w w:val="100"/>
          <w:position w:val="0"/>
        </w:rPr>
        <w:t xml:space="preserve">минимальных сечений, соответствующих таблице </w:t>
      </w:r>
      <w:r>
        <w:rPr>
          <w:spacing w:val="0"/>
          <w:w w:val="100"/>
          <w:position w:val="0"/>
        </w:rPr>
        <w:t>J.2.</w:t>
      </w:r>
    </w:p>
    <w:p>
      <w:pPr>
        <w:pStyle w:val="Style50"/>
        <w:keepNext w:val="0"/>
        <w:keepLines w:val="0"/>
        <w:widowControl w:val="0"/>
        <w:shd w:val="clear" w:color="auto" w:fill="auto"/>
        <w:bidi w:val="0"/>
        <w:spacing w:before="0" w:after="120" w:line="271" w:lineRule="auto"/>
        <w:ind w:left="0" w:right="0"/>
        <w:jc w:val="both"/>
      </w:pPr>
      <w:r>
        <w:rPr>
          <w:spacing w:val="0"/>
          <w:w w:val="100"/>
          <w:position w:val="0"/>
        </w:rPr>
        <w:t xml:space="preserve">Перед введением </w:t>
      </w:r>
      <w:r>
        <w:rPr>
          <w:color w:val="555555"/>
          <w:spacing w:val="0"/>
          <w:w w:val="100"/>
          <w:position w:val="0"/>
        </w:rPr>
        <w:t xml:space="preserve">в </w:t>
      </w:r>
      <w:r>
        <w:rPr>
          <w:spacing w:val="0"/>
          <w:w w:val="100"/>
          <w:position w:val="0"/>
        </w:rPr>
        <w:t xml:space="preserve">вывод жилам многопроволочных жестких проводников </w:t>
      </w:r>
      <w:r>
        <w:rPr>
          <w:color w:val="555555"/>
          <w:spacing w:val="0"/>
          <w:w w:val="100"/>
          <w:position w:val="0"/>
        </w:rPr>
        <w:t xml:space="preserve">следует </w:t>
      </w:r>
      <w:r>
        <w:rPr>
          <w:spacing w:val="0"/>
          <w:w w:val="100"/>
          <w:position w:val="0"/>
        </w:rPr>
        <w:t>придать соответствую</w:t>
        <w:softHyphen/>
        <w:t xml:space="preserve">щую форму, а проволоки гибких проводников должны </w:t>
      </w:r>
      <w:r>
        <w:rPr>
          <w:color w:val="555555"/>
          <w:spacing w:val="0"/>
          <w:w w:val="100"/>
          <w:position w:val="0"/>
        </w:rPr>
        <w:t xml:space="preserve">быть </w:t>
      </w:r>
      <w:r>
        <w:rPr>
          <w:spacing w:val="0"/>
          <w:w w:val="100"/>
          <w:position w:val="0"/>
        </w:rPr>
        <w:t>скручены для упрочнения конца.</w:t>
      </w:r>
    </w:p>
    <w:p>
      <w:pPr>
        <w:pStyle w:val="Style50"/>
        <w:keepNext w:val="0"/>
        <w:keepLines w:val="0"/>
        <w:widowControl w:val="0"/>
        <w:shd w:val="clear" w:color="auto" w:fill="auto"/>
        <w:bidi w:val="0"/>
        <w:spacing w:before="0" w:after="160" w:line="271" w:lineRule="auto"/>
        <w:ind w:left="0" w:right="0"/>
        <w:jc w:val="both"/>
      </w:pPr>
      <w:r>
        <w:rPr>
          <w:spacing w:val="0"/>
          <w:w w:val="100"/>
          <w:position w:val="0"/>
        </w:rPr>
        <w:t xml:space="preserve">Затем каждый проводник подвергают тянущему усилию, указанному в таблице </w:t>
      </w:r>
      <w:r>
        <w:rPr>
          <w:spacing w:val="0"/>
          <w:w w:val="100"/>
          <w:position w:val="0"/>
        </w:rPr>
        <w:t xml:space="preserve">J.3. </w:t>
      </w:r>
      <w:r>
        <w:rPr>
          <w:spacing w:val="0"/>
          <w:w w:val="100"/>
          <w:position w:val="0"/>
        </w:rPr>
        <w:t>без рывков в течение 1 мин в направлении оси проводника.</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J.3 </w:t>
      </w:r>
      <w:r>
        <w:rPr>
          <w:spacing w:val="0"/>
          <w:w w:val="100"/>
          <w:position w:val="0"/>
        </w:rPr>
        <w:t>— Тянущие усилия</w:t>
      </w:r>
    </w:p>
    <w:tbl>
      <w:tblPr>
        <w:tblOverlap w:val="never"/>
        <w:jc w:val="center"/>
        <w:tblLayout w:type="fixed"/>
      </w:tblPr>
      <w:tblGrid>
        <w:gridCol w:w="2141"/>
        <w:gridCol w:w="2141"/>
      </w:tblGrid>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Сечение проводнике, мы</w:t>
            </w:r>
            <w:r>
              <w:rPr>
                <w:b/>
                <w:bCs/>
                <w:color w:val="555555"/>
                <w:spacing w:val="0"/>
                <w:w w:val="100"/>
                <w:position w:val="0"/>
                <w:sz w:val="12"/>
                <w:szCs w:val="12"/>
                <w:vertAlign w:val="superscript"/>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Тянущее усилие, Н</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r>
    </w:tbl>
    <w:p>
      <w:pPr>
        <w:widowControl w:val="0"/>
        <w:spacing w:after="159" w:line="1" w:lineRule="exact"/>
      </w:pPr>
    </w:p>
    <w:p>
      <w:pPr>
        <w:pStyle w:val="Style50"/>
        <w:keepNext w:val="0"/>
        <w:keepLines w:val="0"/>
        <w:widowControl w:val="0"/>
        <w:shd w:val="clear" w:color="auto" w:fill="auto"/>
        <w:bidi w:val="0"/>
        <w:spacing w:before="0" w:after="0" w:line="276" w:lineRule="auto"/>
        <w:ind w:left="0" w:right="0"/>
        <w:jc w:val="both"/>
      </w:pPr>
      <w:r>
        <w:rPr>
          <w:spacing w:val="0"/>
          <w:w w:val="100"/>
          <w:position w:val="0"/>
        </w:rPr>
        <w:t>Во время испытания проводник не должен выпасть из вывода.</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J.9.3 </w:t>
      </w:r>
      <w:r>
        <w:rPr>
          <w:color w:val="1A1A1A"/>
          <w:spacing w:val="0"/>
          <w:w w:val="100"/>
          <w:position w:val="0"/>
        </w:rPr>
        <w:t>Циклическое испытание</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Испытание проводят с новыми проводниками поперечных сечений по таблице 10.</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Испытание проводят на новых образцах (один образец — один полюс), число которых указано ниже согласно типу выводов:</w:t>
      </w:r>
    </w:p>
    <w:p>
      <w:pPr>
        <w:pStyle w:val="Style50"/>
        <w:keepNext w:val="0"/>
        <w:keepLines w:val="0"/>
        <w:widowControl w:val="0"/>
        <w:numPr>
          <w:ilvl w:val="0"/>
          <w:numId w:val="201"/>
        </w:numPr>
        <w:shd w:val="clear" w:color="auto" w:fill="auto"/>
        <w:tabs>
          <w:tab w:pos="610" w:val="left"/>
        </w:tabs>
        <w:bidi w:val="0"/>
        <w:spacing w:before="0" w:after="0" w:line="276" w:lineRule="auto"/>
        <w:ind w:left="0" w:right="0"/>
        <w:jc w:val="both"/>
      </w:pPr>
      <w:bookmarkStart w:id="739" w:name="bookmark739"/>
      <w:bookmarkEnd w:id="739"/>
      <w:r>
        <w:rPr>
          <w:spacing w:val="0"/>
          <w:w w:val="100"/>
          <w:position w:val="0"/>
        </w:rPr>
        <w:t>универсальные выводы для жестких (одно- и многопроволочных) и гибких проводников: по три образца для каждых (всего шесть образцов):</w:t>
      </w:r>
    </w:p>
    <w:p>
      <w:pPr>
        <w:pStyle w:val="Style50"/>
        <w:keepNext w:val="0"/>
        <w:keepLines w:val="0"/>
        <w:widowControl w:val="0"/>
        <w:numPr>
          <w:ilvl w:val="0"/>
          <w:numId w:val="201"/>
        </w:numPr>
        <w:shd w:val="clear" w:color="auto" w:fill="auto"/>
        <w:tabs>
          <w:tab w:pos="628" w:val="left"/>
        </w:tabs>
        <w:bidi w:val="0"/>
        <w:spacing w:before="0" w:after="0" w:line="276" w:lineRule="auto"/>
        <w:ind w:left="0" w:right="0"/>
        <w:jc w:val="both"/>
      </w:pPr>
      <w:bookmarkStart w:id="740" w:name="bookmark740"/>
      <w:bookmarkEnd w:id="740"/>
      <w:r>
        <w:rPr>
          <w:spacing w:val="0"/>
          <w:w w:val="100"/>
          <w:position w:val="0"/>
        </w:rPr>
        <w:t>неуниверсальные выводы только для однопроеолочных проводников: три образца:</w:t>
      </w:r>
    </w:p>
    <w:p>
      <w:pPr>
        <w:pStyle w:val="Style50"/>
        <w:keepNext w:val="0"/>
        <w:keepLines w:val="0"/>
        <w:widowControl w:val="0"/>
        <w:numPr>
          <w:ilvl w:val="0"/>
          <w:numId w:val="201"/>
        </w:numPr>
        <w:shd w:val="clear" w:color="auto" w:fill="auto"/>
        <w:tabs>
          <w:tab w:pos="615" w:val="left"/>
        </w:tabs>
        <w:bidi w:val="0"/>
        <w:spacing w:before="0" w:line="276" w:lineRule="auto"/>
        <w:ind w:left="0" w:right="0"/>
        <w:jc w:val="both"/>
      </w:pPr>
      <w:bookmarkStart w:id="741" w:name="bookmark741"/>
      <w:bookmarkEnd w:id="741"/>
      <w:r>
        <w:rPr>
          <w:spacing w:val="0"/>
          <w:w w:val="100"/>
          <w:position w:val="0"/>
        </w:rPr>
        <w:t xml:space="preserve">неуниверсальные выводы для жестких (одно- </w:t>
      </w:r>
      <w:r>
        <w:rPr>
          <w:color w:val="1A1A1A"/>
          <w:spacing w:val="0"/>
          <w:w w:val="100"/>
          <w:position w:val="0"/>
        </w:rPr>
        <w:t xml:space="preserve">и </w:t>
      </w:r>
      <w:r>
        <w:rPr>
          <w:spacing w:val="0"/>
          <w:w w:val="100"/>
          <w:position w:val="0"/>
        </w:rPr>
        <w:t>многолроволочных) проводников: по три образца для каж</w:t>
        <w:softHyphen/>
        <w:t>дых (всего шесть образцов).</w:t>
      </w:r>
    </w:p>
    <w:p>
      <w:pPr>
        <w:pStyle w:val="Style50"/>
        <w:keepNext w:val="0"/>
        <w:keepLines w:val="0"/>
        <w:widowControl w:val="0"/>
        <w:shd w:val="clear" w:color="auto" w:fill="auto"/>
        <w:bidi w:val="0"/>
        <w:spacing w:before="0" w:line="264" w:lineRule="auto"/>
        <w:ind w:left="0" w:right="0"/>
        <w:jc w:val="both"/>
      </w:pPr>
      <w:r>
        <w:rPr>
          <w:spacing w:val="0"/>
          <w:w w:val="100"/>
          <w:position w:val="0"/>
        </w:rPr>
        <w:t>Примечание — Если проводники жесткие, должны применяться однопроволочныв (если в конкретной стране не применяют однопроволочныв проводники, тогда допускается применение многопроволочных);</w:t>
      </w:r>
    </w:p>
    <w:p>
      <w:pPr>
        <w:pStyle w:val="Style50"/>
        <w:keepNext w:val="0"/>
        <w:keepLines w:val="0"/>
        <w:widowControl w:val="0"/>
        <w:numPr>
          <w:ilvl w:val="0"/>
          <w:numId w:val="201"/>
        </w:numPr>
        <w:shd w:val="clear" w:color="auto" w:fill="auto"/>
        <w:tabs>
          <w:tab w:pos="628" w:val="left"/>
        </w:tabs>
        <w:bidi w:val="0"/>
        <w:spacing w:before="0" w:after="0" w:line="293" w:lineRule="auto"/>
        <w:ind w:left="0" w:right="0"/>
        <w:jc w:val="both"/>
      </w:pPr>
      <w:bookmarkStart w:id="742" w:name="bookmark742"/>
      <w:bookmarkEnd w:id="742"/>
      <w:r>
        <w:rPr>
          <w:spacing w:val="0"/>
          <w:w w:val="100"/>
          <w:position w:val="0"/>
        </w:rPr>
        <w:t>неуниверсальные выводы только для гибких проводников: три образца.</w:t>
      </w:r>
    </w:p>
    <w:p>
      <w:pPr>
        <w:pStyle w:val="Style50"/>
        <w:keepNext w:val="0"/>
        <w:keepLines w:val="0"/>
        <w:widowControl w:val="0"/>
        <w:shd w:val="clear" w:color="auto" w:fill="auto"/>
        <w:bidi w:val="0"/>
        <w:spacing w:before="0" w:after="160" w:line="293" w:lineRule="auto"/>
        <w:ind w:left="0" w:right="0"/>
        <w:jc w:val="both"/>
      </w:pPr>
      <w:r>
        <w:rPr>
          <w:spacing w:val="0"/>
          <w:w w:val="100"/>
          <w:position w:val="0"/>
        </w:rPr>
        <w:t>Проводник поперечным сечением по таблице 10 последовательно соединяют как при нормальной эксплуата</w:t>
        <w:softHyphen/>
        <w:t xml:space="preserve">ции с каждым комплектом из трех образцов, как показано на рисунке </w:t>
      </w:r>
      <w:r>
        <w:rPr>
          <w:spacing w:val="0"/>
          <w:w w:val="100"/>
          <w:position w:val="0"/>
        </w:rPr>
        <w:t>J.1</w:t>
      </w:r>
      <w:r>
        <w:rPr>
          <w:spacing w:val="0"/>
          <w:w w:val="100"/>
          <w:position w:val="0"/>
        </w:rPr>
        <w:t>.</w:t>
      </w:r>
    </w:p>
    <w:p>
      <w:pPr>
        <w:widowControl w:val="0"/>
        <w:jc w:val="center"/>
        <w:rPr>
          <w:sz w:val="2"/>
          <w:szCs w:val="2"/>
        </w:rPr>
      </w:pPr>
      <w:r>
        <w:drawing>
          <wp:inline>
            <wp:extent cx="2334895" cy="1256030"/>
            <wp:docPr id="329" name="Picutre 329"/>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237"/>
                    <a:stretch/>
                  </pic:blipFill>
                  <pic:spPr>
                    <a:xfrm>
                      <a:ext cx="2334895" cy="1256030"/>
                    </a:xfrm>
                    <a:prstGeom prst="rect"/>
                  </pic:spPr>
                </pic:pic>
              </a:graphicData>
            </a:graphic>
          </wp:inline>
        </w:drawing>
      </w:r>
    </w:p>
    <w:p>
      <w:pPr>
        <w:pStyle w:val="Style10"/>
        <w:keepNext w:val="0"/>
        <w:keepLines w:val="0"/>
        <w:widowControl w:val="0"/>
        <w:shd w:val="clear" w:color="auto" w:fill="auto"/>
        <w:bidi w:val="0"/>
        <w:spacing w:before="0" w:after="0" w:line="240" w:lineRule="auto"/>
        <w:ind w:left="288" w:right="0" w:firstLine="0"/>
        <w:jc w:val="left"/>
      </w:pPr>
      <w:r>
        <w:rPr>
          <w:b w:val="0"/>
          <w:bCs w:val="0"/>
          <w:spacing w:val="0"/>
          <w:w w:val="100"/>
          <w:position w:val="0"/>
        </w:rPr>
        <w:t xml:space="preserve">Рисунок </w:t>
      </w:r>
      <w:r>
        <w:rPr>
          <w:b w:val="0"/>
          <w:bCs w:val="0"/>
          <w:spacing w:val="0"/>
          <w:w w:val="100"/>
          <w:position w:val="0"/>
        </w:rPr>
        <w:t xml:space="preserve">J.1 </w:t>
      </w:r>
      <w:r>
        <w:rPr>
          <w:b w:val="0"/>
          <w:bCs w:val="0"/>
          <w:spacing w:val="0"/>
          <w:w w:val="100"/>
          <w:position w:val="0"/>
        </w:rPr>
        <w:t>— Схема соединения образцов</w:t>
      </w:r>
    </w:p>
    <w:p>
      <w:pPr>
        <w:widowControl w:val="0"/>
        <w:spacing w:after="159" w:line="1" w:lineRule="exact"/>
      </w:pPr>
    </w:p>
    <w:p>
      <w:pPr>
        <w:pStyle w:val="Style50"/>
        <w:keepNext w:val="0"/>
        <w:keepLines w:val="0"/>
        <w:widowControl w:val="0"/>
        <w:shd w:val="clear" w:color="auto" w:fill="auto"/>
        <w:bidi w:val="0"/>
        <w:spacing w:before="0" w:after="0" w:line="276" w:lineRule="auto"/>
        <w:ind w:left="0" w:right="0"/>
        <w:jc w:val="left"/>
      </w:pPr>
      <w:r>
        <w:rPr>
          <w:spacing w:val="0"/>
          <w:w w:val="100"/>
          <w:position w:val="0"/>
        </w:rPr>
        <w:t>На образце должно быть предусмотрено отверстие для измерения падения напряжения на выводе.</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При проведении испытаний образец с проводниками помещают в камеру тепла, в которой предварительно устанавливают температуру (20 ± 2) ’С.</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Во избежание перемещения образцов до окончания измерения падений напряжения рекомендуется закре</w:t>
        <w:softHyphen/>
        <w:t>пить все полюса на общей опоре.</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В течение испытания, за исключением периода охлаждения, в цепь подается испытательный ток. соответ</w:t>
        <w:softHyphen/>
        <w:t>ствующий номинальному току ВДТ.</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Затем образцы подвергают 192 температурным циклам, каждый цикл длительностью около 1 ч. и его прово</w:t>
        <w:softHyphen/>
        <w:t>дят следующим образом.</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Температуру воздуха в камере тепла примерно за 20 мин повышают до 40 'С. Испытательную температуру поддерживают с погрешностью ± 5 "С приблизительно 10 мин.</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Затем образцы подвергают в течение 20 мин естественному охлаждению до температуры около 30 'С. до</w:t>
        <w:softHyphen/>
        <w:t>пускается принудительное охлаждение. Их выдерживают при этой температуре около 10 мин и за это время изме</w:t>
        <w:softHyphen/>
        <w:t>ряют падение напряжения, если необходимо, образцы охлаждают до температуры (2012) °C.</w:t>
      </w:r>
    </w:p>
    <w:p>
      <w:pPr>
        <w:pStyle w:val="Style50"/>
        <w:keepNext w:val="0"/>
        <w:keepLines w:val="0"/>
        <w:widowControl w:val="0"/>
        <w:shd w:val="clear" w:color="auto" w:fill="auto"/>
        <w:bidi w:val="0"/>
        <w:spacing w:before="0" w:after="160" w:line="276" w:lineRule="auto"/>
        <w:ind w:left="0" w:right="0"/>
        <w:jc w:val="both"/>
      </w:pPr>
      <w:r>
        <w:rPr>
          <w:spacing w:val="0"/>
          <w:w w:val="100"/>
          <w:position w:val="0"/>
        </w:rPr>
        <w:t>Максимально допустимое падение напряжения, измеренное на каждом выводе в конце 192-го цикла при номинальном токе, не должно превышать наименьшего из двух значений: 22,5 мВ или попуторакратного значения, полученного после 24-го цикла.</w:t>
      </w:r>
      <w:r>
        <w:br w:type="page"/>
      </w:r>
    </w:p>
    <w:p>
      <w:pPr>
        <w:pStyle w:val="Style50"/>
        <w:keepNext w:val="0"/>
        <w:keepLines w:val="0"/>
        <w:widowControl w:val="0"/>
        <w:shd w:val="clear" w:color="auto" w:fill="auto"/>
        <w:bidi w:val="0"/>
        <w:spacing w:before="0" w:after="0" w:line="283" w:lineRule="auto"/>
        <w:ind w:left="0" w:right="0"/>
        <w:jc w:val="left"/>
      </w:pPr>
      <w:r>
        <w:rPr>
          <w:spacing w:val="0"/>
          <w:w w:val="100"/>
          <w:position w:val="0"/>
        </w:rPr>
        <w:t>Измерения должны проводиться как можно ближе к месту контакта.</w:t>
      </w:r>
    </w:p>
    <w:p>
      <w:pPr>
        <w:pStyle w:val="Style50"/>
        <w:keepNext w:val="0"/>
        <w:keepLines w:val="0"/>
        <w:widowControl w:val="0"/>
        <w:shd w:val="clear" w:color="auto" w:fill="auto"/>
        <w:bidi w:val="0"/>
        <w:spacing w:before="0" w:after="0" w:line="283" w:lineRule="auto"/>
        <w:ind w:left="0" w:right="0"/>
        <w:jc w:val="both"/>
      </w:pPr>
      <w:r>
        <w:rPr>
          <w:spacing w:val="0"/>
          <w:w w:val="100"/>
          <w:position w:val="0"/>
        </w:rPr>
        <w:t>Если точка измерения не совпадает с точкой контакта, то величину падения напряжения в пределах части проводника между точкой измерения и точкой контакта вычитают из измеренного значения падения напряжения испытуемого образца.</w:t>
      </w:r>
    </w:p>
    <w:p>
      <w:pPr>
        <w:pStyle w:val="Style50"/>
        <w:keepNext w:val="0"/>
        <w:keepLines w:val="0"/>
        <w:widowControl w:val="0"/>
        <w:shd w:val="clear" w:color="auto" w:fill="auto"/>
        <w:bidi w:val="0"/>
        <w:spacing w:before="0" w:after="0" w:line="283" w:lineRule="auto"/>
        <w:ind w:left="0" w:right="0"/>
        <w:jc w:val="both"/>
      </w:pPr>
      <w:r>
        <w:rPr>
          <w:spacing w:val="0"/>
          <w:w w:val="100"/>
          <w:position w:val="0"/>
        </w:rPr>
        <w:t>Температуру в камере тепла измеряют на расстоянии приблизительно 50 мм от испытуемых образцов.</w:t>
      </w:r>
    </w:p>
    <w:p>
      <w:pPr>
        <w:pStyle w:val="Style50"/>
        <w:keepNext w:val="0"/>
        <w:keepLines w:val="0"/>
        <w:widowControl w:val="0"/>
        <w:shd w:val="clear" w:color="auto" w:fill="auto"/>
        <w:bidi w:val="0"/>
        <w:spacing w:before="0" w:after="160" w:line="283" w:lineRule="auto"/>
        <w:ind w:left="0" w:right="0"/>
        <w:jc w:val="both"/>
      </w:pPr>
      <w:r>
        <w:rPr>
          <w:spacing w:val="0"/>
          <w:w w:val="100"/>
          <w:position w:val="0"/>
        </w:rPr>
        <w:t>После этих испытаний выводы подвергают внешнему осмотру невооруженным тазом (с нормальным зрени</w:t>
        <w:softHyphen/>
        <w:t>ем), при котором не должны быть выявлены изменения, препятствующие их дальнейшей эксплуатации, например трещины, деформации и т. п.</w:t>
      </w:r>
    </w:p>
    <w:p>
      <w:pPr>
        <w:widowControl w:val="0"/>
        <w:jc w:val="center"/>
        <w:rPr>
          <w:sz w:val="2"/>
          <w:szCs w:val="2"/>
        </w:rPr>
      </w:pPr>
      <w:r>
        <w:drawing>
          <wp:inline>
            <wp:extent cx="1798320" cy="1578610"/>
            <wp:docPr id="330" name="Picutre 330"/>
            <a:graphic xmlns:a="http://schemas.openxmlformats.org/drawingml/2006/main">
              <a:graphicData uri="http://schemas.openxmlformats.org/drawingml/2006/picture">
                <pic:pic xmlns:pic="http://schemas.openxmlformats.org/drawingml/2006/picture">
                  <pic:nvPicPr>
                    <pic:cNvPr id="330" name="Picture 330"/>
                    <pic:cNvPicPr/>
                  </pic:nvPicPr>
                  <pic:blipFill>
                    <a:blip r:embed="rId239"/>
                    <a:stretch/>
                  </pic:blipFill>
                  <pic:spPr>
                    <a:xfrm>
                      <a:ext cx="1798320" cy="1578610"/>
                    </a:xfrm>
                    <a:prstGeom prst="rect"/>
                  </pic:spPr>
                </pic:pic>
              </a:graphicData>
            </a:graphic>
          </wp:inline>
        </w:drawing>
      </w:r>
    </w:p>
    <w:p>
      <w:pPr>
        <w:pStyle w:val="Style10"/>
        <w:keepNext w:val="0"/>
        <w:keepLines w:val="0"/>
        <w:widowControl w:val="0"/>
        <w:shd w:val="clear" w:color="auto" w:fill="auto"/>
        <w:bidi w:val="0"/>
        <w:spacing w:before="0" w:after="0" w:line="240" w:lineRule="auto"/>
        <w:ind w:left="0" w:right="0" w:firstLine="0"/>
        <w:jc w:val="center"/>
      </w:pPr>
      <w:r>
        <w:rPr>
          <w:b w:val="0"/>
          <w:bCs w:val="0"/>
          <w:color w:val="636363"/>
          <w:spacing w:val="0"/>
          <w:w w:val="100"/>
          <w:position w:val="0"/>
        </w:rPr>
        <w:t>Безвинтовой вывод с непрямым зажимом</w:t>
      </w:r>
    </w:p>
    <w:p>
      <w:pPr>
        <w:widowControl w:val="0"/>
        <w:spacing w:after="159" w:line="1" w:lineRule="exact"/>
      </w:pPr>
    </w:p>
    <w:p>
      <w:pPr>
        <w:widowControl w:val="0"/>
        <w:jc w:val="center"/>
        <w:rPr>
          <w:sz w:val="2"/>
          <w:szCs w:val="2"/>
        </w:rPr>
      </w:pPr>
      <w:r>
        <w:drawing>
          <wp:inline>
            <wp:extent cx="1865630" cy="1456690"/>
            <wp:docPr id="331" name="Picutre 331"/>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241"/>
                    <a:stretch/>
                  </pic:blipFill>
                  <pic:spPr>
                    <a:xfrm>
                      <a:ext cx="1865630" cy="1456690"/>
                    </a:xfrm>
                    <a:prstGeom prst="rect"/>
                  </pic:spPr>
                </pic:pic>
              </a:graphicData>
            </a:graphic>
          </wp:inline>
        </w:drawing>
      </w:r>
    </w:p>
    <w:p>
      <w:pPr>
        <w:pStyle w:val="Style10"/>
        <w:keepNext w:val="0"/>
        <w:keepLines w:val="0"/>
        <w:widowControl w:val="0"/>
        <w:shd w:val="clear" w:color="auto" w:fill="auto"/>
        <w:bidi w:val="0"/>
        <w:spacing w:before="0" w:after="0" w:line="240" w:lineRule="auto"/>
        <w:ind w:left="115" w:right="0" w:firstLine="0"/>
        <w:jc w:val="left"/>
      </w:pPr>
      <w:r>
        <w:rPr>
          <w:b w:val="0"/>
          <w:bCs w:val="0"/>
          <w:color w:val="555555"/>
          <w:spacing w:val="0"/>
          <w:w w:val="100"/>
          <w:position w:val="0"/>
        </w:rPr>
        <w:t>Безвинтовой вывод с прямым зажимом</w:t>
      </w:r>
    </w:p>
    <w:p>
      <w:pPr>
        <w:widowControl w:val="0"/>
        <w:spacing w:after="159" w:line="1" w:lineRule="exact"/>
      </w:pPr>
    </w:p>
    <w:p>
      <w:pPr>
        <w:widowControl w:val="0"/>
        <w:jc w:val="center"/>
        <w:rPr>
          <w:sz w:val="2"/>
          <w:szCs w:val="2"/>
        </w:rPr>
      </w:pPr>
      <w:r>
        <w:drawing>
          <wp:inline>
            <wp:extent cx="1835150" cy="1231265"/>
            <wp:docPr id="332" name="Picutre 332"/>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243"/>
                    <a:stretch/>
                  </pic:blipFill>
                  <pic:spPr>
                    <a:xfrm>
                      <a:ext cx="1835150" cy="1231265"/>
                    </a:xfrm>
                    <a:prstGeom prst="rect"/>
                  </pic:spPr>
                </pic:pic>
              </a:graphicData>
            </a:graphic>
          </wp:inline>
        </w:drawing>
      </w:r>
    </w:p>
    <w:p>
      <w:pPr>
        <w:widowControl w:val="0"/>
        <w:spacing w:after="159" w:line="1" w:lineRule="exact"/>
      </w:pPr>
    </w:p>
    <w:p>
      <w:pPr>
        <w:pStyle w:val="Style50"/>
        <w:keepNext w:val="0"/>
        <w:keepLines w:val="0"/>
        <w:widowControl w:val="0"/>
        <w:shd w:val="clear" w:color="auto" w:fill="auto"/>
        <w:bidi w:val="0"/>
        <w:spacing w:before="0" w:after="160" w:line="240" w:lineRule="auto"/>
        <w:ind w:left="0" w:right="0" w:firstLine="0"/>
        <w:jc w:val="center"/>
      </w:pPr>
      <w:r>
        <w:rPr>
          <w:color w:val="636363"/>
          <w:spacing w:val="0"/>
          <w:w w:val="100"/>
          <w:position w:val="0"/>
        </w:rPr>
        <w:t>Безвинтовой вывод с зажимом через промежуточный приводной элемент</w:t>
      </w:r>
    </w:p>
    <w:p>
      <w:pPr>
        <w:pStyle w:val="Style50"/>
        <w:keepNext w:val="0"/>
        <w:keepLines w:val="0"/>
        <w:widowControl w:val="0"/>
        <w:shd w:val="clear" w:color="auto" w:fill="auto"/>
        <w:bidi w:val="0"/>
        <w:spacing w:before="0" w:after="160" w:line="240" w:lineRule="auto"/>
        <w:ind w:left="0" w:right="0" w:firstLine="0"/>
        <w:jc w:val="center"/>
      </w:pPr>
      <w:r>
        <w:rPr>
          <w:spacing w:val="0"/>
          <w:w w:val="100"/>
          <w:position w:val="0"/>
        </w:rPr>
        <w:t xml:space="preserve">Рисунок </w:t>
      </w:r>
      <w:r>
        <w:rPr>
          <w:spacing w:val="0"/>
          <w:w w:val="100"/>
          <w:position w:val="0"/>
        </w:rPr>
        <w:t xml:space="preserve">J.2 </w:t>
      </w:r>
      <w:r>
        <w:rPr>
          <w:spacing w:val="0"/>
          <w:w w:val="100"/>
          <w:position w:val="0"/>
        </w:rPr>
        <w:t>— Примеры безвинтовых выводов</w:t>
      </w:r>
    </w:p>
    <w:p>
      <w:pPr>
        <w:pStyle w:val="Style50"/>
        <w:keepNext w:val="0"/>
        <w:keepLines w:val="0"/>
        <w:widowControl w:val="0"/>
        <w:shd w:val="clear" w:color="auto" w:fill="auto"/>
        <w:bidi w:val="0"/>
        <w:spacing w:before="0" w:after="40" w:line="276" w:lineRule="auto"/>
        <w:ind w:left="0" w:right="0"/>
        <w:jc w:val="both"/>
      </w:pPr>
      <w:r>
        <w:rPr>
          <w:color w:val="1A1A1A"/>
          <w:spacing w:val="0"/>
          <w:w w:val="100"/>
          <w:position w:val="0"/>
        </w:rPr>
        <w:t xml:space="preserve">J.10 </w:t>
      </w:r>
      <w:r>
        <w:rPr>
          <w:color w:val="1A1A1A"/>
          <w:spacing w:val="0"/>
          <w:w w:val="100"/>
          <w:position w:val="0"/>
        </w:rPr>
        <w:t>Использованные документы</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IEC </w:t>
      </w:r>
      <w:r>
        <w:rPr>
          <w:spacing w:val="0"/>
          <w:w w:val="100"/>
          <w:position w:val="0"/>
        </w:rPr>
        <w:t xml:space="preserve">60228:2004. </w:t>
      </w:r>
      <w:r>
        <w:rPr>
          <w:color w:val="555555"/>
          <w:spacing w:val="0"/>
          <w:w w:val="100"/>
          <w:position w:val="0"/>
        </w:rPr>
        <w:t xml:space="preserve">Conductors of </w:t>
      </w:r>
      <w:r>
        <w:rPr>
          <w:spacing w:val="0"/>
          <w:w w:val="100"/>
          <w:position w:val="0"/>
        </w:rPr>
        <w:t xml:space="preserve">insulated cabhles </w:t>
      </w:r>
      <w:r>
        <w:rPr>
          <w:spacing w:val="0"/>
          <w:w w:val="100"/>
          <w:position w:val="0"/>
        </w:rPr>
        <w:t>(Проводники изолированных кабелей)</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IEC </w:t>
      </w:r>
      <w:r>
        <w:rPr>
          <w:spacing w:val="0"/>
          <w:w w:val="100"/>
          <w:position w:val="0"/>
        </w:rPr>
        <w:t xml:space="preserve">60998-1. </w:t>
      </w:r>
      <w:r>
        <w:rPr>
          <w:color w:val="555555"/>
          <w:spacing w:val="0"/>
          <w:w w:val="100"/>
          <w:position w:val="0"/>
        </w:rPr>
        <w:t xml:space="preserve">Connecting </w:t>
      </w:r>
      <w:r>
        <w:rPr>
          <w:spacing w:val="0"/>
          <w:w w:val="100"/>
          <w:position w:val="0"/>
        </w:rPr>
        <w:t xml:space="preserve">devices for low-voltage </w:t>
      </w:r>
      <w:r>
        <w:rPr>
          <w:color w:val="555555"/>
          <w:spacing w:val="0"/>
          <w:w w:val="100"/>
          <w:position w:val="0"/>
        </w:rPr>
        <w:t xml:space="preserve">circuits for household </w:t>
      </w:r>
      <w:r>
        <w:rPr>
          <w:spacing w:val="0"/>
          <w:w w:val="100"/>
          <w:position w:val="0"/>
        </w:rPr>
        <w:t xml:space="preserve">вкпюч.агк! </w:t>
      </w:r>
      <w:r>
        <w:rPr>
          <w:color w:val="555555"/>
          <w:spacing w:val="0"/>
          <w:w w:val="100"/>
          <w:position w:val="0"/>
        </w:rPr>
        <w:t xml:space="preserve">simitar </w:t>
      </w:r>
      <w:r>
        <w:rPr>
          <w:spacing w:val="0"/>
          <w:w w:val="100"/>
          <w:position w:val="0"/>
        </w:rPr>
        <w:t xml:space="preserve">purposes </w:t>
      </w:r>
      <w:r>
        <w:rPr>
          <w:color w:val="555555"/>
          <w:spacing w:val="0"/>
          <w:w w:val="100"/>
          <w:position w:val="0"/>
        </w:rPr>
        <w:t xml:space="preserve">— </w:t>
      </w:r>
      <w:r>
        <w:rPr>
          <w:spacing w:val="0"/>
          <w:w w:val="100"/>
          <w:position w:val="0"/>
        </w:rPr>
        <w:t xml:space="preserve">Part </w:t>
      </w:r>
      <w:r>
        <w:rPr>
          <w:color w:val="555555"/>
          <w:spacing w:val="0"/>
          <w:w w:val="100"/>
          <w:position w:val="0"/>
        </w:rPr>
        <w:t xml:space="preserve">1: </w:t>
      </w:r>
      <w:r>
        <w:rPr>
          <w:spacing w:val="0"/>
          <w:w w:val="100"/>
          <w:position w:val="0"/>
        </w:rPr>
        <w:t xml:space="preserve">General requirements </w:t>
      </w:r>
      <w:r>
        <w:rPr>
          <w:spacing w:val="0"/>
          <w:w w:val="100"/>
          <w:position w:val="0"/>
        </w:rPr>
        <w:t xml:space="preserve">(Устройства соединительные для низковольтных цепей бытового </w:t>
      </w:r>
      <w:r>
        <w:rPr>
          <w:color w:val="1A1A1A"/>
          <w:spacing w:val="0"/>
          <w:w w:val="100"/>
          <w:position w:val="0"/>
        </w:rPr>
        <w:t xml:space="preserve">и </w:t>
      </w:r>
      <w:r>
        <w:rPr>
          <w:spacing w:val="0"/>
          <w:w w:val="100"/>
          <w:position w:val="0"/>
        </w:rPr>
        <w:t xml:space="preserve">аналогичного назначения. </w:t>
      </w:r>
      <w:r>
        <w:rPr>
          <w:color w:val="555555"/>
          <w:spacing w:val="0"/>
          <w:w w:val="100"/>
          <w:position w:val="0"/>
        </w:rPr>
        <w:t xml:space="preserve">Часть 1. </w:t>
      </w:r>
      <w:r>
        <w:rPr>
          <w:spacing w:val="0"/>
          <w:w w:val="100"/>
          <w:position w:val="0"/>
        </w:rPr>
        <w:t xml:space="preserve">Общие </w:t>
      </w:r>
      <w:r>
        <w:rPr>
          <w:color w:val="555555"/>
          <w:spacing w:val="0"/>
          <w:w w:val="100"/>
          <w:position w:val="0"/>
        </w:rPr>
        <w:t>требования)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IEC </w:t>
      </w:r>
      <w:r>
        <w:rPr>
          <w:spacing w:val="0"/>
          <w:w w:val="100"/>
          <w:position w:val="0"/>
        </w:rPr>
        <w:t xml:space="preserve">60998-2-2. </w:t>
      </w:r>
      <w:r>
        <w:rPr>
          <w:spacing w:val="0"/>
          <w:w w:val="100"/>
          <w:position w:val="0"/>
        </w:rPr>
        <w:t xml:space="preserve">Connecting devices for </w:t>
      </w:r>
      <w:r>
        <w:rPr>
          <w:color w:val="555555"/>
          <w:spacing w:val="0"/>
          <w:w w:val="100"/>
          <w:position w:val="0"/>
        </w:rPr>
        <w:t xml:space="preserve">low-voltage </w:t>
      </w:r>
      <w:r>
        <w:rPr>
          <w:spacing w:val="0"/>
          <w:w w:val="100"/>
          <w:position w:val="0"/>
        </w:rPr>
        <w:t xml:space="preserve">circuits for household and similar purposes </w:t>
      </w:r>
      <w:r>
        <w:rPr>
          <w:color w:val="555555"/>
          <w:spacing w:val="0"/>
          <w:w w:val="100"/>
          <w:position w:val="0"/>
        </w:rPr>
        <w:t xml:space="preserve">— </w:t>
      </w:r>
      <w:r>
        <w:rPr>
          <w:spacing w:val="0"/>
          <w:w w:val="100"/>
          <w:position w:val="0"/>
        </w:rPr>
        <w:t xml:space="preserve">Part 2-2: Particular </w:t>
      </w:r>
      <w:r>
        <w:rPr>
          <w:color w:val="555555"/>
          <w:spacing w:val="0"/>
          <w:w w:val="100"/>
          <w:position w:val="0"/>
        </w:rPr>
        <w:t xml:space="preserve">requirements for connecting devices </w:t>
      </w:r>
      <w:r>
        <w:rPr>
          <w:spacing w:val="0"/>
          <w:w w:val="100"/>
          <w:position w:val="0"/>
        </w:rPr>
        <w:t xml:space="preserve">as separate </w:t>
      </w:r>
      <w:r>
        <w:rPr>
          <w:color w:val="555555"/>
          <w:spacing w:val="0"/>
          <w:w w:val="100"/>
          <w:position w:val="0"/>
        </w:rPr>
        <w:t xml:space="preserve">entities </w:t>
      </w:r>
      <w:r>
        <w:rPr>
          <w:spacing w:val="0"/>
          <w:w w:val="100"/>
          <w:position w:val="0"/>
        </w:rPr>
        <w:t xml:space="preserve">with screwless-type clamping units </w:t>
      </w:r>
      <w:r>
        <w:rPr>
          <w:color w:val="555555"/>
          <w:spacing w:val="0"/>
          <w:w w:val="100"/>
          <w:position w:val="0"/>
        </w:rPr>
        <w:t xml:space="preserve">(Устройства </w:t>
      </w:r>
      <w:r>
        <w:rPr>
          <w:spacing w:val="0"/>
          <w:w w:val="100"/>
          <w:position w:val="0"/>
        </w:rPr>
        <w:t>соединитель</w:t>
        <w:softHyphen/>
        <w:t xml:space="preserve">ные для низковольтных цепей бытового </w:t>
      </w:r>
      <w:r>
        <w:rPr>
          <w:color w:val="1A1A1A"/>
          <w:spacing w:val="0"/>
          <w:w w:val="100"/>
          <w:position w:val="0"/>
        </w:rPr>
        <w:t xml:space="preserve">и </w:t>
      </w:r>
      <w:r>
        <w:rPr>
          <w:spacing w:val="0"/>
          <w:w w:val="100"/>
          <w:position w:val="0"/>
        </w:rPr>
        <w:t xml:space="preserve">аналогичного назначения. Часть 2-2. Частные требования </w:t>
      </w:r>
      <w:r>
        <w:rPr>
          <w:color w:val="555555"/>
          <w:spacing w:val="0"/>
          <w:w w:val="100"/>
          <w:position w:val="0"/>
        </w:rPr>
        <w:t xml:space="preserve">к </w:t>
      </w:r>
      <w:r>
        <w:rPr>
          <w:spacing w:val="0"/>
          <w:w w:val="100"/>
          <w:position w:val="0"/>
        </w:rPr>
        <w:t>соединитель</w:t>
        <w:softHyphen/>
        <w:t>ным устройствам как отдельным элементам с невинтовыми зажимами)</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IEC </w:t>
      </w:r>
      <w:r>
        <w:rPr>
          <w:color w:val="555555"/>
          <w:spacing w:val="0"/>
          <w:w w:val="100"/>
          <w:position w:val="0"/>
        </w:rPr>
        <w:t xml:space="preserve">60999 </w:t>
      </w:r>
      <w:r>
        <w:rPr>
          <w:color w:val="555555"/>
          <w:spacing w:val="0"/>
          <w:w w:val="100"/>
          <w:position w:val="0"/>
        </w:rPr>
        <w:t xml:space="preserve">(all </w:t>
      </w:r>
      <w:r>
        <w:rPr>
          <w:spacing w:val="0"/>
          <w:w w:val="100"/>
          <w:position w:val="0"/>
        </w:rPr>
        <w:t xml:space="preserve">parts). Connecting </w:t>
      </w:r>
      <w:r>
        <w:rPr>
          <w:color w:val="555555"/>
          <w:spacing w:val="0"/>
          <w:w w:val="100"/>
          <w:position w:val="0"/>
        </w:rPr>
        <w:t xml:space="preserve">devices — </w:t>
      </w:r>
      <w:r>
        <w:rPr>
          <w:spacing w:val="0"/>
          <w:w w:val="100"/>
          <w:position w:val="0"/>
        </w:rPr>
        <w:t xml:space="preserve">Electrical copper conductors </w:t>
      </w:r>
      <w:r>
        <w:rPr>
          <w:color w:val="555555"/>
          <w:spacing w:val="0"/>
          <w:w w:val="100"/>
          <w:position w:val="0"/>
        </w:rPr>
        <w:t xml:space="preserve">— </w:t>
      </w:r>
      <w:r>
        <w:rPr>
          <w:spacing w:val="0"/>
          <w:w w:val="100"/>
          <w:position w:val="0"/>
        </w:rPr>
        <w:t xml:space="preserve">Safety </w:t>
      </w:r>
      <w:r>
        <w:rPr>
          <w:color w:val="555555"/>
          <w:spacing w:val="0"/>
          <w:w w:val="100"/>
          <w:position w:val="0"/>
        </w:rPr>
        <w:t xml:space="preserve">requirements for </w:t>
      </w:r>
      <w:r>
        <w:rPr>
          <w:spacing w:val="0"/>
          <w:w w:val="100"/>
          <w:position w:val="0"/>
        </w:rPr>
        <w:t xml:space="preserve">screw-type and screwless-type clamping units </w:t>
      </w:r>
      <w:r>
        <w:rPr>
          <w:color w:val="555555"/>
          <w:spacing w:val="0"/>
          <w:w w:val="100"/>
          <w:position w:val="0"/>
        </w:rPr>
        <w:t xml:space="preserve">[Устройства </w:t>
      </w:r>
      <w:r>
        <w:rPr>
          <w:spacing w:val="0"/>
          <w:w w:val="100"/>
          <w:position w:val="0"/>
        </w:rPr>
        <w:t xml:space="preserve">соединительные. Медные </w:t>
      </w:r>
      <w:r>
        <w:rPr>
          <w:color w:val="555555"/>
          <w:spacing w:val="0"/>
          <w:w w:val="100"/>
          <w:position w:val="0"/>
        </w:rPr>
        <w:t xml:space="preserve">электропровода. </w:t>
      </w:r>
      <w:r>
        <w:rPr>
          <w:spacing w:val="0"/>
          <w:w w:val="100"/>
          <w:position w:val="0"/>
        </w:rPr>
        <w:t xml:space="preserve">Требования безопасности </w:t>
      </w:r>
      <w:r>
        <w:rPr>
          <w:color w:val="555555"/>
          <w:spacing w:val="0"/>
          <w:w w:val="100"/>
          <w:position w:val="0"/>
        </w:rPr>
        <w:t xml:space="preserve">к </w:t>
      </w:r>
      <w:r>
        <w:rPr>
          <w:spacing w:val="0"/>
          <w:w w:val="100"/>
          <w:position w:val="0"/>
        </w:rPr>
        <w:t xml:space="preserve">винтовым и безвинтовым зажимам </w:t>
      </w:r>
      <w:r>
        <w:rPr>
          <w:color w:val="555555"/>
          <w:spacing w:val="0"/>
          <w:w w:val="100"/>
          <w:position w:val="0"/>
        </w:rPr>
        <w:t xml:space="preserve">(все </w:t>
      </w:r>
      <w:r>
        <w:rPr>
          <w:spacing w:val="0"/>
          <w:w w:val="100"/>
          <w:position w:val="0"/>
        </w:rPr>
        <w:t>части)]</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ASTM </w:t>
      </w:r>
      <w:r>
        <w:rPr>
          <w:color w:val="1A1A1A"/>
          <w:spacing w:val="0"/>
          <w:w w:val="100"/>
          <w:position w:val="0"/>
        </w:rPr>
        <w:t xml:space="preserve">В </w:t>
      </w:r>
      <w:r>
        <w:rPr>
          <w:spacing w:val="0"/>
          <w:w w:val="100"/>
          <w:position w:val="0"/>
        </w:rPr>
        <w:t xml:space="preserve">172-01а, </w:t>
      </w:r>
      <w:r>
        <w:rPr>
          <w:spacing w:val="0"/>
          <w:w w:val="100"/>
          <w:position w:val="0"/>
        </w:rPr>
        <w:t xml:space="preserve">Standard Specification for Rope-Lay-Stranded </w:t>
      </w:r>
      <w:r>
        <w:rPr>
          <w:color w:val="555555"/>
          <w:spacing w:val="0"/>
          <w:w w:val="100"/>
          <w:position w:val="0"/>
        </w:rPr>
        <w:t xml:space="preserve">Copper Conductors Having </w:t>
      </w:r>
      <w:r>
        <w:rPr>
          <w:spacing w:val="0"/>
          <w:w w:val="100"/>
          <w:position w:val="0"/>
        </w:rPr>
        <w:t xml:space="preserve">Bunch-Stranded </w:t>
      </w:r>
      <w:r>
        <w:rPr>
          <w:color w:val="555555"/>
          <w:spacing w:val="0"/>
          <w:w w:val="100"/>
          <w:position w:val="0"/>
        </w:rPr>
        <w:t xml:space="preserve">Members, </w:t>
      </w:r>
      <w:r>
        <w:rPr>
          <w:spacing w:val="0"/>
          <w:w w:val="100"/>
          <w:position w:val="0"/>
        </w:rPr>
        <w:t xml:space="preserve">for Electrical Conductors </w:t>
      </w:r>
      <w:r>
        <w:rPr>
          <w:spacing w:val="0"/>
          <w:w w:val="100"/>
          <w:position w:val="0"/>
        </w:rPr>
        <w:t xml:space="preserve">(Стандартная спецификация на многожильные медные провода </w:t>
      </w:r>
      <w:r>
        <w:rPr>
          <w:color w:val="555555"/>
          <w:spacing w:val="0"/>
          <w:w w:val="100"/>
          <w:position w:val="0"/>
        </w:rPr>
        <w:t xml:space="preserve">со сложной </w:t>
      </w:r>
      <w:r>
        <w:rPr>
          <w:spacing w:val="0"/>
          <w:w w:val="100"/>
          <w:position w:val="0"/>
        </w:rPr>
        <w:t xml:space="preserve">скруткой пучков многожильных </w:t>
      </w:r>
      <w:r>
        <w:rPr>
          <w:color w:val="555555"/>
          <w:spacing w:val="0"/>
          <w:w w:val="100"/>
          <w:position w:val="0"/>
        </w:rPr>
        <w:t>проводов)</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ICEAS-19-81/NEMA WC3</w:t>
      </w:r>
      <w:r>
        <w:rPr>
          <w:spacing w:val="0"/>
          <w:w w:val="100"/>
          <w:position w:val="0"/>
          <w:vertAlign w:val="superscript"/>
        </w:rPr>
        <w:footnoteReference w:id="8"/>
      </w:r>
      <w:r>
        <w:rPr>
          <w:spacing w:val="0"/>
          <w:w w:val="100"/>
          <w:position w:val="0"/>
        </w:rPr>
        <w:t xml:space="preserve">'. Rubber-Insulated Wire and </w:t>
      </w:r>
      <w:r>
        <w:rPr>
          <w:color w:val="555555"/>
          <w:spacing w:val="0"/>
          <w:w w:val="100"/>
          <w:position w:val="0"/>
        </w:rPr>
        <w:t xml:space="preserve">Cable </w:t>
      </w:r>
      <w:r>
        <w:rPr>
          <w:spacing w:val="0"/>
          <w:w w:val="100"/>
          <w:position w:val="0"/>
        </w:rPr>
        <w:t xml:space="preserve">(Провода и кабели </w:t>
      </w:r>
      <w:r>
        <w:rPr>
          <w:color w:val="555555"/>
          <w:spacing w:val="0"/>
          <w:w w:val="100"/>
          <w:position w:val="0"/>
        </w:rPr>
        <w:t xml:space="preserve">с </w:t>
      </w:r>
      <w:r>
        <w:rPr>
          <w:spacing w:val="0"/>
          <w:w w:val="100"/>
          <w:position w:val="0"/>
        </w:rPr>
        <w:t xml:space="preserve">резиновой </w:t>
      </w:r>
      <w:r>
        <w:rPr>
          <w:color w:val="555555"/>
          <w:spacing w:val="0"/>
          <w:w w:val="100"/>
          <w:position w:val="0"/>
        </w:rPr>
        <w:t>изоляцией)</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ICEA </w:t>
      </w:r>
      <w:r>
        <w:rPr>
          <w:spacing w:val="0"/>
          <w:w w:val="100"/>
          <w:position w:val="0"/>
        </w:rPr>
        <w:t>S-66-524/NEMA WC7</w:t>
      </w:r>
      <w:r>
        <w:rPr>
          <w:spacing w:val="0"/>
          <w:w w:val="100"/>
          <w:position w:val="0"/>
          <w:vertAlign w:val="superscript"/>
        </w:rPr>
        <w:footnoteReference w:id="9"/>
      </w:r>
      <w:r>
        <w:rPr>
          <w:spacing w:val="0"/>
          <w:w w:val="100"/>
          <w:position w:val="0"/>
        </w:rPr>
        <w:t xml:space="preserve">\ Cross-Linked-Thermosetting-Pofyethylene </w:t>
      </w:r>
      <w:r>
        <w:rPr>
          <w:color w:val="555555"/>
          <w:spacing w:val="0"/>
          <w:w w:val="100"/>
          <w:position w:val="0"/>
        </w:rPr>
        <w:t xml:space="preserve">Insulated </w:t>
      </w:r>
      <w:r>
        <w:rPr>
          <w:spacing w:val="0"/>
          <w:w w:val="100"/>
          <w:position w:val="0"/>
        </w:rPr>
        <w:t xml:space="preserve">Wire and </w:t>
      </w:r>
      <w:r>
        <w:rPr>
          <w:color w:val="555555"/>
          <w:spacing w:val="0"/>
          <w:w w:val="100"/>
          <w:position w:val="0"/>
        </w:rPr>
        <w:t xml:space="preserve">Cable </w:t>
      </w:r>
      <w:r>
        <w:rPr>
          <w:color w:val="555555"/>
          <w:spacing w:val="0"/>
          <w:w w:val="100"/>
          <w:position w:val="0"/>
        </w:rPr>
        <w:t xml:space="preserve">(Провода </w:t>
      </w:r>
      <w:r>
        <w:rPr>
          <w:spacing w:val="0"/>
          <w:w w:val="100"/>
          <w:position w:val="0"/>
        </w:rPr>
        <w:t xml:space="preserve">и </w:t>
      </w:r>
      <w:r>
        <w:rPr>
          <w:color w:val="555555"/>
          <w:spacing w:val="0"/>
          <w:w w:val="100"/>
          <w:position w:val="0"/>
        </w:rPr>
        <w:t>ка</w:t>
        <w:softHyphen/>
      </w:r>
      <w:r>
        <w:rPr>
          <w:spacing w:val="0"/>
          <w:w w:val="100"/>
          <w:position w:val="0"/>
        </w:rPr>
        <w:t xml:space="preserve">бели </w:t>
      </w:r>
      <w:r>
        <w:rPr>
          <w:color w:val="555555"/>
          <w:spacing w:val="0"/>
          <w:w w:val="100"/>
          <w:position w:val="0"/>
        </w:rPr>
        <w:t xml:space="preserve">с </w:t>
      </w:r>
      <w:r>
        <w:rPr>
          <w:spacing w:val="0"/>
          <w:w w:val="100"/>
          <w:position w:val="0"/>
        </w:rPr>
        <w:t>термореактивной полиэтиленовой изоляцией сетчатой структуры)</w:t>
      </w:r>
    </w:p>
    <w:p>
      <w:pPr>
        <w:pStyle w:val="Style50"/>
        <w:keepNext w:val="0"/>
        <w:keepLines w:val="0"/>
        <w:widowControl w:val="0"/>
        <w:shd w:val="clear" w:color="auto" w:fill="auto"/>
        <w:bidi w:val="0"/>
        <w:spacing w:before="0" w:after="0" w:line="276" w:lineRule="auto"/>
        <w:ind w:left="0" w:right="0"/>
        <w:jc w:val="both"/>
      </w:pPr>
      <w:r>
        <w:rPr>
          <w:color w:val="555555"/>
          <w:spacing w:val="0"/>
          <w:w w:val="100"/>
          <w:position w:val="0"/>
        </w:rPr>
        <w:t>ICEAS-68-516/NEMAWC8</w:t>
      </w:r>
      <w:r>
        <w:rPr>
          <w:color w:val="555555"/>
          <w:spacing w:val="0"/>
          <w:w w:val="100"/>
          <w:position w:val="0"/>
          <w:vertAlign w:val="superscript"/>
        </w:rPr>
        <w:t>1</w:t>
      </w:r>
      <w:r>
        <w:rPr>
          <w:color w:val="555555"/>
          <w:spacing w:val="0"/>
          <w:w w:val="100"/>
          <w:position w:val="0"/>
        </w:rPr>
        <w:t xml:space="preserve">), </w:t>
      </w:r>
      <w:r>
        <w:rPr>
          <w:spacing w:val="0"/>
          <w:w w:val="100"/>
          <w:position w:val="0"/>
        </w:rPr>
        <w:t xml:space="preserve">Ethylene-Propylene-Rubber </w:t>
      </w:r>
      <w:r>
        <w:rPr>
          <w:color w:val="555555"/>
          <w:spacing w:val="0"/>
          <w:w w:val="100"/>
          <w:position w:val="0"/>
        </w:rPr>
        <w:t xml:space="preserve">Insulated </w:t>
      </w:r>
      <w:r>
        <w:rPr>
          <w:spacing w:val="0"/>
          <w:w w:val="100"/>
          <w:position w:val="0"/>
        </w:rPr>
        <w:t xml:space="preserve">Wire and Cable' </w:t>
      </w:r>
      <w:r>
        <w:rPr>
          <w:color w:val="555555"/>
          <w:spacing w:val="0"/>
          <w:w w:val="100"/>
          <w:position w:val="0"/>
        </w:rPr>
        <w:t xml:space="preserve">(Провода </w:t>
      </w:r>
      <w:r>
        <w:rPr>
          <w:color w:val="1A1A1A"/>
          <w:spacing w:val="0"/>
          <w:w w:val="100"/>
          <w:position w:val="0"/>
        </w:rPr>
        <w:t xml:space="preserve">и </w:t>
      </w:r>
      <w:r>
        <w:rPr>
          <w:spacing w:val="0"/>
          <w:w w:val="100"/>
          <w:position w:val="0"/>
        </w:rPr>
        <w:t>кабели с этипен- пропилен-резиноеой изоляцией)</w:t>
      </w:r>
    </w:p>
    <w:p>
      <w:pPr>
        <w:pStyle w:val="Style50"/>
        <w:keepNext w:val="0"/>
        <w:keepLines w:val="0"/>
        <w:widowControl w:val="0"/>
        <w:shd w:val="clear" w:color="auto" w:fill="auto"/>
        <w:bidi w:val="0"/>
        <w:spacing w:before="0" w:after="360" w:line="271" w:lineRule="auto"/>
        <w:ind w:left="0" w:right="0" w:firstLine="0"/>
        <w:jc w:val="center"/>
      </w:pPr>
      <w:r>
        <w:rPr>
          <w:color w:val="1A1A1A"/>
          <w:spacing w:val="0"/>
          <w:w w:val="100"/>
          <w:position w:val="0"/>
        </w:rPr>
        <w:t>Приложение К</w:t>
        <w:br/>
        <w:t>(обязательное)</w:t>
      </w:r>
    </w:p>
    <w:p>
      <w:pPr>
        <w:pStyle w:val="Style12"/>
        <w:keepNext w:val="0"/>
        <w:keepLines w:val="0"/>
        <w:widowControl w:val="0"/>
        <w:shd w:val="clear" w:color="auto" w:fill="auto"/>
        <w:bidi w:val="0"/>
        <w:spacing w:before="0" w:after="200" w:line="240" w:lineRule="auto"/>
        <w:ind w:left="0" w:right="0" w:firstLine="0"/>
        <w:jc w:val="center"/>
      </w:pPr>
      <w:r>
        <w:rPr>
          <w:color w:val="1A1A1A"/>
          <w:spacing w:val="0"/>
          <w:w w:val="100"/>
          <w:position w:val="0"/>
        </w:rPr>
        <w:t>Дополнительные требования к ВДТ с плоскими быстросоединяемыми выводами</w:t>
      </w:r>
    </w:p>
    <w:p>
      <w:pPr>
        <w:pStyle w:val="Style50"/>
        <w:keepNext w:val="0"/>
        <w:keepLines w:val="0"/>
        <w:widowControl w:val="0"/>
        <w:shd w:val="clear" w:color="auto" w:fill="auto"/>
        <w:bidi w:val="0"/>
        <w:spacing w:before="0" w:after="120" w:line="271" w:lineRule="auto"/>
        <w:ind w:left="0" w:right="0" w:firstLine="420"/>
        <w:jc w:val="left"/>
      </w:pPr>
      <w:r>
        <w:rPr>
          <w:color w:val="1A1A1A"/>
          <w:spacing w:val="0"/>
          <w:w w:val="100"/>
          <w:position w:val="0"/>
        </w:rPr>
        <w:t>К.1 Область применения</w:t>
      </w:r>
    </w:p>
    <w:p>
      <w:pPr>
        <w:pStyle w:val="Style50"/>
        <w:keepNext w:val="0"/>
        <w:keepLines w:val="0"/>
        <w:widowControl w:val="0"/>
        <w:shd w:val="clear" w:color="auto" w:fill="auto"/>
        <w:bidi w:val="0"/>
        <w:spacing w:before="0" w:after="120" w:line="276" w:lineRule="auto"/>
        <w:ind w:left="0" w:right="0"/>
        <w:jc w:val="both"/>
      </w:pPr>
      <w:r>
        <w:rPr>
          <w:spacing w:val="0"/>
          <w:w w:val="100"/>
          <w:position w:val="0"/>
        </w:rPr>
        <w:t xml:space="preserve">Настоящее приложение распространяется на ВДТ </w:t>
      </w:r>
      <w:r>
        <w:rPr>
          <w:color w:val="1A1A1A"/>
          <w:spacing w:val="0"/>
          <w:w w:val="100"/>
          <w:position w:val="0"/>
        </w:rPr>
        <w:t xml:space="preserve">в </w:t>
      </w:r>
      <w:r>
        <w:rPr>
          <w:spacing w:val="0"/>
          <w:w w:val="100"/>
          <w:position w:val="0"/>
        </w:rPr>
        <w:t>пределах действия раздела 1. оснащенные плоскими быстросоединяемыми выводами, состоящими из штыревого наконечника (см. К.3.2) шириной 6.3 мм. толщиной 0.8 мм и гнездового наконечника, предназначенными для присоединения электрических медных проводников на номинальные токи до 16 А включительно в соответствии с инструкциями изготовителя.</w:t>
      </w:r>
    </w:p>
    <w:p>
      <w:pPr>
        <w:pStyle w:val="Style50"/>
        <w:keepNext w:val="0"/>
        <w:keepLines w:val="0"/>
        <w:widowControl w:val="0"/>
        <w:shd w:val="clear" w:color="auto" w:fill="auto"/>
        <w:bidi w:val="0"/>
        <w:spacing w:before="0" w:after="120"/>
        <w:ind w:left="0" w:right="0"/>
        <w:jc w:val="both"/>
      </w:pPr>
      <w:r>
        <w:rPr>
          <w:spacing w:val="0"/>
          <w:w w:val="100"/>
          <w:position w:val="0"/>
        </w:rPr>
        <w:t xml:space="preserve">Примечание — </w:t>
      </w:r>
      <w:r>
        <w:rPr>
          <w:color w:val="1A1A1A"/>
          <w:spacing w:val="0"/>
          <w:w w:val="100"/>
          <w:position w:val="0"/>
        </w:rPr>
        <w:t xml:space="preserve">В </w:t>
      </w:r>
      <w:r>
        <w:rPr>
          <w:spacing w:val="0"/>
          <w:w w:val="100"/>
          <w:position w:val="0"/>
        </w:rPr>
        <w:t xml:space="preserve">ряде стран (Бельгия. Франция. Италия, Испания. Португалия </w:t>
      </w:r>
      <w:r>
        <w:rPr>
          <w:color w:val="1A1A1A"/>
          <w:spacing w:val="0"/>
          <w:w w:val="100"/>
          <w:position w:val="0"/>
        </w:rPr>
        <w:t xml:space="preserve">и </w:t>
      </w:r>
      <w:r>
        <w:rPr>
          <w:spacing w:val="0"/>
          <w:w w:val="100"/>
          <w:position w:val="0"/>
        </w:rPr>
        <w:t>Соединенные Штаты Америки) допускается применение плоских быстросоединяемых выводов на номинальные токи до 20 А включи</w:t>
        <w:softHyphen/>
        <w:t>тельно.</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Присоединяемые электрические медные проводники (далее — проводники) могут быть гибкими с попереч</w:t>
        <w:softHyphen/>
        <w:t>ными сечениями до 4 мм</w:t>
      </w:r>
      <w:r>
        <w:rPr>
          <w:spacing w:val="0"/>
          <w:w w:val="100"/>
          <w:position w:val="0"/>
          <w:vertAlign w:val="superscript"/>
        </w:rPr>
        <w:t>2</w:t>
      </w:r>
      <w:r>
        <w:rPr>
          <w:spacing w:val="0"/>
          <w:w w:val="100"/>
          <w:position w:val="0"/>
        </w:rPr>
        <w:t xml:space="preserve"> включительно или жесткими многопроволочными с поперечными сечениями до 2,5 мм</w:t>
      </w:r>
      <w:r>
        <w:rPr>
          <w:spacing w:val="0"/>
          <w:w w:val="100"/>
          <w:position w:val="0"/>
          <w:vertAlign w:val="superscript"/>
        </w:rPr>
        <w:t xml:space="preserve">2 </w:t>
      </w:r>
      <w:r>
        <w:rPr>
          <w:spacing w:val="0"/>
          <w:w w:val="100"/>
          <w:position w:val="0"/>
        </w:rPr>
        <w:t xml:space="preserve">включительно (в системе </w:t>
      </w:r>
      <w:r>
        <w:rPr>
          <w:spacing w:val="0"/>
          <w:w w:val="100"/>
          <w:position w:val="0"/>
        </w:rPr>
        <w:t xml:space="preserve">AWG </w:t>
      </w:r>
      <w:r>
        <w:rPr>
          <w:color w:val="1A1A1A"/>
          <w:spacing w:val="0"/>
          <w:w w:val="100"/>
          <w:position w:val="0"/>
        </w:rPr>
        <w:t xml:space="preserve">12 </w:t>
      </w:r>
      <w:r>
        <w:rPr>
          <w:spacing w:val="0"/>
          <w:w w:val="100"/>
          <w:position w:val="0"/>
        </w:rPr>
        <w:t>и выше).</w:t>
      </w:r>
    </w:p>
    <w:p>
      <w:pPr>
        <w:pStyle w:val="Style50"/>
        <w:keepNext w:val="0"/>
        <w:keepLines w:val="0"/>
        <w:widowControl w:val="0"/>
        <w:shd w:val="clear" w:color="auto" w:fill="auto"/>
        <w:bidi w:val="0"/>
        <w:spacing w:before="0" w:after="120" w:line="271" w:lineRule="auto"/>
        <w:ind w:left="0" w:right="0"/>
        <w:jc w:val="both"/>
      </w:pPr>
      <w:r>
        <w:rPr>
          <w:spacing w:val="0"/>
          <w:w w:val="100"/>
          <w:position w:val="0"/>
        </w:rPr>
        <w:t>Данное приложение распространяется исключительно на ВДТ со штыревыми выводами, выполненными за одно целое с аппаратом.</w:t>
      </w:r>
    </w:p>
    <w:p>
      <w:pPr>
        <w:pStyle w:val="Style50"/>
        <w:keepNext w:val="0"/>
        <w:keepLines w:val="0"/>
        <w:widowControl w:val="0"/>
        <w:shd w:val="clear" w:color="auto" w:fill="auto"/>
        <w:bidi w:val="0"/>
        <w:spacing w:before="0" w:after="120"/>
        <w:ind w:left="0" w:right="0"/>
        <w:jc w:val="both"/>
      </w:pPr>
      <w:r>
        <w:rPr>
          <w:spacing w:val="0"/>
          <w:w w:val="100"/>
          <w:position w:val="0"/>
        </w:rPr>
        <w:t>Примечание — Нумерация пунктов настоящего приложения соответствует нумерации основной части стандарта. Поэтому отсутствует обязательность ее непрерывности. Любой неупомянутый фрагмент текста при</w:t>
        <w:softHyphen/>
        <w:t>меняют без изменения.</w:t>
      </w:r>
    </w:p>
    <w:p>
      <w:pPr>
        <w:pStyle w:val="Style50"/>
        <w:keepNext w:val="0"/>
        <w:keepLines w:val="0"/>
        <w:widowControl w:val="0"/>
        <w:shd w:val="clear" w:color="auto" w:fill="auto"/>
        <w:bidi w:val="0"/>
        <w:spacing w:before="0" w:after="120" w:line="271" w:lineRule="auto"/>
        <w:ind w:left="0" w:right="0"/>
        <w:jc w:val="both"/>
      </w:pPr>
      <w:r>
        <w:rPr>
          <w:color w:val="1A1A1A"/>
          <w:spacing w:val="0"/>
          <w:w w:val="100"/>
          <w:position w:val="0"/>
        </w:rPr>
        <w:t>К.2 Нормативные ссылки</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По разделу 2 со следующим дополнением:</w:t>
      </w:r>
    </w:p>
    <w:p>
      <w:pPr>
        <w:pStyle w:val="Style50"/>
        <w:keepNext w:val="0"/>
        <w:keepLines w:val="0"/>
        <w:widowControl w:val="0"/>
        <w:shd w:val="clear" w:color="auto" w:fill="auto"/>
        <w:bidi w:val="0"/>
        <w:spacing w:before="0" w:after="120" w:line="276" w:lineRule="auto"/>
        <w:ind w:left="0" w:right="0"/>
        <w:jc w:val="both"/>
      </w:pPr>
      <w:r>
        <w:rPr>
          <w:spacing w:val="0"/>
          <w:w w:val="100"/>
          <w:position w:val="0"/>
        </w:rPr>
        <w:t xml:space="preserve">IEC </w:t>
      </w:r>
      <w:r>
        <w:rPr>
          <w:spacing w:val="0"/>
          <w:w w:val="100"/>
          <w:position w:val="0"/>
        </w:rPr>
        <w:t xml:space="preserve">61210. </w:t>
      </w:r>
      <w:r>
        <w:rPr>
          <w:spacing w:val="0"/>
          <w:w w:val="100"/>
          <w:position w:val="0"/>
        </w:rPr>
        <w:t xml:space="preserve">Connecting devices </w:t>
      </w:r>
      <w:r>
        <w:rPr>
          <w:spacing w:val="0"/>
          <w:w w:val="100"/>
          <w:position w:val="0"/>
        </w:rPr>
        <w:t xml:space="preserve">— </w:t>
      </w:r>
      <w:r>
        <w:rPr>
          <w:spacing w:val="0"/>
          <w:w w:val="100"/>
          <w:position w:val="0"/>
        </w:rPr>
        <w:t xml:space="preserve">Flat quick-connect terminations for electrical copper conductors — Safety requirements </w:t>
      </w:r>
      <w:r>
        <w:rPr>
          <w:spacing w:val="0"/>
          <w:w w:val="100"/>
          <w:position w:val="0"/>
        </w:rPr>
        <w:t>(Устройства соединительные. Плоские бьютросоединяемые выводы для электрических медных про</w:t>
        <w:softHyphen/>
        <w:t>водников. Требования безопасности)</w:t>
      </w:r>
    </w:p>
    <w:p>
      <w:pPr>
        <w:pStyle w:val="Style50"/>
        <w:keepNext w:val="0"/>
        <w:keepLines w:val="0"/>
        <w:widowControl w:val="0"/>
        <w:shd w:val="clear" w:color="auto" w:fill="auto"/>
        <w:bidi w:val="0"/>
        <w:spacing w:before="0" w:after="120" w:line="271" w:lineRule="auto"/>
        <w:ind w:left="0" w:right="0"/>
        <w:jc w:val="both"/>
      </w:pPr>
      <w:r>
        <w:rPr>
          <w:color w:val="1A1A1A"/>
          <w:spacing w:val="0"/>
          <w:w w:val="100"/>
          <w:position w:val="0"/>
        </w:rPr>
        <w:t>К.З Определения</w:t>
      </w:r>
    </w:p>
    <w:p>
      <w:pPr>
        <w:pStyle w:val="Style50"/>
        <w:keepNext w:val="0"/>
        <w:keepLines w:val="0"/>
        <w:widowControl w:val="0"/>
        <w:shd w:val="clear" w:color="auto" w:fill="auto"/>
        <w:bidi w:val="0"/>
        <w:spacing w:before="0" w:after="0" w:line="283" w:lineRule="auto"/>
        <w:ind w:left="0" w:right="0" w:firstLine="420"/>
        <w:jc w:val="left"/>
      </w:pPr>
      <w:r>
        <w:rPr>
          <w:spacing w:val="0"/>
          <w:w w:val="100"/>
          <w:position w:val="0"/>
        </w:rPr>
        <w:t>По разделу 3 со следующими дополнениями:</w:t>
      </w:r>
    </w:p>
    <w:p>
      <w:pPr>
        <w:pStyle w:val="Style50"/>
        <w:keepNext w:val="0"/>
        <w:keepLines w:val="0"/>
        <w:widowControl w:val="0"/>
        <w:shd w:val="clear" w:color="auto" w:fill="auto"/>
        <w:bidi w:val="0"/>
        <w:spacing w:before="0" w:after="0" w:line="283" w:lineRule="auto"/>
        <w:ind w:left="0" w:right="0"/>
        <w:jc w:val="both"/>
      </w:pPr>
      <w:r>
        <w:rPr>
          <w:spacing w:val="0"/>
          <w:w w:val="100"/>
          <w:position w:val="0"/>
        </w:rPr>
        <w:t xml:space="preserve">К.3.1 </w:t>
      </w:r>
      <w:r>
        <w:rPr>
          <w:color w:val="1A1A1A"/>
          <w:spacing w:val="0"/>
          <w:w w:val="100"/>
          <w:position w:val="0"/>
        </w:rPr>
        <w:t xml:space="preserve">плоский быстросоединяемый вывод </w:t>
      </w:r>
      <w:r>
        <w:rPr>
          <w:spacing w:val="0"/>
          <w:w w:val="100"/>
          <w:position w:val="0"/>
        </w:rPr>
        <w:t xml:space="preserve">(flat quick-connect termination): </w:t>
      </w:r>
      <w:r>
        <w:rPr>
          <w:spacing w:val="0"/>
          <w:w w:val="100"/>
          <w:position w:val="0"/>
        </w:rPr>
        <w:t>Электрическое соединение, со</w:t>
        <w:softHyphen/>
        <w:t xml:space="preserve">стоящее из штыревого и гнездового наконечников, сочленяемых </w:t>
      </w:r>
      <w:r>
        <w:rPr>
          <w:color w:val="1A1A1A"/>
          <w:spacing w:val="0"/>
          <w:w w:val="100"/>
          <w:position w:val="0"/>
        </w:rPr>
        <w:t xml:space="preserve">и </w:t>
      </w:r>
      <w:r>
        <w:rPr>
          <w:spacing w:val="0"/>
          <w:w w:val="100"/>
          <w:position w:val="0"/>
        </w:rPr>
        <w:t xml:space="preserve">расчленяемых с помощью </w:t>
      </w:r>
      <w:r>
        <w:rPr>
          <w:color w:val="1A1A1A"/>
          <w:spacing w:val="0"/>
          <w:w w:val="100"/>
          <w:position w:val="0"/>
        </w:rPr>
        <w:t xml:space="preserve">и </w:t>
      </w:r>
      <w:r>
        <w:rPr>
          <w:spacing w:val="0"/>
          <w:w w:val="100"/>
          <w:position w:val="0"/>
        </w:rPr>
        <w:t>без помощи инстру</w:t>
        <w:softHyphen/>
        <w:t>мента.</w:t>
      </w:r>
    </w:p>
    <w:p>
      <w:pPr>
        <w:pStyle w:val="Style50"/>
        <w:keepNext w:val="0"/>
        <w:keepLines w:val="0"/>
        <w:widowControl w:val="0"/>
        <w:shd w:val="clear" w:color="auto" w:fill="auto"/>
        <w:bidi w:val="0"/>
        <w:spacing w:before="0" w:after="0" w:line="283" w:lineRule="auto"/>
        <w:ind w:left="0" w:right="0"/>
        <w:jc w:val="both"/>
      </w:pPr>
      <w:r>
        <w:rPr>
          <w:spacing w:val="0"/>
          <w:w w:val="100"/>
          <w:position w:val="0"/>
        </w:rPr>
        <w:t xml:space="preserve">К.3.2 </w:t>
      </w:r>
      <w:r>
        <w:rPr>
          <w:color w:val="1A1A1A"/>
          <w:spacing w:val="0"/>
          <w:w w:val="100"/>
          <w:position w:val="0"/>
        </w:rPr>
        <w:t xml:space="preserve">штыревой наконечник </w:t>
      </w:r>
      <w:r>
        <w:rPr>
          <w:spacing w:val="0"/>
          <w:w w:val="100"/>
          <w:position w:val="0"/>
        </w:rPr>
        <w:t xml:space="preserve">(male tab): </w:t>
      </w:r>
      <w:r>
        <w:rPr>
          <w:spacing w:val="0"/>
          <w:w w:val="100"/>
          <w:position w:val="0"/>
        </w:rPr>
        <w:t>Часть плоского быстросоединяемого вывода, вводимая для сочле</w:t>
        <w:softHyphen/>
        <w:t>нения в гнездовой соединитель.</w:t>
      </w:r>
    </w:p>
    <w:p>
      <w:pPr>
        <w:pStyle w:val="Style50"/>
        <w:keepNext w:val="0"/>
        <w:keepLines w:val="0"/>
        <w:widowControl w:val="0"/>
        <w:shd w:val="clear" w:color="auto" w:fill="auto"/>
        <w:bidi w:val="0"/>
        <w:spacing w:before="0" w:after="0" w:line="283" w:lineRule="auto"/>
        <w:ind w:left="0" w:right="0"/>
        <w:jc w:val="both"/>
      </w:pPr>
      <w:r>
        <w:rPr>
          <w:spacing w:val="0"/>
          <w:w w:val="100"/>
          <w:position w:val="0"/>
        </w:rPr>
        <w:t xml:space="preserve">К.3.3 </w:t>
      </w:r>
      <w:r>
        <w:rPr>
          <w:color w:val="1A1A1A"/>
          <w:spacing w:val="0"/>
          <w:w w:val="100"/>
          <w:position w:val="0"/>
        </w:rPr>
        <w:t xml:space="preserve">гнездовой соединитель </w:t>
      </w:r>
      <w:r>
        <w:rPr>
          <w:spacing w:val="0"/>
          <w:w w:val="100"/>
          <w:position w:val="0"/>
        </w:rPr>
        <w:t xml:space="preserve">(female connector): </w:t>
      </w:r>
      <w:r>
        <w:rPr>
          <w:spacing w:val="0"/>
          <w:w w:val="100"/>
          <w:position w:val="0"/>
        </w:rPr>
        <w:t>Часть плоского быстросоединяемого вывода, в которую вводится штыревой наконечник.</w:t>
      </w:r>
    </w:p>
    <w:p>
      <w:pPr>
        <w:pStyle w:val="Style50"/>
        <w:keepNext w:val="0"/>
        <w:keepLines w:val="0"/>
        <w:widowControl w:val="0"/>
        <w:shd w:val="clear" w:color="auto" w:fill="auto"/>
        <w:bidi w:val="0"/>
        <w:spacing w:before="0" w:after="120" w:line="283" w:lineRule="auto"/>
        <w:ind w:left="0" w:right="0"/>
        <w:jc w:val="both"/>
      </w:pPr>
      <w:r>
        <w:rPr>
          <w:spacing w:val="0"/>
          <w:w w:val="100"/>
          <w:position w:val="0"/>
        </w:rPr>
        <w:t xml:space="preserve">К.3.4 </w:t>
      </w:r>
      <w:r>
        <w:rPr>
          <w:color w:val="1A1A1A"/>
          <w:spacing w:val="0"/>
          <w:w w:val="100"/>
          <w:position w:val="0"/>
        </w:rPr>
        <w:t xml:space="preserve">фиксирующий элемент </w:t>
      </w:r>
      <w:r>
        <w:rPr>
          <w:spacing w:val="0"/>
          <w:w w:val="100"/>
          <w:position w:val="0"/>
        </w:rPr>
        <w:t xml:space="preserve">(detent): </w:t>
      </w:r>
      <w:r>
        <w:rPr>
          <w:spacing w:val="0"/>
          <w:w w:val="100"/>
          <w:position w:val="0"/>
        </w:rPr>
        <w:t>Углубление (выемка) или отверстие в штыревом наконечнике, которое взаимодействует с выступающей частью гнездового наконечника и обеспечивает фиксацию сочленяемых частей.</w:t>
      </w:r>
    </w:p>
    <w:p>
      <w:pPr>
        <w:pStyle w:val="Style50"/>
        <w:keepNext w:val="0"/>
        <w:keepLines w:val="0"/>
        <w:widowControl w:val="0"/>
        <w:shd w:val="clear" w:color="auto" w:fill="auto"/>
        <w:bidi w:val="0"/>
        <w:spacing w:before="0" w:after="120" w:line="271" w:lineRule="auto"/>
        <w:ind w:left="0" w:right="0" w:firstLine="420"/>
        <w:jc w:val="left"/>
      </w:pPr>
      <w:r>
        <w:rPr>
          <w:color w:val="1A1A1A"/>
          <w:spacing w:val="0"/>
          <w:w w:val="100"/>
          <w:position w:val="0"/>
        </w:rPr>
        <w:t>К.4 Классификация</w:t>
      </w:r>
    </w:p>
    <w:p>
      <w:pPr>
        <w:pStyle w:val="Style50"/>
        <w:keepNext w:val="0"/>
        <w:keepLines w:val="0"/>
        <w:widowControl w:val="0"/>
        <w:shd w:val="clear" w:color="auto" w:fill="auto"/>
        <w:bidi w:val="0"/>
        <w:spacing w:before="0" w:after="120" w:line="271" w:lineRule="auto"/>
        <w:ind w:left="0" w:right="0" w:firstLine="420"/>
        <w:jc w:val="left"/>
      </w:pPr>
      <w:r>
        <w:rPr>
          <w:spacing w:val="0"/>
          <w:w w:val="100"/>
          <w:position w:val="0"/>
        </w:rPr>
        <w:t xml:space="preserve">По разделу </w:t>
      </w:r>
      <w:r>
        <w:rPr>
          <w:color w:val="1A1A1A"/>
          <w:spacing w:val="0"/>
          <w:w w:val="100"/>
          <w:position w:val="0"/>
        </w:rPr>
        <w:t>4.</w:t>
      </w:r>
    </w:p>
    <w:p>
      <w:pPr>
        <w:pStyle w:val="Style50"/>
        <w:keepNext w:val="0"/>
        <w:keepLines w:val="0"/>
        <w:widowControl w:val="0"/>
        <w:shd w:val="clear" w:color="auto" w:fill="auto"/>
        <w:bidi w:val="0"/>
        <w:spacing w:before="0" w:after="120" w:line="271" w:lineRule="auto"/>
        <w:ind w:left="0" w:right="0" w:firstLine="420"/>
        <w:jc w:val="left"/>
      </w:pPr>
      <w:r>
        <w:rPr>
          <w:color w:val="1A1A1A"/>
          <w:spacing w:val="0"/>
          <w:w w:val="100"/>
          <w:position w:val="0"/>
        </w:rPr>
        <w:t>К.5 Характеристики ВДТ</w:t>
      </w:r>
    </w:p>
    <w:p>
      <w:pPr>
        <w:pStyle w:val="Style50"/>
        <w:keepNext w:val="0"/>
        <w:keepLines w:val="0"/>
        <w:widowControl w:val="0"/>
        <w:shd w:val="clear" w:color="auto" w:fill="auto"/>
        <w:bidi w:val="0"/>
        <w:spacing w:before="0" w:after="120" w:line="271" w:lineRule="auto"/>
        <w:ind w:left="0" w:right="0" w:firstLine="420"/>
        <w:jc w:val="left"/>
      </w:pPr>
      <w:r>
        <w:rPr>
          <w:spacing w:val="0"/>
          <w:w w:val="100"/>
          <w:position w:val="0"/>
        </w:rPr>
        <w:t>По разделу 5.</w:t>
      </w:r>
    </w:p>
    <w:p>
      <w:pPr>
        <w:pStyle w:val="Style50"/>
        <w:keepNext w:val="0"/>
        <w:keepLines w:val="0"/>
        <w:widowControl w:val="0"/>
        <w:shd w:val="clear" w:color="auto" w:fill="auto"/>
        <w:bidi w:val="0"/>
        <w:spacing w:before="0" w:after="120" w:line="271" w:lineRule="auto"/>
        <w:ind w:left="0" w:right="0" w:firstLine="420"/>
        <w:jc w:val="left"/>
      </w:pPr>
      <w:r>
        <w:rPr>
          <w:color w:val="1A1A1A"/>
          <w:spacing w:val="0"/>
          <w:w w:val="100"/>
          <w:position w:val="0"/>
        </w:rPr>
        <w:t>К.6 Маркировка</w:t>
      </w:r>
    </w:p>
    <w:p>
      <w:pPr>
        <w:pStyle w:val="Style50"/>
        <w:keepNext w:val="0"/>
        <w:keepLines w:val="0"/>
        <w:widowControl w:val="0"/>
        <w:shd w:val="clear" w:color="auto" w:fill="auto"/>
        <w:bidi w:val="0"/>
        <w:spacing w:before="0" w:after="0" w:line="264" w:lineRule="auto"/>
        <w:ind w:left="0" w:right="0" w:firstLine="420"/>
        <w:jc w:val="left"/>
      </w:pPr>
      <w:r>
        <w:rPr>
          <w:spacing w:val="0"/>
          <w:w w:val="100"/>
          <w:position w:val="0"/>
        </w:rPr>
        <w:t>По разделу 6 со следующими дополнениями после перечисления к):</w:t>
      </w:r>
    </w:p>
    <w:p>
      <w:pPr>
        <w:pStyle w:val="Style50"/>
        <w:keepNext w:val="0"/>
        <w:keepLines w:val="0"/>
        <w:widowControl w:val="0"/>
        <w:shd w:val="clear" w:color="auto" w:fill="auto"/>
        <w:bidi w:val="0"/>
        <w:spacing w:before="0" w:after="0" w:line="264" w:lineRule="auto"/>
        <w:ind w:left="0" w:right="0"/>
        <w:jc w:val="both"/>
      </w:pPr>
      <w:r>
        <w:rPr>
          <w:spacing w:val="0"/>
          <w:w w:val="100"/>
          <w:position w:val="0"/>
        </w:rPr>
        <w:t xml:space="preserve">Следующая информация, касающаяся гнездовых наконечников по </w:t>
      </w:r>
      <w:r>
        <w:rPr>
          <w:spacing w:val="0"/>
          <w:w w:val="100"/>
          <w:position w:val="0"/>
        </w:rPr>
        <w:t xml:space="preserve">IEC </w:t>
      </w:r>
      <w:r>
        <w:rPr>
          <w:spacing w:val="0"/>
          <w:w w:val="100"/>
          <w:position w:val="0"/>
        </w:rPr>
        <w:t>61210 и типа применяемых прово</w:t>
        <w:softHyphen/>
        <w:t>дников. должна быть приведена в инструкциях изготовителя:</w:t>
      </w:r>
    </w:p>
    <w:p>
      <w:pPr>
        <w:pStyle w:val="Style50"/>
        <w:keepNext w:val="0"/>
        <w:keepLines w:val="0"/>
        <w:widowControl w:val="0"/>
        <w:shd w:val="clear" w:color="auto" w:fill="auto"/>
        <w:bidi w:val="0"/>
        <w:spacing w:before="0" w:after="0" w:line="264" w:lineRule="auto"/>
        <w:ind w:left="0" w:right="0"/>
        <w:jc w:val="both"/>
      </w:pPr>
      <w:r>
        <w:rPr>
          <w:spacing w:val="0"/>
          <w:w w:val="100"/>
          <w:position w:val="0"/>
        </w:rPr>
        <w:t>I) наименование изготовителя или товарный знак:</w:t>
      </w:r>
    </w:p>
    <w:p>
      <w:pPr>
        <w:pStyle w:val="Style50"/>
        <w:keepNext w:val="0"/>
        <w:keepLines w:val="0"/>
        <w:widowControl w:val="0"/>
        <w:shd w:val="clear" w:color="auto" w:fill="auto"/>
        <w:bidi w:val="0"/>
        <w:spacing w:before="0" w:after="0" w:line="264" w:lineRule="auto"/>
        <w:ind w:left="0" w:right="0"/>
        <w:jc w:val="both"/>
      </w:pPr>
      <w:r>
        <w:rPr>
          <w:spacing w:val="0"/>
          <w:w w:val="100"/>
          <w:position w:val="0"/>
        </w:rPr>
        <w:t>т) тип изделия;</w:t>
      </w:r>
    </w:p>
    <w:p>
      <w:pPr>
        <w:pStyle w:val="Style50"/>
        <w:keepNext w:val="0"/>
        <w:keepLines w:val="0"/>
        <w:widowControl w:val="0"/>
        <w:shd w:val="clear" w:color="auto" w:fill="auto"/>
        <w:bidi w:val="0"/>
        <w:spacing w:before="0" w:after="0" w:line="264" w:lineRule="auto"/>
        <w:ind w:left="0" w:right="0" w:firstLine="420"/>
        <w:jc w:val="left"/>
      </w:pPr>
      <w:r>
        <w:rPr>
          <w:spacing w:val="0"/>
          <w:w w:val="100"/>
          <w:position w:val="0"/>
        </w:rPr>
        <w:t>п) сечение проводников и цветовой код изолированных гнездовых наконечников (см. таблицу К.1);</w:t>
      </w:r>
    </w:p>
    <w:p>
      <w:pPr>
        <w:pStyle w:val="Style50"/>
        <w:keepNext w:val="0"/>
        <w:keepLines w:val="0"/>
        <w:widowControl w:val="0"/>
        <w:shd w:val="clear" w:color="auto" w:fill="auto"/>
        <w:bidi w:val="0"/>
        <w:spacing w:before="0" w:after="120" w:line="264" w:lineRule="auto"/>
        <w:ind w:left="0" w:right="0" w:firstLine="420"/>
        <w:jc w:val="left"/>
      </w:pPr>
      <w:r>
        <w:rPr>
          <w:spacing w:val="0"/>
          <w:w w:val="100"/>
          <w:position w:val="0"/>
        </w:rPr>
        <w:t>о) применение чисто серебряных или медных с гальваническим покрытием оловом сплавов.</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К.1 — Цветовой код гнездовых соединителей и соответствующие сечения проводников</w:t>
      </w:r>
    </w:p>
    <w:tbl>
      <w:tblPr>
        <w:tblOverlap w:val="never"/>
        <w:jc w:val="center"/>
        <w:tblLayout w:type="fixed"/>
      </w:tblPr>
      <w:tblGrid>
        <w:gridCol w:w="4037"/>
        <w:gridCol w:w="4027"/>
      </w:tblGrid>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Сечения проводников. мм</w:t>
            </w:r>
            <w:r>
              <w:rPr>
                <w:b/>
                <w:bCs/>
                <w:color w:val="555555"/>
                <w:spacing w:val="0"/>
                <w:w w:val="100"/>
                <w:position w:val="0"/>
                <w:sz w:val="12"/>
                <w:szCs w:val="12"/>
                <w:vertAlign w:val="superscript"/>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Цветовой код гнездовых соединителей</w:t>
            </w:r>
          </w:p>
        </w:tc>
      </w:tr>
      <w:tr>
        <w:trPr>
          <w:trHeight w:val="288"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Красный</w:t>
            </w:r>
          </w:p>
        </w:tc>
      </w:tr>
      <w:tr>
        <w:trPr>
          <w:trHeight w:val="259"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Красный или синий</w:t>
            </w:r>
          </w:p>
        </w:tc>
      </w:tr>
      <w:tr>
        <w:trPr>
          <w:trHeight w:val="25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2.5</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Синий или желтый</w:t>
            </w:r>
          </w:p>
        </w:tc>
      </w:tr>
      <w:tr>
        <w:trPr>
          <w:trHeight w:val="307" w:hRule="exact"/>
        </w:trPr>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4.0</w:t>
            </w:r>
          </w:p>
        </w:tc>
        <w:tc>
          <w:tcPr>
            <w:tcBorders>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Желтый</w:t>
            </w:r>
          </w:p>
        </w:tc>
      </w:tr>
    </w:tbl>
    <w:p>
      <w:pPr>
        <w:widowControl w:val="0"/>
        <w:spacing w:after="159" w:line="1" w:lineRule="exact"/>
      </w:pPr>
    </w:p>
    <w:p>
      <w:pPr>
        <w:pStyle w:val="Style50"/>
        <w:keepNext w:val="0"/>
        <w:keepLines w:val="0"/>
        <w:widowControl w:val="0"/>
        <w:shd w:val="clear" w:color="auto" w:fill="auto"/>
        <w:bidi w:val="0"/>
        <w:spacing w:before="0" w:after="0"/>
        <w:ind w:left="0" w:right="0"/>
        <w:jc w:val="left"/>
      </w:pPr>
      <w:r>
        <w:rPr>
          <w:color w:val="1A1A1A"/>
          <w:spacing w:val="0"/>
          <w:w w:val="100"/>
          <w:position w:val="0"/>
        </w:rPr>
        <w:t>К.7 Стандартные условия эксплуатации и монтажа</w:t>
      </w:r>
    </w:p>
    <w:p>
      <w:pPr>
        <w:pStyle w:val="Style50"/>
        <w:keepNext w:val="0"/>
        <w:keepLines w:val="0"/>
        <w:widowControl w:val="0"/>
        <w:shd w:val="clear" w:color="auto" w:fill="auto"/>
        <w:bidi w:val="0"/>
        <w:spacing w:before="0"/>
        <w:ind w:left="0" w:right="0"/>
        <w:jc w:val="left"/>
      </w:pPr>
      <w:r>
        <w:rPr>
          <w:spacing w:val="0"/>
          <w:w w:val="100"/>
          <w:position w:val="0"/>
        </w:rPr>
        <w:t>По разделу 7.</w:t>
      </w:r>
    </w:p>
    <w:p>
      <w:pPr>
        <w:pStyle w:val="Style50"/>
        <w:keepNext w:val="0"/>
        <w:keepLines w:val="0"/>
        <w:widowControl w:val="0"/>
        <w:shd w:val="clear" w:color="auto" w:fill="auto"/>
        <w:bidi w:val="0"/>
        <w:spacing w:before="0" w:after="0"/>
        <w:ind w:left="0" w:right="0"/>
        <w:jc w:val="left"/>
      </w:pPr>
      <w:r>
        <w:rPr>
          <w:color w:val="1A1A1A"/>
          <w:spacing w:val="0"/>
          <w:w w:val="100"/>
          <w:position w:val="0"/>
        </w:rPr>
        <w:t>К.8 Требования к конструкции и функционированию</w:t>
      </w:r>
    </w:p>
    <w:p>
      <w:pPr>
        <w:pStyle w:val="Style50"/>
        <w:keepNext w:val="0"/>
        <w:keepLines w:val="0"/>
        <w:widowControl w:val="0"/>
        <w:shd w:val="clear" w:color="auto" w:fill="auto"/>
        <w:bidi w:val="0"/>
        <w:spacing w:before="0" w:after="0"/>
        <w:ind w:left="0" w:right="0"/>
        <w:jc w:val="left"/>
      </w:pPr>
      <w:r>
        <w:rPr>
          <w:spacing w:val="0"/>
          <w:w w:val="100"/>
          <w:position w:val="0"/>
        </w:rPr>
        <w:t xml:space="preserve">По разделу 8 </w:t>
      </w:r>
      <w:r>
        <w:rPr>
          <w:color w:val="555555"/>
          <w:spacing w:val="0"/>
          <w:w w:val="100"/>
          <w:position w:val="0"/>
        </w:rPr>
        <w:t xml:space="preserve">со </w:t>
      </w:r>
      <w:r>
        <w:rPr>
          <w:spacing w:val="0"/>
          <w:w w:val="100"/>
          <w:position w:val="0"/>
        </w:rPr>
        <w:t>следующими изменениями:</w:t>
      </w:r>
    </w:p>
    <w:p>
      <w:pPr>
        <w:pStyle w:val="Style50"/>
        <w:keepNext w:val="0"/>
        <w:keepLines w:val="0"/>
        <w:widowControl w:val="0"/>
        <w:shd w:val="clear" w:color="auto" w:fill="auto"/>
        <w:bidi w:val="0"/>
        <w:spacing w:before="0" w:after="0"/>
        <w:ind w:left="0" w:right="0"/>
        <w:jc w:val="left"/>
      </w:pPr>
      <w:r>
        <w:rPr>
          <w:spacing w:val="0"/>
          <w:w w:val="100"/>
          <w:position w:val="0"/>
        </w:rPr>
        <w:t>Заменить 8.1.3 следующим:</w:t>
      </w:r>
    </w:p>
    <w:p>
      <w:pPr>
        <w:pStyle w:val="Style50"/>
        <w:keepNext w:val="0"/>
        <w:keepLines w:val="0"/>
        <w:widowControl w:val="0"/>
        <w:shd w:val="clear" w:color="auto" w:fill="auto"/>
        <w:bidi w:val="0"/>
        <w:spacing w:before="0" w:after="0"/>
        <w:ind w:left="0" w:right="0"/>
        <w:jc w:val="left"/>
      </w:pPr>
      <w:r>
        <w:rPr>
          <w:color w:val="1A1A1A"/>
          <w:spacing w:val="0"/>
          <w:w w:val="100"/>
          <w:position w:val="0"/>
        </w:rPr>
        <w:t>К.8.1 Воздушные зазоры и расстояния утечки (см. приложение В)</w:t>
      </w:r>
    </w:p>
    <w:p>
      <w:pPr>
        <w:pStyle w:val="Style50"/>
        <w:keepNext w:val="0"/>
        <w:keepLines w:val="0"/>
        <w:widowControl w:val="0"/>
        <w:shd w:val="clear" w:color="auto" w:fill="auto"/>
        <w:bidi w:val="0"/>
        <w:spacing w:before="0" w:after="0"/>
        <w:ind w:left="0" w:right="0"/>
        <w:jc w:val="left"/>
      </w:pPr>
      <w:r>
        <w:rPr>
          <w:spacing w:val="0"/>
          <w:w w:val="100"/>
          <w:position w:val="0"/>
        </w:rPr>
        <w:t xml:space="preserve">По 8.1.3 гнездовые соединители сочленяются </w:t>
      </w:r>
      <w:r>
        <w:rPr>
          <w:color w:val="555555"/>
          <w:spacing w:val="0"/>
          <w:w w:val="100"/>
          <w:position w:val="0"/>
        </w:rPr>
        <w:t xml:space="preserve">со </w:t>
      </w:r>
      <w:r>
        <w:rPr>
          <w:spacing w:val="0"/>
          <w:w w:val="100"/>
          <w:position w:val="0"/>
        </w:rPr>
        <w:t>штыревыми наконечниками ВДТ.</w:t>
      </w:r>
    </w:p>
    <w:p>
      <w:pPr>
        <w:pStyle w:val="Style50"/>
        <w:keepNext w:val="0"/>
        <w:keepLines w:val="0"/>
        <w:widowControl w:val="0"/>
        <w:shd w:val="clear" w:color="auto" w:fill="auto"/>
        <w:bidi w:val="0"/>
        <w:spacing w:before="0" w:after="0"/>
        <w:ind w:left="0" w:right="0"/>
        <w:jc w:val="left"/>
      </w:pPr>
      <w:r>
        <w:rPr>
          <w:spacing w:val="0"/>
          <w:w w:val="100"/>
          <w:position w:val="0"/>
        </w:rPr>
        <w:t>Заменить 8.1.5 следующим:</w:t>
      </w:r>
    </w:p>
    <w:p>
      <w:pPr>
        <w:pStyle w:val="Style50"/>
        <w:keepNext w:val="0"/>
        <w:keepLines w:val="0"/>
        <w:widowControl w:val="0"/>
        <w:shd w:val="clear" w:color="auto" w:fill="auto"/>
        <w:bidi w:val="0"/>
        <w:spacing w:before="0" w:after="0"/>
        <w:ind w:left="0" w:right="0"/>
        <w:jc w:val="left"/>
      </w:pPr>
      <w:r>
        <w:rPr>
          <w:color w:val="1A1A1A"/>
          <w:spacing w:val="0"/>
          <w:w w:val="100"/>
          <w:position w:val="0"/>
        </w:rPr>
        <w:t>К.8.2 Выводы для внешних проводников</w:t>
      </w:r>
    </w:p>
    <w:p>
      <w:pPr>
        <w:pStyle w:val="Style50"/>
        <w:keepNext w:val="0"/>
        <w:keepLines w:val="0"/>
        <w:widowControl w:val="0"/>
        <w:shd w:val="clear" w:color="auto" w:fill="auto"/>
        <w:bidi w:val="0"/>
        <w:spacing w:before="0"/>
        <w:ind w:left="0" w:right="0"/>
        <w:jc w:val="both"/>
      </w:pPr>
      <w:r>
        <w:rPr>
          <w:spacing w:val="0"/>
          <w:w w:val="100"/>
          <w:position w:val="0"/>
        </w:rPr>
        <w:t>К.8.2.1 Штыревые наконечники и гнездовые соединители должны быть выполнены из материалов, ме</w:t>
        <w:softHyphen/>
        <w:t>ханическая прочность, электрическая проводимость и коррозионная стойкость которых соответствуют их на</w:t>
        <w:softHyphen/>
        <w:t>значению.</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w:t>
      </w:r>
      <w:r>
        <w:rPr>
          <w:color w:val="555555"/>
          <w:spacing w:val="0"/>
          <w:w w:val="100"/>
          <w:position w:val="0"/>
        </w:rPr>
        <w:t xml:space="preserve">— </w:t>
      </w:r>
      <w:r>
        <w:rPr>
          <w:spacing w:val="0"/>
          <w:w w:val="100"/>
          <w:position w:val="0"/>
        </w:rPr>
        <w:t>Примерами таких материалов являются серебряные или медные сплавы с гальваниче</w:t>
        <w:softHyphen/>
        <w:t>ским покрытием оловом.</w:t>
      </w:r>
    </w:p>
    <w:p>
      <w:pPr>
        <w:pStyle w:val="Style50"/>
        <w:keepNext w:val="0"/>
        <w:keepLines w:val="0"/>
        <w:widowControl w:val="0"/>
        <w:shd w:val="clear" w:color="auto" w:fill="auto"/>
        <w:bidi w:val="0"/>
        <w:spacing w:before="0" w:line="264" w:lineRule="auto"/>
        <w:ind w:left="0" w:right="0"/>
        <w:jc w:val="both"/>
      </w:pPr>
      <w:r>
        <w:rPr>
          <w:spacing w:val="0"/>
          <w:w w:val="100"/>
          <w:position w:val="0"/>
        </w:rPr>
        <w:t>К.8.2.2 Типоразмер штыревого наконечника составляет 6,3 мм при толщине 0.8 мм. применяется на номи</w:t>
        <w:softHyphen/>
        <w:t>нальные токи до 16 А включительно.</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В ряде стран (Бельгия. Франция. Италия, Испания, Португалия и Соединенные Штаты Америки) допускается применение на номинальные токи до 20 А включительно.</w:t>
      </w:r>
    </w:p>
    <w:p>
      <w:pPr>
        <w:pStyle w:val="Style50"/>
        <w:keepNext w:val="0"/>
        <w:keepLines w:val="0"/>
        <w:widowControl w:val="0"/>
        <w:shd w:val="clear" w:color="auto" w:fill="auto"/>
        <w:bidi w:val="0"/>
        <w:spacing w:before="0" w:after="0" w:line="283" w:lineRule="auto"/>
        <w:ind w:left="0" w:right="0"/>
        <w:jc w:val="both"/>
      </w:pPr>
      <w:r>
        <w:rPr>
          <w:spacing w:val="0"/>
          <w:w w:val="100"/>
          <w:position w:val="0"/>
        </w:rPr>
        <w:t>Размеры штыревых наконечников должны соответствовать размерам, указанным в таблице К.3 и на рисун</w:t>
        <w:softHyphen/>
        <w:t>ках К.2</w:t>
      </w:r>
      <w:r>
        <w:rPr>
          <w:color w:val="555555"/>
          <w:spacing w:val="0"/>
          <w:w w:val="100"/>
          <w:position w:val="0"/>
        </w:rPr>
        <w:t>—</w:t>
      </w:r>
      <w:r>
        <w:rPr>
          <w:spacing w:val="0"/>
          <w:w w:val="100"/>
          <w:position w:val="0"/>
        </w:rPr>
        <w:t xml:space="preserve">К.5. Размеры А. В. С, О. Е, </w:t>
      </w:r>
      <w:r>
        <w:rPr>
          <w:color w:val="555555"/>
          <w:spacing w:val="0"/>
          <w:w w:val="100"/>
          <w:position w:val="0"/>
        </w:rPr>
        <w:t xml:space="preserve">F, J. </w:t>
      </w:r>
      <w:r>
        <w:rPr>
          <w:spacing w:val="0"/>
          <w:w w:val="100"/>
          <w:position w:val="0"/>
        </w:rPr>
        <w:t xml:space="preserve">М. </w:t>
      </w:r>
      <w:r>
        <w:rPr>
          <w:spacing w:val="0"/>
          <w:w w:val="100"/>
          <w:position w:val="0"/>
        </w:rPr>
        <w:t xml:space="preserve">N </w:t>
      </w:r>
      <w:r>
        <w:rPr>
          <w:spacing w:val="0"/>
          <w:w w:val="100"/>
          <w:position w:val="0"/>
        </w:rPr>
        <w:t>и О являются обязательными.</w:t>
      </w:r>
    </w:p>
    <w:p>
      <w:pPr>
        <w:pStyle w:val="Style50"/>
        <w:keepNext w:val="0"/>
        <w:keepLines w:val="0"/>
        <w:widowControl w:val="0"/>
        <w:shd w:val="clear" w:color="auto" w:fill="auto"/>
        <w:bidi w:val="0"/>
        <w:spacing w:before="0" w:line="283" w:lineRule="auto"/>
        <w:ind w:left="0" w:right="0"/>
        <w:jc w:val="both"/>
      </w:pPr>
      <w:r>
        <w:rPr>
          <w:spacing w:val="0"/>
          <w:w w:val="100"/>
          <w:position w:val="0"/>
        </w:rPr>
        <w:t>Размеры сочленяемых гнездовых соединителей должны соответствовать приведенным на рисунке К.6 и в таблице К.4.</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 Формы некоторых частей могут отличаться </w:t>
      </w:r>
      <w:r>
        <w:rPr>
          <w:color w:val="555555"/>
          <w:spacing w:val="0"/>
          <w:w w:val="100"/>
          <w:position w:val="0"/>
        </w:rPr>
        <w:t xml:space="preserve">от </w:t>
      </w:r>
      <w:r>
        <w:rPr>
          <w:spacing w:val="0"/>
          <w:w w:val="100"/>
          <w:position w:val="0"/>
        </w:rPr>
        <w:t>показанных на рисунках при условии неизменности указанных размеров и соответствия требованиям к испытанию, например рифленые или разваль</w:t>
        <w:softHyphen/>
        <w:t>цованные наконечники.</w:t>
      </w:r>
    </w:p>
    <w:p>
      <w:pPr>
        <w:pStyle w:val="Style50"/>
        <w:keepNext w:val="0"/>
        <w:keepLines w:val="0"/>
        <w:widowControl w:val="0"/>
        <w:shd w:val="clear" w:color="auto" w:fill="auto"/>
        <w:bidi w:val="0"/>
        <w:spacing w:before="0" w:after="0"/>
        <w:ind w:left="0" w:right="0"/>
        <w:jc w:val="left"/>
      </w:pPr>
      <w:r>
        <w:rPr>
          <w:spacing w:val="0"/>
          <w:w w:val="100"/>
          <w:position w:val="0"/>
        </w:rPr>
        <w:t>Соответствие проверяют осмотром и измерением.</w:t>
      </w:r>
    </w:p>
    <w:p>
      <w:pPr>
        <w:pStyle w:val="Style50"/>
        <w:keepNext w:val="0"/>
        <w:keepLines w:val="0"/>
        <w:widowControl w:val="0"/>
        <w:shd w:val="clear" w:color="auto" w:fill="auto"/>
        <w:bidi w:val="0"/>
        <w:spacing w:before="0" w:after="0"/>
        <w:ind w:left="0" w:right="0"/>
        <w:jc w:val="left"/>
      </w:pPr>
      <w:r>
        <w:rPr>
          <w:spacing w:val="0"/>
          <w:w w:val="100"/>
          <w:position w:val="0"/>
        </w:rPr>
        <w:t>К.8.2.3 Штыревые наконечники должны быть надежно закреплены.</w:t>
      </w:r>
    </w:p>
    <w:p>
      <w:pPr>
        <w:pStyle w:val="Style50"/>
        <w:keepNext w:val="0"/>
        <w:keepLines w:val="0"/>
        <w:widowControl w:val="0"/>
        <w:shd w:val="clear" w:color="auto" w:fill="auto"/>
        <w:bidi w:val="0"/>
        <w:spacing w:before="0"/>
        <w:ind w:left="0" w:right="0"/>
        <w:jc w:val="left"/>
      </w:pPr>
      <w:r>
        <w:rPr>
          <w:spacing w:val="0"/>
          <w:w w:val="100"/>
          <w:position w:val="0"/>
        </w:rPr>
        <w:t xml:space="preserve">Соответствие проверяют испытанием на стойкость к механической нагрузке </w:t>
      </w:r>
      <w:r>
        <w:rPr>
          <w:color w:val="555555"/>
          <w:spacing w:val="0"/>
          <w:w w:val="100"/>
          <w:position w:val="0"/>
        </w:rPr>
        <w:t xml:space="preserve">по </w:t>
      </w:r>
      <w:r>
        <w:rPr>
          <w:spacing w:val="0"/>
          <w:w w:val="100"/>
          <w:position w:val="0"/>
        </w:rPr>
        <w:t>К.9.1.</w:t>
      </w:r>
    </w:p>
    <w:p>
      <w:pPr>
        <w:pStyle w:val="Style50"/>
        <w:keepNext w:val="0"/>
        <w:keepLines w:val="0"/>
        <w:widowControl w:val="0"/>
        <w:shd w:val="clear" w:color="auto" w:fill="auto"/>
        <w:bidi w:val="0"/>
        <w:spacing w:before="0"/>
        <w:ind w:left="0" w:right="0"/>
        <w:jc w:val="left"/>
      </w:pPr>
      <w:r>
        <w:rPr>
          <w:color w:val="1A1A1A"/>
          <w:spacing w:val="0"/>
          <w:w w:val="100"/>
          <w:position w:val="0"/>
        </w:rPr>
        <w:t>К.9 Испытания</w:t>
      </w:r>
    </w:p>
    <w:p>
      <w:pPr>
        <w:pStyle w:val="Style50"/>
        <w:keepNext w:val="0"/>
        <w:keepLines w:val="0"/>
        <w:widowControl w:val="0"/>
        <w:shd w:val="clear" w:color="auto" w:fill="auto"/>
        <w:bidi w:val="0"/>
        <w:spacing w:before="0" w:after="0"/>
        <w:ind w:left="0" w:right="0"/>
        <w:jc w:val="left"/>
      </w:pPr>
      <w:r>
        <w:rPr>
          <w:spacing w:val="0"/>
          <w:w w:val="100"/>
          <w:position w:val="0"/>
        </w:rPr>
        <w:t xml:space="preserve">По разделу 9 </w:t>
      </w:r>
      <w:r>
        <w:rPr>
          <w:color w:val="555555"/>
          <w:spacing w:val="0"/>
          <w:w w:val="100"/>
          <w:position w:val="0"/>
        </w:rPr>
        <w:t xml:space="preserve">со </w:t>
      </w:r>
      <w:r>
        <w:rPr>
          <w:spacing w:val="0"/>
          <w:w w:val="100"/>
          <w:position w:val="0"/>
        </w:rPr>
        <w:t>следующими изменениями:</w:t>
      </w:r>
    </w:p>
    <w:p>
      <w:pPr>
        <w:pStyle w:val="Style50"/>
        <w:keepNext w:val="0"/>
        <w:keepLines w:val="0"/>
        <w:widowControl w:val="0"/>
        <w:shd w:val="clear" w:color="auto" w:fill="auto"/>
        <w:bidi w:val="0"/>
        <w:spacing w:before="0" w:after="0"/>
        <w:ind w:left="0" w:right="0"/>
        <w:jc w:val="left"/>
      </w:pPr>
      <w:r>
        <w:rPr>
          <w:spacing w:val="0"/>
          <w:w w:val="100"/>
          <w:position w:val="0"/>
        </w:rPr>
        <w:t>Заменить 9.5 следующим:</w:t>
      </w:r>
    </w:p>
    <w:p>
      <w:pPr>
        <w:pStyle w:val="Style50"/>
        <w:keepNext w:val="0"/>
        <w:keepLines w:val="0"/>
        <w:widowControl w:val="0"/>
        <w:shd w:val="clear" w:color="auto" w:fill="auto"/>
        <w:bidi w:val="0"/>
        <w:spacing w:before="0" w:after="0"/>
        <w:ind w:left="0" w:right="0"/>
        <w:jc w:val="left"/>
      </w:pPr>
      <w:r>
        <w:rPr>
          <w:color w:val="1A1A1A"/>
          <w:spacing w:val="0"/>
          <w:w w:val="100"/>
          <w:position w:val="0"/>
        </w:rPr>
        <w:t>К.9.1 Стойкость к механической нагрузке</w:t>
      </w:r>
    </w:p>
    <w:p>
      <w:pPr>
        <w:pStyle w:val="Style50"/>
        <w:keepNext w:val="0"/>
        <w:keepLines w:val="0"/>
        <w:widowControl w:val="0"/>
        <w:shd w:val="clear" w:color="auto" w:fill="auto"/>
        <w:bidi w:val="0"/>
        <w:spacing w:before="0" w:after="0"/>
        <w:ind w:left="0" w:right="0"/>
        <w:jc w:val="both"/>
      </w:pPr>
      <w:r>
        <w:rPr>
          <w:spacing w:val="0"/>
          <w:w w:val="100"/>
          <w:position w:val="0"/>
        </w:rPr>
        <w:t xml:space="preserve">Испытание проводят на 10 выводах ВДТ. установленных как для нормальной эксплуатации </w:t>
      </w:r>
      <w:r>
        <w:rPr>
          <w:color w:val="555555"/>
          <w:spacing w:val="0"/>
          <w:w w:val="100"/>
          <w:position w:val="0"/>
        </w:rPr>
        <w:t xml:space="preserve">со </w:t>
      </w:r>
      <w:r>
        <w:rPr>
          <w:spacing w:val="0"/>
          <w:w w:val="100"/>
          <w:position w:val="0"/>
        </w:rPr>
        <w:t>смонтирован</w:t>
        <w:softHyphen/>
        <w:t>ными проводниками.</w:t>
      </w:r>
    </w:p>
    <w:p>
      <w:pPr>
        <w:pStyle w:val="Style50"/>
        <w:keepNext w:val="0"/>
        <w:keepLines w:val="0"/>
        <w:widowControl w:val="0"/>
        <w:shd w:val="clear" w:color="auto" w:fill="auto"/>
        <w:bidi w:val="0"/>
        <w:spacing w:before="0" w:after="160"/>
        <w:ind w:left="0" w:right="0"/>
        <w:jc w:val="both"/>
      </w:pPr>
      <w:r>
        <w:rPr>
          <w:spacing w:val="0"/>
          <w:w w:val="100"/>
          <w:position w:val="0"/>
        </w:rPr>
        <w:t xml:space="preserve">Усилие нажатия </w:t>
      </w:r>
      <w:r>
        <w:rPr>
          <w:color w:val="1A1A1A"/>
          <w:spacing w:val="0"/>
          <w:w w:val="100"/>
          <w:position w:val="0"/>
        </w:rPr>
        <w:t xml:space="preserve">и </w:t>
      </w:r>
      <w:r>
        <w:rPr>
          <w:spacing w:val="0"/>
          <w:w w:val="100"/>
          <w:position w:val="0"/>
        </w:rPr>
        <w:t>затем вытягивающее осевое усилие, значение которых соответствует значениям, указан</w:t>
        <w:softHyphen/>
        <w:t>ным в таблице К.2, прикладывают плавно только один раз к штыревому вмонтированному в ВДТ наконечнику под</w:t>
        <w:softHyphen/>
        <w:t>ходящим испытательным устройством.</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К.2 — Усилия для испытания на стойкость к механической нагрузке</w:t>
      </w:r>
    </w:p>
    <w:tbl>
      <w:tblPr>
        <w:tblOverlap w:val="never"/>
        <w:jc w:val="center"/>
        <w:tblLayout w:type="fixed"/>
      </w:tblPr>
      <w:tblGrid>
        <w:gridCol w:w="4037"/>
        <w:gridCol w:w="4027"/>
      </w:tblGrid>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Усилие нажатия, Н</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Вытягивающее усилие. Н</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96</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88</w:t>
            </w:r>
          </w:p>
        </w:tc>
      </w:tr>
    </w:tbl>
    <w:p>
      <w:pPr>
        <w:widowControl w:val="0"/>
        <w:spacing w:after="159" w:line="1" w:lineRule="exact"/>
      </w:pPr>
    </w:p>
    <w:p>
      <w:pPr>
        <w:pStyle w:val="Style50"/>
        <w:keepNext w:val="0"/>
        <w:keepLines w:val="0"/>
        <w:widowControl w:val="0"/>
        <w:shd w:val="clear" w:color="auto" w:fill="auto"/>
        <w:bidi w:val="0"/>
        <w:spacing w:before="0" w:line="271" w:lineRule="auto"/>
        <w:ind w:left="0" w:right="0"/>
        <w:jc w:val="both"/>
      </w:pPr>
      <w:r>
        <w:rPr>
          <w:spacing w:val="0"/>
          <w:w w:val="100"/>
          <w:position w:val="0"/>
        </w:rPr>
        <w:t>Не должно быть повреждения, влияющего на дальнейшую эксплуатацию штыревого наконечника или ВДТ. в который этот наконечник вмонтирован.</w:t>
      </w:r>
      <w:r>
        <w:br w:type="page"/>
      </w:r>
    </w:p>
    <w:p>
      <w:pPr>
        <w:pStyle w:val="Style50"/>
        <w:keepNext w:val="0"/>
        <w:keepLines w:val="0"/>
        <w:widowControl w:val="0"/>
        <w:shd w:val="clear" w:color="auto" w:fill="auto"/>
        <w:bidi w:val="0"/>
        <w:spacing w:before="0" w:after="0" w:line="286" w:lineRule="auto"/>
        <w:ind w:left="0" w:right="0"/>
        <w:jc w:val="left"/>
      </w:pPr>
      <w:r>
        <w:rPr>
          <w:spacing w:val="0"/>
          <w:w w:val="100"/>
          <w:position w:val="0"/>
        </w:rPr>
        <w:t>Раздел дополнить 9.8.3:</w:t>
      </w:r>
    </w:p>
    <w:p>
      <w:pPr>
        <w:pStyle w:val="Style50"/>
        <w:keepNext w:val="0"/>
        <w:keepLines w:val="0"/>
        <w:widowControl w:val="0"/>
        <w:shd w:val="clear" w:color="auto" w:fill="auto"/>
        <w:bidi w:val="0"/>
        <w:spacing w:before="0" w:after="160" w:line="286" w:lineRule="auto"/>
        <w:ind w:left="0" w:right="0"/>
        <w:jc w:val="left"/>
      </w:pPr>
      <w:r>
        <w:rPr>
          <w:spacing w:val="0"/>
          <w:w w:val="100"/>
          <w:position w:val="0"/>
        </w:rPr>
        <w:t>Тонкопроволочные термопары располагают так. чтобы не влиять на контакт или присоединительную пло</w:t>
        <w:softHyphen/>
        <w:t>щадь испытуемого образца. Пример расположения приведен на рисунке К.1</w:t>
      </w:r>
      <w:r>
        <w:rPr>
          <w:color w:val="1A1A1A"/>
          <w:spacing w:val="0"/>
          <w:w w:val="100"/>
          <w:position w:val="0"/>
        </w:rPr>
        <w:t>.</w:t>
      </w:r>
    </w:p>
    <w:p>
      <w:pPr>
        <w:widowControl w:val="0"/>
        <w:jc w:val="center"/>
        <w:rPr>
          <w:sz w:val="2"/>
          <w:szCs w:val="2"/>
        </w:rPr>
      </w:pPr>
      <w:r>
        <w:drawing>
          <wp:inline>
            <wp:extent cx="1987550" cy="1066800"/>
            <wp:docPr id="333" name="Picutre 333"/>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245"/>
                    <a:stretch/>
                  </pic:blipFill>
                  <pic:spPr>
                    <a:xfrm>
                      <a:ext cx="1987550" cy="1066800"/>
                    </a:xfrm>
                    <a:prstGeom prst="rect"/>
                  </pic:spPr>
                </pic:pic>
              </a:graphicData>
            </a:graphic>
          </wp:inline>
        </w:drawing>
      </w:r>
    </w:p>
    <w:p>
      <w:pPr>
        <w:widowControl w:val="0"/>
        <w:spacing w:after="39" w:line="1" w:lineRule="exact"/>
      </w:pPr>
    </w:p>
    <w:p>
      <w:pPr>
        <w:pStyle w:val="Style50"/>
        <w:keepNext w:val="0"/>
        <w:keepLines w:val="0"/>
        <w:widowControl w:val="0"/>
        <w:shd w:val="clear" w:color="auto" w:fill="auto"/>
        <w:bidi w:val="0"/>
        <w:spacing w:before="0" w:after="380" w:line="240" w:lineRule="auto"/>
        <w:ind w:left="0" w:right="0" w:firstLine="0"/>
        <w:jc w:val="center"/>
      </w:pPr>
      <w:r>
        <w:rPr>
          <w:spacing w:val="0"/>
          <w:w w:val="100"/>
          <w:position w:val="0"/>
        </w:rPr>
        <w:t>Рисунок К.1 — Пример расположения термопары при измерении превышения температуры</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К.З — Размеры штыревых наконечников</w:t>
      </w:r>
    </w:p>
    <w:tbl>
      <w:tblPr>
        <w:tblOverlap w:val="never"/>
        <w:jc w:val="center"/>
        <w:tblLayout w:type="fixed"/>
      </w:tblPr>
      <w:tblGrid>
        <w:gridCol w:w="1205"/>
        <w:gridCol w:w="1272"/>
        <w:gridCol w:w="514"/>
        <w:gridCol w:w="499"/>
        <w:gridCol w:w="504"/>
        <w:gridCol w:w="509"/>
        <w:gridCol w:w="514"/>
        <w:gridCol w:w="499"/>
        <w:gridCol w:w="504"/>
        <w:gridCol w:w="509"/>
        <w:gridCol w:w="504"/>
        <w:gridCol w:w="509"/>
        <w:gridCol w:w="523"/>
      </w:tblGrid>
      <w:tr>
        <w:trPr>
          <w:trHeight w:val="44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Номинальный размер, мм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Способ фиссации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i/>
                <w:iCs/>
                <w:color w:val="555555"/>
                <w:spacing w:val="0"/>
                <w:w w:val="100"/>
                <w:position w:val="0"/>
                <w:sz w:val="12"/>
                <w:szCs w:val="12"/>
              </w:rPr>
              <w:t xml:space="preserve">В </w:t>
            </w:r>
            <w:r>
              <w:rPr>
                <w:b/>
                <w:bCs/>
                <w:color w:val="555555"/>
                <w:spacing w:val="0"/>
                <w:w w:val="100"/>
                <w:position w:val="0"/>
                <w:sz w:val="12"/>
                <w:szCs w:val="12"/>
              </w:rPr>
              <w:t>min</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i/>
                <w:iCs/>
                <w:color w:val="636363"/>
                <w:spacing w:val="0"/>
                <w:w w:val="100"/>
                <w:position w:val="0"/>
                <w:sz w:val="12"/>
                <w:szCs w:val="12"/>
              </w:rPr>
              <w:t>D</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B6B6B"/>
                <w:spacing w:val="0"/>
                <w:w w:val="100"/>
                <w:position w:val="0"/>
                <w:sz w:val="12"/>
                <w:szCs w:val="12"/>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i/>
                <w:iCs/>
                <w:color w:val="636363"/>
                <w:spacing w:val="0"/>
                <w:w w:val="100"/>
                <w:position w:val="0"/>
                <w:sz w:val="12"/>
                <w:szCs w:val="12"/>
              </w:rPr>
              <w:t>F</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i/>
                <w:iCs/>
                <w:color w:val="636363"/>
                <w:spacing w:val="0"/>
                <w:w w:val="100"/>
                <w:position w:val="0"/>
                <w:sz w:val="12"/>
                <w:szCs w:val="12"/>
              </w:rPr>
              <w:t>J</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spacing w:val="0"/>
                <w:w w:val="100"/>
                <w:position w:val="0"/>
                <w:sz w:val="15"/>
                <w:szCs w:val="15"/>
              </w:rPr>
              <w:t>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N</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i/>
                <w:iCs/>
                <w:spacing w:val="0"/>
                <w:w w:val="100"/>
                <w:position w:val="0"/>
                <w:sz w:val="12"/>
                <w:szCs w:val="12"/>
              </w:rPr>
              <w:t>р</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Q min</w:t>
            </w:r>
          </w:p>
        </w:tc>
      </w:tr>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6.3 х 0.8</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углублением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0.84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6.40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4.1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color w:val="555555"/>
                <w:spacing w:val="0"/>
                <w:w w:val="100"/>
                <w:position w:val="0"/>
                <w:sz w:val="14"/>
                <w:szCs w:val="14"/>
              </w:rPr>
              <w:t>—</w:t>
            </w:r>
          </w:p>
        </w:tc>
      </w:tr>
      <w:tr>
        <w:trPr>
          <w:trHeight w:val="29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0.77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6.20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3.6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5"/>
                <w:szCs w:val="15"/>
              </w:rPr>
            </w:pPr>
            <w:r>
              <w:rPr>
                <w:i/>
                <w:iCs/>
                <w:spacing w:val="0"/>
                <w:w w:val="100"/>
                <w:position w:val="0"/>
                <w:sz w:val="15"/>
                <w:szCs w:val="15"/>
              </w:rPr>
              <w:t>2.2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0.7</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8.9</w:t>
            </w:r>
          </w:p>
        </w:tc>
      </w:tr>
      <w:tr>
        <w:trPr>
          <w:trHeight w:val="302" w:hRule="exact"/>
        </w:trPr>
        <w:tc>
          <w:tcPr>
            <w:vMerge/>
            <w:tcBorders>
              <w:left w:val="single" w:sz="4"/>
            </w:tcBorders>
            <w:shd w:val="clear" w:color="auto" w:fill="FFFFFF"/>
            <w:vAlign w:val="center"/>
          </w:tcPr>
          <w:p>
            <w:pP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отверстием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0.84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color w:val="555555"/>
                <w:spacing w:val="0"/>
                <w:w w:val="100"/>
                <w:position w:val="0"/>
                <w:sz w:val="14"/>
                <w:szCs w:val="14"/>
              </w:rPr>
              <w:t>6,40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1.8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color w:val="555555"/>
                <w:spacing w:val="0"/>
                <w:w w:val="100"/>
                <w:position w:val="0"/>
                <w:sz w:val="14"/>
                <w:szCs w:val="14"/>
              </w:rPr>
              <w:t>—</w:t>
            </w:r>
          </w:p>
        </w:tc>
      </w:tr>
      <w:tr>
        <w:trPr>
          <w:trHeight w:val="28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0.77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6.20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4.3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40"/>
              <w:jc w:val="left"/>
              <w:rPr>
                <w:sz w:val="14"/>
                <w:szCs w:val="14"/>
              </w:rPr>
            </w:pPr>
            <w:r>
              <w:rPr>
                <w:spacing w:val="0"/>
                <w:w w:val="100"/>
                <w:position w:val="0"/>
                <w:sz w:val="14"/>
                <w:szCs w:val="14"/>
              </w:rPr>
              <w:t>0.7</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8.9</w:t>
            </w:r>
          </w:p>
        </w:tc>
      </w:tr>
      <w:tr>
        <w:trPr>
          <w:trHeight w:val="682" w:hRule="exact"/>
        </w:trPr>
        <w:tc>
          <w:tcPr>
            <w:gridSpan w:val="13"/>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20"/>
              <w:jc w:val="left"/>
              <w:rPr>
                <w:sz w:val="14"/>
                <w:szCs w:val="14"/>
              </w:rPr>
            </w:pPr>
            <w:r>
              <w:rPr>
                <w:spacing w:val="0"/>
                <w:w w:val="100"/>
                <w:position w:val="0"/>
                <w:sz w:val="14"/>
                <w:szCs w:val="14"/>
              </w:rPr>
              <w:t>Примечания</w:t>
            </w:r>
          </w:p>
          <w:p>
            <w:pPr>
              <w:pStyle w:val="Style35"/>
              <w:keepNext w:val="0"/>
              <w:keepLines w:val="0"/>
              <w:widowControl w:val="0"/>
              <w:numPr>
                <w:ilvl w:val="0"/>
                <w:numId w:val="209"/>
              </w:numPr>
              <w:shd w:val="clear" w:color="auto" w:fill="auto"/>
              <w:tabs>
                <w:tab w:pos="530" w:val="left"/>
              </w:tabs>
              <w:bidi w:val="0"/>
              <w:spacing w:before="0" w:after="0" w:line="240" w:lineRule="auto"/>
              <w:ind w:left="0" w:right="0" w:firstLine="420"/>
              <w:jc w:val="left"/>
              <w:rPr>
                <w:sz w:val="14"/>
                <w:szCs w:val="14"/>
              </w:rPr>
            </w:pPr>
            <w:r>
              <w:rPr>
                <w:spacing w:val="0"/>
                <w:w w:val="100"/>
                <w:position w:val="0"/>
                <w:sz w:val="14"/>
                <w:szCs w:val="14"/>
              </w:rPr>
              <w:t>Размеры Д—О см. на рисунках К.2—К.5.</w:t>
            </w:r>
          </w:p>
          <w:p>
            <w:pPr>
              <w:pStyle w:val="Style35"/>
              <w:keepNext w:val="0"/>
              <w:keepLines w:val="0"/>
              <w:widowControl w:val="0"/>
              <w:numPr>
                <w:ilvl w:val="0"/>
                <w:numId w:val="209"/>
              </w:numPr>
              <w:shd w:val="clear" w:color="auto" w:fill="auto"/>
              <w:tabs>
                <w:tab w:pos="540" w:val="left"/>
              </w:tabs>
              <w:bidi w:val="0"/>
              <w:spacing w:before="0" w:after="0" w:line="240" w:lineRule="auto"/>
              <w:ind w:left="0" w:right="0" w:firstLine="420"/>
              <w:jc w:val="left"/>
              <w:rPr>
                <w:sz w:val="14"/>
                <w:szCs w:val="14"/>
              </w:rPr>
            </w:pPr>
            <w:r>
              <w:rPr>
                <w:spacing w:val="0"/>
                <w:w w:val="100"/>
                <w:position w:val="0"/>
                <w:sz w:val="14"/>
                <w:szCs w:val="14"/>
              </w:rPr>
              <w:t>Две строки в графе означают, что приведены максимальный и минимальный размеры.</w:t>
            </w:r>
          </w:p>
        </w:tc>
      </w:tr>
    </w:tbl>
    <w:p>
      <w:pPr>
        <w:sectPr>
          <w:headerReference w:type="default" r:id="rId247"/>
          <w:footerReference w:type="default" r:id="rId248"/>
          <w:headerReference w:type="even" r:id="rId249"/>
          <w:footerReference w:type="even" r:id="rId250"/>
          <w:footnotePr>
            <w:pos w:val="pageBottom"/>
            <w:numFmt w:val="decimal"/>
            <w:numRestart w:val="continuous"/>
            <w15:footnoteColumns w:val="1"/>
          </w:footnotePr>
          <w:pgSz w:w="9960" w:h="14054"/>
          <w:pgMar w:top="1355" w:right="934" w:bottom="1452" w:left="929" w:header="0" w:footer="3" w:gutter="0"/>
          <w:cols w:space="720"/>
          <w:noEndnote/>
          <w:rtlGutter w:val="0"/>
          <w:docGrid w:linePitch="360"/>
        </w:sectPr>
      </w:pPr>
    </w:p>
    <w:p>
      <w:pPr>
        <w:pStyle w:val="Style50"/>
        <w:keepNext w:val="0"/>
        <w:keepLines w:val="0"/>
        <w:widowControl w:val="0"/>
        <w:shd w:val="clear" w:color="auto" w:fill="auto"/>
        <w:bidi w:val="0"/>
        <w:spacing w:before="0" w:after="200" w:line="240" w:lineRule="auto"/>
        <w:ind w:left="0" w:right="0" w:firstLine="0"/>
        <w:jc w:val="right"/>
      </w:pPr>
      <w:r>
        <w:rPr>
          <w:spacing w:val="0"/>
          <w:w w:val="100"/>
          <w:position w:val="0"/>
        </w:rPr>
        <w:t>Размеры в миллиметрах</w:t>
      </w:r>
    </w:p>
    <w:p>
      <w:pPr>
        <w:widowControl w:val="0"/>
        <w:jc w:val="center"/>
        <w:rPr>
          <w:sz w:val="2"/>
          <w:szCs w:val="2"/>
        </w:rPr>
      </w:pPr>
      <w:r>
        <w:drawing>
          <wp:inline>
            <wp:extent cx="4535170" cy="2243455"/>
            <wp:docPr id="342" name="Picutre 342"/>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251"/>
                    <a:stretch/>
                  </pic:blipFill>
                  <pic:spPr>
                    <a:xfrm>
                      <a:ext cx="4535170" cy="2243455"/>
                    </a:xfrm>
                    <a:prstGeom prst="rect"/>
                  </pic:spPr>
                </pic:pic>
              </a:graphicData>
            </a:graphic>
          </wp:inline>
        </w:drawing>
      </w:r>
    </w:p>
    <w:p>
      <w:pPr>
        <w:widowControl w:val="0"/>
        <w:spacing w:after="59" w:line="1" w:lineRule="exact"/>
      </w:pPr>
    </w:p>
    <w:p>
      <w:pPr>
        <w:pStyle w:val="Style19"/>
        <w:keepNext/>
        <w:keepLines/>
        <w:widowControl w:val="0"/>
        <w:shd w:val="clear" w:color="auto" w:fill="auto"/>
        <w:bidi w:val="0"/>
        <w:spacing w:before="0" w:after="60" w:line="240" w:lineRule="auto"/>
        <w:ind w:left="0" w:right="0" w:firstLine="0"/>
        <w:jc w:val="center"/>
      </w:pPr>
      <w:bookmarkStart w:id="743" w:name="bookmark743"/>
      <w:bookmarkStart w:id="744" w:name="bookmark744"/>
      <w:bookmarkStart w:id="745" w:name="bookmark745"/>
      <w:r>
        <w:rPr>
          <w:color w:val="000000"/>
          <w:spacing w:val="0"/>
          <w:w w:val="100"/>
          <w:position w:val="0"/>
        </w:rPr>
        <w:t>Альтернативный вариант</w:t>
      </w:r>
      <w:bookmarkEnd w:id="743"/>
      <w:bookmarkEnd w:id="744"/>
      <w:bookmarkEnd w:id="745"/>
    </w:p>
    <w:p>
      <w:pPr>
        <w:widowControl w:val="0"/>
        <w:jc w:val="center"/>
        <w:rPr>
          <w:sz w:val="2"/>
          <w:szCs w:val="2"/>
        </w:rPr>
      </w:pPr>
      <w:r>
        <w:drawing>
          <wp:inline>
            <wp:extent cx="3474720" cy="2042160"/>
            <wp:docPr id="343" name="Picutre 343"/>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253"/>
                    <a:stretch/>
                  </pic:blipFill>
                  <pic:spPr>
                    <a:xfrm>
                      <a:ext cx="3474720" cy="2042160"/>
                    </a:xfrm>
                    <a:prstGeom prst="rect"/>
                  </pic:spPr>
                </pic:pic>
              </a:graphicData>
            </a:graphic>
          </wp:inline>
        </w:drawing>
      </w:r>
    </w:p>
    <w:p>
      <w:pPr>
        <w:widowControl w:val="0"/>
        <w:spacing w:after="139" w:line="1" w:lineRule="exact"/>
      </w:pPr>
    </w:p>
    <w:p>
      <w:pPr>
        <w:pStyle w:val="Style50"/>
        <w:keepNext w:val="0"/>
        <w:keepLines w:val="0"/>
        <w:widowControl w:val="0"/>
        <w:shd w:val="clear" w:color="auto" w:fill="auto"/>
        <w:bidi w:val="0"/>
        <w:spacing w:before="0" w:after="0" w:line="271" w:lineRule="auto"/>
        <w:ind w:left="0" w:right="0" w:firstLine="420"/>
        <w:jc w:val="left"/>
      </w:pPr>
      <w:r>
        <w:rPr>
          <w:spacing w:val="0"/>
          <w:w w:val="100"/>
          <w:position w:val="0"/>
        </w:rPr>
        <w:t>Примечания</w:t>
      </w:r>
    </w:p>
    <w:p>
      <w:pPr>
        <w:pStyle w:val="Style50"/>
        <w:keepNext w:val="0"/>
        <w:keepLines w:val="0"/>
        <w:widowControl w:val="0"/>
        <w:numPr>
          <w:ilvl w:val="0"/>
          <w:numId w:val="211"/>
        </w:numPr>
        <w:shd w:val="clear" w:color="auto" w:fill="auto"/>
        <w:tabs>
          <w:tab w:pos="654" w:val="left"/>
        </w:tabs>
        <w:bidi w:val="0"/>
        <w:spacing w:before="0" w:after="0" w:line="271" w:lineRule="auto"/>
        <w:ind w:left="0" w:right="0" w:firstLine="420"/>
        <w:jc w:val="left"/>
      </w:pPr>
      <w:bookmarkStart w:id="746" w:name="bookmark746"/>
      <w:bookmarkEnd w:id="746"/>
      <w:r>
        <w:rPr>
          <w:spacing w:val="0"/>
          <w:w w:val="100"/>
          <w:position w:val="0"/>
        </w:rPr>
        <w:t xml:space="preserve">Скос </w:t>
      </w:r>
      <w:r>
        <w:rPr>
          <w:i/>
          <w:iCs/>
          <w:color w:val="1A1A1A"/>
          <w:spacing w:val="0"/>
          <w:w w:val="100"/>
          <w:position w:val="0"/>
          <w:sz w:val="15"/>
          <w:szCs w:val="15"/>
        </w:rPr>
        <w:t>А</w:t>
      </w:r>
      <w:r>
        <w:rPr>
          <w:color w:val="1A1A1A"/>
          <w:spacing w:val="0"/>
          <w:w w:val="100"/>
          <w:position w:val="0"/>
        </w:rPr>
        <w:t xml:space="preserve"> </w:t>
      </w:r>
      <w:r>
        <w:rPr>
          <w:spacing w:val="0"/>
          <w:w w:val="100"/>
          <w:position w:val="0"/>
        </w:rPr>
        <w:t>45' может не быть прямой линией, если находится в указанных пределах.</w:t>
      </w:r>
    </w:p>
    <w:p>
      <w:pPr>
        <w:pStyle w:val="Style50"/>
        <w:keepNext w:val="0"/>
        <w:keepLines w:val="0"/>
        <w:widowControl w:val="0"/>
        <w:numPr>
          <w:ilvl w:val="0"/>
          <w:numId w:val="211"/>
        </w:numPr>
        <w:shd w:val="clear" w:color="auto" w:fill="auto"/>
        <w:tabs>
          <w:tab w:pos="682" w:val="left"/>
        </w:tabs>
        <w:bidi w:val="0"/>
        <w:spacing w:before="0" w:after="0" w:line="271" w:lineRule="auto"/>
        <w:ind w:left="0" w:right="0" w:firstLine="420"/>
        <w:jc w:val="left"/>
      </w:pPr>
      <w:bookmarkStart w:id="747" w:name="bookmark747"/>
      <w:bookmarkEnd w:id="747"/>
      <w:r>
        <w:rPr>
          <w:spacing w:val="0"/>
          <w:w w:val="100"/>
          <w:position w:val="0"/>
        </w:rPr>
        <w:t xml:space="preserve">Размер </w:t>
      </w:r>
      <w:r>
        <w:rPr>
          <w:i/>
          <w:iCs/>
          <w:spacing w:val="0"/>
          <w:w w:val="100"/>
          <w:position w:val="0"/>
          <w:sz w:val="15"/>
          <w:szCs w:val="15"/>
        </w:rPr>
        <w:t>L</w:t>
      </w:r>
      <w:r>
        <w:rPr>
          <w:spacing w:val="0"/>
          <w:w w:val="100"/>
          <w:position w:val="0"/>
        </w:rPr>
        <w:t xml:space="preserve"> </w:t>
      </w:r>
      <w:r>
        <w:rPr>
          <w:spacing w:val="0"/>
          <w:w w:val="100"/>
          <w:position w:val="0"/>
        </w:rPr>
        <w:t xml:space="preserve">не задан и может быть установлен </w:t>
      </w:r>
      <w:r>
        <w:rPr>
          <w:color w:val="555555"/>
          <w:spacing w:val="0"/>
          <w:w w:val="100"/>
          <w:position w:val="0"/>
        </w:rPr>
        <w:t xml:space="preserve">в </w:t>
      </w:r>
      <w:r>
        <w:rPr>
          <w:spacing w:val="0"/>
          <w:w w:val="100"/>
          <w:position w:val="0"/>
        </w:rPr>
        <w:t xml:space="preserve">зависимости </w:t>
      </w:r>
      <w:r>
        <w:rPr>
          <w:color w:val="555555"/>
          <w:spacing w:val="0"/>
          <w:w w:val="100"/>
          <w:position w:val="0"/>
        </w:rPr>
        <w:t xml:space="preserve">от </w:t>
      </w:r>
      <w:r>
        <w:rPr>
          <w:spacing w:val="0"/>
          <w:w w:val="100"/>
          <w:position w:val="0"/>
        </w:rPr>
        <w:t xml:space="preserve">конструкции (например, для </w:t>
      </w:r>
      <w:r>
        <w:rPr>
          <w:color w:val="555555"/>
          <w:spacing w:val="0"/>
          <w:w w:val="100"/>
          <w:position w:val="0"/>
        </w:rPr>
        <w:t>фиксации).</w:t>
      </w:r>
    </w:p>
    <w:p>
      <w:pPr>
        <w:pStyle w:val="Style50"/>
        <w:keepNext w:val="0"/>
        <w:keepLines w:val="0"/>
        <w:widowControl w:val="0"/>
        <w:numPr>
          <w:ilvl w:val="0"/>
          <w:numId w:val="211"/>
        </w:numPr>
        <w:shd w:val="clear" w:color="auto" w:fill="auto"/>
        <w:tabs>
          <w:tab w:pos="694" w:val="left"/>
        </w:tabs>
        <w:bidi w:val="0"/>
        <w:spacing w:before="0" w:after="0" w:line="271" w:lineRule="auto"/>
        <w:ind w:left="0" w:right="0"/>
        <w:jc w:val="left"/>
      </w:pPr>
      <w:bookmarkStart w:id="748" w:name="bookmark748"/>
      <w:bookmarkEnd w:id="748"/>
      <w:r>
        <w:rPr>
          <w:spacing w:val="0"/>
          <w:w w:val="100"/>
          <w:position w:val="0"/>
        </w:rPr>
        <w:t xml:space="preserve">Размер </w:t>
      </w:r>
      <w:r>
        <w:rPr>
          <w:i/>
          <w:iCs/>
          <w:spacing w:val="0"/>
          <w:w w:val="100"/>
          <w:position w:val="0"/>
          <w:sz w:val="15"/>
          <w:szCs w:val="15"/>
        </w:rPr>
        <w:t>С</w:t>
      </w:r>
      <w:r>
        <w:rPr>
          <w:spacing w:val="0"/>
          <w:w w:val="100"/>
          <w:position w:val="0"/>
        </w:rPr>
        <w:t xml:space="preserve"> может определяться толщиной применяемого материала при </w:t>
      </w:r>
      <w:r>
        <w:rPr>
          <w:color w:val="1A1A1A"/>
          <w:spacing w:val="0"/>
          <w:w w:val="100"/>
          <w:position w:val="0"/>
        </w:rPr>
        <w:t xml:space="preserve">условии, что </w:t>
      </w:r>
      <w:r>
        <w:rPr>
          <w:spacing w:val="0"/>
          <w:w w:val="100"/>
          <w:position w:val="0"/>
        </w:rPr>
        <w:t xml:space="preserve">указанный размер </w:t>
      </w:r>
      <w:r>
        <w:rPr>
          <w:color w:val="555555"/>
          <w:spacing w:val="0"/>
          <w:w w:val="100"/>
          <w:position w:val="0"/>
        </w:rPr>
        <w:t>от</w:t>
        <w:softHyphen/>
      </w:r>
      <w:r>
        <w:rPr>
          <w:spacing w:val="0"/>
          <w:w w:val="100"/>
          <w:position w:val="0"/>
        </w:rPr>
        <w:t xml:space="preserve">вечает требованиям настоящего стандарта. </w:t>
      </w:r>
      <w:r>
        <w:rPr>
          <w:color w:val="555555"/>
          <w:spacing w:val="0"/>
          <w:w w:val="100"/>
          <w:position w:val="0"/>
        </w:rPr>
        <w:t xml:space="preserve">Допускается </w:t>
      </w:r>
      <w:r>
        <w:rPr>
          <w:spacing w:val="0"/>
          <w:w w:val="100"/>
          <w:position w:val="0"/>
        </w:rPr>
        <w:t>скругление по продольному краю штекеров.</w:t>
      </w:r>
    </w:p>
    <w:p>
      <w:pPr>
        <w:pStyle w:val="Style50"/>
        <w:keepNext w:val="0"/>
        <w:keepLines w:val="0"/>
        <w:widowControl w:val="0"/>
        <w:numPr>
          <w:ilvl w:val="0"/>
          <w:numId w:val="211"/>
        </w:numPr>
        <w:shd w:val="clear" w:color="auto" w:fill="auto"/>
        <w:tabs>
          <w:tab w:pos="687" w:val="left"/>
        </w:tabs>
        <w:bidi w:val="0"/>
        <w:spacing w:before="0" w:after="0" w:line="271" w:lineRule="auto"/>
        <w:ind w:left="0" w:right="0" w:firstLine="420"/>
        <w:jc w:val="left"/>
      </w:pPr>
      <w:bookmarkStart w:id="749" w:name="bookmark749"/>
      <w:bookmarkEnd w:id="749"/>
      <w:r>
        <w:rPr>
          <w:spacing w:val="0"/>
          <w:w w:val="100"/>
          <w:position w:val="0"/>
        </w:rPr>
        <w:t xml:space="preserve">На рисунке указаны размеры, </w:t>
      </w:r>
      <w:r>
        <w:rPr>
          <w:color w:val="555555"/>
          <w:spacing w:val="0"/>
          <w:w w:val="100"/>
          <w:position w:val="0"/>
        </w:rPr>
        <w:t xml:space="preserve">но </w:t>
      </w:r>
      <w:r>
        <w:rPr>
          <w:spacing w:val="0"/>
          <w:w w:val="100"/>
          <w:position w:val="0"/>
        </w:rPr>
        <w:t>не приведена конструкция</w:t>
      </w:r>
    </w:p>
    <w:p>
      <w:pPr>
        <w:pStyle w:val="Style50"/>
        <w:keepNext w:val="0"/>
        <w:keepLines w:val="0"/>
        <w:widowControl w:val="0"/>
        <w:numPr>
          <w:ilvl w:val="0"/>
          <w:numId w:val="211"/>
        </w:numPr>
        <w:shd w:val="clear" w:color="auto" w:fill="auto"/>
        <w:tabs>
          <w:tab w:pos="687" w:val="left"/>
        </w:tabs>
        <w:bidi w:val="0"/>
        <w:spacing w:before="0" w:after="0" w:line="271" w:lineRule="auto"/>
        <w:ind w:left="0" w:right="0" w:firstLine="420"/>
        <w:jc w:val="left"/>
      </w:pPr>
      <w:bookmarkStart w:id="750" w:name="bookmark750"/>
      <w:bookmarkEnd w:id="750"/>
      <w:r>
        <w:rPr>
          <w:spacing w:val="0"/>
          <w:w w:val="100"/>
          <w:position w:val="0"/>
        </w:rPr>
        <w:t xml:space="preserve">Размер </w:t>
      </w:r>
      <w:r>
        <w:rPr>
          <w:i/>
          <w:iCs/>
          <w:spacing w:val="0"/>
          <w:w w:val="100"/>
          <w:position w:val="0"/>
          <w:sz w:val="15"/>
          <w:szCs w:val="15"/>
        </w:rPr>
        <w:t xml:space="preserve">С </w:t>
      </w:r>
      <w:r>
        <w:rPr>
          <w:i/>
          <w:iCs/>
          <w:color w:val="555555"/>
          <w:spacing w:val="0"/>
          <w:w w:val="100"/>
          <w:position w:val="0"/>
          <w:sz w:val="15"/>
          <w:szCs w:val="15"/>
        </w:rPr>
        <w:t>—</w:t>
      </w:r>
      <w:r>
        <w:rPr>
          <w:color w:val="555555"/>
          <w:spacing w:val="0"/>
          <w:w w:val="100"/>
          <w:position w:val="0"/>
        </w:rPr>
        <w:t xml:space="preserve"> </w:t>
      </w:r>
      <w:r>
        <w:rPr>
          <w:spacing w:val="0"/>
          <w:w w:val="100"/>
          <w:position w:val="0"/>
        </w:rPr>
        <w:t xml:space="preserve">толщина штекера может быть иной за переделами размеров О или </w:t>
      </w:r>
      <w:r>
        <w:rPr>
          <w:i/>
          <w:iCs/>
          <w:spacing w:val="0"/>
          <w:w w:val="100"/>
          <w:position w:val="0"/>
          <w:sz w:val="15"/>
          <w:szCs w:val="15"/>
        </w:rPr>
        <w:t>В</w:t>
      </w:r>
      <w:r>
        <w:rPr>
          <w:spacing w:val="0"/>
          <w:w w:val="100"/>
          <w:position w:val="0"/>
        </w:rPr>
        <w:t xml:space="preserve"> </w:t>
      </w:r>
      <w:r>
        <w:rPr>
          <w:color w:val="1A1A1A"/>
          <w:spacing w:val="0"/>
          <w:w w:val="100"/>
          <w:position w:val="0"/>
        </w:rPr>
        <w:t xml:space="preserve">+ </w:t>
      </w:r>
      <w:r>
        <w:rPr>
          <w:spacing w:val="0"/>
          <w:w w:val="100"/>
          <w:position w:val="0"/>
        </w:rPr>
        <w:t xml:space="preserve">1,14 </w:t>
      </w:r>
      <w:r>
        <w:rPr>
          <w:color w:val="1A1A1A"/>
          <w:spacing w:val="0"/>
          <w:w w:val="100"/>
          <w:position w:val="0"/>
        </w:rPr>
        <w:t>мм.</w:t>
      </w:r>
    </w:p>
    <w:p>
      <w:pPr>
        <w:pStyle w:val="Style50"/>
        <w:keepNext w:val="0"/>
        <w:keepLines w:val="0"/>
        <w:widowControl w:val="0"/>
        <w:numPr>
          <w:ilvl w:val="0"/>
          <w:numId w:val="211"/>
        </w:numPr>
        <w:shd w:val="clear" w:color="auto" w:fill="auto"/>
        <w:tabs>
          <w:tab w:pos="694" w:val="left"/>
        </w:tabs>
        <w:bidi w:val="0"/>
        <w:spacing w:before="0" w:after="60" w:line="271" w:lineRule="auto"/>
        <w:ind w:left="0" w:right="0"/>
        <w:jc w:val="left"/>
      </w:pPr>
      <w:bookmarkStart w:id="751" w:name="bookmark751"/>
      <w:bookmarkEnd w:id="751"/>
      <w:r>
        <w:rPr>
          <w:spacing w:val="0"/>
          <w:w w:val="100"/>
          <w:position w:val="0"/>
        </w:rPr>
        <w:t xml:space="preserve">Все части штекеров должны быть плоскими и не иметь заусенцев или выступов, за исключением выступа над допуском толщины в 0.025 </w:t>
      </w:r>
      <w:r>
        <w:rPr>
          <w:color w:val="1A1A1A"/>
          <w:spacing w:val="0"/>
          <w:w w:val="100"/>
          <w:position w:val="0"/>
        </w:rPr>
        <w:t xml:space="preserve">мм </w:t>
      </w:r>
      <w:r>
        <w:rPr>
          <w:color w:val="555555"/>
          <w:spacing w:val="0"/>
          <w:w w:val="100"/>
          <w:position w:val="0"/>
        </w:rPr>
        <w:t xml:space="preserve">с </w:t>
      </w:r>
      <w:r>
        <w:rPr>
          <w:spacing w:val="0"/>
          <w:w w:val="100"/>
          <w:position w:val="0"/>
        </w:rPr>
        <w:t xml:space="preserve">каждой стороны в области линии упора, на расстоянии </w:t>
      </w:r>
      <w:r>
        <w:rPr>
          <w:color w:val="555555"/>
          <w:spacing w:val="0"/>
          <w:w w:val="100"/>
          <w:position w:val="0"/>
        </w:rPr>
        <w:t xml:space="preserve">1.3 </w:t>
      </w:r>
      <w:r>
        <w:rPr>
          <w:color w:val="1A1A1A"/>
          <w:spacing w:val="0"/>
          <w:w w:val="100"/>
          <w:position w:val="0"/>
        </w:rPr>
        <w:t xml:space="preserve">мм </w:t>
      </w:r>
      <w:r>
        <w:rPr>
          <w:color w:val="555555"/>
          <w:spacing w:val="0"/>
          <w:w w:val="100"/>
          <w:position w:val="0"/>
        </w:rPr>
        <w:t xml:space="preserve">от </w:t>
      </w:r>
      <w:r>
        <w:rPr>
          <w:spacing w:val="0"/>
          <w:w w:val="100"/>
          <w:position w:val="0"/>
        </w:rPr>
        <w:t>нее.</w:t>
      </w:r>
    </w:p>
    <w:p>
      <w:pPr>
        <w:pStyle w:val="Style50"/>
        <w:keepNext w:val="0"/>
        <w:keepLines w:val="0"/>
        <w:widowControl w:val="0"/>
        <w:shd w:val="clear" w:color="auto" w:fill="auto"/>
        <w:bidi w:val="0"/>
        <w:spacing w:before="0" w:after="100" w:line="271" w:lineRule="auto"/>
        <w:ind w:left="0" w:right="0" w:firstLine="0"/>
        <w:jc w:val="center"/>
        <w:sectPr>
          <w:footnotePr>
            <w:pos w:val="pageBottom"/>
            <w:numFmt w:val="decimal"/>
            <w:numRestart w:val="continuous"/>
            <w15:footnoteColumns w:val="1"/>
          </w:footnotePr>
          <w:pgSz w:w="9960" w:h="14054"/>
          <w:pgMar w:top="1387" w:right="939" w:bottom="1387" w:left="934" w:header="0" w:footer="3" w:gutter="0"/>
          <w:cols w:space="720"/>
          <w:noEndnote/>
          <w:rtlGutter w:val="0"/>
          <w:docGrid w:linePitch="360"/>
        </w:sectPr>
      </w:pPr>
      <w:r>
        <w:rPr>
          <w:spacing w:val="0"/>
          <w:w w:val="100"/>
          <w:position w:val="0"/>
        </w:rPr>
        <w:t xml:space="preserve">Рисунок К.2 — Размеры штыревых </w:t>
      </w:r>
      <w:r>
        <w:rPr>
          <w:color w:val="555555"/>
          <w:spacing w:val="0"/>
          <w:w w:val="100"/>
          <w:position w:val="0"/>
        </w:rPr>
        <w:t>контактов</w:t>
      </w:r>
    </w:p>
    <w:p>
      <w:pPr>
        <w:pStyle w:val="Style188"/>
        <w:keepNext w:val="0"/>
        <w:keepLines w:val="0"/>
        <w:widowControl w:val="0"/>
        <w:shd w:val="clear" w:color="auto" w:fill="auto"/>
        <w:bidi w:val="0"/>
        <w:spacing w:before="0" w:after="0" w:line="240" w:lineRule="auto"/>
        <w:ind w:left="3900" w:right="0" w:firstLine="0"/>
        <w:jc w:val="left"/>
      </w:pPr>
      <w:r>
        <w:rPr>
          <w:color w:val="000000"/>
          <w:spacing w:val="0"/>
          <w:w w:val="100"/>
          <w:position w:val="0"/>
        </w:rPr>
        <w:t>Размеры в миптмипрех</w:t>
      </w:r>
    </w:p>
    <w:p>
      <w:pPr>
        <w:widowControl w:val="0"/>
        <w:spacing w:line="1" w:lineRule="exact"/>
      </w:pPr>
      <w:r>
        <mc:AlternateContent>
          <mc:Choice Requires="wps">
            <w:drawing>
              <wp:anchor distT="0" distB="1246505" distL="0" distR="0" simplePos="0" relativeHeight="125829434" behindDoc="0" locked="0" layoutInCell="1" allowOverlap="1">
                <wp:simplePos x="0" y="0"/>
                <wp:positionH relativeFrom="page">
                  <wp:posOffset>3430905</wp:posOffset>
                </wp:positionH>
                <wp:positionV relativeFrom="paragraph">
                  <wp:posOffset>0</wp:posOffset>
                </wp:positionV>
                <wp:extent cx="259080" cy="231775"/>
                <wp:wrapTopAndBottom/>
                <wp:docPr id="344" name="Shape 344"/>
                <a:graphic xmlns:a="http://schemas.openxmlformats.org/drawingml/2006/main">
                  <a:graphicData uri="http://schemas.microsoft.com/office/word/2010/wordprocessingShape">
                    <wps:wsp>
                      <wps:cNvSpPr txBox="1"/>
                      <wps:spPr>
                        <a:xfrm>
                          <a:ext cx="259080" cy="231775"/>
                        </a:xfrm>
                        <a:prstGeom prst="rect"/>
                        <a:noFill/>
                      </wps:spPr>
                      <wps:txbx>
                        <w:txbxContent>
                          <w:p>
                            <w:pPr>
                              <w:pStyle w:val="Style21"/>
                              <w:keepNext/>
                              <w:keepLines/>
                              <w:widowControl w:val="0"/>
                              <w:shd w:val="clear" w:color="auto" w:fill="auto"/>
                              <w:bidi w:val="0"/>
                              <w:spacing w:before="0" w:after="0" w:line="240" w:lineRule="auto"/>
                              <w:ind w:left="0" w:right="0" w:firstLine="0"/>
                              <w:jc w:val="left"/>
                            </w:pPr>
                            <w:bookmarkStart w:id="752" w:name="bookmark752"/>
                            <w:bookmarkStart w:id="753" w:name="bookmark753"/>
                            <w:bookmarkStart w:id="754" w:name="bookmark754"/>
                            <w:r>
                              <w:rPr>
                                <w:color w:val="000000"/>
                                <w:spacing w:val="0"/>
                                <w:w w:val="100"/>
                                <w:position w:val="0"/>
                              </w:rPr>
                              <w:t>х-х</w:t>
                            </w:r>
                            <w:bookmarkEnd w:id="752"/>
                            <w:bookmarkEnd w:id="753"/>
                            <w:bookmarkEnd w:id="754"/>
                          </w:p>
                        </w:txbxContent>
                      </wps:txbx>
                      <wps:bodyPr wrap="none" lIns="0" tIns="0" rIns="0" bIns="0">
                        <a:noAutoFit/>
                      </wps:bodyPr>
                    </wps:wsp>
                  </a:graphicData>
                </a:graphic>
              </wp:anchor>
            </w:drawing>
          </mc:Choice>
          <mc:Fallback>
            <w:pict>
              <v:shape id="_x0000_s1370" type="#_x0000_t202" style="position:absolute;margin-left:270.14999999999998pt;margin-top:0;width:20.400000000000002pt;height:18.25pt;z-index:-125829319;mso-wrap-distance-left:0;mso-wrap-distance-right:0;mso-wrap-distance-bottom:98.150000000000006pt;mso-position-horizontal-relative:page" filled="f" stroked="f">
                <v:textbox inset="0,0,0,0">
                  <w:txbxContent>
                    <w:p>
                      <w:pPr>
                        <w:pStyle w:val="Style21"/>
                        <w:keepNext/>
                        <w:keepLines/>
                        <w:widowControl w:val="0"/>
                        <w:shd w:val="clear" w:color="auto" w:fill="auto"/>
                        <w:bidi w:val="0"/>
                        <w:spacing w:before="0" w:after="0" w:line="240" w:lineRule="auto"/>
                        <w:ind w:left="0" w:right="0" w:firstLine="0"/>
                        <w:jc w:val="left"/>
                      </w:pPr>
                      <w:bookmarkStart w:id="752" w:name="bookmark752"/>
                      <w:bookmarkStart w:id="753" w:name="bookmark753"/>
                      <w:bookmarkStart w:id="754" w:name="bookmark754"/>
                      <w:r>
                        <w:rPr>
                          <w:color w:val="000000"/>
                          <w:spacing w:val="0"/>
                          <w:w w:val="100"/>
                          <w:position w:val="0"/>
                        </w:rPr>
                        <w:t>х-х</w:t>
                      </w:r>
                      <w:bookmarkEnd w:id="752"/>
                      <w:bookmarkEnd w:id="753"/>
                      <w:bookmarkEnd w:id="754"/>
                    </w:p>
                  </w:txbxContent>
                </v:textbox>
                <w10:wrap type="topAndBottom" anchorx="page"/>
              </v:shape>
            </w:pict>
          </mc:Fallback>
        </mc:AlternateContent>
      </w:r>
      <w:r>
        <w:drawing>
          <wp:anchor distT="189230" distB="0" distL="0" distR="0" simplePos="0" relativeHeight="125829436" behindDoc="0" locked="0" layoutInCell="1" allowOverlap="1">
            <wp:simplePos x="0" y="0"/>
            <wp:positionH relativeFrom="page">
              <wp:posOffset>2193290</wp:posOffset>
            </wp:positionH>
            <wp:positionV relativeFrom="paragraph">
              <wp:posOffset>189230</wp:posOffset>
            </wp:positionV>
            <wp:extent cx="1932305" cy="1292225"/>
            <wp:wrapTopAndBottom/>
            <wp:docPr id="346" name="Shape 346"/>
            <a:graphic xmlns:a="http://schemas.openxmlformats.org/drawingml/2006/main">
              <a:graphicData uri="http://schemas.openxmlformats.org/drawingml/2006/picture">
                <pic:pic xmlns:pic="http://schemas.openxmlformats.org/drawingml/2006/picture">
                  <pic:nvPicPr>
                    <pic:cNvPr id="347" name="Picture box 347"/>
                    <pic:cNvPicPr/>
                  </pic:nvPicPr>
                  <pic:blipFill>
                    <a:blip r:embed="rId255"/>
                    <a:stretch/>
                  </pic:blipFill>
                  <pic:spPr>
                    <a:xfrm>
                      <a:ext cx="1932305" cy="1292225"/>
                    </a:xfrm>
                    <a:prstGeom prst="rect"/>
                  </pic:spPr>
                </pic:pic>
              </a:graphicData>
            </a:graphic>
          </wp:anchor>
        </w:drawing>
      </w:r>
    </w:p>
    <w:p>
      <w:pPr>
        <w:widowControl w:val="0"/>
        <w:spacing w:line="1" w:lineRule="exact"/>
      </w:pPr>
      <w:r>
        <mc:AlternateContent>
          <mc:Choice Requires="wps">
            <w:drawing>
              <wp:anchor distT="76200" distB="0" distL="0" distR="0" simplePos="0" relativeHeight="125829437" behindDoc="0" locked="0" layoutInCell="1" allowOverlap="1">
                <wp:simplePos x="0" y="0"/>
                <wp:positionH relativeFrom="page">
                  <wp:posOffset>857885</wp:posOffset>
                </wp:positionH>
                <wp:positionV relativeFrom="paragraph">
                  <wp:posOffset>76200</wp:posOffset>
                </wp:positionV>
                <wp:extent cx="3919855" cy="311150"/>
                <wp:wrapTopAndBottom/>
                <wp:docPr id="348" name="Shape 348"/>
                <a:graphic xmlns:a="http://schemas.openxmlformats.org/drawingml/2006/main">
                  <a:graphicData uri="http://schemas.microsoft.com/office/word/2010/wordprocessingShape">
                    <wps:wsp>
                      <wps:cNvSpPr txBox="1"/>
                      <wps:spPr>
                        <a:xfrm>
                          <a:ext cx="3919855" cy="311150"/>
                        </a:xfrm>
                        <a:prstGeom prst="rect"/>
                        <a:noFill/>
                      </wps:spPr>
                      <wps:txbx>
                        <w:txbxContent>
                          <w:p>
                            <w:pPr>
                              <w:pStyle w:val="Style50"/>
                              <w:keepNext w:val="0"/>
                              <w:keepLines w:val="0"/>
                              <w:widowControl w:val="0"/>
                              <w:shd w:val="clear" w:color="auto" w:fill="auto"/>
                              <w:bidi w:val="0"/>
                              <w:spacing w:before="0" w:after="120" w:line="240" w:lineRule="auto"/>
                              <w:ind w:left="0" w:right="0" w:firstLine="0"/>
                              <w:jc w:val="left"/>
                            </w:pPr>
                            <w:r>
                              <w:rPr>
                                <w:spacing w:val="0"/>
                                <w:w w:val="100"/>
                                <w:position w:val="0"/>
                              </w:rPr>
                              <w:t>Допуск расположения углубления относительно центральных осей штекера 0.076 мм.</w:t>
                            </w:r>
                          </w:p>
                          <w:p>
                            <w:pPr>
                              <w:pStyle w:val="Style50"/>
                              <w:keepNext w:val="0"/>
                              <w:keepLines w:val="0"/>
                              <w:widowControl w:val="0"/>
                              <w:shd w:val="clear" w:color="auto" w:fill="auto"/>
                              <w:bidi w:val="0"/>
                              <w:spacing w:before="0" w:after="0" w:line="240" w:lineRule="auto"/>
                              <w:ind w:left="0" w:right="0" w:firstLine="0"/>
                              <w:jc w:val="right"/>
                              <w:rPr>
                                <w:sz w:val="15"/>
                                <w:szCs w:val="15"/>
                              </w:rPr>
                            </w:pPr>
                            <w:r>
                              <w:rPr>
                                <w:spacing w:val="0"/>
                                <w:w w:val="100"/>
                                <w:position w:val="0"/>
                                <w:sz w:val="14"/>
                                <w:szCs w:val="14"/>
                              </w:rPr>
                              <w:t xml:space="preserve">Рисунок К.З — Размеры круглых углублений фиксации (см. рисунок </w:t>
                            </w:r>
                            <w:r>
                              <w:rPr>
                                <w:i/>
                                <w:iCs/>
                                <w:spacing w:val="0"/>
                                <w:w w:val="100"/>
                                <w:position w:val="0"/>
                                <w:sz w:val="15"/>
                                <w:szCs w:val="15"/>
                              </w:rPr>
                              <w:t>К.2)</w:t>
                            </w:r>
                          </w:p>
                        </w:txbxContent>
                      </wps:txbx>
                      <wps:bodyPr lIns="0" tIns="0" rIns="0" bIns="0">
                        <a:noAutoFit/>
                      </wps:bodyPr>
                    </wps:wsp>
                  </a:graphicData>
                </a:graphic>
              </wp:anchor>
            </w:drawing>
          </mc:Choice>
          <mc:Fallback>
            <w:pict>
              <v:shape id="_x0000_s1374" type="#_x0000_t202" style="position:absolute;margin-left:67.549999999999997pt;margin-top:6.pt;width:308.65000000000003pt;height:24.5pt;z-index:-125829316;mso-wrap-distance-left:0;mso-wrap-distance-top:6.pt;mso-wrap-distance-right:0;mso-position-horizontal-relative:page" filled="f" stroked="f">
                <v:textbox inset="0,0,0,0">
                  <w:txbxContent>
                    <w:p>
                      <w:pPr>
                        <w:pStyle w:val="Style50"/>
                        <w:keepNext w:val="0"/>
                        <w:keepLines w:val="0"/>
                        <w:widowControl w:val="0"/>
                        <w:shd w:val="clear" w:color="auto" w:fill="auto"/>
                        <w:bidi w:val="0"/>
                        <w:spacing w:before="0" w:after="120" w:line="240" w:lineRule="auto"/>
                        <w:ind w:left="0" w:right="0" w:firstLine="0"/>
                        <w:jc w:val="left"/>
                      </w:pPr>
                      <w:r>
                        <w:rPr>
                          <w:spacing w:val="0"/>
                          <w:w w:val="100"/>
                          <w:position w:val="0"/>
                        </w:rPr>
                        <w:t>Допуск расположения углубления относительно центральных осей штекера 0.076 мм.</w:t>
                      </w:r>
                    </w:p>
                    <w:p>
                      <w:pPr>
                        <w:pStyle w:val="Style50"/>
                        <w:keepNext w:val="0"/>
                        <w:keepLines w:val="0"/>
                        <w:widowControl w:val="0"/>
                        <w:shd w:val="clear" w:color="auto" w:fill="auto"/>
                        <w:bidi w:val="0"/>
                        <w:spacing w:before="0" w:after="0" w:line="240" w:lineRule="auto"/>
                        <w:ind w:left="0" w:right="0" w:firstLine="0"/>
                        <w:jc w:val="right"/>
                        <w:rPr>
                          <w:sz w:val="15"/>
                          <w:szCs w:val="15"/>
                        </w:rPr>
                      </w:pPr>
                      <w:r>
                        <w:rPr>
                          <w:spacing w:val="0"/>
                          <w:w w:val="100"/>
                          <w:position w:val="0"/>
                          <w:sz w:val="14"/>
                          <w:szCs w:val="14"/>
                        </w:rPr>
                        <w:t xml:space="preserve">Рисунок К.З — Размеры круглых углублений фиксации (см. рисунок </w:t>
                      </w:r>
                      <w:r>
                        <w:rPr>
                          <w:i/>
                          <w:iCs/>
                          <w:spacing w:val="0"/>
                          <w:w w:val="100"/>
                          <w:position w:val="0"/>
                          <w:sz w:val="15"/>
                          <w:szCs w:val="15"/>
                        </w:rPr>
                        <w:t>К.2)</w:t>
                      </w:r>
                    </w:p>
                  </w:txbxContent>
                </v:textbox>
                <w10:wrap type="topAndBottom" anchorx="page"/>
              </v:shape>
            </w:pict>
          </mc:Fallback>
        </mc:AlternateContent>
      </w:r>
    </w:p>
    <w:p>
      <w:pPr>
        <w:widowControl w:val="0"/>
        <w:spacing w:line="1" w:lineRule="exact"/>
      </w:pPr>
      <w:r>
        <w:drawing>
          <wp:anchor distT="544195" distB="0" distL="0" distR="0" simplePos="0" relativeHeight="125829439" behindDoc="0" locked="0" layoutInCell="1" allowOverlap="1">
            <wp:simplePos x="0" y="0"/>
            <wp:positionH relativeFrom="page">
              <wp:posOffset>2107565</wp:posOffset>
            </wp:positionH>
            <wp:positionV relativeFrom="paragraph">
              <wp:posOffset>544195</wp:posOffset>
            </wp:positionV>
            <wp:extent cx="1170305" cy="1432560"/>
            <wp:wrapTopAndBottom/>
            <wp:docPr id="350" name="Shape 350"/>
            <a:graphic xmlns:a="http://schemas.openxmlformats.org/drawingml/2006/main">
              <a:graphicData uri="http://schemas.openxmlformats.org/drawingml/2006/picture">
                <pic:pic xmlns:pic="http://schemas.openxmlformats.org/drawingml/2006/picture">
                  <pic:nvPicPr>
                    <pic:cNvPr id="351" name="Picture box 351"/>
                    <pic:cNvPicPr/>
                  </pic:nvPicPr>
                  <pic:blipFill>
                    <a:blip r:embed="rId257"/>
                    <a:stretch/>
                  </pic:blipFill>
                  <pic:spPr>
                    <a:xfrm>
                      <a:ext cx="1170305" cy="1432560"/>
                    </a:xfrm>
                    <a:prstGeom prst="rect"/>
                  </pic:spPr>
                </pic:pic>
              </a:graphicData>
            </a:graphic>
          </wp:anchor>
        </w:drawing>
      </w:r>
      <w:r>
        <w:drawing>
          <wp:anchor distT="419100" distB="164465" distL="0" distR="0" simplePos="0" relativeHeight="125829440" behindDoc="0" locked="0" layoutInCell="1" allowOverlap="1">
            <wp:simplePos x="0" y="0"/>
            <wp:positionH relativeFrom="page">
              <wp:posOffset>3421380</wp:posOffset>
            </wp:positionH>
            <wp:positionV relativeFrom="paragraph">
              <wp:posOffset>419100</wp:posOffset>
            </wp:positionV>
            <wp:extent cx="804545" cy="1395730"/>
            <wp:wrapTopAndBottom/>
            <wp:docPr id="352" name="Shape 352"/>
            <a:graphic xmlns:a="http://schemas.openxmlformats.org/drawingml/2006/main">
              <a:graphicData uri="http://schemas.openxmlformats.org/drawingml/2006/picture">
                <pic:pic xmlns:pic="http://schemas.openxmlformats.org/drawingml/2006/picture">
                  <pic:nvPicPr>
                    <pic:cNvPr id="353" name="Picture box 353"/>
                    <pic:cNvPicPr/>
                  </pic:nvPicPr>
                  <pic:blipFill>
                    <a:blip r:embed="rId259"/>
                    <a:stretch/>
                  </pic:blipFill>
                  <pic:spPr>
                    <a:xfrm>
                      <a:ext cx="804545" cy="1395730"/>
                    </a:xfrm>
                    <a:prstGeom prst="rect"/>
                  </pic:spPr>
                </pic:pic>
              </a:graphicData>
            </a:graphic>
          </wp:anchor>
        </w:drawing>
      </w:r>
    </w:p>
    <w:p>
      <w:pPr>
        <w:widowControl w:val="0"/>
        <w:spacing w:line="1" w:lineRule="exact"/>
      </w:pPr>
      <w:r>
        <mc:AlternateContent>
          <mc:Choice Requires="wps">
            <w:drawing>
              <wp:anchor distT="63500" distB="0" distL="0" distR="0" simplePos="0" relativeHeight="125829441" behindDoc="0" locked="0" layoutInCell="1" allowOverlap="1">
                <wp:simplePos x="0" y="0"/>
                <wp:positionH relativeFrom="page">
                  <wp:posOffset>857885</wp:posOffset>
                </wp:positionH>
                <wp:positionV relativeFrom="paragraph">
                  <wp:posOffset>63500</wp:posOffset>
                </wp:positionV>
                <wp:extent cx="4044950" cy="313690"/>
                <wp:wrapTopAndBottom/>
                <wp:docPr id="354" name="Shape 354"/>
                <a:graphic xmlns:a="http://schemas.openxmlformats.org/drawingml/2006/main">
                  <a:graphicData uri="http://schemas.microsoft.com/office/word/2010/wordprocessingShape">
                    <wps:wsp>
                      <wps:cNvSpPr txBox="1"/>
                      <wps:spPr>
                        <a:xfrm>
                          <a:ext cx="4044950" cy="313690"/>
                        </a:xfrm>
                        <a:prstGeom prst="rect"/>
                        <a:noFill/>
                      </wps:spPr>
                      <wps:txbx>
                        <w:txbxContent>
                          <w:p>
                            <w:pPr>
                              <w:pStyle w:val="Style188"/>
                              <w:keepNext w:val="0"/>
                              <w:keepLines w:val="0"/>
                              <w:widowControl w:val="0"/>
                              <w:shd w:val="clear" w:color="auto" w:fill="auto"/>
                              <w:bidi w:val="0"/>
                              <w:spacing w:before="0" w:after="80" w:line="240" w:lineRule="auto"/>
                              <w:ind w:left="0" w:right="0" w:firstLine="0"/>
                              <w:jc w:val="left"/>
                            </w:pPr>
                            <w:r>
                              <w:rPr>
                                <w:color w:val="000000"/>
                                <w:spacing w:val="0"/>
                                <w:w w:val="100"/>
                                <w:position w:val="0"/>
                              </w:rPr>
                              <w:t>Допуск реслап</w:t>
                            </w:r>
                            <w:r>
                              <w:rPr>
                                <w:rFonts w:ascii="Arial" w:eastAsia="Arial" w:hAnsi="Arial" w:cs="Arial"/>
                                <w:strike/>
                                <w:color w:val="000000"/>
                                <w:spacing w:val="0"/>
                                <w:w w:val="100"/>
                                <w:position w:val="0"/>
                                <w:sz w:val="14"/>
                                <w:szCs w:val="14"/>
                              </w:rPr>
                              <w:t>гмцшп</w:t>
                            </w:r>
                            <w:r>
                              <w:rPr>
                                <w:color w:val="000000"/>
                                <w:spacing w:val="0"/>
                                <w:w w:val="100"/>
                                <w:position w:val="0"/>
                              </w:rPr>
                              <w:t xml:space="preserve"> углублений «тнооггельно центральных осей штекер» 0,13 им.</w:t>
                            </w:r>
                          </w:p>
                          <w:p>
                            <w:pPr>
                              <w:pStyle w:val="Style50"/>
                              <w:keepNext w:val="0"/>
                              <w:keepLines w:val="0"/>
                              <w:widowControl w:val="0"/>
                              <w:shd w:val="clear" w:color="auto" w:fill="auto"/>
                              <w:bidi w:val="0"/>
                              <w:spacing w:before="0" w:after="0" w:line="240" w:lineRule="auto"/>
                              <w:ind w:left="0" w:right="0" w:firstLine="0"/>
                              <w:jc w:val="right"/>
                            </w:pPr>
                            <w:r>
                              <w:rPr>
                                <w:spacing w:val="0"/>
                                <w:w w:val="100"/>
                                <w:position w:val="0"/>
                              </w:rPr>
                              <w:t>Рисунок К.4 — Размеры прямоугольных размеров фиксации (см. рисунок К.2)</w:t>
                            </w:r>
                          </w:p>
                        </w:txbxContent>
                      </wps:txbx>
                      <wps:bodyPr lIns="0" tIns="0" rIns="0" bIns="0">
                        <a:noAutoFit/>
                      </wps:bodyPr>
                    </wps:wsp>
                  </a:graphicData>
                </a:graphic>
              </wp:anchor>
            </w:drawing>
          </mc:Choice>
          <mc:Fallback>
            <w:pict>
              <v:shape id="_x0000_s1380" type="#_x0000_t202" style="position:absolute;margin-left:67.549999999999997pt;margin-top:5.pt;width:318.5pt;height:24.699999999999999pt;z-index:-125829312;mso-wrap-distance-left:0;mso-wrap-distance-top:5.pt;mso-wrap-distance-right:0;mso-position-horizontal-relative:page" filled="f" stroked="f">
                <v:textbox inset="0,0,0,0">
                  <w:txbxContent>
                    <w:p>
                      <w:pPr>
                        <w:pStyle w:val="Style188"/>
                        <w:keepNext w:val="0"/>
                        <w:keepLines w:val="0"/>
                        <w:widowControl w:val="0"/>
                        <w:shd w:val="clear" w:color="auto" w:fill="auto"/>
                        <w:bidi w:val="0"/>
                        <w:spacing w:before="0" w:after="80" w:line="240" w:lineRule="auto"/>
                        <w:ind w:left="0" w:right="0" w:firstLine="0"/>
                        <w:jc w:val="left"/>
                      </w:pPr>
                      <w:r>
                        <w:rPr>
                          <w:color w:val="000000"/>
                          <w:spacing w:val="0"/>
                          <w:w w:val="100"/>
                          <w:position w:val="0"/>
                        </w:rPr>
                        <w:t>Допуск реслап</w:t>
                      </w:r>
                      <w:r>
                        <w:rPr>
                          <w:rFonts w:ascii="Arial" w:eastAsia="Arial" w:hAnsi="Arial" w:cs="Arial"/>
                          <w:strike/>
                          <w:color w:val="000000"/>
                          <w:spacing w:val="0"/>
                          <w:w w:val="100"/>
                          <w:position w:val="0"/>
                          <w:sz w:val="14"/>
                          <w:szCs w:val="14"/>
                        </w:rPr>
                        <w:t>гмцшп</w:t>
                      </w:r>
                      <w:r>
                        <w:rPr>
                          <w:color w:val="000000"/>
                          <w:spacing w:val="0"/>
                          <w:w w:val="100"/>
                          <w:position w:val="0"/>
                        </w:rPr>
                        <w:t xml:space="preserve"> углублений «тнооггельно центральных осей штекер» 0,13 им.</w:t>
                      </w:r>
                    </w:p>
                    <w:p>
                      <w:pPr>
                        <w:pStyle w:val="Style50"/>
                        <w:keepNext w:val="0"/>
                        <w:keepLines w:val="0"/>
                        <w:widowControl w:val="0"/>
                        <w:shd w:val="clear" w:color="auto" w:fill="auto"/>
                        <w:bidi w:val="0"/>
                        <w:spacing w:before="0" w:after="0" w:line="240" w:lineRule="auto"/>
                        <w:ind w:left="0" w:right="0" w:firstLine="0"/>
                        <w:jc w:val="right"/>
                      </w:pPr>
                      <w:r>
                        <w:rPr>
                          <w:spacing w:val="0"/>
                          <w:w w:val="100"/>
                          <w:position w:val="0"/>
                        </w:rPr>
                        <w:t>Рисунок К.4 — Размеры прямоугольных размеров фиксации (см. рисунок К.2)</w:t>
                      </w:r>
                    </w:p>
                  </w:txbxContent>
                </v:textbox>
                <w10:wrap type="topAndBottom" anchorx="page"/>
              </v:shape>
            </w:pict>
          </mc:Fallback>
        </mc:AlternateContent>
      </w:r>
    </w:p>
    <w:p>
      <w:pPr>
        <w:widowControl w:val="0"/>
        <w:spacing w:line="1" w:lineRule="exact"/>
        <w:sectPr>
          <w:footnotePr>
            <w:pos w:val="pageBottom"/>
            <w:numFmt w:val="decimal"/>
            <w:numRestart w:val="continuous"/>
            <w15:footnoteColumns w:val="1"/>
          </w:footnotePr>
          <w:pgSz w:w="9960" w:h="14054"/>
          <w:pgMar w:top="1426" w:right="939" w:bottom="2717" w:left="934" w:header="0" w:footer="3" w:gutter="0"/>
          <w:cols w:space="720"/>
          <w:noEndnote/>
          <w:rtlGutter w:val="0"/>
          <w:docGrid w:linePitch="360"/>
        </w:sectPr>
      </w:pPr>
      <w:r>
        <w:drawing>
          <wp:anchor distT="228600" distB="0" distL="0" distR="0" simplePos="0" relativeHeight="125829443" behindDoc="0" locked="0" layoutInCell="1" allowOverlap="1">
            <wp:simplePos x="0" y="0"/>
            <wp:positionH relativeFrom="page">
              <wp:posOffset>2467610</wp:posOffset>
            </wp:positionH>
            <wp:positionV relativeFrom="paragraph">
              <wp:posOffset>228600</wp:posOffset>
            </wp:positionV>
            <wp:extent cx="1390015" cy="1292225"/>
            <wp:wrapTopAndBottom/>
            <wp:docPr id="356" name="Shape 356"/>
            <a:graphic xmlns:a="http://schemas.openxmlformats.org/drawingml/2006/main">
              <a:graphicData uri="http://schemas.openxmlformats.org/drawingml/2006/picture">
                <pic:pic xmlns:pic="http://schemas.openxmlformats.org/drawingml/2006/picture">
                  <pic:nvPicPr>
                    <pic:cNvPr id="357" name="Picture box 357"/>
                    <pic:cNvPicPr/>
                  </pic:nvPicPr>
                  <pic:blipFill>
                    <a:blip r:embed="rId261"/>
                    <a:stretch/>
                  </pic:blipFill>
                  <pic:spPr>
                    <a:xfrm>
                      <a:ext cx="1390015" cy="1292225"/>
                    </a:xfrm>
                    <a:prstGeom prst="rect"/>
                  </pic:spPr>
                </pic:pic>
              </a:graphicData>
            </a:graphic>
          </wp:anchor>
        </w:drawing>
      </w:r>
    </w:p>
    <w:p>
      <w:pPr>
        <w:widowControl w:val="0"/>
        <w:spacing w:line="51" w:lineRule="exact"/>
        <w:rPr>
          <w:sz w:val="4"/>
          <w:szCs w:val="4"/>
        </w:rPr>
      </w:pPr>
    </w:p>
    <w:p>
      <w:pPr>
        <w:widowControl w:val="0"/>
        <w:spacing w:line="1" w:lineRule="exact"/>
        <w:sectPr>
          <w:footnotePr>
            <w:pos w:val="pageBottom"/>
            <w:numFmt w:val="decimal"/>
            <w:numRestart w:val="continuous"/>
            <w15:footnoteColumns w:val="1"/>
          </w:footnotePr>
          <w:type w:val="continuous"/>
          <w:pgSz w:w="9960" w:h="14054"/>
          <w:pgMar w:top="1426" w:right="0" w:bottom="1426" w:left="0" w:header="0" w:footer="3" w:gutter="0"/>
          <w:cols w:space="720"/>
          <w:noEndnote/>
          <w:rtlGutter w:val="0"/>
          <w:docGrid w:linePitch="360"/>
        </w:sectPr>
      </w:pPr>
    </w:p>
    <w:p>
      <w:pPr>
        <w:pStyle w:val="Style50"/>
        <w:keepNext w:val="0"/>
        <w:keepLines w:val="0"/>
        <w:widowControl w:val="0"/>
        <w:shd w:val="clear" w:color="auto" w:fill="auto"/>
        <w:bidi w:val="0"/>
        <w:spacing w:before="0" w:after="100" w:line="240" w:lineRule="auto"/>
        <w:ind w:left="0" w:right="0" w:firstLine="420"/>
        <w:jc w:val="both"/>
      </w:pPr>
      <w:r>
        <w:rPr>
          <w:spacing w:val="0"/>
          <w:w w:val="100"/>
          <w:position w:val="0"/>
        </w:rPr>
        <w:t>Допуск расположения отверстия относительно центральных осей штекера 0.076 мм.</w:t>
      </w:r>
    </w:p>
    <w:p>
      <w:pPr>
        <w:pStyle w:val="Style50"/>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15:footnoteColumns w:val="1"/>
          </w:footnotePr>
          <w:type w:val="continuous"/>
          <w:pgSz w:w="9960" w:h="14054"/>
          <w:pgMar w:top="1426" w:right="939" w:bottom="1426" w:left="934" w:header="0" w:footer="3" w:gutter="0"/>
          <w:cols w:space="720"/>
          <w:noEndnote/>
          <w:rtlGutter w:val="0"/>
          <w:docGrid w:linePitch="360"/>
        </w:sectPr>
      </w:pPr>
      <w:r>
        <w:rPr>
          <w:spacing w:val="0"/>
          <w:w w:val="100"/>
          <w:position w:val="0"/>
        </w:rPr>
        <w:t>Рисунок К.5 — Размеры отверстий для фиксации</w:t>
      </w:r>
    </w:p>
    <w:p>
      <w:pPr>
        <w:pStyle w:val="Style50"/>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Раммр в мигаиатрак</w:t>
      </w:r>
    </w:p>
    <w:p>
      <w:pPr>
        <w:widowControl w:val="0"/>
        <w:jc w:val="center"/>
        <w:rPr>
          <w:sz w:val="2"/>
          <w:szCs w:val="2"/>
        </w:rPr>
      </w:pPr>
      <w:r>
        <w:drawing>
          <wp:inline>
            <wp:extent cx="1664335" cy="804545"/>
            <wp:docPr id="358" name="Picutre 358"/>
            <a:graphic xmlns:a="http://schemas.openxmlformats.org/drawingml/2006/main">
              <a:graphicData uri="http://schemas.openxmlformats.org/drawingml/2006/picture">
                <pic:pic xmlns:pic="http://schemas.openxmlformats.org/drawingml/2006/picture">
                  <pic:nvPicPr>
                    <pic:cNvPr id="358" name="Picture 358"/>
                    <pic:cNvPicPr/>
                  </pic:nvPicPr>
                  <pic:blipFill>
                    <a:blip r:embed="rId263"/>
                    <a:stretch/>
                  </pic:blipFill>
                  <pic:spPr>
                    <a:xfrm>
                      <a:ext cx="1664335" cy="804545"/>
                    </a:xfrm>
                    <a:prstGeom prst="rect"/>
                  </pic:spPr>
                </pic:pic>
              </a:graphicData>
            </a:graphic>
          </wp:inline>
        </w:drawing>
      </w:r>
    </w:p>
    <w:p>
      <w:pPr>
        <w:widowControl w:val="0"/>
        <w:spacing w:after="119" w:line="1" w:lineRule="exact"/>
      </w:pPr>
    </w:p>
    <w:p>
      <w:pPr>
        <w:widowControl w:val="0"/>
        <w:jc w:val="center"/>
        <w:rPr>
          <w:sz w:val="2"/>
          <w:szCs w:val="2"/>
        </w:rPr>
      </w:pPr>
      <w:r>
        <w:drawing>
          <wp:inline>
            <wp:extent cx="1822450" cy="676910"/>
            <wp:docPr id="359" name="Picut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265"/>
                    <a:stretch/>
                  </pic:blipFill>
                  <pic:spPr>
                    <a:xfrm>
                      <a:ext cx="1822450" cy="676910"/>
                    </a:xfrm>
                    <a:prstGeom prst="rect"/>
                  </pic:spPr>
                </pic:pic>
              </a:graphicData>
            </a:graphic>
          </wp:inline>
        </w:drawing>
      </w:r>
    </w:p>
    <w:p>
      <w:pPr>
        <w:widowControl w:val="0"/>
        <w:spacing w:after="119" w:line="1" w:lineRule="exact"/>
      </w:pPr>
    </w:p>
    <w:p>
      <w:pPr>
        <w:pStyle w:val="Style50"/>
        <w:keepNext w:val="0"/>
        <w:keepLines w:val="0"/>
        <w:widowControl w:val="0"/>
        <w:shd w:val="clear" w:color="auto" w:fill="auto"/>
        <w:bidi w:val="0"/>
        <w:spacing w:before="0" w:after="120" w:line="240" w:lineRule="auto"/>
        <w:ind w:left="0" w:right="0" w:firstLine="420"/>
        <w:jc w:val="left"/>
      </w:pPr>
      <w:r>
        <w:rPr>
          <w:spacing w:val="0"/>
          <w:w w:val="100"/>
          <w:position w:val="0"/>
        </w:rPr>
        <w:t>Размеры В</w:t>
      </w:r>
      <w:r>
        <w:rPr>
          <w:spacing w:val="0"/>
          <w:w w:val="100"/>
          <w:position w:val="0"/>
          <w:vertAlign w:val="subscript"/>
        </w:rPr>
        <w:t>3</w:t>
      </w:r>
      <w:r>
        <w:rPr>
          <w:spacing w:val="0"/>
          <w:w w:val="100"/>
          <w:position w:val="0"/>
        </w:rPr>
        <w:t xml:space="preserve"> и </w:t>
      </w:r>
      <w:r>
        <w:rPr>
          <w:i/>
          <w:iCs/>
          <w:spacing w:val="0"/>
          <w:w w:val="100"/>
          <w:position w:val="0"/>
          <w:sz w:val="15"/>
          <w:szCs w:val="15"/>
        </w:rPr>
        <w:t>L</w:t>
      </w:r>
      <w:r>
        <w:rPr>
          <w:i/>
          <w:iCs/>
          <w:spacing w:val="0"/>
          <w:w w:val="100"/>
          <w:position w:val="0"/>
          <w:sz w:val="15"/>
          <w:szCs w:val="15"/>
          <w:vertAlign w:val="subscript"/>
        </w:rPr>
        <w:t>2</w:t>
      </w:r>
      <w:r>
        <w:rPr>
          <w:spacing w:val="0"/>
          <w:w w:val="100"/>
          <w:position w:val="0"/>
        </w:rPr>
        <w:t xml:space="preserve"> </w:t>
      </w:r>
      <w:r>
        <w:rPr>
          <w:spacing w:val="0"/>
          <w:w w:val="100"/>
          <w:position w:val="0"/>
        </w:rPr>
        <w:t>являются обязательными.</w:t>
      </w:r>
    </w:p>
    <w:p>
      <w:pPr>
        <w:pStyle w:val="Style50"/>
        <w:keepNext w:val="0"/>
        <w:keepLines w:val="0"/>
        <w:widowControl w:val="0"/>
        <w:shd w:val="clear" w:color="auto" w:fill="auto"/>
        <w:bidi w:val="0"/>
        <w:spacing w:before="0" w:after="0"/>
        <w:ind w:left="0" w:right="0" w:firstLine="420"/>
        <w:jc w:val="left"/>
      </w:pPr>
      <w:r>
        <w:rPr>
          <w:spacing w:val="0"/>
          <w:w w:val="100"/>
          <w:position w:val="0"/>
        </w:rPr>
        <w:t>Примечания</w:t>
      </w:r>
    </w:p>
    <w:p>
      <w:pPr>
        <w:pStyle w:val="Style50"/>
        <w:keepNext w:val="0"/>
        <w:keepLines w:val="0"/>
        <w:widowControl w:val="0"/>
        <w:numPr>
          <w:ilvl w:val="0"/>
          <w:numId w:val="213"/>
        </w:numPr>
        <w:shd w:val="clear" w:color="auto" w:fill="auto"/>
        <w:tabs>
          <w:tab w:pos="625" w:val="left"/>
        </w:tabs>
        <w:bidi w:val="0"/>
        <w:spacing w:before="0" w:after="0"/>
        <w:ind w:left="0" w:right="0"/>
        <w:jc w:val="both"/>
      </w:pPr>
      <w:bookmarkStart w:id="755" w:name="bookmark755"/>
      <w:bookmarkEnd w:id="755"/>
      <w:r>
        <w:rPr>
          <w:spacing w:val="0"/>
          <w:w w:val="100"/>
          <w:position w:val="0"/>
        </w:rPr>
        <w:t>Для определения размеров гнездового соединителя размеры В</w:t>
      </w:r>
      <w:r>
        <w:rPr>
          <w:spacing w:val="0"/>
          <w:w w:val="100"/>
          <w:position w:val="0"/>
          <w:vertAlign w:val="subscript"/>
        </w:rPr>
        <w:t>3</w:t>
      </w:r>
      <w:r>
        <w:rPr>
          <w:spacing w:val="0"/>
          <w:w w:val="100"/>
          <w:position w:val="0"/>
        </w:rPr>
        <w:t xml:space="preserve"> и </w:t>
      </w:r>
      <w:r>
        <w:rPr>
          <w:spacing w:val="0"/>
          <w:w w:val="100"/>
          <w:position w:val="0"/>
        </w:rPr>
        <w:t>L</w:t>
      </w:r>
      <w:r>
        <w:rPr>
          <w:spacing w:val="0"/>
          <w:w w:val="100"/>
          <w:position w:val="0"/>
          <w:vertAlign w:val="subscript"/>
        </w:rPr>
        <w:t>2</w:t>
      </w:r>
      <w:r>
        <w:rPr>
          <w:spacing w:val="0"/>
          <w:w w:val="100"/>
          <w:position w:val="0"/>
        </w:rPr>
        <w:t xml:space="preserve"> </w:t>
      </w:r>
      <w:r>
        <w:rPr>
          <w:spacing w:val="0"/>
          <w:w w:val="100"/>
          <w:position w:val="0"/>
        </w:rPr>
        <w:t>необходимо согласовать с размерами штыревого наконечника для гарантии обеспечения надежного сочленения в наихудших условиях (а также размеры элементов фиксации при их наличии).</w:t>
      </w:r>
    </w:p>
    <w:p>
      <w:pPr>
        <w:pStyle w:val="Style50"/>
        <w:keepNext w:val="0"/>
        <w:keepLines w:val="0"/>
        <w:widowControl w:val="0"/>
        <w:numPr>
          <w:ilvl w:val="0"/>
          <w:numId w:val="213"/>
        </w:numPr>
        <w:shd w:val="clear" w:color="auto" w:fill="auto"/>
        <w:tabs>
          <w:tab w:pos="639" w:val="left"/>
        </w:tabs>
        <w:bidi w:val="0"/>
        <w:spacing w:before="0" w:after="0"/>
        <w:ind w:left="0" w:right="0"/>
        <w:jc w:val="both"/>
      </w:pPr>
      <w:bookmarkStart w:id="756" w:name="bookmark756"/>
      <w:bookmarkEnd w:id="756"/>
      <w:r>
        <w:rPr>
          <w:spacing w:val="0"/>
          <w:w w:val="100"/>
          <w:position w:val="0"/>
        </w:rPr>
        <w:t xml:space="preserve">Если предусмотрен упор, размер </w:t>
      </w:r>
      <w:r>
        <w:rPr>
          <w:i/>
          <w:iCs/>
          <w:spacing w:val="0"/>
          <w:w w:val="100"/>
          <w:position w:val="0"/>
          <w:sz w:val="15"/>
          <w:szCs w:val="15"/>
        </w:rPr>
        <w:t>X</w:t>
      </w:r>
      <w:r>
        <w:rPr>
          <w:spacing w:val="0"/>
          <w:w w:val="100"/>
          <w:position w:val="0"/>
        </w:rPr>
        <w:t xml:space="preserve"> определяется изготовителем, исходя из обеспечения требований рабо</w:t>
        <w:softHyphen/>
        <w:t>тоспособности соединения.</w:t>
      </w:r>
    </w:p>
    <w:p>
      <w:pPr>
        <w:pStyle w:val="Style50"/>
        <w:keepNext w:val="0"/>
        <w:keepLines w:val="0"/>
        <w:widowControl w:val="0"/>
        <w:numPr>
          <w:ilvl w:val="0"/>
          <w:numId w:val="213"/>
        </w:numPr>
        <w:shd w:val="clear" w:color="auto" w:fill="auto"/>
        <w:tabs>
          <w:tab w:pos="644" w:val="left"/>
        </w:tabs>
        <w:bidi w:val="0"/>
        <w:spacing w:before="0" w:after="0"/>
        <w:ind w:left="0" w:right="0"/>
        <w:jc w:val="both"/>
      </w:pPr>
      <w:bookmarkStart w:id="757" w:name="bookmark757"/>
      <w:bookmarkEnd w:id="757"/>
      <w:r>
        <w:rPr>
          <w:spacing w:val="0"/>
          <w:w w:val="100"/>
          <w:position w:val="0"/>
        </w:rPr>
        <w:t>Гнездовые соединители должны иметь конструкцию, позволяющую обеспечить правильную фиксацию при введении штыревого наконечника в гнездовой соединитель и исключить создание препятствия оконцованной ча</w:t>
        <w:softHyphen/>
        <w:t>стью проводника введению штыревого наконечника в гнездовой соединитель до полной фиксации соответствую</w:t>
        <w:softHyphen/>
        <w:t>щими фиксирующими элементами</w:t>
      </w:r>
    </w:p>
    <w:p>
      <w:pPr>
        <w:pStyle w:val="Style50"/>
        <w:keepNext w:val="0"/>
        <w:keepLines w:val="0"/>
        <w:widowControl w:val="0"/>
        <w:numPr>
          <w:ilvl w:val="0"/>
          <w:numId w:val="213"/>
        </w:numPr>
        <w:shd w:val="clear" w:color="auto" w:fill="auto"/>
        <w:tabs>
          <w:tab w:pos="639" w:val="left"/>
        </w:tabs>
        <w:bidi w:val="0"/>
        <w:spacing w:before="0" w:after="120"/>
        <w:ind w:left="0" w:right="0"/>
        <w:jc w:val="both"/>
      </w:pPr>
      <w:bookmarkStart w:id="758" w:name="bookmark758"/>
      <w:bookmarkEnd w:id="758"/>
      <w:r>
        <w:rPr>
          <w:spacing w:val="0"/>
          <w:w w:val="100"/>
          <w:position w:val="0"/>
        </w:rPr>
        <w:t>Чертеж является общей рекомендацией для проектирования гнездового соединителя, при этом указанные на чертеже размеры являются обязательными.</w:t>
      </w:r>
    </w:p>
    <w:p>
      <w:pPr>
        <w:pStyle w:val="Style50"/>
        <w:keepNext w:val="0"/>
        <w:keepLines w:val="0"/>
        <w:widowControl w:val="0"/>
        <w:shd w:val="clear" w:color="auto" w:fill="auto"/>
        <w:bidi w:val="0"/>
        <w:spacing w:before="0" w:after="160"/>
        <w:ind w:left="0" w:right="0" w:firstLine="0"/>
        <w:jc w:val="center"/>
      </w:pPr>
      <w:r>
        <w:rPr>
          <w:spacing w:val="0"/>
          <w:w w:val="100"/>
          <w:position w:val="0"/>
        </w:rPr>
        <w:t>Рисунок К.6 — Размеры гнездовых соединителей</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К.4 — Размеры гнездовых соединителей</w:t>
      </w:r>
    </w:p>
    <w:tbl>
      <w:tblPr>
        <w:tblOverlap w:val="never"/>
        <w:jc w:val="center"/>
        <w:tblLayout w:type="fixed"/>
      </w:tblPr>
      <w:tblGrid>
        <w:gridCol w:w="2698"/>
        <w:gridCol w:w="2674"/>
        <w:gridCol w:w="2693"/>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Размеры штыревого наконечника, мы</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Размеры гнездового соединителя, мм</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в</w:t>
            </w:r>
            <w:r>
              <w:rPr>
                <w:b/>
                <w:bCs/>
                <w:color w:val="555555"/>
                <w:spacing w:val="0"/>
                <w:w w:val="100"/>
                <w:position w:val="0"/>
                <w:sz w:val="12"/>
                <w:szCs w:val="12"/>
                <w:vertAlign w:val="subscript"/>
              </w:rPr>
              <w:t>3</w:t>
            </w:r>
            <w:r>
              <w:rPr>
                <w:b/>
                <w:bCs/>
                <w:color w:val="555555"/>
                <w:spacing w:val="0"/>
                <w:w w:val="100"/>
                <w:position w:val="0"/>
                <w:sz w:val="12"/>
                <w:szCs w:val="12"/>
              </w:rPr>
              <w:t>. максимальный</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i/>
                <w:iCs/>
                <w:color w:val="555555"/>
                <w:spacing w:val="0"/>
                <w:w w:val="100"/>
                <w:position w:val="0"/>
                <w:sz w:val="12"/>
                <w:szCs w:val="12"/>
              </w:rPr>
              <w:t>L?</w:t>
            </w:r>
            <w:r>
              <w:rPr>
                <w:b/>
                <w:bCs/>
                <w:color w:val="555555"/>
                <w:spacing w:val="0"/>
                <w:w w:val="100"/>
                <w:position w:val="0"/>
                <w:sz w:val="12"/>
                <w:szCs w:val="12"/>
              </w:rPr>
              <w:t xml:space="preserve"> </w:t>
            </w:r>
            <w:r>
              <w:rPr>
                <w:b/>
                <w:bCs/>
                <w:color w:val="555555"/>
                <w:spacing w:val="0"/>
                <w:w w:val="100"/>
                <w:position w:val="0"/>
                <w:sz w:val="12"/>
                <w:szCs w:val="12"/>
              </w:rPr>
              <w:t>максимальный</w:t>
            </w:r>
          </w:p>
        </w:tc>
      </w:tr>
      <w:tr>
        <w:trPr>
          <w:trHeight w:val="32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6.3 х 0.8</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w:t>
            </w:r>
          </w:p>
        </w:tc>
      </w:tr>
    </w:tbl>
    <w:p>
      <w:pPr>
        <w:widowControl w:val="0"/>
        <w:spacing w:after="159" w:line="1" w:lineRule="exact"/>
      </w:pPr>
    </w:p>
    <w:p>
      <w:pPr>
        <w:pStyle w:val="Style50"/>
        <w:keepNext w:val="0"/>
        <w:keepLines w:val="0"/>
        <w:widowControl w:val="0"/>
        <w:shd w:val="clear" w:color="auto" w:fill="auto"/>
        <w:bidi w:val="0"/>
        <w:spacing w:before="0" w:after="0" w:line="283" w:lineRule="auto"/>
        <w:ind w:left="0" w:right="0" w:firstLine="420"/>
        <w:jc w:val="left"/>
      </w:pPr>
      <w:r>
        <w:rPr>
          <w:color w:val="000000"/>
          <w:spacing w:val="0"/>
          <w:w w:val="100"/>
          <w:position w:val="0"/>
        </w:rPr>
        <w:t>К.10 Использованные документы</w:t>
      </w:r>
    </w:p>
    <w:p>
      <w:pPr>
        <w:pStyle w:val="Style50"/>
        <w:keepNext w:val="0"/>
        <w:keepLines w:val="0"/>
        <w:widowControl w:val="0"/>
        <w:shd w:val="clear" w:color="auto" w:fill="auto"/>
        <w:bidi w:val="0"/>
        <w:spacing w:before="0" w:after="120" w:line="283" w:lineRule="auto"/>
        <w:ind w:left="0" w:right="0"/>
        <w:jc w:val="both"/>
        <w:sectPr>
          <w:footnotePr>
            <w:pos w:val="pageBottom"/>
            <w:numFmt w:val="decimal"/>
            <w:numRestart w:val="continuous"/>
            <w15:footnoteColumns w:val="1"/>
          </w:footnotePr>
          <w:pgSz w:w="9960" w:h="14054"/>
          <w:pgMar w:top="1450" w:right="939" w:bottom="1450" w:left="934" w:header="0" w:footer="3" w:gutter="0"/>
          <w:cols w:space="720"/>
          <w:noEndnote/>
          <w:rtlGutter w:val="0"/>
          <w:docGrid w:linePitch="360"/>
        </w:sectPr>
      </w:pPr>
      <w:r>
        <w:rPr>
          <w:spacing w:val="0"/>
          <w:w w:val="100"/>
          <w:position w:val="0"/>
        </w:rPr>
        <w:t xml:space="preserve">IEC </w:t>
      </w:r>
      <w:r>
        <w:rPr>
          <w:spacing w:val="0"/>
          <w:w w:val="100"/>
          <w:position w:val="0"/>
        </w:rPr>
        <w:t xml:space="preserve">61210:2010, </w:t>
      </w:r>
      <w:r>
        <w:rPr>
          <w:spacing w:val="0"/>
          <w:w w:val="100"/>
          <w:position w:val="0"/>
        </w:rPr>
        <w:t xml:space="preserve">Connecting devices </w:t>
      </w:r>
      <w:r>
        <w:rPr>
          <w:spacing w:val="0"/>
          <w:w w:val="100"/>
          <w:position w:val="0"/>
        </w:rPr>
        <w:t xml:space="preserve">— </w:t>
      </w:r>
      <w:r>
        <w:rPr>
          <w:spacing w:val="0"/>
          <w:w w:val="100"/>
          <w:position w:val="0"/>
        </w:rPr>
        <w:t xml:space="preserve">Rat quick-connect terminations for electrical copper conductors — Safety requirements </w:t>
      </w:r>
      <w:r>
        <w:rPr>
          <w:spacing w:val="0"/>
          <w:w w:val="100"/>
          <w:position w:val="0"/>
        </w:rPr>
        <w:t>(Устройства соединительные. Плоские быстросоединяемые выводы для электрических медных про</w:t>
        <w:softHyphen/>
        <w:t>водников. Требования безопасности)</w:t>
      </w:r>
    </w:p>
    <w:p>
      <w:pPr>
        <w:pStyle w:val="Style50"/>
        <w:keepNext w:val="0"/>
        <w:keepLines w:val="0"/>
        <w:widowControl w:val="0"/>
        <w:shd w:val="clear" w:color="auto" w:fill="auto"/>
        <w:bidi w:val="0"/>
        <w:spacing w:before="0" w:after="0" w:line="276" w:lineRule="auto"/>
        <w:ind w:left="0" w:right="0" w:firstLine="0"/>
        <w:jc w:val="center"/>
      </w:pPr>
      <w:r>
        <w:rPr>
          <w:color w:val="1A1A1A"/>
          <w:spacing w:val="0"/>
          <w:w w:val="100"/>
          <w:position w:val="0"/>
        </w:rPr>
        <w:t xml:space="preserve">Приложение </w:t>
      </w:r>
      <w:r>
        <w:rPr>
          <w:color w:val="1A1A1A"/>
          <w:spacing w:val="0"/>
          <w:w w:val="100"/>
          <w:position w:val="0"/>
        </w:rPr>
        <w:t>L</w:t>
      </w:r>
    </w:p>
    <w:p>
      <w:pPr>
        <w:pStyle w:val="Style50"/>
        <w:keepNext w:val="0"/>
        <w:keepLines w:val="0"/>
        <w:widowControl w:val="0"/>
        <w:shd w:val="clear" w:color="auto" w:fill="auto"/>
        <w:bidi w:val="0"/>
        <w:spacing w:before="0" w:after="360" w:line="276" w:lineRule="auto"/>
        <w:ind w:left="0" w:right="0" w:firstLine="0"/>
        <w:jc w:val="center"/>
      </w:pPr>
      <w:r>
        <w:rPr>
          <w:color w:val="1A1A1A"/>
          <w:spacing w:val="0"/>
          <w:w w:val="100"/>
          <w:position w:val="0"/>
        </w:rPr>
        <w:t>(обязательное)</w:t>
      </w:r>
    </w:p>
    <w:p>
      <w:pPr>
        <w:pStyle w:val="Style12"/>
        <w:keepNext w:val="0"/>
        <w:keepLines w:val="0"/>
        <w:widowControl w:val="0"/>
        <w:shd w:val="clear" w:color="auto" w:fill="auto"/>
        <w:bidi w:val="0"/>
        <w:spacing w:before="0" w:after="200" w:line="254" w:lineRule="auto"/>
        <w:ind w:left="0" w:right="0" w:firstLine="0"/>
        <w:jc w:val="center"/>
      </w:pPr>
      <w:r>
        <w:rPr>
          <w:color w:val="1A1A1A"/>
          <w:spacing w:val="0"/>
          <w:w w:val="100"/>
          <w:position w:val="0"/>
        </w:rPr>
        <w:t>Дополнительные требования к ВДТ с резьбовыми выводами для внешних</w:t>
        <w:br/>
        <w:t>неподготовленных алюминиевых проводников и с алюминиевыми резьбовыми выводами</w:t>
        <w:br/>
        <w:t>для медных или алюминиевых проводников</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L.1 </w:t>
      </w:r>
      <w:r>
        <w:rPr>
          <w:color w:val="1A1A1A"/>
          <w:spacing w:val="0"/>
          <w:w w:val="100"/>
          <w:position w:val="0"/>
        </w:rPr>
        <w:t>Область применения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Настоящее приложение распространяется на ВДТ в пределах действия настоящего стандарта, оснащен</w:t>
        <w:softHyphen/>
        <w:t xml:space="preserve">ные резьбовыми выводами из меди или медных сплавов, содержащих не менее 58 </w:t>
      </w:r>
      <w:r>
        <w:rPr>
          <w:color w:val="555555"/>
          <w:spacing w:val="0"/>
          <w:w w:val="100"/>
          <w:position w:val="0"/>
        </w:rPr>
        <w:t xml:space="preserve">% </w:t>
      </w:r>
      <w:r>
        <w:rPr>
          <w:spacing w:val="0"/>
          <w:w w:val="100"/>
          <w:position w:val="0"/>
        </w:rPr>
        <w:t>меди (для частей, изготав</w:t>
        <w:softHyphen/>
        <w:t xml:space="preserve">ливаемых холодным способом) и не менее 50 </w:t>
      </w:r>
      <w:r>
        <w:rPr>
          <w:color w:val="555555"/>
          <w:spacing w:val="0"/>
          <w:w w:val="100"/>
          <w:position w:val="0"/>
        </w:rPr>
        <w:t xml:space="preserve">% </w:t>
      </w:r>
      <w:r>
        <w:rPr>
          <w:spacing w:val="0"/>
          <w:w w:val="100"/>
          <w:position w:val="0"/>
        </w:rPr>
        <w:t xml:space="preserve">меди (для частей другого способа изготовления), или из другого металла или металла </w:t>
      </w:r>
      <w:r>
        <w:rPr>
          <w:color w:val="555555"/>
          <w:spacing w:val="0"/>
          <w:w w:val="100"/>
          <w:position w:val="0"/>
        </w:rPr>
        <w:t xml:space="preserve">с </w:t>
      </w:r>
      <w:r>
        <w:rPr>
          <w:spacing w:val="0"/>
          <w:w w:val="100"/>
          <w:position w:val="0"/>
        </w:rPr>
        <w:t xml:space="preserve">соответствующим покрытием, </w:t>
      </w:r>
      <w:r>
        <w:rPr>
          <w:color w:val="555555"/>
          <w:spacing w:val="0"/>
          <w:w w:val="100"/>
          <w:position w:val="0"/>
        </w:rPr>
        <w:t xml:space="preserve">не </w:t>
      </w:r>
      <w:r>
        <w:rPr>
          <w:spacing w:val="0"/>
          <w:w w:val="100"/>
          <w:position w:val="0"/>
        </w:rPr>
        <w:t xml:space="preserve">менее коррозиестойкого. чем медь, и </w:t>
      </w:r>
      <w:r>
        <w:rPr>
          <w:color w:val="555555"/>
          <w:spacing w:val="0"/>
          <w:w w:val="100"/>
          <w:position w:val="0"/>
        </w:rPr>
        <w:t xml:space="preserve">с </w:t>
      </w:r>
      <w:r>
        <w:rPr>
          <w:spacing w:val="0"/>
          <w:w w:val="100"/>
          <w:position w:val="0"/>
        </w:rPr>
        <w:t>не менее при</w:t>
        <w:softHyphen/>
        <w:t xml:space="preserve">годными механическими свойствами, применяемыми </w:t>
      </w:r>
      <w:r>
        <w:rPr>
          <w:color w:val="555555"/>
          <w:spacing w:val="0"/>
          <w:w w:val="100"/>
          <w:position w:val="0"/>
        </w:rPr>
        <w:t xml:space="preserve">с </w:t>
      </w:r>
      <w:r>
        <w:rPr>
          <w:spacing w:val="0"/>
          <w:w w:val="100"/>
          <w:position w:val="0"/>
        </w:rPr>
        <w:t>неподготовленными алюминиевыми проводниками, либо оснащенные резьбовыми выводами из алюминиевого материала для присоединения медных или алюминиевых проводников.</w:t>
      </w:r>
    </w:p>
    <w:p>
      <w:pPr>
        <w:pStyle w:val="Style50"/>
        <w:keepNext w:val="0"/>
        <w:keepLines w:val="0"/>
        <w:widowControl w:val="0"/>
        <w:shd w:val="clear" w:color="auto" w:fill="auto"/>
        <w:bidi w:val="0"/>
        <w:spacing w:before="0" w:line="276" w:lineRule="auto"/>
        <w:ind w:left="0" w:right="0"/>
        <w:jc w:val="both"/>
      </w:pPr>
      <w:r>
        <w:rPr>
          <w:spacing w:val="0"/>
          <w:w w:val="100"/>
          <w:position w:val="0"/>
        </w:rPr>
        <w:t>В данном приложении алюминиевые проводники с покрытием медью или никелем считаются алюминиевыми.</w:t>
      </w:r>
    </w:p>
    <w:p>
      <w:pPr>
        <w:pStyle w:val="Style50"/>
        <w:keepNext w:val="0"/>
        <w:keepLines w:val="0"/>
        <w:widowControl w:val="0"/>
        <w:shd w:val="clear" w:color="auto" w:fill="auto"/>
        <w:bidi w:val="0"/>
        <w:spacing w:before="0" w:after="0"/>
        <w:ind w:left="0" w:right="0"/>
        <w:jc w:val="both"/>
      </w:pPr>
      <w:r>
        <w:rPr>
          <w:spacing w:val="0"/>
          <w:w w:val="100"/>
          <w:position w:val="0"/>
        </w:rPr>
        <w:t>Примечания</w:t>
      </w:r>
    </w:p>
    <w:p>
      <w:pPr>
        <w:pStyle w:val="Style50"/>
        <w:keepNext w:val="0"/>
        <w:keepLines w:val="0"/>
        <w:widowControl w:val="0"/>
        <w:numPr>
          <w:ilvl w:val="0"/>
          <w:numId w:val="215"/>
        </w:numPr>
        <w:shd w:val="clear" w:color="auto" w:fill="auto"/>
        <w:tabs>
          <w:tab w:pos="625" w:val="left"/>
        </w:tabs>
        <w:bidi w:val="0"/>
        <w:spacing w:before="0" w:after="0"/>
        <w:ind w:left="0" w:right="0"/>
        <w:jc w:val="both"/>
      </w:pPr>
      <w:bookmarkStart w:id="759" w:name="bookmark759"/>
      <w:bookmarkEnd w:id="759"/>
      <w:r>
        <w:rPr>
          <w:spacing w:val="0"/>
          <w:w w:val="100"/>
          <w:position w:val="0"/>
        </w:rPr>
        <w:t>В Австрии. Австралии и Германии применение алюминиевых резьбовых выводов для присоединения мед</w:t>
        <w:softHyphen/>
        <w:t>ных проводников недопустимо.</w:t>
      </w:r>
    </w:p>
    <w:p>
      <w:pPr>
        <w:pStyle w:val="Style50"/>
        <w:keepNext w:val="0"/>
        <w:keepLines w:val="0"/>
        <w:widowControl w:val="0"/>
        <w:shd w:val="clear" w:color="auto" w:fill="auto"/>
        <w:bidi w:val="0"/>
        <w:spacing w:before="0" w:after="0"/>
        <w:ind w:left="0" w:right="0"/>
        <w:jc w:val="both"/>
      </w:pPr>
      <w:r>
        <w:rPr>
          <w:color w:val="1A1A1A"/>
          <w:spacing w:val="0"/>
          <w:w w:val="100"/>
          <w:position w:val="0"/>
        </w:rPr>
        <w:t xml:space="preserve">В </w:t>
      </w:r>
      <w:r>
        <w:rPr>
          <w:spacing w:val="0"/>
          <w:w w:val="100"/>
          <w:position w:val="0"/>
        </w:rPr>
        <w:t>Австрии. Швейцарии и Германии применение выводов только для алюминиевых проводников запрещено.</w:t>
      </w:r>
    </w:p>
    <w:p>
      <w:pPr>
        <w:pStyle w:val="Style50"/>
        <w:keepNext w:val="0"/>
        <w:keepLines w:val="0"/>
        <w:widowControl w:val="0"/>
        <w:shd w:val="clear" w:color="auto" w:fill="auto"/>
        <w:bidi w:val="0"/>
        <w:spacing w:before="0" w:after="0"/>
        <w:ind w:left="0" w:right="0"/>
        <w:jc w:val="both"/>
      </w:pPr>
      <w:r>
        <w:rPr>
          <w:spacing w:val="0"/>
          <w:w w:val="100"/>
          <w:position w:val="0"/>
        </w:rPr>
        <w:t>В Испании недопустимо применение алюминиевых проводников в концевых цепях в бытовых и аналогичных электроустановках, например офисы, магазины и т. п.</w:t>
      </w:r>
    </w:p>
    <w:p>
      <w:pPr>
        <w:pStyle w:val="Style50"/>
        <w:keepNext w:val="0"/>
        <w:keepLines w:val="0"/>
        <w:widowControl w:val="0"/>
        <w:shd w:val="clear" w:color="auto" w:fill="auto"/>
        <w:bidi w:val="0"/>
        <w:spacing w:before="0" w:after="0"/>
        <w:ind w:left="0" w:right="0"/>
        <w:jc w:val="both"/>
      </w:pPr>
      <w:r>
        <w:rPr>
          <w:spacing w:val="0"/>
          <w:w w:val="100"/>
          <w:position w:val="0"/>
        </w:rPr>
        <w:t xml:space="preserve">В Дании минимальное поперечное сечение алюминиевых проводников составляет </w:t>
      </w:r>
      <w:r>
        <w:rPr>
          <w:color w:val="555555"/>
          <w:spacing w:val="0"/>
          <w:w w:val="100"/>
          <w:position w:val="0"/>
        </w:rPr>
        <w:t xml:space="preserve">16 </w:t>
      </w:r>
      <w:r>
        <w:rPr>
          <w:spacing w:val="0"/>
          <w:w w:val="100"/>
          <w:position w:val="0"/>
        </w:rPr>
        <w:t>мм</w:t>
      </w:r>
      <w:r>
        <w:rPr>
          <w:spacing w:val="0"/>
          <w:w w:val="100"/>
          <w:position w:val="0"/>
          <w:vertAlign w:val="superscript"/>
        </w:rPr>
        <w:t>2</w:t>
      </w:r>
      <w:r>
        <w:rPr>
          <w:spacing w:val="0"/>
          <w:w w:val="100"/>
          <w:position w:val="0"/>
        </w:rPr>
        <w:t>.</w:t>
      </w:r>
    </w:p>
    <w:p>
      <w:pPr>
        <w:pStyle w:val="Style50"/>
        <w:keepNext w:val="0"/>
        <w:keepLines w:val="0"/>
        <w:widowControl w:val="0"/>
        <w:numPr>
          <w:ilvl w:val="0"/>
          <w:numId w:val="215"/>
        </w:numPr>
        <w:shd w:val="clear" w:color="auto" w:fill="auto"/>
        <w:tabs>
          <w:tab w:pos="644" w:val="left"/>
        </w:tabs>
        <w:bidi w:val="0"/>
        <w:spacing w:before="0"/>
        <w:ind w:left="0" w:right="0"/>
        <w:jc w:val="both"/>
      </w:pPr>
      <w:bookmarkStart w:id="760" w:name="bookmark760"/>
      <w:bookmarkEnd w:id="760"/>
      <w:r>
        <w:rPr>
          <w:spacing w:val="0"/>
          <w:w w:val="100"/>
          <w:position w:val="0"/>
        </w:rPr>
        <w:t>Нумерация пунктов настоящего приложения соответствует нумерации основной части стандарта. Поэтому отсутствует обязательность ее непрерывности. Любой неупомянутый фрагмент текста применяют без изменения.</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L.2 </w:t>
      </w:r>
      <w:r>
        <w:rPr>
          <w:color w:val="1A1A1A"/>
          <w:spacing w:val="0"/>
          <w:w w:val="100"/>
          <w:position w:val="0"/>
        </w:rPr>
        <w:t>Нормативные ссылки</w:t>
      </w:r>
    </w:p>
    <w:p>
      <w:pPr>
        <w:pStyle w:val="Style50"/>
        <w:keepNext w:val="0"/>
        <w:keepLines w:val="0"/>
        <w:widowControl w:val="0"/>
        <w:shd w:val="clear" w:color="auto" w:fill="auto"/>
        <w:bidi w:val="0"/>
        <w:spacing w:before="0" w:after="0"/>
        <w:ind w:left="0" w:right="0"/>
        <w:jc w:val="both"/>
      </w:pPr>
      <w:r>
        <w:rPr>
          <w:spacing w:val="0"/>
          <w:w w:val="100"/>
          <w:position w:val="0"/>
        </w:rPr>
        <w:t xml:space="preserve">По разделу 2 </w:t>
      </w:r>
      <w:r>
        <w:rPr>
          <w:color w:val="555555"/>
          <w:spacing w:val="0"/>
          <w:w w:val="100"/>
          <w:position w:val="0"/>
        </w:rPr>
        <w:t xml:space="preserve">со </w:t>
      </w:r>
      <w:r>
        <w:rPr>
          <w:spacing w:val="0"/>
          <w:w w:val="100"/>
          <w:position w:val="0"/>
        </w:rPr>
        <w:t>следующим дополнением:</w:t>
      </w:r>
    </w:p>
    <w:p>
      <w:pPr>
        <w:pStyle w:val="Style50"/>
        <w:keepNext w:val="0"/>
        <w:keepLines w:val="0"/>
        <w:widowControl w:val="0"/>
        <w:shd w:val="clear" w:color="auto" w:fill="auto"/>
        <w:bidi w:val="0"/>
        <w:spacing w:before="0"/>
        <w:ind w:left="0" w:right="0"/>
        <w:jc w:val="both"/>
      </w:pPr>
      <w:r>
        <w:rPr>
          <w:spacing w:val="0"/>
          <w:w w:val="100"/>
          <w:position w:val="0"/>
        </w:rPr>
        <w:t xml:space="preserve">IEC </w:t>
      </w:r>
      <w:r>
        <w:rPr>
          <w:spacing w:val="0"/>
          <w:w w:val="100"/>
          <w:position w:val="0"/>
        </w:rPr>
        <w:t xml:space="preserve">61545:1996. </w:t>
      </w:r>
      <w:r>
        <w:rPr>
          <w:spacing w:val="0"/>
          <w:w w:val="100"/>
          <w:position w:val="0"/>
        </w:rPr>
        <w:t xml:space="preserve">Connecting devices </w:t>
      </w:r>
      <w:r>
        <w:rPr>
          <w:spacing w:val="0"/>
          <w:w w:val="100"/>
          <w:position w:val="0"/>
        </w:rPr>
        <w:t xml:space="preserve">— </w:t>
      </w:r>
      <w:r>
        <w:rPr>
          <w:spacing w:val="0"/>
          <w:w w:val="100"/>
          <w:position w:val="0"/>
        </w:rPr>
        <w:t xml:space="preserve">Devices for the connection of aluminium conductors </w:t>
      </w:r>
      <w:r>
        <w:rPr>
          <w:color w:val="555555"/>
          <w:spacing w:val="0"/>
          <w:w w:val="100"/>
          <w:position w:val="0"/>
        </w:rPr>
        <w:t xml:space="preserve">in </w:t>
      </w:r>
      <w:r>
        <w:rPr>
          <w:spacing w:val="0"/>
          <w:w w:val="100"/>
          <w:position w:val="0"/>
        </w:rPr>
        <w:t xml:space="preserve">clamping units of any material and copper conductors in aluminium bodied clamping units </w:t>
      </w:r>
      <w:r>
        <w:rPr>
          <w:spacing w:val="0"/>
          <w:w w:val="100"/>
          <w:position w:val="0"/>
        </w:rPr>
        <w:t xml:space="preserve">(Устройства соединительные. Устройства для соединения алюминиевых проводов в зажимных приспособлениях из </w:t>
      </w:r>
      <w:r>
        <w:rPr>
          <w:color w:val="555555"/>
          <w:spacing w:val="0"/>
          <w:w w:val="100"/>
          <w:position w:val="0"/>
        </w:rPr>
        <w:t xml:space="preserve">любого </w:t>
      </w:r>
      <w:r>
        <w:rPr>
          <w:spacing w:val="0"/>
          <w:w w:val="100"/>
          <w:position w:val="0"/>
        </w:rPr>
        <w:t>материала и медных проводов в за</w:t>
        <w:softHyphen/>
        <w:t>жимных приспособлениях из алюминия)</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L.3 </w:t>
      </w:r>
      <w:r>
        <w:rPr>
          <w:color w:val="1A1A1A"/>
          <w:spacing w:val="0"/>
          <w:w w:val="100"/>
          <w:position w:val="0"/>
        </w:rPr>
        <w:t>Определения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По разделу 3 </w:t>
      </w:r>
      <w:r>
        <w:rPr>
          <w:color w:val="555555"/>
          <w:spacing w:val="0"/>
          <w:w w:val="100"/>
          <w:position w:val="0"/>
        </w:rPr>
        <w:t xml:space="preserve">со </w:t>
      </w:r>
      <w:r>
        <w:rPr>
          <w:spacing w:val="0"/>
          <w:w w:val="100"/>
          <w:position w:val="0"/>
        </w:rPr>
        <w:t>следующими дополнениями:</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L.3.1 </w:t>
      </w:r>
      <w:r>
        <w:rPr>
          <w:color w:val="1A1A1A"/>
          <w:spacing w:val="0"/>
          <w:w w:val="100"/>
          <w:position w:val="0"/>
        </w:rPr>
        <w:t xml:space="preserve">подготовленный проводник </w:t>
      </w:r>
      <w:r>
        <w:rPr>
          <w:spacing w:val="0"/>
          <w:w w:val="100"/>
          <w:position w:val="0"/>
        </w:rPr>
        <w:t xml:space="preserve">(treated conductor): </w:t>
      </w:r>
      <w:r>
        <w:rPr>
          <w:spacing w:val="0"/>
          <w:w w:val="100"/>
          <w:position w:val="0"/>
        </w:rPr>
        <w:t xml:space="preserve">Проводник, </w:t>
      </w:r>
      <w:r>
        <w:rPr>
          <w:color w:val="555555"/>
          <w:spacing w:val="0"/>
          <w:w w:val="100"/>
          <w:position w:val="0"/>
        </w:rPr>
        <w:t xml:space="preserve">с </w:t>
      </w:r>
      <w:r>
        <w:rPr>
          <w:spacing w:val="0"/>
          <w:w w:val="100"/>
          <w:position w:val="0"/>
        </w:rPr>
        <w:t>внешних жил которого в контактной его части снят окисный спой и/ипи залита уплотняющая масса для обеспечения хорошей проводимости и'или предо</w:t>
        <w:softHyphen/>
        <w:t>хранения от коррозии.</w:t>
      </w:r>
    </w:p>
    <w:p>
      <w:pPr>
        <w:pStyle w:val="Style50"/>
        <w:keepNext w:val="0"/>
        <w:keepLines w:val="0"/>
        <w:widowControl w:val="0"/>
        <w:shd w:val="clear" w:color="auto" w:fill="auto"/>
        <w:bidi w:val="0"/>
        <w:spacing w:before="0" w:line="276" w:lineRule="auto"/>
        <w:ind w:left="0" w:right="0"/>
        <w:jc w:val="both"/>
      </w:pPr>
      <w:r>
        <w:rPr>
          <w:spacing w:val="0"/>
          <w:w w:val="100"/>
          <w:position w:val="0"/>
        </w:rPr>
        <w:t xml:space="preserve">L.3.2 </w:t>
      </w:r>
      <w:r>
        <w:rPr>
          <w:color w:val="1A1A1A"/>
          <w:spacing w:val="0"/>
          <w:w w:val="100"/>
          <w:position w:val="0"/>
        </w:rPr>
        <w:t xml:space="preserve">неподготовленный проводник </w:t>
      </w:r>
      <w:r>
        <w:rPr>
          <w:spacing w:val="0"/>
          <w:w w:val="100"/>
          <w:position w:val="0"/>
        </w:rPr>
        <w:t xml:space="preserve">(untreated/unprepared conductor): </w:t>
      </w:r>
      <w:r>
        <w:rPr>
          <w:spacing w:val="0"/>
          <w:w w:val="100"/>
          <w:position w:val="0"/>
        </w:rPr>
        <w:t xml:space="preserve">Проводник, </w:t>
      </w:r>
      <w:r>
        <w:rPr>
          <w:color w:val="555555"/>
          <w:spacing w:val="0"/>
          <w:w w:val="100"/>
          <w:position w:val="0"/>
        </w:rPr>
        <w:t xml:space="preserve">с </w:t>
      </w:r>
      <w:r>
        <w:rPr>
          <w:spacing w:val="0"/>
          <w:w w:val="100"/>
          <w:position w:val="0"/>
        </w:rPr>
        <w:t xml:space="preserve">конца </w:t>
      </w:r>
      <w:r>
        <w:rPr>
          <w:color w:val="555555"/>
          <w:spacing w:val="0"/>
          <w:w w:val="100"/>
          <w:position w:val="0"/>
        </w:rPr>
        <w:t xml:space="preserve">которого </w:t>
      </w:r>
      <w:r>
        <w:rPr>
          <w:spacing w:val="0"/>
          <w:w w:val="100"/>
          <w:position w:val="0"/>
        </w:rPr>
        <w:t>на опре</w:t>
        <w:softHyphen/>
        <w:t xml:space="preserve">деленную длину снята изоляции для ввода </w:t>
      </w:r>
      <w:r>
        <w:rPr>
          <w:color w:val="555555"/>
          <w:spacing w:val="0"/>
          <w:w w:val="100"/>
          <w:position w:val="0"/>
        </w:rPr>
        <w:t xml:space="preserve">его </w:t>
      </w:r>
      <w:r>
        <w:rPr>
          <w:spacing w:val="0"/>
          <w:w w:val="100"/>
          <w:position w:val="0"/>
        </w:rPr>
        <w:t>в вывод.</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Проводник, имеющий такую форму, которая позволяет легко вводить его в вывод или концы жил которого скручены с целью укрепления, считают неподготовленным проводником.</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L.3.3 </w:t>
      </w:r>
      <w:r>
        <w:rPr>
          <w:color w:val="1A1A1A"/>
          <w:spacing w:val="0"/>
          <w:w w:val="100"/>
          <w:position w:val="0"/>
        </w:rPr>
        <w:t xml:space="preserve">эквалайзер (выравниватель) </w:t>
      </w:r>
      <w:r>
        <w:rPr>
          <w:spacing w:val="0"/>
          <w:w w:val="100"/>
          <w:position w:val="0"/>
        </w:rPr>
        <w:t xml:space="preserve">(equalizer): </w:t>
      </w:r>
      <w:r>
        <w:rPr>
          <w:spacing w:val="0"/>
          <w:w w:val="100"/>
          <w:position w:val="0"/>
        </w:rPr>
        <w:t>Устройство, применяемое в испытательном контуре и обе</w:t>
        <w:softHyphen/>
        <w:t>спечивающее эквипотенциальную и однородную плотность тока в многожильном проводнике без изменения тем</w:t>
        <w:softHyphen/>
        <w:t>пературы проводника.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L.3.4 </w:t>
      </w:r>
      <w:r>
        <w:rPr>
          <w:color w:val="1A1A1A"/>
          <w:spacing w:val="0"/>
          <w:w w:val="100"/>
          <w:position w:val="0"/>
        </w:rPr>
        <w:t xml:space="preserve">контрольный проводник </w:t>
      </w:r>
      <w:r>
        <w:rPr>
          <w:spacing w:val="0"/>
          <w:w w:val="100"/>
          <w:position w:val="0"/>
        </w:rPr>
        <w:t xml:space="preserve">(reference conductor): </w:t>
      </w:r>
      <w:r>
        <w:rPr>
          <w:spacing w:val="0"/>
          <w:w w:val="100"/>
          <w:position w:val="0"/>
        </w:rPr>
        <w:t xml:space="preserve">Проводник большой протяженности </w:t>
      </w:r>
      <w:r>
        <w:rPr>
          <w:color w:val="555555"/>
          <w:spacing w:val="0"/>
          <w:w w:val="100"/>
          <w:position w:val="0"/>
        </w:rPr>
        <w:t xml:space="preserve">того </w:t>
      </w:r>
      <w:r>
        <w:rPr>
          <w:spacing w:val="0"/>
          <w:w w:val="100"/>
          <w:position w:val="0"/>
        </w:rPr>
        <w:t>же типа и се</w:t>
        <w:softHyphen/>
        <w:t xml:space="preserve">чения. </w:t>
      </w:r>
      <w:r>
        <w:rPr>
          <w:color w:val="555555"/>
          <w:spacing w:val="0"/>
          <w:w w:val="100"/>
          <w:position w:val="0"/>
        </w:rPr>
        <w:t xml:space="preserve">что </w:t>
      </w:r>
      <w:r>
        <w:rPr>
          <w:spacing w:val="0"/>
          <w:w w:val="100"/>
          <w:position w:val="0"/>
        </w:rPr>
        <w:t>и присоединенный к испытуемому выводу, включенный последовательно в ту же цель. Он обеспечивает определяемую контрольную температуру и при необходимости контрольное сопротивление.</w:t>
      </w:r>
    </w:p>
    <w:p>
      <w:pPr>
        <w:pStyle w:val="Style50"/>
        <w:keepNext w:val="0"/>
        <w:keepLines w:val="0"/>
        <w:widowControl w:val="0"/>
        <w:shd w:val="clear" w:color="auto" w:fill="auto"/>
        <w:bidi w:val="0"/>
        <w:spacing w:before="0" w:line="276" w:lineRule="auto"/>
        <w:ind w:left="0" w:right="0"/>
        <w:jc w:val="both"/>
      </w:pPr>
      <w:r>
        <w:rPr>
          <w:spacing w:val="0"/>
          <w:w w:val="100"/>
          <w:position w:val="0"/>
        </w:rPr>
        <w:t xml:space="preserve">L.3.5 </w:t>
      </w:r>
      <w:r>
        <w:rPr>
          <w:color w:val="1A1A1A"/>
          <w:spacing w:val="0"/>
          <w:w w:val="100"/>
          <w:position w:val="0"/>
        </w:rPr>
        <w:t xml:space="preserve">коэффициент устойчивости, </w:t>
      </w:r>
      <w:r>
        <w:rPr>
          <w:color w:val="1A1A1A"/>
          <w:spacing w:val="0"/>
          <w:w w:val="100"/>
          <w:position w:val="0"/>
        </w:rPr>
        <w:t xml:space="preserve">S* </w:t>
      </w:r>
      <w:r>
        <w:rPr>
          <w:spacing w:val="0"/>
          <w:w w:val="100"/>
          <w:position w:val="0"/>
        </w:rPr>
        <w:t xml:space="preserve">[stability factor </w:t>
      </w:r>
      <w:r>
        <w:rPr>
          <w:i/>
          <w:iCs/>
          <w:spacing w:val="0"/>
          <w:w w:val="100"/>
          <w:position w:val="0"/>
          <w:sz w:val="15"/>
          <w:szCs w:val="15"/>
        </w:rPr>
        <w:t>(S*</w:t>
      </w:r>
      <w:r>
        <w:rPr>
          <w:spacing w:val="0"/>
          <w:w w:val="100"/>
          <w:position w:val="0"/>
        </w:rPr>
        <w:t>)]: Измерение стабильности температуры вывода при циклических испытаниях током.</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L.5 </w:t>
      </w:r>
      <w:r>
        <w:rPr>
          <w:color w:val="1A1A1A"/>
          <w:spacing w:val="0"/>
          <w:w w:val="100"/>
          <w:position w:val="0"/>
        </w:rPr>
        <w:t>Характеристики ВДТ</w:t>
      </w:r>
    </w:p>
    <w:p>
      <w:pPr>
        <w:pStyle w:val="Style50"/>
        <w:keepNext w:val="0"/>
        <w:keepLines w:val="0"/>
        <w:widowControl w:val="0"/>
        <w:shd w:val="clear" w:color="auto" w:fill="auto"/>
        <w:bidi w:val="0"/>
        <w:spacing w:before="0" w:line="276" w:lineRule="auto"/>
        <w:ind w:left="0" w:right="0"/>
        <w:jc w:val="both"/>
      </w:pPr>
      <w:r>
        <w:rPr>
          <w:spacing w:val="0"/>
          <w:w w:val="100"/>
          <w:position w:val="0"/>
        </w:rPr>
        <w:t>По разделу 5.</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L.6 </w:t>
      </w:r>
      <w:r>
        <w:rPr>
          <w:color w:val="1A1A1A"/>
          <w:spacing w:val="0"/>
          <w:w w:val="100"/>
          <w:position w:val="0"/>
        </w:rPr>
        <w:t>Маркировка и другая информация об изделии</w:t>
      </w:r>
    </w:p>
    <w:p>
      <w:pPr>
        <w:pStyle w:val="Style50"/>
        <w:keepNext w:val="0"/>
        <w:keepLines w:val="0"/>
        <w:widowControl w:val="0"/>
        <w:shd w:val="clear" w:color="auto" w:fill="auto"/>
        <w:bidi w:val="0"/>
        <w:spacing w:before="0" w:after="0" w:line="264" w:lineRule="auto"/>
        <w:ind w:left="0" w:right="0"/>
        <w:jc w:val="both"/>
      </w:pPr>
      <w:r>
        <w:rPr>
          <w:spacing w:val="0"/>
          <w:w w:val="100"/>
          <w:position w:val="0"/>
        </w:rPr>
        <w:t xml:space="preserve">По разделу 6 </w:t>
      </w:r>
      <w:r>
        <w:rPr>
          <w:color w:val="555555"/>
          <w:spacing w:val="0"/>
          <w:w w:val="100"/>
          <w:position w:val="0"/>
        </w:rPr>
        <w:t xml:space="preserve">со </w:t>
      </w:r>
      <w:r>
        <w:rPr>
          <w:spacing w:val="0"/>
          <w:w w:val="100"/>
          <w:position w:val="0"/>
        </w:rPr>
        <w:t>следующими дополнениями:</w:t>
      </w:r>
    </w:p>
    <w:p>
      <w:pPr>
        <w:pStyle w:val="Style50"/>
        <w:keepNext w:val="0"/>
        <w:keepLines w:val="0"/>
        <w:widowControl w:val="0"/>
        <w:shd w:val="clear" w:color="auto" w:fill="auto"/>
        <w:bidi w:val="0"/>
        <w:spacing w:before="0" w:after="0" w:line="264" w:lineRule="auto"/>
        <w:ind w:left="0" w:right="0"/>
        <w:jc w:val="both"/>
      </w:pPr>
      <w:r>
        <w:rPr>
          <w:spacing w:val="0"/>
          <w:w w:val="100"/>
          <w:position w:val="0"/>
        </w:rPr>
        <w:t xml:space="preserve">Маркировка, указанная в таблице </w:t>
      </w:r>
      <w:r>
        <w:rPr>
          <w:color w:val="555555"/>
          <w:spacing w:val="0"/>
          <w:w w:val="100"/>
          <w:position w:val="0"/>
        </w:rPr>
        <w:t xml:space="preserve">L.1. </w:t>
      </w:r>
      <w:r>
        <w:rPr>
          <w:spacing w:val="0"/>
          <w:w w:val="100"/>
          <w:position w:val="0"/>
        </w:rPr>
        <w:t>должна наноситься на ВДТ у выводов.</w:t>
      </w:r>
    </w:p>
    <w:p>
      <w:pPr>
        <w:pStyle w:val="Style50"/>
        <w:keepNext w:val="0"/>
        <w:keepLines w:val="0"/>
        <w:widowControl w:val="0"/>
        <w:shd w:val="clear" w:color="auto" w:fill="auto"/>
        <w:bidi w:val="0"/>
        <w:spacing w:before="0" w:line="264" w:lineRule="auto"/>
        <w:ind w:left="0" w:right="0"/>
        <w:jc w:val="both"/>
      </w:pPr>
      <w:r>
        <w:rPr>
          <w:spacing w:val="0"/>
          <w:w w:val="100"/>
          <w:position w:val="0"/>
        </w:rPr>
        <w:t>Информация, относящаяся к числу проводников, значениям крутящих моментов (если отличаются от при</w:t>
        <w:softHyphen/>
        <w:t xml:space="preserve">веденных в таблице </w:t>
      </w:r>
      <w:r>
        <w:rPr>
          <w:color w:val="555555"/>
          <w:spacing w:val="0"/>
          <w:w w:val="100"/>
          <w:position w:val="0"/>
        </w:rPr>
        <w:t xml:space="preserve">14) </w:t>
      </w:r>
      <w:r>
        <w:rPr>
          <w:spacing w:val="0"/>
          <w:w w:val="100"/>
          <w:position w:val="0"/>
        </w:rPr>
        <w:t>и сечениям проводников, должна наноситься на ВДТ.</w:t>
      </w:r>
      <w:r>
        <w:br w:type="page"/>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L.1 </w:t>
      </w:r>
      <w:r>
        <w:rPr>
          <w:spacing w:val="0"/>
          <w:w w:val="100"/>
          <w:position w:val="0"/>
        </w:rPr>
        <w:t>— Маркировка выводов</w:t>
      </w:r>
    </w:p>
    <w:tbl>
      <w:tblPr>
        <w:tblOverlap w:val="never"/>
        <w:jc w:val="center"/>
        <w:tblLayout w:type="fixed"/>
      </w:tblPr>
      <w:tblGrid>
        <w:gridCol w:w="3326"/>
        <w:gridCol w:w="3326"/>
      </w:tblGrid>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Тип присоединяемого проводника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Маркировка</w:t>
            </w:r>
          </w:p>
        </w:tc>
      </w:tr>
      <w:tr>
        <w:trPr>
          <w:trHeight w:val="307"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Только медный</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Нет</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Только алюминиевый</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А)</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Алюминиевый и медный</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Al/Cu</w:t>
            </w:r>
          </w:p>
        </w:tc>
      </w:tr>
    </w:tbl>
    <w:p>
      <w:pPr>
        <w:widowControl w:val="0"/>
        <w:spacing w:after="159" w:line="1" w:lineRule="exact"/>
      </w:pPr>
    </w:p>
    <w:p>
      <w:pPr>
        <w:pStyle w:val="Style50"/>
        <w:keepNext w:val="0"/>
        <w:keepLines w:val="0"/>
        <w:widowControl w:val="0"/>
        <w:shd w:val="clear" w:color="auto" w:fill="auto"/>
        <w:bidi w:val="0"/>
        <w:spacing w:before="0" w:after="100" w:line="300" w:lineRule="auto"/>
        <w:ind w:left="0" w:right="0"/>
        <w:jc w:val="both"/>
      </w:pPr>
      <w:r>
        <w:rPr>
          <w:spacing w:val="0"/>
          <w:w w:val="100"/>
          <w:position w:val="0"/>
        </w:rPr>
        <w:t xml:space="preserve">Изготовитель в своих каталогах должен указать значения затягивающих моментов </w:t>
      </w:r>
      <w:r>
        <w:rPr>
          <w:color w:val="1A1A1A"/>
          <w:spacing w:val="0"/>
          <w:w w:val="100"/>
          <w:position w:val="0"/>
        </w:rPr>
        <w:t xml:space="preserve">и </w:t>
      </w:r>
      <w:r>
        <w:rPr>
          <w:spacing w:val="0"/>
          <w:w w:val="100"/>
          <w:position w:val="0"/>
        </w:rPr>
        <w:t>способы крепления алю</w:t>
        <w:softHyphen/>
        <w:t>миниевых проводников.</w:t>
      </w:r>
    </w:p>
    <w:p>
      <w:pPr>
        <w:pStyle w:val="Style50"/>
        <w:keepNext w:val="0"/>
        <w:keepLines w:val="0"/>
        <w:widowControl w:val="0"/>
        <w:shd w:val="clear" w:color="auto" w:fill="auto"/>
        <w:bidi w:val="0"/>
        <w:spacing w:before="0" w:after="100" w:line="286" w:lineRule="auto"/>
        <w:ind w:left="0" w:right="0" w:firstLine="420"/>
        <w:jc w:val="left"/>
      </w:pPr>
      <w:r>
        <w:rPr>
          <w:color w:val="1A1A1A"/>
          <w:spacing w:val="0"/>
          <w:w w:val="100"/>
          <w:position w:val="0"/>
        </w:rPr>
        <w:t xml:space="preserve">L.7 </w:t>
      </w:r>
      <w:r>
        <w:rPr>
          <w:color w:val="1A1A1A"/>
          <w:spacing w:val="0"/>
          <w:w w:val="100"/>
          <w:position w:val="0"/>
        </w:rPr>
        <w:t>Стандартные условия эксплуатации и монтажа</w:t>
      </w:r>
    </w:p>
    <w:p>
      <w:pPr>
        <w:pStyle w:val="Style50"/>
        <w:keepNext w:val="0"/>
        <w:keepLines w:val="0"/>
        <w:widowControl w:val="0"/>
        <w:shd w:val="clear" w:color="auto" w:fill="auto"/>
        <w:bidi w:val="0"/>
        <w:spacing w:before="0" w:after="100" w:line="286" w:lineRule="auto"/>
        <w:ind w:left="0" w:right="0" w:firstLine="420"/>
        <w:jc w:val="left"/>
      </w:pPr>
      <w:r>
        <w:rPr>
          <w:spacing w:val="0"/>
          <w:w w:val="100"/>
          <w:position w:val="0"/>
        </w:rPr>
        <w:t>По разделу 7.</w:t>
      </w:r>
    </w:p>
    <w:p>
      <w:pPr>
        <w:pStyle w:val="Style50"/>
        <w:keepNext w:val="0"/>
        <w:keepLines w:val="0"/>
        <w:widowControl w:val="0"/>
        <w:shd w:val="clear" w:color="auto" w:fill="auto"/>
        <w:bidi w:val="0"/>
        <w:spacing w:before="0" w:after="100" w:line="286" w:lineRule="auto"/>
        <w:ind w:left="0" w:right="0" w:firstLine="420"/>
        <w:jc w:val="left"/>
      </w:pPr>
      <w:r>
        <w:rPr>
          <w:color w:val="1A1A1A"/>
          <w:spacing w:val="0"/>
          <w:w w:val="100"/>
          <w:position w:val="0"/>
        </w:rPr>
        <w:t xml:space="preserve">L.8 </w:t>
      </w:r>
      <w:r>
        <w:rPr>
          <w:color w:val="1A1A1A"/>
          <w:spacing w:val="0"/>
          <w:w w:val="100"/>
          <w:position w:val="0"/>
        </w:rPr>
        <w:t>Требования к конструкции и функционированию</w:t>
      </w:r>
    </w:p>
    <w:p>
      <w:pPr>
        <w:pStyle w:val="Style50"/>
        <w:keepNext w:val="0"/>
        <w:keepLines w:val="0"/>
        <w:widowControl w:val="0"/>
        <w:shd w:val="clear" w:color="auto" w:fill="auto"/>
        <w:bidi w:val="0"/>
        <w:spacing w:before="0" w:after="0" w:line="286" w:lineRule="auto"/>
        <w:ind w:left="0" w:right="0" w:firstLine="420"/>
        <w:jc w:val="left"/>
      </w:pPr>
      <w:r>
        <w:rPr>
          <w:spacing w:val="0"/>
          <w:w w:val="100"/>
          <w:position w:val="0"/>
        </w:rPr>
        <w:t>По разделу 8, за исключением следующего:</w:t>
      </w:r>
    </w:p>
    <w:p>
      <w:pPr>
        <w:pStyle w:val="Style50"/>
        <w:keepNext w:val="0"/>
        <w:keepLines w:val="0"/>
        <w:widowControl w:val="0"/>
        <w:shd w:val="clear" w:color="auto" w:fill="auto"/>
        <w:bidi w:val="0"/>
        <w:spacing w:before="0" w:after="0" w:line="286" w:lineRule="auto"/>
        <w:ind w:left="0" w:right="0" w:firstLine="420"/>
        <w:jc w:val="left"/>
      </w:pPr>
      <w:r>
        <w:rPr>
          <w:spacing w:val="0"/>
          <w:w w:val="100"/>
          <w:position w:val="0"/>
        </w:rPr>
        <w:t>Раздел дополнить пунктом:</w:t>
      </w:r>
    </w:p>
    <w:p>
      <w:pPr>
        <w:pStyle w:val="Style50"/>
        <w:keepNext w:val="0"/>
        <w:keepLines w:val="0"/>
        <w:widowControl w:val="0"/>
        <w:shd w:val="clear" w:color="auto" w:fill="auto"/>
        <w:bidi w:val="0"/>
        <w:spacing w:before="0" w:after="0" w:line="286" w:lineRule="auto"/>
        <w:ind w:left="0" w:right="0"/>
        <w:jc w:val="both"/>
      </w:pPr>
      <w:r>
        <w:rPr>
          <w:spacing w:val="0"/>
          <w:w w:val="100"/>
          <w:position w:val="0"/>
        </w:rPr>
        <w:t>8.1.5.2 Для присоединения алюминиевых проводников выключатель должен быть оснащен резьбовыми вы</w:t>
        <w:softHyphen/>
        <w:t xml:space="preserve">водами для присоединения проводников с номинальными поперечными сечениями по таблице </w:t>
      </w:r>
      <w:r>
        <w:rPr>
          <w:spacing w:val="0"/>
          <w:w w:val="100"/>
          <w:position w:val="0"/>
        </w:rPr>
        <w:t>L.2.</w:t>
      </w:r>
    </w:p>
    <w:p>
      <w:pPr>
        <w:pStyle w:val="Style50"/>
        <w:keepNext w:val="0"/>
        <w:keepLines w:val="0"/>
        <w:widowControl w:val="0"/>
        <w:shd w:val="clear" w:color="auto" w:fill="auto"/>
        <w:bidi w:val="0"/>
        <w:spacing w:before="0" w:after="160" w:line="286" w:lineRule="auto"/>
        <w:ind w:left="0" w:right="0"/>
        <w:jc w:val="both"/>
      </w:pPr>
      <w:r>
        <w:rPr>
          <w:spacing w:val="0"/>
          <w:w w:val="100"/>
          <w:position w:val="0"/>
        </w:rPr>
        <w:t xml:space="preserve">Выводы для присоединения алюминиевых проводников и выводы из алюминия для присоединения медных или алюминиевых проводников должны обладать соответствующей механической прочностью, чтобы выдержать испытания по 9.4 с проводниками, затянутыми моментом, указанным в таблице 14. либо указанным изготовителем, причем значение, указанное изготовителем, не должно быть ниже указанного в таблице </w:t>
      </w:r>
      <w:r>
        <w:rPr>
          <w:color w:val="1A1A1A"/>
          <w:spacing w:val="0"/>
          <w:w w:val="100"/>
          <w:position w:val="0"/>
        </w:rPr>
        <w:t>14.</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L.2 </w:t>
      </w:r>
      <w:r>
        <w:rPr>
          <w:spacing w:val="0"/>
          <w:w w:val="100"/>
          <w:position w:val="0"/>
        </w:rPr>
        <w:t>— Поперечные сечения алюминиевых проводников, присоединяемых к резьбовым выводам</w:t>
      </w:r>
    </w:p>
    <w:tbl>
      <w:tblPr>
        <w:tblOverlap w:val="never"/>
        <w:jc w:val="center"/>
        <w:tblLayout w:type="fixed"/>
      </w:tblPr>
      <w:tblGrid>
        <w:gridCol w:w="4037"/>
        <w:gridCol w:w="4027"/>
      </w:tblGrid>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Номинальный ток*'. 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Диапазон номинальных поперечных сечений*) присоединяемых проводников, мы</w:t>
            </w:r>
            <w:r>
              <w:rPr>
                <w:b/>
                <w:bCs/>
                <w:color w:val="555555"/>
                <w:spacing w:val="0"/>
                <w:w w:val="100"/>
                <w:position w:val="0"/>
                <w:sz w:val="12"/>
                <w:szCs w:val="12"/>
                <w:vertAlign w:val="superscript"/>
              </w:rPr>
              <w:t>2</w:t>
            </w:r>
          </w:p>
        </w:tc>
      </w:tr>
      <w:tr>
        <w:trPr>
          <w:trHeight w:val="274"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13 включ.</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 до 4,0</w:t>
            </w:r>
          </w:p>
        </w:tc>
      </w:tr>
      <w:tr>
        <w:trPr>
          <w:trHeight w:val="26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13 до 16 включ.</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От 1.0 до 6.0</w:t>
            </w:r>
          </w:p>
        </w:tc>
      </w:tr>
      <w:tr>
        <w:trPr>
          <w:trHeight w:val="259"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16 до 25 включ.</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1,5 до 10,0</w:t>
            </w:r>
          </w:p>
        </w:tc>
      </w:tr>
      <w:tr>
        <w:trPr>
          <w:trHeight w:val="26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25 до 32 включ.</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2.5 до 16,0</w:t>
            </w:r>
          </w:p>
        </w:tc>
      </w:tr>
      <w:tr>
        <w:trPr>
          <w:trHeight w:val="25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32 до 50 включ.</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4,0 до 25,0</w:t>
            </w:r>
          </w:p>
        </w:tc>
      </w:tr>
      <w:tr>
        <w:trPr>
          <w:trHeight w:val="26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50 до 80 включ.</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10.0 до 35,0</w:t>
            </w:r>
          </w:p>
        </w:tc>
      </w:tr>
      <w:tr>
        <w:trPr>
          <w:trHeight w:val="259"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80 до 100 включ.</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16.0 до 50,0</w:t>
            </w:r>
          </w:p>
        </w:tc>
      </w:tr>
      <w:tr>
        <w:trPr>
          <w:trHeight w:val="283"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100 до 125 включ.</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25.0 до 70,0</w:t>
            </w:r>
          </w:p>
        </w:tc>
      </w:tr>
      <w:tr>
        <w:trPr>
          <w:trHeight w:val="1008" w:hRule="exact"/>
        </w:trPr>
        <w:tc>
          <w:tcPr>
            <w:gridSpan w:val="2"/>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59" w:lineRule="auto"/>
              <w:ind w:left="0" w:right="0" w:firstLine="420"/>
              <w:jc w:val="both"/>
              <w:rPr>
                <w:sz w:val="14"/>
                <w:szCs w:val="14"/>
              </w:rPr>
            </w:pPr>
            <w:r>
              <w:rPr>
                <w:color w:val="555555"/>
                <w:spacing w:val="0"/>
                <w:w w:val="100"/>
                <w:position w:val="0"/>
                <w:sz w:val="14"/>
                <w:szCs w:val="14"/>
                <w:vertAlign w:val="superscript"/>
              </w:rPr>
              <w:t>а</w:t>
            </w:r>
            <w:r>
              <w:rPr>
                <w:color w:val="555555"/>
                <w:spacing w:val="0"/>
                <w:w w:val="100"/>
                <w:position w:val="0"/>
                <w:sz w:val="14"/>
                <w:szCs w:val="14"/>
              </w:rPr>
              <w:t xml:space="preserve">&gt; </w:t>
            </w:r>
            <w:r>
              <w:rPr>
                <w:spacing w:val="0"/>
                <w:w w:val="100"/>
                <w:position w:val="0"/>
                <w:sz w:val="14"/>
                <w:szCs w:val="14"/>
              </w:rPr>
              <w:t xml:space="preserve">Требуется, чтобы при номинальных токах до 50 А включительно выводы были рассчитаны на зажим как однопроволочных. так и жестких многопроволочных проводников: допускается применение гибких проводников. В </w:t>
            </w:r>
            <w:r>
              <w:rPr>
                <w:color w:val="555555"/>
                <w:spacing w:val="0"/>
                <w:w w:val="100"/>
                <w:position w:val="0"/>
                <w:sz w:val="14"/>
                <w:szCs w:val="14"/>
              </w:rPr>
              <w:t xml:space="preserve">то </w:t>
            </w:r>
            <w:r>
              <w:rPr>
                <w:spacing w:val="0"/>
                <w:w w:val="100"/>
                <w:position w:val="0"/>
                <w:sz w:val="14"/>
                <w:szCs w:val="14"/>
              </w:rPr>
              <w:t xml:space="preserve">же время </w:t>
            </w:r>
            <w:r>
              <w:rPr>
                <w:color w:val="555555"/>
                <w:spacing w:val="0"/>
                <w:w w:val="100"/>
                <w:position w:val="0"/>
                <w:sz w:val="14"/>
                <w:szCs w:val="14"/>
              </w:rPr>
              <w:t xml:space="preserve">допускается, </w:t>
            </w:r>
            <w:r>
              <w:rPr>
                <w:spacing w:val="0"/>
                <w:w w:val="100"/>
                <w:position w:val="0"/>
                <w:sz w:val="14"/>
                <w:szCs w:val="14"/>
              </w:rPr>
              <w:t xml:space="preserve">чтобы выводы для проводников с поперечным сечением </w:t>
            </w:r>
            <w:r>
              <w:rPr>
                <w:color w:val="555555"/>
                <w:spacing w:val="0"/>
                <w:w w:val="100"/>
                <w:position w:val="0"/>
                <w:sz w:val="14"/>
                <w:szCs w:val="14"/>
              </w:rPr>
              <w:t xml:space="preserve">от 1,0 </w:t>
            </w:r>
            <w:r>
              <w:rPr>
                <w:spacing w:val="0"/>
                <w:w w:val="100"/>
                <w:position w:val="0"/>
                <w:sz w:val="14"/>
                <w:szCs w:val="14"/>
              </w:rPr>
              <w:t>до 10,0 мм-</w:t>
            </w:r>
            <w:r>
              <w:rPr>
                <w:spacing w:val="0"/>
                <w:w w:val="100"/>
                <w:position w:val="0"/>
                <w:sz w:val="14"/>
                <w:szCs w:val="14"/>
                <w:vertAlign w:val="superscript"/>
              </w:rPr>
              <w:t>2</w:t>
            </w:r>
            <w:r>
              <w:rPr>
                <w:spacing w:val="0"/>
                <w:w w:val="100"/>
                <w:position w:val="0"/>
                <w:sz w:val="14"/>
                <w:szCs w:val="14"/>
              </w:rPr>
              <w:t xml:space="preserve"> были рассчитаны на зажим только однопроволочных проводников.</w:t>
            </w:r>
          </w:p>
          <w:p>
            <w:pPr>
              <w:pStyle w:val="Style35"/>
              <w:keepNext w:val="0"/>
              <w:keepLines w:val="0"/>
              <w:widowControl w:val="0"/>
              <w:shd w:val="clear" w:color="auto" w:fill="auto"/>
              <w:bidi w:val="0"/>
              <w:spacing w:before="0" w:after="0" w:line="259" w:lineRule="auto"/>
              <w:ind w:left="0" w:right="0" w:firstLine="420"/>
              <w:jc w:val="both"/>
              <w:rPr>
                <w:sz w:val="14"/>
                <w:szCs w:val="14"/>
              </w:rPr>
            </w:pPr>
            <w:r>
              <w:rPr>
                <w:spacing w:val="0"/>
                <w:w w:val="100"/>
                <w:position w:val="0"/>
                <w:sz w:val="14"/>
                <w:szCs w:val="14"/>
                <w:vertAlign w:val="superscript"/>
              </w:rPr>
              <w:t>ь,</w:t>
            </w:r>
            <w:r>
              <w:rPr>
                <w:spacing w:val="0"/>
                <w:w w:val="100"/>
                <w:position w:val="0"/>
                <w:sz w:val="14"/>
                <w:szCs w:val="14"/>
              </w:rPr>
              <w:t xml:space="preserve">Максимал ьные сечения проводников </w:t>
            </w:r>
            <w:r>
              <w:rPr>
                <w:color w:val="555555"/>
                <w:spacing w:val="0"/>
                <w:w w:val="100"/>
                <w:position w:val="0"/>
                <w:sz w:val="14"/>
                <w:szCs w:val="14"/>
              </w:rPr>
              <w:t xml:space="preserve">по </w:t>
            </w:r>
            <w:r>
              <w:rPr>
                <w:spacing w:val="0"/>
                <w:w w:val="100"/>
                <w:position w:val="0"/>
                <w:sz w:val="14"/>
                <w:szCs w:val="14"/>
              </w:rPr>
              <w:t xml:space="preserve">таблице 5 увеличены в соответствии с таблицей 0.2 </w:t>
            </w:r>
            <w:r>
              <w:rPr>
                <w:spacing w:val="0"/>
                <w:w w:val="100"/>
                <w:position w:val="0"/>
                <w:sz w:val="14"/>
                <w:szCs w:val="14"/>
              </w:rPr>
              <w:t xml:space="preserve">IEC </w:t>
            </w:r>
            <w:r>
              <w:rPr>
                <w:spacing w:val="0"/>
                <w:w w:val="100"/>
                <w:position w:val="0"/>
                <w:sz w:val="14"/>
                <w:szCs w:val="14"/>
              </w:rPr>
              <w:t>61545:1996.</w:t>
            </w:r>
          </w:p>
        </w:tc>
      </w:tr>
    </w:tbl>
    <w:p>
      <w:pPr>
        <w:widowControl w:val="0"/>
        <w:spacing w:after="159" w:line="1" w:lineRule="exact"/>
      </w:pPr>
    </w:p>
    <w:p>
      <w:pPr>
        <w:pStyle w:val="Style50"/>
        <w:keepNext w:val="0"/>
        <w:keepLines w:val="0"/>
        <w:widowControl w:val="0"/>
        <w:shd w:val="clear" w:color="auto" w:fill="auto"/>
        <w:bidi w:val="0"/>
        <w:spacing w:before="0" w:after="0" w:line="286" w:lineRule="auto"/>
        <w:ind w:left="0" w:right="0"/>
        <w:jc w:val="both"/>
      </w:pPr>
      <w:r>
        <w:rPr>
          <w:spacing w:val="0"/>
          <w:w w:val="100"/>
          <w:position w:val="0"/>
        </w:rPr>
        <w:t>Соответствие проверяют осмотром, измерением и поочередным введением проводника наименьшего и наи</w:t>
        <w:softHyphen/>
        <w:t>большего сечения из указанных.</w:t>
      </w:r>
    </w:p>
    <w:p>
      <w:pPr>
        <w:pStyle w:val="Style50"/>
        <w:keepNext w:val="0"/>
        <w:keepLines w:val="0"/>
        <w:widowControl w:val="0"/>
        <w:shd w:val="clear" w:color="auto" w:fill="auto"/>
        <w:bidi w:val="0"/>
        <w:spacing w:before="0" w:after="0" w:line="286" w:lineRule="auto"/>
        <w:ind w:left="0" w:right="0" w:firstLine="420"/>
        <w:jc w:val="left"/>
      </w:pPr>
      <w:r>
        <w:rPr>
          <w:spacing w:val="0"/>
          <w:w w:val="100"/>
          <w:position w:val="0"/>
        </w:rPr>
        <w:t>8.1.5.4 Изложить в новой редакции:</w:t>
      </w:r>
    </w:p>
    <w:p>
      <w:pPr>
        <w:pStyle w:val="Style50"/>
        <w:keepNext w:val="0"/>
        <w:keepLines w:val="0"/>
        <w:widowControl w:val="0"/>
        <w:shd w:val="clear" w:color="auto" w:fill="auto"/>
        <w:bidi w:val="0"/>
        <w:spacing w:before="0" w:after="0" w:line="286" w:lineRule="auto"/>
        <w:ind w:left="0" w:right="0" w:firstLine="420"/>
        <w:jc w:val="left"/>
      </w:pPr>
      <w:r>
        <w:rPr>
          <w:spacing w:val="0"/>
          <w:w w:val="100"/>
          <w:position w:val="0"/>
        </w:rPr>
        <w:t>Выводы должны допускать присоединение проводников без специальной подготовки.</w:t>
      </w:r>
    </w:p>
    <w:p>
      <w:pPr>
        <w:pStyle w:val="Style50"/>
        <w:keepNext w:val="0"/>
        <w:keepLines w:val="0"/>
        <w:widowControl w:val="0"/>
        <w:shd w:val="clear" w:color="auto" w:fill="auto"/>
        <w:bidi w:val="0"/>
        <w:spacing w:before="0" w:after="100" w:line="286" w:lineRule="auto"/>
        <w:ind w:left="0" w:right="0" w:firstLine="420"/>
        <w:jc w:val="left"/>
      </w:pPr>
      <w:r>
        <w:rPr>
          <w:spacing w:val="0"/>
          <w:w w:val="100"/>
          <w:position w:val="0"/>
        </w:rPr>
        <w:t xml:space="preserve">Соответствие проверяют осмотром и испытанием по </w:t>
      </w:r>
      <w:r>
        <w:rPr>
          <w:spacing w:val="0"/>
          <w:w w:val="100"/>
          <w:position w:val="0"/>
        </w:rPr>
        <w:t>L.9.</w:t>
      </w:r>
    </w:p>
    <w:p>
      <w:pPr>
        <w:pStyle w:val="Style50"/>
        <w:keepNext w:val="0"/>
        <w:keepLines w:val="0"/>
        <w:widowControl w:val="0"/>
        <w:shd w:val="clear" w:color="auto" w:fill="auto"/>
        <w:bidi w:val="0"/>
        <w:spacing w:before="0" w:after="100" w:line="290" w:lineRule="auto"/>
        <w:ind w:left="0" w:right="0" w:firstLine="420"/>
        <w:jc w:val="left"/>
      </w:pPr>
      <w:r>
        <w:rPr>
          <w:color w:val="1A1A1A"/>
          <w:spacing w:val="0"/>
          <w:w w:val="100"/>
          <w:position w:val="0"/>
        </w:rPr>
        <w:t xml:space="preserve">L.9 </w:t>
      </w:r>
      <w:r>
        <w:rPr>
          <w:color w:val="1A1A1A"/>
          <w:spacing w:val="0"/>
          <w:w w:val="100"/>
          <w:position w:val="0"/>
        </w:rPr>
        <w:t>Испытания</w:t>
      </w:r>
    </w:p>
    <w:p>
      <w:pPr>
        <w:pStyle w:val="Style50"/>
        <w:keepNext w:val="0"/>
        <w:keepLines w:val="0"/>
        <w:widowControl w:val="0"/>
        <w:shd w:val="clear" w:color="auto" w:fill="auto"/>
        <w:bidi w:val="0"/>
        <w:spacing w:before="0" w:after="0" w:line="293" w:lineRule="auto"/>
        <w:ind w:left="0" w:right="0" w:firstLine="420"/>
        <w:jc w:val="left"/>
      </w:pPr>
      <w:r>
        <w:rPr>
          <w:spacing w:val="0"/>
          <w:w w:val="100"/>
          <w:position w:val="0"/>
        </w:rPr>
        <w:t xml:space="preserve">По разделу 9 </w:t>
      </w:r>
      <w:r>
        <w:rPr>
          <w:color w:val="636363"/>
          <w:spacing w:val="0"/>
          <w:w w:val="100"/>
          <w:position w:val="0"/>
        </w:rPr>
        <w:t xml:space="preserve">со </w:t>
      </w:r>
      <w:r>
        <w:rPr>
          <w:spacing w:val="0"/>
          <w:w w:val="100"/>
          <w:position w:val="0"/>
        </w:rPr>
        <w:t>следующими изменениями/дополнениями:</w:t>
      </w:r>
    </w:p>
    <w:p>
      <w:pPr>
        <w:pStyle w:val="Style50"/>
        <w:keepNext w:val="0"/>
        <w:keepLines w:val="0"/>
        <w:widowControl w:val="0"/>
        <w:shd w:val="clear" w:color="auto" w:fill="auto"/>
        <w:bidi w:val="0"/>
        <w:spacing w:before="0" w:after="0" w:line="293" w:lineRule="auto"/>
        <w:ind w:left="0" w:right="0"/>
        <w:jc w:val="left"/>
      </w:pPr>
      <w:r>
        <w:rPr>
          <w:spacing w:val="0"/>
          <w:w w:val="100"/>
          <w:position w:val="0"/>
        </w:rPr>
        <w:t xml:space="preserve">Для испытаний в зависимости от вида материала вывода и типа присоединяемых проводников применяют условия испытаний в соответствии с таблицей </w:t>
      </w:r>
      <w:r>
        <w:rPr>
          <w:spacing w:val="0"/>
          <w:w w:val="100"/>
          <w:position w:val="0"/>
        </w:rPr>
        <w:t>L.3.</w:t>
      </w:r>
    </w:p>
    <w:p>
      <w:pPr>
        <w:pStyle w:val="Style50"/>
        <w:keepNext w:val="0"/>
        <w:keepLines w:val="0"/>
        <w:widowControl w:val="0"/>
        <w:shd w:val="clear" w:color="auto" w:fill="auto"/>
        <w:bidi w:val="0"/>
        <w:spacing w:before="0" w:after="100" w:line="293" w:lineRule="auto"/>
        <w:ind w:left="0" w:right="0" w:firstLine="420"/>
        <w:jc w:val="left"/>
      </w:pPr>
      <w:r>
        <w:rPr>
          <w:spacing w:val="0"/>
          <w:w w:val="100"/>
          <w:position w:val="0"/>
        </w:rPr>
        <w:t xml:space="preserve">Дополнительно проводится испытание </w:t>
      </w:r>
      <w:r>
        <w:rPr>
          <w:color w:val="636363"/>
          <w:spacing w:val="0"/>
          <w:w w:val="100"/>
          <w:position w:val="0"/>
        </w:rPr>
        <w:t xml:space="preserve">по </w:t>
      </w:r>
      <w:r>
        <w:rPr>
          <w:spacing w:val="0"/>
          <w:w w:val="100"/>
          <w:position w:val="0"/>
        </w:rPr>
        <w:t xml:space="preserve">L.9.2 </w:t>
      </w:r>
      <w:r>
        <w:rPr>
          <w:spacing w:val="0"/>
          <w:w w:val="100"/>
          <w:position w:val="0"/>
        </w:rPr>
        <w:t>на выводах отдельно от ВДТ.</w:t>
      </w:r>
      <w:r>
        <w:br w:type="page"/>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L.3 </w:t>
      </w:r>
      <w:r>
        <w:rPr>
          <w:spacing w:val="0"/>
          <w:w w:val="100"/>
          <w:position w:val="0"/>
        </w:rPr>
        <w:t xml:space="preserve">— Перечень испытаний в зависимости от материала проводников </w:t>
      </w:r>
      <w:r>
        <w:rPr>
          <w:color w:val="1A1A1A"/>
          <w:spacing w:val="0"/>
          <w:w w:val="100"/>
          <w:position w:val="0"/>
        </w:rPr>
        <w:t xml:space="preserve">и </w:t>
      </w:r>
      <w:r>
        <w:rPr>
          <w:spacing w:val="0"/>
          <w:w w:val="100"/>
          <w:position w:val="0"/>
        </w:rPr>
        <w:t>выводов</w:t>
      </w:r>
    </w:p>
    <w:tbl>
      <w:tblPr>
        <w:tblOverlap w:val="never"/>
        <w:jc w:val="center"/>
        <w:tblLayout w:type="fixed"/>
      </w:tblPr>
      <w:tblGrid>
        <w:gridCol w:w="2030"/>
        <w:gridCol w:w="2002"/>
        <w:gridCol w:w="2011"/>
        <w:gridCol w:w="2021"/>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20"/>
              <w:jc w:val="left"/>
              <w:rPr>
                <w:sz w:val="12"/>
                <w:szCs w:val="12"/>
              </w:rPr>
            </w:pPr>
            <w:r>
              <w:rPr>
                <w:b/>
                <w:bCs/>
                <w:color w:val="555555"/>
                <w:spacing w:val="0"/>
                <w:w w:val="100"/>
                <w:position w:val="0"/>
                <w:sz w:val="12"/>
                <w:szCs w:val="12"/>
              </w:rPr>
              <w:t>Материал выводов</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Материал по 8.1.44®*</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Л1»1</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3"/>
                <w:szCs w:val="13"/>
              </w:rPr>
            </w:pPr>
            <w:r>
              <w:rPr>
                <w:b/>
                <w:bCs/>
                <w:color w:val="636363"/>
                <w:spacing w:val="0"/>
                <w:w w:val="100"/>
                <w:position w:val="0"/>
                <w:sz w:val="13"/>
                <w:szCs w:val="13"/>
              </w:rPr>
              <w:t>AI</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Си</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3"/>
                <w:szCs w:val="13"/>
              </w:rPr>
            </w:pPr>
            <w:r>
              <w:rPr>
                <w:b/>
                <w:bCs/>
                <w:spacing w:val="0"/>
                <w:w w:val="100"/>
                <w:position w:val="0"/>
                <w:sz w:val="13"/>
                <w:szCs w:val="13"/>
              </w:rPr>
              <w:t>А1</w:t>
            </w:r>
          </w:p>
        </w:tc>
      </w:tr>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Материал проводника (таблица </w:t>
            </w:r>
            <w:r>
              <w:rPr>
                <w:spacing w:val="0"/>
                <w:w w:val="100"/>
                <w:position w:val="0"/>
                <w:sz w:val="14"/>
                <w:szCs w:val="14"/>
              </w:rPr>
              <w:t>L.1)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таблицам </w:t>
            </w:r>
            <w:r>
              <w:rPr>
                <w:spacing w:val="0"/>
                <w:w w:val="100"/>
                <w:position w:val="0"/>
                <w:sz w:val="14"/>
                <w:szCs w:val="14"/>
              </w:rPr>
              <w:t xml:space="preserve">L.2 </w:t>
            </w:r>
            <w:r>
              <w:rPr>
                <w:spacing w:val="0"/>
                <w:w w:val="100"/>
                <w:position w:val="0"/>
                <w:sz w:val="14"/>
                <w:szCs w:val="14"/>
              </w:rPr>
              <w:t xml:space="preserve">и </w:t>
            </w:r>
            <w:r>
              <w:rPr>
                <w:spacing w:val="0"/>
                <w:w w:val="100"/>
                <w:position w:val="0"/>
                <w:sz w:val="14"/>
                <w:szCs w:val="14"/>
              </w:rPr>
              <w:t>L.5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таблицам 8 и 13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таблицам </w:t>
            </w:r>
            <w:r>
              <w:rPr>
                <w:spacing w:val="0"/>
                <w:w w:val="100"/>
                <w:position w:val="0"/>
                <w:sz w:val="14"/>
                <w:szCs w:val="14"/>
              </w:rPr>
              <w:t xml:space="preserve">L2 </w:t>
            </w:r>
            <w:r>
              <w:rPr>
                <w:spacing w:val="0"/>
                <w:w w:val="100"/>
                <w:position w:val="0"/>
                <w:sz w:val="14"/>
                <w:szCs w:val="14"/>
              </w:rPr>
              <w:t xml:space="preserve">и </w:t>
            </w:r>
            <w:r>
              <w:rPr>
                <w:spacing w:val="0"/>
                <w:w w:val="100"/>
                <w:position w:val="0"/>
                <w:sz w:val="14"/>
                <w:szCs w:val="14"/>
              </w:rPr>
              <w:t>L.5</w:t>
            </w:r>
          </w:p>
        </w:tc>
      </w:tr>
      <w:tr>
        <w:trPr>
          <w:trHeight w:val="29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По таблицам </w:t>
            </w:r>
            <w:r>
              <w:rPr>
                <w:spacing w:val="0"/>
                <w:w w:val="100"/>
                <w:position w:val="0"/>
                <w:sz w:val="14"/>
                <w:szCs w:val="14"/>
              </w:rPr>
              <w:t xml:space="preserve">L.2. L.5 </w:t>
            </w:r>
            <w:r>
              <w:rPr>
                <w:spacing w:val="0"/>
                <w:w w:val="100"/>
                <w:position w:val="0"/>
                <w:sz w:val="14"/>
                <w:szCs w:val="14"/>
              </w:rPr>
              <w:t>и 14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По таблицам 8, 13 и 14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По таблицам </w:t>
            </w:r>
            <w:r>
              <w:rPr>
                <w:spacing w:val="0"/>
                <w:w w:val="100"/>
                <w:position w:val="0"/>
                <w:sz w:val="14"/>
                <w:szCs w:val="14"/>
              </w:rPr>
              <w:t xml:space="preserve">L.2, L.5 </w:t>
            </w:r>
            <w:r>
              <w:rPr>
                <w:spacing w:val="0"/>
                <w:w w:val="100"/>
                <w:position w:val="0"/>
                <w:sz w:val="14"/>
                <w:szCs w:val="14"/>
              </w:rPr>
              <w:t>и 14</w:t>
            </w: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9.4 Надежность винтов</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По таблицам </w:t>
            </w:r>
            <w:r>
              <w:rPr>
                <w:spacing w:val="0"/>
                <w:w w:val="100"/>
                <w:position w:val="0"/>
                <w:sz w:val="14"/>
                <w:szCs w:val="14"/>
              </w:rPr>
              <w:t xml:space="preserve">L.2. L.5 </w:t>
            </w:r>
            <w:r>
              <w:rPr>
                <w:spacing w:val="0"/>
                <w:w w:val="100"/>
                <w:position w:val="0"/>
                <w:sz w:val="14"/>
                <w:szCs w:val="14"/>
              </w:rPr>
              <w:t>и 14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По таблицам 8, 13 и 14</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По таблицам </w:t>
            </w:r>
            <w:r>
              <w:rPr>
                <w:spacing w:val="0"/>
                <w:w w:val="100"/>
                <w:position w:val="0"/>
                <w:sz w:val="14"/>
                <w:szCs w:val="14"/>
              </w:rPr>
              <w:t xml:space="preserve">L.2. L.5 </w:t>
            </w:r>
            <w:r>
              <w:rPr>
                <w:spacing w:val="0"/>
                <w:w w:val="100"/>
                <w:position w:val="0"/>
                <w:sz w:val="14"/>
                <w:szCs w:val="14"/>
              </w:rPr>
              <w:t>и 14</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9.5.1 Испытание на вытягивание</w:t>
            </w:r>
            <w:r>
              <w:rPr>
                <w:spacing w:val="0"/>
                <w:w w:val="100"/>
                <w:position w:val="0"/>
                <w:sz w:val="14"/>
                <w:szCs w:val="14"/>
                <w:vertAlign w:val="superscript"/>
              </w:rPr>
              <w:t>15</w:t>
            </w: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По таблицам </w:t>
            </w:r>
            <w:r>
              <w:rPr>
                <w:spacing w:val="0"/>
                <w:w w:val="100"/>
                <w:position w:val="0"/>
                <w:sz w:val="14"/>
                <w:szCs w:val="14"/>
              </w:rPr>
              <w:t xml:space="preserve">L.2. L.5 </w:t>
            </w:r>
            <w:r>
              <w:rPr>
                <w:spacing w:val="0"/>
                <w:w w:val="100"/>
                <w:position w:val="0"/>
                <w:sz w:val="14"/>
                <w:szCs w:val="14"/>
              </w:rPr>
              <w:t>и 14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4"/>
                <w:szCs w:val="14"/>
              </w:rPr>
            </w:pPr>
            <w:r>
              <w:rPr>
                <w:spacing w:val="0"/>
                <w:w w:val="100"/>
                <w:position w:val="0"/>
                <w:sz w:val="14"/>
                <w:szCs w:val="14"/>
              </w:rPr>
              <w:t>По таблицам 8. 13 и 14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По таблицам </w:t>
            </w:r>
            <w:r>
              <w:rPr>
                <w:spacing w:val="0"/>
                <w:w w:val="100"/>
                <w:position w:val="0"/>
                <w:sz w:val="14"/>
                <w:szCs w:val="14"/>
              </w:rPr>
              <w:t xml:space="preserve">L.2. L.5 </w:t>
            </w:r>
            <w:r>
              <w:rPr>
                <w:spacing w:val="0"/>
                <w:w w:val="100"/>
                <w:position w:val="0"/>
                <w:sz w:val="14"/>
                <w:szCs w:val="14"/>
              </w:rPr>
              <w:t>и 14</w:t>
            </w:r>
          </w:p>
        </w:tc>
      </w:tr>
      <w:tr>
        <w:trPr>
          <w:trHeight w:val="46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9.5.2 Повреждение проводника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spacing w:val="0"/>
                <w:w w:val="100"/>
                <w:position w:val="0"/>
                <w:sz w:val="14"/>
                <w:szCs w:val="14"/>
              </w:rPr>
              <w:t>L.4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16</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60"/>
              <w:jc w:val="left"/>
              <w:rPr>
                <w:sz w:val="14"/>
                <w:szCs w:val="14"/>
              </w:rPr>
            </w:pPr>
            <w:r>
              <w:rPr>
                <w:spacing w:val="0"/>
                <w:w w:val="100"/>
                <w:position w:val="0"/>
                <w:sz w:val="14"/>
                <w:szCs w:val="14"/>
              </w:rPr>
              <w:t xml:space="preserve">По таблице </w:t>
            </w:r>
            <w:r>
              <w:rPr>
                <w:spacing w:val="0"/>
                <w:w w:val="100"/>
                <w:position w:val="0"/>
                <w:sz w:val="14"/>
                <w:szCs w:val="14"/>
              </w:rPr>
              <w:t>L.4</w:t>
            </w:r>
          </w:p>
        </w:tc>
      </w:tr>
      <w:tr>
        <w:trPr>
          <w:trHeight w:val="466"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9.5.3 Введение проводника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spacing w:val="0"/>
                <w:w w:val="100"/>
                <w:position w:val="0"/>
                <w:sz w:val="14"/>
                <w:szCs w:val="14"/>
              </w:rPr>
              <w:t>L.5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60"/>
              <w:jc w:val="left"/>
              <w:rPr>
                <w:sz w:val="14"/>
                <w:szCs w:val="14"/>
              </w:rPr>
            </w:pPr>
            <w:r>
              <w:rPr>
                <w:spacing w:val="0"/>
                <w:w w:val="100"/>
                <w:position w:val="0"/>
                <w:sz w:val="14"/>
                <w:szCs w:val="14"/>
              </w:rPr>
              <w:t xml:space="preserve">По таблице </w:t>
            </w:r>
            <w:r>
              <w:rPr>
                <w:color w:val="1A1A1A"/>
                <w:spacing w:val="0"/>
                <w:w w:val="100"/>
                <w:position w:val="0"/>
                <w:sz w:val="14"/>
                <w:szCs w:val="14"/>
              </w:rPr>
              <w:t>L.4</w:t>
            </w:r>
          </w:p>
        </w:tc>
      </w:tr>
      <w:tr>
        <w:trPr>
          <w:trHeight w:val="461"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9.8 Превышение температуры</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spacing w:val="0"/>
                <w:w w:val="100"/>
                <w:position w:val="0"/>
                <w:sz w:val="14"/>
                <w:szCs w:val="14"/>
              </w:rPr>
              <w:t>L.5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460"/>
              <w:jc w:val="left"/>
              <w:rPr>
                <w:sz w:val="14"/>
                <w:szCs w:val="14"/>
              </w:rPr>
            </w:pPr>
            <w:r>
              <w:rPr>
                <w:spacing w:val="0"/>
                <w:w w:val="100"/>
                <w:position w:val="0"/>
                <w:sz w:val="14"/>
                <w:szCs w:val="14"/>
              </w:rPr>
              <w:t xml:space="preserve">По таблице </w:t>
            </w:r>
            <w:r>
              <w:rPr>
                <w:spacing w:val="0"/>
                <w:w w:val="100"/>
                <w:position w:val="0"/>
                <w:sz w:val="14"/>
                <w:szCs w:val="14"/>
              </w:rPr>
              <w:t>L.5</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9.22 Проверка надежности</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color w:val="1A1A1A"/>
                <w:spacing w:val="0"/>
                <w:w w:val="100"/>
                <w:position w:val="0"/>
                <w:sz w:val="14"/>
                <w:szCs w:val="14"/>
              </w:rPr>
              <w:t>14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14</w:t>
            </w:r>
          </w:p>
        </w:tc>
      </w:tr>
      <w:tr>
        <w:trPr>
          <w:trHeight w:val="485"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L.9.2 </w:t>
            </w:r>
            <w:r>
              <w:rPr>
                <w:spacing w:val="0"/>
                <w:w w:val="100"/>
                <w:position w:val="0"/>
                <w:sz w:val="14"/>
                <w:szCs w:val="14"/>
              </w:rPr>
              <w:t>Циклическое испытание</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 xml:space="preserve">По таблице </w:t>
            </w:r>
            <w:r>
              <w:rPr>
                <w:color w:val="1A1A1A"/>
                <w:spacing w:val="0"/>
                <w:w w:val="100"/>
                <w:position w:val="0"/>
                <w:sz w:val="14"/>
                <w:szCs w:val="14"/>
              </w:rPr>
              <w:t>14</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14</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По таблице 14</w:t>
            </w:r>
          </w:p>
        </w:tc>
      </w:tr>
    </w:tbl>
    <w:p>
      <w:pPr>
        <w:pStyle w:val="Style32"/>
        <w:keepNext w:val="0"/>
        <w:keepLines w:val="0"/>
        <w:widowControl w:val="0"/>
        <w:shd w:val="clear" w:color="auto" w:fill="auto"/>
        <w:bidi w:val="0"/>
        <w:spacing w:before="0" w:after="0"/>
        <w:ind w:left="0" w:right="0" w:firstLine="0"/>
        <w:jc w:val="both"/>
      </w:pPr>
      <w:r>
        <w:rPr>
          <w:spacing w:val="0"/>
          <w:w w:val="100"/>
          <w:position w:val="0"/>
          <w:vertAlign w:val="superscript"/>
        </w:rPr>
        <w:t>а&gt;</w:t>
      </w:r>
      <w:r>
        <w:rPr>
          <w:spacing w:val="0"/>
          <w:w w:val="100"/>
          <w:position w:val="0"/>
        </w:rPr>
        <w:t xml:space="preserve"> Согласно циклам </w:t>
      </w:r>
      <w:r>
        <w:rPr>
          <w:i/>
          <w:iCs/>
          <w:spacing w:val="0"/>
          <w:w w:val="100"/>
          <w:position w:val="0"/>
          <w:sz w:val="15"/>
          <w:szCs w:val="15"/>
        </w:rPr>
        <w:t>А</w:t>
      </w:r>
      <w:r>
        <w:rPr>
          <w:spacing w:val="0"/>
          <w:w w:val="100"/>
          <w:position w:val="0"/>
        </w:rPr>
        <w:t xml:space="preserve"> и </w:t>
      </w:r>
      <w:r>
        <w:rPr>
          <w:i/>
          <w:iCs/>
          <w:spacing w:val="0"/>
          <w:w w:val="100"/>
          <w:position w:val="0"/>
          <w:sz w:val="15"/>
          <w:szCs w:val="15"/>
        </w:rPr>
        <w:t>В</w:t>
      </w:r>
      <w:r>
        <w:rPr>
          <w:spacing w:val="0"/>
          <w:w w:val="100"/>
          <w:position w:val="0"/>
        </w:rPr>
        <w:t xml:space="preserve"> и числу образцов, указанным в приложении С. Для выключателей, предназначен</w:t>
        <w:softHyphen/>
        <w:t xml:space="preserve">ных для присоединения алюминиевых и медных проводников, число циклов испытаний и образцов удваивают </w:t>
      </w:r>
      <w:r>
        <w:rPr>
          <w:color w:val="555555"/>
          <w:spacing w:val="0"/>
          <w:w w:val="100"/>
          <w:position w:val="0"/>
        </w:rPr>
        <w:t xml:space="preserve">(по </w:t>
      </w:r>
      <w:r>
        <w:rPr>
          <w:spacing w:val="0"/>
          <w:w w:val="100"/>
          <w:position w:val="0"/>
        </w:rPr>
        <w:t>одному для медного и одному для алюминиевого проводника).</w:t>
      </w:r>
    </w:p>
    <w:p>
      <w:pPr>
        <w:pStyle w:val="Style32"/>
        <w:keepNext w:val="0"/>
        <w:keepLines w:val="0"/>
        <w:widowControl w:val="0"/>
        <w:shd w:val="clear" w:color="auto" w:fill="auto"/>
        <w:bidi w:val="0"/>
        <w:spacing w:before="0" w:after="0" w:line="257" w:lineRule="auto"/>
        <w:ind w:left="0" w:right="0" w:firstLine="0"/>
        <w:jc w:val="both"/>
      </w:pPr>
      <w:r>
        <w:rPr>
          <w:color w:val="555555"/>
          <w:spacing w:val="0"/>
          <w:w w:val="100"/>
          <w:position w:val="0"/>
          <w:vertAlign w:val="superscript"/>
        </w:rPr>
        <w:t>ь</w:t>
      </w:r>
      <w:r>
        <w:rPr>
          <w:color w:val="555555"/>
          <w:spacing w:val="0"/>
          <w:w w:val="100"/>
          <w:position w:val="0"/>
        </w:rPr>
        <w:t xml:space="preserve">&gt; </w:t>
      </w:r>
      <w:r>
        <w:rPr>
          <w:spacing w:val="0"/>
          <w:w w:val="100"/>
          <w:position w:val="0"/>
        </w:rPr>
        <w:t>Для испытаний на вытягивание по 9.5.1 значение для провода сечением 70 мм</w:t>
      </w:r>
      <w:r>
        <w:rPr>
          <w:spacing w:val="0"/>
          <w:w w:val="100"/>
          <w:position w:val="0"/>
          <w:vertAlign w:val="superscript"/>
        </w:rPr>
        <w:t>2</w:t>
      </w:r>
      <w:r>
        <w:rPr>
          <w:spacing w:val="0"/>
          <w:w w:val="100"/>
          <w:position w:val="0"/>
        </w:rPr>
        <w:t xml:space="preserve"> </w:t>
      </w:r>
      <w:r>
        <w:rPr>
          <w:color w:val="555555"/>
          <w:spacing w:val="0"/>
          <w:w w:val="100"/>
          <w:position w:val="0"/>
        </w:rPr>
        <w:t xml:space="preserve">— </w:t>
      </w:r>
      <w:r>
        <w:rPr>
          <w:spacing w:val="0"/>
          <w:w w:val="100"/>
          <w:position w:val="0"/>
        </w:rPr>
        <w:t>на рассмотрении.</w:t>
      </w:r>
    </w:p>
    <w:p>
      <w:pPr>
        <w:widowControl w:val="0"/>
        <w:spacing w:after="199" w:line="1" w:lineRule="exact"/>
      </w:pPr>
    </w:p>
    <w:p>
      <w:pPr>
        <w:widowControl w:val="0"/>
        <w:spacing w:line="1" w:lineRule="exact"/>
      </w:pP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L.4 </w:t>
      </w:r>
      <w:r>
        <w:rPr>
          <w:spacing w:val="0"/>
          <w:w w:val="100"/>
          <w:position w:val="0"/>
        </w:rPr>
        <w:t>— Сечение и теоретический диаметр присоединяемых проводников</w:t>
      </w:r>
    </w:p>
    <w:tbl>
      <w:tblPr>
        <w:tblOverlap w:val="never"/>
        <w:jc w:val="center"/>
        <w:tblLayout w:type="fixed"/>
      </w:tblPr>
      <w:tblGrid>
        <w:gridCol w:w="730"/>
        <w:gridCol w:w="850"/>
        <w:gridCol w:w="854"/>
        <w:gridCol w:w="706"/>
        <w:gridCol w:w="638"/>
        <w:gridCol w:w="658"/>
        <w:gridCol w:w="854"/>
        <w:gridCol w:w="850"/>
        <w:gridCol w:w="658"/>
        <w:gridCol w:w="1267"/>
      </w:tblGrid>
      <w:tr>
        <w:trPr>
          <w:trHeight w:val="298" w:hRule="exact"/>
        </w:trPr>
        <w:tc>
          <w:tcPr>
            <w:gridSpan w:val="5"/>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Метрическая система</w:t>
            </w:r>
          </w:p>
        </w:tc>
        <w:tc>
          <w:tcPr>
            <w:gridSpan w:val="5"/>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AWG</w:t>
            </w:r>
          </w:p>
        </w:tc>
      </w:tr>
      <w:tr>
        <w:trPr>
          <w:trHeight w:val="446" w:hRule="exact"/>
        </w:trPr>
        <w:tc>
          <w:tcPr>
            <w:gridSpan w:val="3"/>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Жесткие</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Гибкие (только медные)</w:t>
            </w:r>
          </w:p>
        </w:tc>
        <w:tc>
          <w:tcPr>
            <w:gridSpan w:val="3"/>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Жесткие</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Гибкие (только медные)</w:t>
            </w:r>
          </w:p>
        </w:tc>
      </w:tr>
      <w:tr>
        <w:trPr>
          <w:trHeight w:val="283"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 ние</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w:t>
              <w:softHyphen/>
              <w:t>ние</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140" w:right="0" w:firstLine="0"/>
              <w:jc w:val="left"/>
              <w:rPr>
                <w:sz w:val="12"/>
                <w:szCs w:val="12"/>
              </w:rPr>
            </w:pPr>
            <w:r>
              <w:rPr>
                <w:b/>
                <w:bCs/>
                <w:color w:val="555555"/>
                <w:spacing w:val="0"/>
                <w:w w:val="100"/>
                <w:position w:val="0"/>
                <w:sz w:val="12"/>
                <w:szCs w:val="12"/>
              </w:rPr>
              <w:t>Диа</w:t>
              <w:softHyphen/>
              <w:t>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Диаметр много</w:t>
              <w:softHyphen/>
              <w:t>проволочных проводников классов I, К. М</w:t>
            </w:r>
            <w:r>
              <w:rPr>
                <w:b/>
                <w:bCs/>
                <w:color w:val="555555"/>
                <w:spacing w:val="0"/>
                <w:w w:val="100"/>
                <w:position w:val="0"/>
                <w:sz w:val="12"/>
                <w:szCs w:val="12"/>
                <w:vertAlign w:val="superscript"/>
              </w:rPr>
              <w:t>ь</w:t>
            </w:r>
            <w:r>
              <w:rPr>
                <w:b/>
                <w:bCs/>
                <w:color w:val="555555"/>
                <w:spacing w:val="0"/>
                <w:w w:val="100"/>
                <w:position w:val="0"/>
                <w:sz w:val="12"/>
                <w:szCs w:val="12"/>
              </w:rPr>
              <w:t>*</w:t>
            </w:r>
          </w:p>
        </w:tc>
      </w:tr>
      <w:tr>
        <w:trPr>
          <w:trHeight w:val="58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Однопро</w:t>
              <w:softHyphen/>
              <w:t>волочные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Много- провалом* ные</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Одмопро- воломмые®^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М могол ро- волочные класса В</w:t>
            </w:r>
            <w:r>
              <w:rPr>
                <w:b/>
                <w:bCs/>
                <w:color w:val="555555"/>
                <w:spacing w:val="0"/>
                <w:w w:val="100"/>
                <w:position w:val="0"/>
                <w:sz w:val="12"/>
                <w:szCs w:val="12"/>
                <w:vertAlign w:val="superscript"/>
              </w:rPr>
              <w:t>а:</w:t>
            </w:r>
            <w:r>
              <w:rPr>
                <w:b/>
                <w:bCs/>
                <w:color w:val="555555"/>
                <w:spacing w:val="0"/>
                <w:w w:val="100"/>
                <w:position w:val="0"/>
                <w:sz w:val="12"/>
                <w:szCs w:val="12"/>
              </w:rPr>
              <w:t>'</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8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2"/>
                <w:szCs w:val="12"/>
              </w:rPr>
            </w:pPr>
            <w:r>
              <w:rPr>
                <w:b/>
                <w:bCs/>
                <w:spacing w:val="0"/>
                <w:w w:val="100"/>
                <w:position w:val="0"/>
                <w:sz w:val="12"/>
                <w:szCs w:val="12"/>
              </w:rPr>
              <w:t>мм</w:t>
            </w:r>
            <w:r>
              <w:rPr>
                <w:b/>
                <w:bCs/>
                <w:spacing w:val="0"/>
                <w:w w:val="100"/>
                <w:position w:val="0"/>
                <w:sz w:val="12"/>
                <w:szCs w:val="12"/>
                <w:vertAlign w:val="superscript"/>
              </w:rPr>
              <w:t>2</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мм</w:t>
            </w:r>
            <w:r>
              <w:rPr>
                <w:b/>
                <w:bCs/>
                <w:color w:val="555555"/>
                <w:spacing w:val="0"/>
                <w:w w:val="100"/>
                <w:position w:val="0"/>
                <w:sz w:val="12"/>
                <w:szCs w:val="12"/>
                <w:vertAlign w:val="superscript"/>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80"/>
              <w:jc w:val="left"/>
              <w:rPr>
                <w:sz w:val="12"/>
                <w:szCs w:val="12"/>
              </w:rPr>
            </w:pPr>
            <w:r>
              <w:rPr>
                <w:b/>
                <w:bCs/>
                <w:color w:val="555555"/>
                <w:spacing w:val="0"/>
                <w:w w:val="100"/>
                <w:position w:val="0"/>
                <w:sz w:val="12"/>
                <w:szCs w:val="12"/>
              </w:rPr>
              <w:t>мм</w:t>
            </w: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r>
      <w:tr>
        <w:trPr>
          <w:trHeight w:val="302"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300"/>
              <w:jc w:val="left"/>
              <w:rPr>
                <w:sz w:val="14"/>
                <w:szCs w:val="14"/>
              </w:rPr>
            </w:pPr>
            <w:r>
              <w:rPr>
                <w:color w:val="555555"/>
                <w:spacing w:val="0"/>
                <w:w w:val="100"/>
                <w:position w:val="0"/>
                <w:sz w:val="14"/>
                <w:szCs w:val="14"/>
              </w:rPr>
              <w:t>1.2</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1.4</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200"/>
              <w:jc w:val="left"/>
              <w:rPr>
                <w:sz w:val="14"/>
                <w:szCs w:val="14"/>
              </w:rPr>
            </w:pPr>
            <w:r>
              <w:rPr>
                <w:spacing w:val="0"/>
                <w:w w:val="100"/>
                <w:position w:val="0"/>
                <w:sz w:val="14"/>
                <w:szCs w:val="14"/>
              </w:rPr>
              <w:t>1.0</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1.07</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1.23</w:t>
            </w:r>
          </w:p>
        </w:tc>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1.28</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4"/>
                <w:szCs w:val="14"/>
              </w:rPr>
            </w:pPr>
            <w:r>
              <w:rPr>
                <w:color w:val="555555"/>
                <w:spacing w:val="0"/>
                <w:w w:val="100"/>
                <w:position w:val="0"/>
                <w:sz w:val="14"/>
                <w:szCs w:val="14"/>
              </w:rPr>
              <w:t>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16</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1.50</w:t>
            </w:r>
          </w:p>
        </w:tc>
      </w:tr>
      <w:tr>
        <w:trPr>
          <w:trHeight w:val="30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300"/>
              <w:jc w:val="left"/>
              <w:rPr>
                <w:sz w:val="14"/>
                <w:szCs w:val="14"/>
              </w:rPr>
            </w:pPr>
            <w:r>
              <w:rPr>
                <w:color w:val="555555"/>
                <w:spacing w:val="0"/>
                <w:w w:val="100"/>
                <w:position w:val="0"/>
                <w:sz w:val="14"/>
                <w:szCs w:val="14"/>
              </w:rPr>
              <w:t>1.9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2.3</w:t>
            </w:r>
            <w:r>
              <w:rPr>
                <w:color w:val="555555"/>
                <w:spacing w:val="0"/>
                <w:w w:val="100"/>
                <w:position w:val="0"/>
                <w:sz w:val="14"/>
                <w:szCs w:val="14"/>
                <w:vertAlign w:val="superscript"/>
              </w:rPr>
              <w:t>е</w:t>
            </w:r>
            <w:r>
              <w:rPr>
                <w:color w:val="555555"/>
                <w:spacing w:val="0"/>
                <w:w w:val="100"/>
                <w:position w:val="0"/>
                <w:sz w:val="14"/>
                <w:szCs w:val="14"/>
              </w:rPr>
              <w:t>»</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14</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1.71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1,95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2.08</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4"/>
                <w:szCs w:val="14"/>
              </w:rPr>
            </w:pPr>
            <w:r>
              <w:rPr>
                <w:color w:val="000000"/>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2.9</w:t>
            </w:r>
            <w:r>
              <w:rPr>
                <w:color w:val="555555"/>
                <w:spacing w:val="0"/>
                <w:w w:val="100"/>
                <w:position w:val="0"/>
                <w:sz w:val="14"/>
                <w:szCs w:val="14"/>
                <w:vertAlign w:val="superscript"/>
              </w:rPr>
              <w:t>е</w:t>
            </w: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2.70</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2.9</w:t>
            </w:r>
            <w:r>
              <w:rPr>
                <w:spacing w:val="0"/>
                <w:w w:val="100"/>
                <w:position w:val="0"/>
                <w:sz w:val="14"/>
                <w:szCs w:val="14"/>
                <w:vertAlign w:val="superscript"/>
              </w:rPr>
              <w:t>е</w:t>
            </w:r>
            <w:r>
              <w:rPr>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4"/>
                <w:szCs w:val="14"/>
              </w:rPr>
            </w:pPr>
            <w:r>
              <w:rPr>
                <w:spacing w:val="0"/>
                <w:w w:val="100"/>
                <w:position w:val="0"/>
                <w:sz w:val="14"/>
                <w:szCs w:val="14"/>
              </w:rPr>
              <w:t>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3,43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3.89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3.36</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16,0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4"/>
                <w:szCs w:val="14"/>
              </w:rPr>
            </w:pPr>
            <w:r>
              <w:rPr>
                <w:color w:val="555555"/>
                <w:spacing w:val="0"/>
                <w:w w:val="100"/>
                <w:position w:val="0"/>
                <w:sz w:val="14"/>
                <w:szCs w:val="14"/>
              </w:rPr>
              <w:t>10,0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4.32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4.91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4.32</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25,0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00"/>
              <w:jc w:val="left"/>
              <w:rPr>
                <w:sz w:val="14"/>
                <w:szCs w:val="14"/>
              </w:rPr>
            </w:pPr>
            <w:r>
              <w:rPr>
                <w:color w:val="555555"/>
                <w:spacing w:val="0"/>
                <w:w w:val="100"/>
                <w:position w:val="0"/>
                <w:sz w:val="14"/>
                <w:szCs w:val="14"/>
              </w:rPr>
              <w:t>16.0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5.45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6.18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5.73</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35,0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6.87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4"/>
                <w:szCs w:val="14"/>
              </w:rPr>
            </w:pPr>
            <w:r>
              <w:rPr>
                <w:spacing w:val="0"/>
                <w:w w:val="100"/>
                <w:position w:val="0"/>
                <w:sz w:val="14"/>
                <w:szCs w:val="14"/>
              </w:rPr>
              <w:t>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7.25</w:t>
            </w:r>
          </w:p>
        </w:tc>
      </w:tr>
      <w:tr>
        <w:trPr>
          <w:trHeight w:val="298"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8.85</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spacing w:val="0"/>
                <w:w w:val="100"/>
                <w:position w:val="0"/>
                <w:sz w:val="14"/>
                <w:szCs w:val="14"/>
              </w:rPr>
              <w:t>50,0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9.1</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160"/>
              <w:jc w:val="left"/>
              <w:rPr>
                <w:sz w:val="14"/>
                <w:szCs w:val="14"/>
              </w:rPr>
            </w:pPr>
            <w:r>
              <w:rPr>
                <w:spacing w:val="0"/>
                <w:w w:val="100"/>
                <w:position w:val="0"/>
                <w:sz w:val="14"/>
                <w:szCs w:val="14"/>
              </w:rPr>
              <w:t>35.0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8.51</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9.64</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12,08</w:t>
            </w:r>
          </w:p>
        </w:tc>
      </w:tr>
    </w:tbl>
    <w:p>
      <w:pPr>
        <w:widowControl w:val="0"/>
        <w:spacing w:line="1" w:lineRule="exact"/>
      </w:pPr>
      <w:r>
        <w:br w:type="page"/>
      </w:r>
    </w:p>
    <w:p>
      <w:pPr>
        <w:pStyle w:val="Style32"/>
        <w:keepNext w:val="0"/>
        <w:keepLines w:val="0"/>
        <w:widowControl w:val="0"/>
        <w:shd w:val="clear" w:color="auto" w:fill="auto"/>
        <w:bidi w:val="0"/>
        <w:spacing w:before="0" w:after="0" w:line="240" w:lineRule="auto"/>
        <w:ind w:left="5" w:right="0" w:firstLine="0"/>
        <w:jc w:val="left"/>
        <w:rPr>
          <w:sz w:val="15"/>
          <w:szCs w:val="15"/>
        </w:rPr>
      </w:pPr>
      <w:r>
        <w:rPr>
          <w:i/>
          <w:iCs/>
          <w:spacing w:val="0"/>
          <w:w w:val="100"/>
          <w:position w:val="0"/>
          <w:sz w:val="15"/>
          <w:szCs w:val="15"/>
        </w:rPr>
        <w:t xml:space="preserve">Окончание таблицы </w:t>
      </w:r>
      <w:r>
        <w:rPr>
          <w:i/>
          <w:iCs/>
          <w:spacing w:val="0"/>
          <w:w w:val="100"/>
          <w:position w:val="0"/>
          <w:sz w:val="15"/>
          <w:szCs w:val="15"/>
        </w:rPr>
        <w:t>L.4</w:t>
      </w:r>
    </w:p>
    <w:tbl>
      <w:tblPr>
        <w:tblOverlap w:val="never"/>
        <w:jc w:val="center"/>
        <w:tblLayout w:type="fixed"/>
      </w:tblPr>
      <w:tblGrid>
        <w:gridCol w:w="730"/>
        <w:gridCol w:w="850"/>
        <w:gridCol w:w="854"/>
        <w:gridCol w:w="706"/>
        <w:gridCol w:w="638"/>
        <w:gridCol w:w="658"/>
        <w:gridCol w:w="854"/>
        <w:gridCol w:w="850"/>
        <w:gridCol w:w="658"/>
        <w:gridCol w:w="1267"/>
      </w:tblGrid>
      <w:tr>
        <w:trPr>
          <w:trHeight w:val="312" w:hRule="exact"/>
        </w:trPr>
        <w:tc>
          <w:tcPr>
            <w:gridSpan w:val="5"/>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Метрическая система</w:t>
            </w:r>
          </w:p>
        </w:tc>
        <w:tc>
          <w:tcPr>
            <w:gridSpan w:val="5"/>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AWG</w:t>
            </w:r>
          </w:p>
        </w:tc>
      </w:tr>
      <w:tr>
        <w:trPr>
          <w:trHeight w:val="432" w:hRule="exact"/>
        </w:trPr>
        <w:tc>
          <w:tcPr>
            <w:gridSpan w:val="3"/>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636363"/>
                <w:spacing w:val="0"/>
                <w:w w:val="100"/>
                <w:position w:val="0"/>
                <w:sz w:val="12"/>
                <w:szCs w:val="12"/>
              </w:rPr>
              <w:t>Жесткие</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Гибкие (только медные|</w:t>
            </w:r>
          </w:p>
        </w:tc>
        <w:tc>
          <w:tcPr>
            <w:gridSpan w:val="3"/>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Жесткие</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Гибкие (только медные)</w:t>
            </w:r>
          </w:p>
        </w:tc>
      </w:tr>
      <w:tr>
        <w:trPr>
          <w:trHeight w:val="288"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636363"/>
                <w:spacing w:val="0"/>
                <w:w w:val="100"/>
                <w:position w:val="0"/>
                <w:sz w:val="12"/>
                <w:szCs w:val="12"/>
              </w:rPr>
              <w:t>Сече* иие</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Сече</w:t>
              <w:softHyphen/>
              <w:t>ние</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Диа</w:t>
              <w:softHyphen/>
              <w:t>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Калибр</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Диаметр</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2"/>
                <w:szCs w:val="12"/>
              </w:rPr>
            </w:pPr>
            <w:r>
              <w:rPr>
                <w:b/>
                <w:bCs/>
                <w:color w:val="555555"/>
                <w:spacing w:val="0"/>
                <w:w w:val="100"/>
                <w:position w:val="0"/>
                <w:sz w:val="12"/>
                <w:szCs w:val="12"/>
              </w:rPr>
              <w:t>Калибр</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12"/>
                <w:szCs w:val="12"/>
              </w:rPr>
            </w:pPr>
            <w:r>
              <w:rPr>
                <w:b/>
                <w:bCs/>
                <w:color w:val="555555"/>
                <w:spacing w:val="0"/>
                <w:w w:val="100"/>
                <w:position w:val="0"/>
                <w:sz w:val="12"/>
                <w:szCs w:val="12"/>
              </w:rPr>
              <w:t>Диаметр много</w:t>
              <w:softHyphen/>
              <w:t>проволочных проводников классов I. К. М</w:t>
            </w:r>
            <w:r>
              <w:rPr>
                <w:b/>
                <w:bCs/>
                <w:color w:val="555555"/>
                <w:spacing w:val="0"/>
                <w:w w:val="100"/>
                <w:position w:val="0"/>
                <w:sz w:val="12"/>
                <w:szCs w:val="12"/>
                <w:vertAlign w:val="superscript"/>
              </w:rPr>
              <w:t>Ь|</w:t>
            </w:r>
          </w:p>
        </w:tc>
      </w:tr>
      <w:tr>
        <w:trPr>
          <w:trHeight w:val="58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Однопро</w:t>
              <w:softHyphen/>
              <w:t>волочные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12"/>
                <w:szCs w:val="12"/>
              </w:rPr>
            </w:pPr>
            <w:r>
              <w:rPr>
                <w:b/>
                <w:bCs/>
                <w:color w:val="555555"/>
                <w:spacing w:val="0"/>
                <w:w w:val="100"/>
                <w:position w:val="0"/>
                <w:sz w:val="12"/>
                <w:szCs w:val="12"/>
              </w:rPr>
              <w:t>Много- проволоч</w:t>
              <w:softHyphen/>
              <w:t>ные</w:t>
            </w: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76" w:lineRule="auto"/>
              <w:ind w:left="0" w:right="0" w:firstLine="0"/>
              <w:jc w:val="center"/>
              <w:rPr>
                <w:sz w:val="12"/>
                <w:szCs w:val="12"/>
              </w:rPr>
            </w:pPr>
            <w:r>
              <w:rPr>
                <w:b/>
                <w:bCs/>
                <w:color w:val="555555"/>
                <w:spacing w:val="0"/>
                <w:w w:val="100"/>
                <w:position w:val="0"/>
                <w:sz w:val="12"/>
                <w:szCs w:val="12"/>
              </w:rPr>
              <w:t>Однопро- волсмше^</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4" w:lineRule="auto"/>
              <w:ind w:left="0" w:right="0" w:firstLine="0"/>
              <w:jc w:val="center"/>
              <w:rPr>
                <w:sz w:val="12"/>
                <w:szCs w:val="12"/>
              </w:rPr>
            </w:pPr>
            <w:r>
              <w:rPr>
                <w:b/>
                <w:bCs/>
                <w:color w:val="555555"/>
                <w:spacing w:val="0"/>
                <w:w w:val="100"/>
                <w:position w:val="0"/>
                <w:sz w:val="12"/>
                <w:szCs w:val="12"/>
              </w:rPr>
              <w:t>Многолро- волочные класса В</w:t>
            </w:r>
            <w:r>
              <w:rPr>
                <w:b/>
                <w:bCs/>
                <w:color w:val="555555"/>
                <w:spacing w:val="0"/>
                <w:w w:val="100"/>
                <w:position w:val="0"/>
                <w:sz w:val="12"/>
                <w:szCs w:val="12"/>
                <w:vertAlign w:val="superscript"/>
              </w:rPr>
              <w:t>а</w:t>
            </w:r>
            <w:r>
              <w:rPr>
                <w:b/>
                <w:bCs/>
                <w:color w:val="555555"/>
                <w:spacing w:val="0"/>
                <w:w w:val="100"/>
                <w:position w:val="0"/>
                <w:sz w:val="12"/>
                <w:szCs w:val="12"/>
              </w:rPr>
              <w:t>'</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8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2"/>
                <w:szCs w:val="12"/>
              </w:rPr>
            </w:pPr>
            <w:r>
              <w:rPr>
                <w:b/>
                <w:bCs/>
                <w:spacing w:val="0"/>
                <w:w w:val="100"/>
                <w:position w:val="0"/>
                <w:sz w:val="12"/>
                <w:szCs w:val="12"/>
              </w:rPr>
              <w:t>мм</w:t>
            </w:r>
            <w:r>
              <w:rPr>
                <w:b/>
                <w:bCs/>
                <w:spacing w:val="0"/>
                <w:w w:val="100"/>
                <w:position w:val="0"/>
                <w:sz w:val="12"/>
                <w:szCs w:val="12"/>
                <w:vertAlign w:val="superscript"/>
              </w:rPr>
              <w:t>2</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r>
              <w:rPr>
                <w:b/>
                <w:bCs/>
                <w:spacing w:val="0"/>
                <w:w w:val="100"/>
                <w:position w:val="0"/>
                <w:sz w:val="12"/>
                <w:szCs w:val="12"/>
                <w:vertAlign w:val="superscript"/>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vMerge/>
            <w:tcBorders>
              <w:left w:val="single" w:sz="4"/>
            </w:tcBorders>
            <w:shd w:val="clear" w:color="auto" w:fill="FFFFFF"/>
            <w:vAlign w:val="center"/>
          </w:tcPr>
          <w:p>
            <w:pP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c>
          <w:tcPr>
            <w:vMerge/>
            <w:tcBorders>
              <w:left w:val="single" w:sz="4"/>
            </w:tcBorders>
            <w:shd w:val="clear" w:color="auto" w:fill="FFFFFF"/>
            <w:vAlign w:val="center"/>
          </w:tcPr>
          <w:p>
            <w:pP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мм</w:t>
            </w:r>
          </w:p>
        </w:tc>
      </w:tr>
      <w:tr>
        <w:trPr>
          <w:trHeight w:val="31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20"/>
              <w:jc w:val="left"/>
              <w:rPr>
                <w:sz w:val="14"/>
                <w:szCs w:val="14"/>
              </w:rPr>
            </w:pPr>
            <w:r>
              <w:rPr>
                <w:color w:val="555555"/>
                <w:spacing w:val="0"/>
                <w:w w:val="100"/>
                <w:position w:val="0"/>
                <w:sz w:val="14"/>
                <w:szCs w:val="14"/>
              </w:rPr>
              <w:t>70,0</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50,0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9,266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10.64</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114" w:hRule="exact"/>
        </w:trPr>
        <w:tc>
          <w:tcPr>
            <w:gridSpan w:val="10"/>
            <w:tcBorders>
              <w:top w:val="single" w:sz="4"/>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64" w:lineRule="auto"/>
              <w:ind w:left="0" w:right="0" w:firstLine="420"/>
              <w:jc w:val="left"/>
              <w:rPr>
                <w:sz w:val="14"/>
                <w:szCs w:val="14"/>
              </w:rPr>
            </w:pPr>
            <w:r>
              <w:rPr>
                <w:color w:val="555555"/>
                <w:spacing w:val="0"/>
                <w:w w:val="100"/>
                <w:position w:val="0"/>
                <w:sz w:val="14"/>
                <w:szCs w:val="14"/>
              </w:rPr>
              <w:t xml:space="preserve">=&gt; </w:t>
            </w:r>
            <w:r>
              <w:rPr>
                <w:spacing w:val="0"/>
                <w:w w:val="100"/>
                <w:position w:val="0"/>
                <w:sz w:val="14"/>
                <w:szCs w:val="14"/>
              </w:rPr>
              <w:t xml:space="preserve">Допуск номинального диаметра + </w:t>
            </w:r>
            <w:r>
              <w:rPr>
                <w:color w:val="555555"/>
                <w:spacing w:val="0"/>
                <w:w w:val="100"/>
                <w:position w:val="0"/>
                <w:sz w:val="14"/>
                <w:szCs w:val="14"/>
              </w:rPr>
              <w:t>5 %.</w:t>
            </w:r>
          </w:p>
          <w:p>
            <w:pPr>
              <w:pStyle w:val="Style35"/>
              <w:keepNext w:val="0"/>
              <w:keepLines w:val="0"/>
              <w:widowControl w:val="0"/>
              <w:shd w:val="clear" w:color="auto" w:fill="auto"/>
              <w:bidi w:val="0"/>
              <w:spacing w:before="0" w:after="0" w:line="264" w:lineRule="auto"/>
              <w:ind w:left="0" w:right="0" w:firstLine="420"/>
              <w:jc w:val="left"/>
              <w:rPr>
                <w:sz w:val="14"/>
                <w:szCs w:val="14"/>
              </w:rPr>
            </w:pPr>
            <w:r>
              <w:rPr>
                <w:spacing w:val="0"/>
                <w:w w:val="100"/>
                <w:position w:val="0"/>
                <w:sz w:val="14"/>
                <w:szCs w:val="14"/>
                <w:vertAlign w:val="superscript"/>
              </w:rPr>
              <w:t>Ь|</w:t>
            </w:r>
            <w:r>
              <w:rPr>
                <w:spacing w:val="0"/>
                <w:w w:val="100"/>
                <w:position w:val="0"/>
                <w:sz w:val="14"/>
                <w:szCs w:val="14"/>
              </w:rPr>
              <w:t xml:space="preserve"> Допуск наибольшего диаметра + 5 </w:t>
            </w:r>
            <w:r>
              <w:rPr>
                <w:color w:val="555555"/>
                <w:spacing w:val="0"/>
                <w:w w:val="100"/>
                <w:position w:val="0"/>
                <w:sz w:val="14"/>
                <w:szCs w:val="14"/>
              </w:rPr>
              <w:t xml:space="preserve">% </w:t>
            </w:r>
            <w:r>
              <w:rPr>
                <w:spacing w:val="0"/>
                <w:w w:val="100"/>
                <w:position w:val="0"/>
                <w:sz w:val="14"/>
                <w:szCs w:val="14"/>
              </w:rPr>
              <w:t>для любого из трех классов I. К и М.</w:t>
            </w:r>
          </w:p>
          <w:p>
            <w:pPr>
              <w:pStyle w:val="Style35"/>
              <w:keepNext w:val="0"/>
              <w:keepLines w:val="0"/>
              <w:widowControl w:val="0"/>
              <w:shd w:val="clear" w:color="auto" w:fill="auto"/>
              <w:bidi w:val="0"/>
              <w:spacing w:before="0" w:after="100" w:line="264" w:lineRule="auto"/>
              <w:ind w:left="0" w:right="0" w:firstLine="420"/>
              <w:jc w:val="left"/>
              <w:rPr>
                <w:sz w:val="14"/>
                <w:szCs w:val="14"/>
              </w:rPr>
            </w:pPr>
            <w:r>
              <w:rPr>
                <w:color w:val="555555"/>
                <w:spacing w:val="0"/>
                <w:w w:val="100"/>
                <w:position w:val="0"/>
                <w:sz w:val="14"/>
                <w:szCs w:val="14"/>
                <w:vertAlign w:val="superscript"/>
              </w:rPr>
              <w:t>е</w:t>
            </w:r>
            <w:r>
              <w:rPr>
                <w:color w:val="555555"/>
                <w:spacing w:val="0"/>
                <w:w w:val="100"/>
                <w:position w:val="0"/>
                <w:sz w:val="14"/>
                <w:szCs w:val="14"/>
              </w:rPr>
              <w:t xml:space="preserve">) </w:t>
            </w:r>
            <w:r>
              <w:rPr>
                <w:spacing w:val="0"/>
                <w:w w:val="100"/>
                <w:position w:val="0"/>
                <w:sz w:val="14"/>
                <w:szCs w:val="14"/>
              </w:rPr>
              <w:t xml:space="preserve">Размеры только </w:t>
            </w:r>
            <w:r>
              <w:rPr>
                <w:color w:val="555555"/>
                <w:spacing w:val="0"/>
                <w:w w:val="100"/>
                <w:position w:val="0"/>
                <w:sz w:val="14"/>
                <w:szCs w:val="14"/>
              </w:rPr>
              <w:t xml:space="preserve">для </w:t>
            </w:r>
            <w:r>
              <w:rPr>
                <w:spacing w:val="0"/>
                <w:w w:val="100"/>
                <w:position w:val="0"/>
                <w:sz w:val="14"/>
                <w:szCs w:val="14"/>
              </w:rPr>
              <w:t xml:space="preserve">гибких проводников класса 5 согласно </w:t>
            </w:r>
            <w:r>
              <w:rPr>
                <w:spacing w:val="0"/>
                <w:w w:val="100"/>
                <w:position w:val="0"/>
                <w:sz w:val="14"/>
                <w:szCs w:val="14"/>
              </w:rPr>
              <w:t xml:space="preserve">IEC </w:t>
            </w:r>
            <w:r>
              <w:rPr>
                <w:spacing w:val="0"/>
                <w:w w:val="100"/>
                <w:position w:val="0"/>
                <w:sz w:val="14"/>
                <w:szCs w:val="14"/>
              </w:rPr>
              <w:t>60228.</w:t>
            </w:r>
          </w:p>
          <w:p>
            <w:pPr>
              <w:pStyle w:val="Style35"/>
              <w:keepNext w:val="0"/>
              <w:keepLines w:val="0"/>
              <w:widowControl w:val="0"/>
              <w:shd w:val="clear" w:color="auto" w:fill="auto"/>
              <w:bidi w:val="0"/>
              <w:spacing w:before="0" w:after="0" w:line="264" w:lineRule="auto"/>
              <w:ind w:left="0" w:right="0" w:firstLine="420"/>
              <w:jc w:val="left"/>
              <w:rPr>
                <w:sz w:val="14"/>
                <w:szCs w:val="14"/>
              </w:rPr>
            </w:pPr>
            <w:r>
              <w:rPr>
                <w:spacing w:val="0"/>
                <w:w w:val="100"/>
                <w:position w:val="0"/>
                <w:sz w:val="14"/>
                <w:szCs w:val="14"/>
              </w:rPr>
              <w:t xml:space="preserve">Примечание — Наибольшие диаметры жестких и гибких проводников приведены </w:t>
            </w:r>
            <w:r>
              <w:rPr>
                <w:color w:val="555555"/>
                <w:spacing w:val="0"/>
                <w:w w:val="100"/>
                <w:position w:val="0"/>
                <w:sz w:val="14"/>
                <w:szCs w:val="14"/>
              </w:rPr>
              <w:t xml:space="preserve">no </w:t>
            </w:r>
            <w:r>
              <w:rPr>
                <w:spacing w:val="0"/>
                <w:w w:val="100"/>
                <w:position w:val="0"/>
                <w:sz w:val="14"/>
                <w:szCs w:val="14"/>
              </w:rPr>
              <w:t xml:space="preserve">IEC </w:t>
            </w:r>
            <w:r>
              <w:rPr>
                <w:spacing w:val="0"/>
                <w:w w:val="100"/>
                <w:position w:val="0"/>
                <w:sz w:val="14"/>
                <w:szCs w:val="14"/>
              </w:rPr>
              <w:t xml:space="preserve">60228, </w:t>
            </w:r>
            <w:r>
              <w:rPr>
                <w:color w:val="555555"/>
                <w:spacing w:val="0"/>
                <w:w w:val="100"/>
                <w:position w:val="0"/>
                <w:sz w:val="14"/>
                <w:szCs w:val="14"/>
              </w:rPr>
              <w:t xml:space="preserve">а </w:t>
            </w:r>
            <w:r>
              <w:rPr>
                <w:spacing w:val="0"/>
                <w:w w:val="100"/>
                <w:position w:val="0"/>
                <w:sz w:val="14"/>
                <w:szCs w:val="14"/>
              </w:rPr>
              <w:t xml:space="preserve">для проводников в системе </w:t>
            </w:r>
            <w:r>
              <w:rPr>
                <w:spacing w:val="0"/>
                <w:w w:val="100"/>
                <w:position w:val="0"/>
                <w:sz w:val="14"/>
                <w:szCs w:val="14"/>
              </w:rPr>
              <w:t xml:space="preserve">AWG </w:t>
            </w:r>
            <w:r>
              <w:rPr>
                <w:color w:val="555555"/>
                <w:spacing w:val="0"/>
                <w:w w:val="100"/>
                <w:position w:val="0"/>
                <w:sz w:val="14"/>
                <w:szCs w:val="14"/>
              </w:rPr>
              <w:t xml:space="preserve">— по </w:t>
            </w:r>
            <w:r>
              <w:rPr>
                <w:spacing w:val="0"/>
                <w:w w:val="100"/>
                <w:position w:val="0"/>
                <w:sz w:val="14"/>
                <w:szCs w:val="14"/>
              </w:rPr>
              <w:t xml:space="preserve">В 172-71 </w:t>
            </w:r>
            <w:r>
              <w:rPr>
                <w:spacing w:val="0"/>
                <w:w w:val="100"/>
                <w:position w:val="0"/>
                <w:sz w:val="14"/>
                <w:szCs w:val="14"/>
              </w:rPr>
              <w:t xml:space="preserve">ASTM </w:t>
            </w:r>
            <w:r>
              <w:rPr>
                <w:spacing w:val="0"/>
                <w:w w:val="100"/>
                <w:position w:val="0"/>
                <w:sz w:val="14"/>
                <w:szCs w:val="14"/>
              </w:rPr>
              <w:t xml:space="preserve">и публикациям </w:t>
            </w:r>
            <w:r>
              <w:rPr>
                <w:spacing w:val="0"/>
                <w:w w:val="100"/>
                <w:position w:val="0"/>
                <w:sz w:val="14"/>
                <w:szCs w:val="14"/>
              </w:rPr>
              <w:t>S-19-81. S-66-524. S-68-516 ICEA.</w:t>
            </w:r>
          </w:p>
        </w:tc>
      </w:tr>
    </w:tbl>
    <w:p>
      <w:pPr>
        <w:widowControl w:val="0"/>
        <w:spacing w:after="159" w:line="1" w:lineRule="exact"/>
      </w:pPr>
    </w:p>
    <w:p>
      <w:pPr>
        <w:pStyle w:val="Style50"/>
        <w:keepNext w:val="0"/>
        <w:keepLines w:val="0"/>
        <w:widowControl w:val="0"/>
        <w:shd w:val="clear" w:color="auto" w:fill="auto"/>
        <w:bidi w:val="0"/>
        <w:spacing w:before="0" w:after="0" w:line="271" w:lineRule="auto"/>
        <w:ind w:left="0" w:right="0"/>
        <w:jc w:val="left"/>
      </w:pPr>
      <w:r>
        <w:rPr>
          <w:color w:val="1A1A1A"/>
          <w:spacing w:val="0"/>
          <w:w w:val="100"/>
          <w:position w:val="0"/>
        </w:rPr>
        <w:t xml:space="preserve">L.9.1 </w:t>
      </w:r>
      <w:r>
        <w:rPr>
          <w:color w:val="1A1A1A"/>
          <w:spacing w:val="0"/>
          <w:w w:val="100"/>
          <w:position w:val="0"/>
        </w:rPr>
        <w:t>Условия испытаний</w:t>
      </w:r>
    </w:p>
    <w:p>
      <w:pPr>
        <w:pStyle w:val="Style50"/>
        <w:keepNext w:val="0"/>
        <w:keepLines w:val="0"/>
        <w:widowControl w:val="0"/>
        <w:shd w:val="clear" w:color="auto" w:fill="auto"/>
        <w:bidi w:val="0"/>
        <w:spacing w:before="0" w:after="160" w:line="271" w:lineRule="auto"/>
        <w:ind w:left="0" w:right="0"/>
        <w:jc w:val="both"/>
      </w:pPr>
      <w:r>
        <w:rPr>
          <w:spacing w:val="0"/>
          <w:w w:val="100"/>
          <w:position w:val="0"/>
        </w:rPr>
        <w:t xml:space="preserve">По 9.1. кроме того, что параметры присоединяемых алюминиевых проводников должны соответствовать таблице </w:t>
      </w:r>
      <w:r>
        <w:rPr>
          <w:spacing w:val="0"/>
          <w:w w:val="100"/>
          <w:position w:val="0"/>
        </w:rPr>
        <w:t>L.5.</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L.5 </w:t>
      </w:r>
      <w:r>
        <w:rPr>
          <w:spacing w:val="0"/>
          <w:w w:val="100"/>
          <w:position w:val="0"/>
        </w:rPr>
        <w:t>— Поперечные сечения алюминиевых проводников соответственно номинальным токам</w:t>
      </w:r>
    </w:p>
    <w:tbl>
      <w:tblPr>
        <w:tblOverlap w:val="never"/>
        <w:jc w:val="center"/>
        <w:tblLayout w:type="fixed"/>
      </w:tblPr>
      <w:tblGrid>
        <w:gridCol w:w="4037"/>
        <w:gridCol w:w="4027"/>
      </w:tblGrid>
      <w:tr>
        <w:trPr>
          <w:trHeight w:val="31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Сечения проводников </w:t>
            </w:r>
            <w:r>
              <w:rPr>
                <w:b/>
                <w:bCs/>
                <w:color w:val="555555"/>
                <w:spacing w:val="0"/>
                <w:w w:val="100"/>
                <w:position w:val="0"/>
                <w:sz w:val="12"/>
                <w:szCs w:val="12"/>
              </w:rPr>
              <w:t xml:space="preserve">(S). </w:t>
            </w:r>
            <w:r>
              <w:rPr>
                <w:b/>
                <w:bCs/>
                <w:color w:val="555555"/>
                <w:spacing w:val="0"/>
                <w:w w:val="100"/>
                <w:position w:val="0"/>
                <w:sz w:val="12"/>
                <w:szCs w:val="12"/>
              </w:rPr>
              <w:t>мм</w:t>
            </w:r>
            <w:r>
              <w:rPr>
                <w:b/>
                <w:bCs/>
                <w:color w:val="555555"/>
                <w:spacing w:val="0"/>
                <w:w w:val="100"/>
                <w:position w:val="0"/>
                <w:sz w:val="12"/>
                <w:szCs w:val="12"/>
                <w:vertAlign w:val="superscript"/>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Номинальные токи А</w:t>
            </w:r>
          </w:p>
        </w:tc>
      </w:tr>
      <w:tr>
        <w:trPr>
          <w:trHeight w:val="283" w:hRule="exact"/>
        </w:trPr>
        <w:tc>
          <w:tcPr>
            <w:tcBorders>
              <w:top w:val="single" w:sz="4"/>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1.5</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6 включ.</w:t>
            </w:r>
          </w:p>
        </w:tc>
      </w:tr>
      <w:tr>
        <w:trPr>
          <w:trHeight w:val="278"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2.5</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6 до 13 включ.</w:t>
            </w:r>
          </w:p>
        </w:tc>
      </w:tr>
      <w:tr>
        <w:trPr>
          <w:trHeight w:val="269"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4.0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13 до 20 включ.</w:t>
            </w:r>
          </w:p>
        </w:tc>
      </w:tr>
      <w:tr>
        <w:trPr>
          <w:trHeight w:val="274"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20 до 25 включ.</w:t>
            </w:r>
          </w:p>
        </w:tc>
      </w:tr>
      <w:tr>
        <w:trPr>
          <w:trHeight w:val="283"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25 до 32 включ.</w:t>
            </w:r>
          </w:p>
        </w:tc>
      </w:tr>
      <w:tr>
        <w:trPr>
          <w:trHeight w:val="269"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32 до 50 включ.</w:t>
            </w:r>
          </w:p>
        </w:tc>
      </w:tr>
      <w:tr>
        <w:trPr>
          <w:trHeight w:val="269"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50 до 63 включ.</w:t>
            </w:r>
          </w:p>
        </w:tc>
      </w:tr>
      <w:tr>
        <w:trPr>
          <w:trHeight w:val="278" w:hRule="exact"/>
        </w:trPr>
        <w:tc>
          <w:tcPr>
            <w:tcBorders>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35.0</w:t>
            </w:r>
          </w:p>
        </w:tc>
        <w:tc>
          <w:tcPr>
            <w:tcBorders>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Се. 63 до 80 включ.</w:t>
            </w:r>
          </w:p>
        </w:tc>
      </w:tr>
      <w:tr>
        <w:trPr>
          <w:trHeight w:val="278" w:hRule="exact"/>
        </w:trPr>
        <w:tc>
          <w:tcPr>
            <w:tcBorders>
              <w:lef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80 до 100 включ.</w:t>
            </w:r>
          </w:p>
        </w:tc>
      </w:tr>
      <w:tr>
        <w:trPr>
          <w:trHeight w:val="307" w:hRule="exact"/>
        </w:trPr>
        <w:tc>
          <w:tcPr>
            <w:tcBorders>
              <w:left w:val="single" w:sz="4"/>
              <w:bottom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70.0</w:t>
            </w:r>
          </w:p>
        </w:tc>
        <w:tc>
          <w:tcPr>
            <w:tcBorders>
              <w:left w:val="single" w:sz="4"/>
              <w:bottom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Св. 100 до 125 включ.</w:t>
            </w:r>
          </w:p>
        </w:tc>
      </w:tr>
    </w:tbl>
    <w:p>
      <w:pPr>
        <w:widowControl w:val="0"/>
        <w:spacing w:after="159" w:line="1" w:lineRule="exact"/>
      </w:pPr>
    </w:p>
    <w:p>
      <w:pPr>
        <w:pStyle w:val="Style50"/>
        <w:keepNext w:val="0"/>
        <w:keepLines w:val="0"/>
        <w:widowControl w:val="0"/>
        <w:shd w:val="clear" w:color="auto" w:fill="auto"/>
        <w:bidi w:val="0"/>
        <w:spacing w:before="0" w:after="0" w:line="276" w:lineRule="auto"/>
        <w:ind w:left="0" w:right="0"/>
        <w:jc w:val="left"/>
      </w:pPr>
      <w:r>
        <w:rPr>
          <w:color w:val="1A1A1A"/>
          <w:spacing w:val="0"/>
          <w:w w:val="100"/>
          <w:position w:val="0"/>
        </w:rPr>
        <w:t xml:space="preserve">L.9.2 </w:t>
      </w:r>
      <w:r>
        <w:rPr>
          <w:color w:val="1A1A1A"/>
          <w:spacing w:val="0"/>
          <w:w w:val="100"/>
          <w:position w:val="0"/>
        </w:rPr>
        <w:t>Циклические испытания током</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L.9.2.1 </w:t>
      </w:r>
      <w:r>
        <w:rPr>
          <w:spacing w:val="0"/>
          <w:w w:val="100"/>
          <w:position w:val="0"/>
        </w:rPr>
        <w:t xml:space="preserve">Данным испытанием проверяют устойчивость резьбового вывода путем сравнения температурной характеристики </w:t>
      </w:r>
      <w:r>
        <w:rPr>
          <w:color w:val="555555"/>
          <w:spacing w:val="0"/>
          <w:w w:val="100"/>
          <w:position w:val="0"/>
        </w:rPr>
        <w:t xml:space="preserve">с </w:t>
      </w:r>
      <w:r>
        <w:rPr>
          <w:spacing w:val="0"/>
          <w:w w:val="100"/>
          <w:position w:val="0"/>
        </w:rPr>
        <w:t xml:space="preserve">характеристикой </w:t>
      </w:r>
      <w:r>
        <w:rPr>
          <w:color w:val="555555"/>
          <w:spacing w:val="0"/>
          <w:w w:val="100"/>
          <w:position w:val="0"/>
        </w:rPr>
        <w:t xml:space="preserve">контрольного </w:t>
      </w:r>
      <w:r>
        <w:rPr>
          <w:spacing w:val="0"/>
          <w:w w:val="100"/>
          <w:position w:val="0"/>
        </w:rPr>
        <w:t xml:space="preserve">проводника </w:t>
      </w:r>
      <w:r>
        <w:rPr>
          <w:color w:val="1A1A1A"/>
          <w:spacing w:val="0"/>
          <w:w w:val="100"/>
          <w:position w:val="0"/>
        </w:rPr>
        <w:t xml:space="preserve">а </w:t>
      </w:r>
      <w:r>
        <w:rPr>
          <w:spacing w:val="0"/>
          <w:w w:val="100"/>
          <w:position w:val="0"/>
        </w:rPr>
        <w:t>условиях ускоренных циклических испытаний.</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Испытание проводят на отдельных выводах.</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 xml:space="preserve">L.9.2.2 </w:t>
      </w:r>
      <w:r>
        <w:rPr>
          <w:color w:val="555555"/>
          <w:spacing w:val="0"/>
          <w:w w:val="100"/>
          <w:position w:val="0"/>
        </w:rPr>
        <w:t xml:space="preserve">Подготовка к </w:t>
      </w:r>
      <w:r>
        <w:rPr>
          <w:spacing w:val="0"/>
          <w:w w:val="100"/>
          <w:position w:val="0"/>
        </w:rPr>
        <w:t>испытанию</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Испытание проводят на четырех образцах, каждый из </w:t>
      </w:r>
      <w:r>
        <w:rPr>
          <w:color w:val="555555"/>
          <w:spacing w:val="0"/>
          <w:w w:val="100"/>
          <w:position w:val="0"/>
        </w:rPr>
        <w:t xml:space="preserve">которых </w:t>
      </w:r>
      <w:r>
        <w:rPr>
          <w:spacing w:val="0"/>
          <w:w w:val="100"/>
          <w:position w:val="0"/>
        </w:rPr>
        <w:t xml:space="preserve">образован парой выводов и представляет </w:t>
      </w:r>
      <w:r>
        <w:rPr>
          <w:color w:val="555555"/>
          <w:spacing w:val="0"/>
          <w:w w:val="100"/>
          <w:position w:val="0"/>
        </w:rPr>
        <w:t>ус</w:t>
        <w:softHyphen/>
      </w:r>
      <w:r>
        <w:rPr>
          <w:spacing w:val="0"/>
          <w:w w:val="100"/>
          <w:position w:val="0"/>
        </w:rPr>
        <w:t xml:space="preserve">ловия </w:t>
      </w:r>
      <w:r>
        <w:rPr>
          <w:color w:val="555555"/>
          <w:spacing w:val="0"/>
          <w:w w:val="100"/>
          <w:position w:val="0"/>
        </w:rPr>
        <w:t xml:space="preserve">его </w:t>
      </w:r>
      <w:r>
        <w:rPr>
          <w:spacing w:val="0"/>
          <w:w w:val="100"/>
          <w:position w:val="0"/>
        </w:rPr>
        <w:t xml:space="preserve">применения </w:t>
      </w:r>
      <w:r>
        <w:rPr>
          <w:color w:val="555555"/>
          <w:spacing w:val="0"/>
          <w:w w:val="100"/>
          <w:position w:val="0"/>
        </w:rPr>
        <w:t xml:space="preserve">в </w:t>
      </w:r>
      <w:r>
        <w:rPr>
          <w:spacing w:val="0"/>
          <w:w w:val="100"/>
          <w:position w:val="0"/>
        </w:rPr>
        <w:t xml:space="preserve">ВДТ </w:t>
      </w:r>
      <w:r>
        <w:rPr>
          <w:color w:val="555555"/>
          <w:spacing w:val="0"/>
          <w:w w:val="100"/>
          <w:position w:val="0"/>
        </w:rPr>
        <w:t xml:space="preserve">(см. </w:t>
      </w:r>
      <w:r>
        <w:rPr>
          <w:spacing w:val="0"/>
          <w:w w:val="100"/>
          <w:position w:val="0"/>
        </w:rPr>
        <w:t xml:space="preserve">примеры на рисунках </w:t>
      </w:r>
      <w:r>
        <w:rPr>
          <w:spacing w:val="0"/>
          <w:w w:val="100"/>
          <w:position w:val="0"/>
        </w:rPr>
        <w:t>L2</w:t>
      </w:r>
      <w:r>
        <w:rPr>
          <w:color w:val="555555"/>
          <w:spacing w:val="0"/>
          <w:w w:val="100"/>
          <w:position w:val="0"/>
        </w:rPr>
        <w:t>—</w:t>
      </w:r>
      <w:r>
        <w:rPr>
          <w:color w:val="555555"/>
          <w:spacing w:val="0"/>
          <w:w w:val="100"/>
          <w:position w:val="0"/>
        </w:rPr>
        <w:t xml:space="preserve">L.6). </w:t>
      </w:r>
      <w:r>
        <w:rPr>
          <w:spacing w:val="0"/>
          <w:w w:val="100"/>
          <w:position w:val="0"/>
        </w:rPr>
        <w:t xml:space="preserve">Резьбовые выводы, </w:t>
      </w:r>
      <w:r>
        <w:rPr>
          <w:color w:val="555555"/>
          <w:spacing w:val="0"/>
          <w:w w:val="100"/>
          <w:position w:val="0"/>
        </w:rPr>
        <w:t xml:space="preserve">снятые с </w:t>
      </w:r>
      <w:r>
        <w:rPr>
          <w:spacing w:val="0"/>
          <w:w w:val="100"/>
          <w:position w:val="0"/>
        </w:rPr>
        <w:t xml:space="preserve">ВДТ. присоединяют </w:t>
      </w:r>
      <w:r>
        <w:rPr>
          <w:color w:val="555555"/>
          <w:spacing w:val="0"/>
          <w:w w:val="100"/>
          <w:position w:val="0"/>
        </w:rPr>
        <w:t xml:space="preserve">к </w:t>
      </w:r>
      <w:r>
        <w:rPr>
          <w:spacing w:val="0"/>
          <w:w w:val="100"/>
          <w:position w:val="0"/>
        </w:rPr>
        <w:t xml:space="preserve">токопроводящим частям </w:t>
      </w:r>
      <w:r>
        <w:rPr>
          <w:color w:val="555555"/>
          <w:spacing w:val="0"/>
          <w:w w:val="100"/>
          <w:position w:val="0"/>
        </w:rPr>
        <w:t xml:space="preserve">такого </w:t>
      </w:r>
      <w:r>
        <w:rPr>
          <w:spacing w:val="0"/>
          <w:w w:val="100"/>
          <w:position w:val="0"/>
        </w:rPr>
        <w:t xml:space="preserve">же сечения, формы, металла и покрытия, что и смонтированные в выключателе. </w:t>
      </w:r>
      <w:r>
        <w:rPr>
          <w:color w:val="555555"/>
          <w:spacing w:val="0"/>
          <w:w w:val="100"/>
          <w:position w:val="0"/>
        </w:rPr>
        <w:t xml:space="preserve">Крепление </w:t>
      </w:r>
      <w:r>
        <w:rPr>
          <w:spacing w:val="0"/>
          <w:w w:val="100"/>
          <w:position w:val="0"/>
        </w:rPr>
        <w:t xml:space="preserve">выводов </w:t>
      </w:r>
      <w:r>
        <w:rPr>
          <w:color w:val="1A1A1A"/>
          <w:spacing w:val="0"/>
          <w:w w:val="100"/>
          <w:position w:val="0"/>
        </w:rPr>
        <w:t xml:space="preserve">к </w:t>
      </w:r>
      <w:r>
        <w:rPr>
          <w:spacing w:val="0"/>
          <w:w w:val="100"/>
          <w:position w:val="0"/>
        </w:rPr>
        <w:t xml:space="preserve">токопроводящим частям выполняют таким же образом (положение, крутящий момент и </w:t>
      </w:r>
      <w:r>
        <w:rPr>
          <w:color w:val="555555"/>
          <w:spacing w:val="0"/>
          <w:w w:val="100"/>
          <w:position w:val="0"/>
        </w:rPr>
        <w:t xml:space="preserve">т. д.). как </w:t>
      </w:r>
      <w:r>
        <w:rPr>
          <w:spacing w:val="0"/>
          <w:w w:val="100"/>
          <w:position w:val="0"/>
        </w:rPr>
        <w:t xml:space="preserve">в выключателе. Если во время испытаний на одном </w:t>
      </w:r>
      <w:r>
        <w:rPr>
          <w:color w:val="555555"/>
          <w:spacing w:val="0"/>
          <w:w w:val="100"/>
          <w:position w:val="0"/>
        </w:rPr>
        <w:t xml:space="preserve">образце </w:t>
      </w:r>
      <w:r>
        <w:rPr>
          <w:spacing w:val="0"/>
          <w:w w:val="100"/>
          <w:position w:val="0"/>
        </w:rPr>
        <w:t>произойдет отказ, испытания проводят на четырех дополнительных образцах, отказов быть не должно.</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L.9.2.3 </w:t>
      </w:r>
      <w:r>
        <w:rPr>
          <w:spacing w:val="0"/>
          <w:w w:val="100"/>
          <w:position w:val="0"/>
        </w:rPr>
        <w:t>Испытательное устройство</w:t>
      </w:r>
    </w:p>
    <w:p>
      <w:pPr>
        <w:pStyle w:val="Style50"/>
        <w:keepNext w:val="0"/>
        <w:keepLines w:val="0"/>
        <w:widowControl w:val="0"/>
        <w:shd w:val="clear" w:color="auto" w:fill="auto"/>
        <w:bidi w:val="0"/>
        <w:spacing w:before="0" w:after="0" w:line="276" w:lineRule="auto"/>
        <w:ind w:left="0" w:right="0"/>
        <w:jc w:val="left"/>
      </w:pPr>
      <w:r>
        <w:rPr>
          <w:spacing w:val="0"/>
          <w:w w:val="100"/>
          <w:position w:val="0"/>
        </w:rPr>
        <w:t xml:space="preserve">Испытательное устройство должно быть таким, как показано на рисунке </w:t>
      </w:r>
      <w:r>
        <w:rPr>
          <w:color w:val="555555"/>
          <w:spacing w:val="0"/>
          <w:w w:val="100"/>
          <w:position w:val="0"/>
        </w:rPr>
        <w:t>L.1.</w:t>
      </w:r>
    </w:p>
    <w:p>
      <w:pPr>
        <w:pStyle w:val="Style50"/>
        <w:keepNext w:val="0"/>
        <w:keepLines w:val="0"/>
        <w:widowControl w:val="0"/>
        <w:shd w:val="clear" w:color="auto" w:fill="auto"/>
        <w:bidi w:val="0"/>
        <w:spacing w:before="0" w:after="0" w:line="276" w:lineRule="auto"/>
        <w:ind w:left="0" w:right="0"/>
        <w:jc w:val="both"/>
      </w:pPr>
      <w:r>
        <w:rPr>
          <w:color w:val="1A1A1A"/>
          <w:spacing w:val="0"/>
          <w:w w:val="100"/>
          <w:position w:val="0"/>
        </w:rPr>
        <w:t xml:space="preserve">К </w:t>
      </w:r>
      <w:r>
        <w:rPr>
          <w:spacing w:val="0"/>
          <w:w w:val="100"/>
          <w:position w:val="0"/>
        </w:rPr>
        <w:t xml:space="preserve">испытуемым образцам должно быть приложено 90 </w:t>
      </w:r>
      <w:r>
        <w:rPr>
          <w:color w:val="555555"/>
          <w:spacing w:val="0"/>
          <w:w w:val="100"/>
          <w:position w:val="0"/>
        </w:rPr>
        <w:t xml:space="preserve">% </w:t>
      </w:r>
      <w:r>
        <w:rPr>
          <w:spacing w:val="0"/>
          <w:w w:val="100"/>
          <w:position w:val="0"/>
        </w:rPr>
        <w:t xml:space="preserve">значения момента, указанного </w:t>
      </w:r>
      <w:r>
        <w:rPr>
          <w:color w:val="555555"/>
          <w:spacing w:val="0"/>
          <w:w w:val="100"/>
          <w:position w:val="0"/>
        </w:rPr>
        <w:t xml:space="preserve">изготовителем, </w:t>
      </w:r>
      <w:r>
        <w:rPr>
          <w:spacing w:val="0"/>
          <w:w w:val="100"/>
          <w:position w:val="0"/>
        </w:rPr>
        <w:t xml:space="preserve">а в </w:t>
      </w:r>
      <w:r>
        <w:rPr>
          <w:color w:val="555555"/>
          <w:spacing w:val="0"/>
          <w:w w:val="100"/>
          <w:position w:val="0"/>
        </w:rPr>
        <w:t>от</w:t>
        <w:softHyphen/>
      </w:r>
      <w:r>
        <w:rPr>
          <w:spacing w:val="0"/>
          <w:w w:val="100"/>
          <w:position w:val="0"/>
        </w:rPr>
        <w:t xml:space="preserve">сутствие указаний </w:t>
      </w:r>
      <w:r>
        <w:rPr>
          <w:color w:val="555555"/>
          <w:spacing w:val="0"/>
          <w:w w:val="100"/>
          <w:position w:val="0"/>
        </w:rPr>
        <w:t xml:space="preserve">— </w:t>
      </w:r>
      <w:r>
        <w:rPr>
          <w:spacing w:val="0"/>
          <w:w w:val="100"/>
          <w:position w:val="0"/>
        </w:rPr>
        <w:t xml:space="preserve">выбранного по таблице </w:t>
      </w:r>
      <w:r>
        <w:rPr>
          <w:color w:val="555555"/>
          <w:spacing w:val="0"/>
          <w:w w:val="100"/>
          <w:position w:val="0"/>
        </w:rPr>
        <w:t>11</w:t>
      </w:r>
      <w:r>
        <w:rPr>
          <w:color w:val="1A1A1A"/>
          <w:spacing w:val="0"/>
          <w:w w:val="100"/>
          <w:position w:val="0"/>
        </w:rPr>
        <w:t>.</w:t>
      </w:r>
    </w:p>
    <w:p>
      <w:pPr>
        <w:pStyle w:val="Style50"/>
        <w:keepNext w:val="0"/>
        <w:keepLines w:val="0"/>
        <w:widowControl w:val="0"/>
        <w:shd w:val="clear" w:color="auto" w:fill="auto"/>
        <w:bidi w:val="0"/>
        <w:spacing w:before="0" w:after="160" w:line="276" w:lineRule="auto"/>
        <w:ind w:left="0" w:right="0"/>
        <w:jc w:val="both"/>
      </w:pPr>
      <w:r>
        <w:rPr>
          <w:spacing w:val="0"/>
          <w:w w:val="100"/>
          <w:position w:val="0"/>
        </w:rPr>
        <w:t xml:space="preserve">Испытание проводят с проводниками по таблице </w:t>
      </w:r>
      <w:r>
        <w:rPr>
          <w:color w:val="555555"/>
          <w:spacing w:val="0"/>
          <w:w w:val="100"/>
          <w:position w:val="0"/>
        </w:rPr>
        <w:t xml:space="preserve">L.5. </w:t>
      </w:r>
      <w:r>
        <w:rPr>
          <w:spacing w:val="0"/>
          <w:w w:val="100"/>
          <w:position w:val="0"/>
        </w:rPr>
        <w:t>Длина испытательного проводника от точки ввода в об</w:t>
        <w:softHyphen/>
        <w:t xml:space="preserve">разец резьбового вывода до эквалайзера (см. </w:t>
      </w:r>
      <w:r>
        <w:rPr>
          <w:spacing w:val="0"/>
          <w:w w:val="100"/>
          <w:position w:val="0"/>
        </w:rPr>
        <w:t xml:space="preserve">L3.3) </w:t>
      </w:r>
      <w:r>
        <w:rPr>
          <w:spacing w:val="0"/>
          <w:w w:val="100"/>
          <w:position w:val="0"/>
        </w:rPr>
        <w:t xml:space="preserve">должна соответствовать указанной </w:t>
      </w:r>
      <w:r>
        <w:rPr>
          <w:color w:val="1A1A1A"/>
          <w:spacing w:val="0"/>
          <w:w w:val="100"/>
          <w:position w:val="0"/>
        </w:rPr>
        <w:t xml:space="preserve">в </w:t>
      </w:r>
      <w:r>
        <w:rPr>
          <w:spacing w:val="0"/>
          <w:w w:val="100"/>
          <w:position w:val="0"/>
        </w:rPr>
        <w:t xml:space="preserve">таблице </w:t>
      </w:r>
      <w:r>
        <w:rPr>
          <w:spacing w:val="0"/>
          <w:w w:val="100"/>
          <w:position w:val="0"/>
        </w:rPr>
        <w:t>L.6.</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L.6 </w:t>
      </w:r>
      <w:r>
        <w:rPr>
          <w:spacing w:val="0"/>
          <w:w w:val="100"/>
          <w:position w:val="0"/>
        </w:rPr>
        <w:t>— Длина испытательного проводника</w:t>
      </w:r>
    </w:p>
    <w:tbl>
      <w:tblPr>
        <w:tblOverlap w:val="never"/>
        <w:jc w:val="center"/>
        <w:tblLayout w:type="fixed"/>
      </w:tblPr>
      <w:tblGrid>
        <w:gridCol w:w="2698"/>
        <w:gridCol w:w="2674"/>
        <w:gridCol w:w="2693"/>
      </w:tblGrid>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Сечение проводника, мм</w:t>
            </w:r>
            <w:r>
              <w:rPr>
                <w:b/>
                <w:bCs/>
                <w:color w:val="555555"/>
                <w:spacing w:val="0"/>
                <w:w w:val="100"/>
                <w:position w:val="0"/>
                <w:sz w:val="12"/>
                <w:szCs w:val="12"/>
                <w:vertAlign w:val="superscript"/>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 xml:space="preserve">Размер проводника в системе </w:t>
            </w:r>
            <w:r>
              <w:rPr>
                <w:b/>
                <w:bCs/>
                <w:color w:val="555555"/>
                <w:spacing w:val="0"/>
                <w:w w:val="100"/>
                <w:position w:val="0"/>
                <w:sz w:val="12"/>
                <w:szCs w:val="12"/>
              </w:rPr>
              <w:t>AWG</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Минимальная длина проводника, мм</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10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До 8 включ.</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200</w:t>
            </w:r>
          </w:p>
        </w:tc>
      </w:tr>
      <w:tr>
        <w:trPr>
          <w:trHeight w:val="302" w:hRule="exact"/>
        </w:trPr>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16.0 до 25.0 включ.</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6 до 3 включ.</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300</w:t>
            </w:r>
          </w:p>
        </w:tc>
      </w:tr>
      <w:tr>
        <w:trPr>
          <w:trHeight w:val="307" w:hRule="exact"/>
        </w:trPr>
        <w:tc>
          <w:tcPr>
            <w:tcBorders>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От 35,0 до 70.0 включ.</w:t>
            </w:r>
          </w:p>
        </w:tc>
        <w:tc>
          <w:tcPr>
            <w:tcBorders>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2 до 00 включ.</w:t>
            </w:r>
          </w:p>
        </w:tc>
        <w:tc>
          <w:tcPr>
            <w:tcBorders>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460</w:t>
            </w:r>
          </w:p>
        </w:tc>
      </w:tr>
    </w:tbl>
    <w:p>
      <w:pPr>
        <w:widowControl w:val="0"/>
        <w:spacing w:after="159" w:line="1" w:lineRule="exact"/>
      </w:pPr>
    </w:p>
    <w:p>
      <w:pPr>
        <w:pStyle w:val="Style50"/>
        <w:keepNext w:val="0"/>
        <w:keepLines w:val="0"/>
        <w:widowControl w:val="0"/>
        <w:shd w:val="clear" w:color="auto" w:fill="auto"/>
        <w:bidi w:val="0"/>
        <w:spacing w:before="0" w:after="0" w:line="271" w:lineRule="auto"/>
        <w:ind w:left="0" w:right="0"/>
        <w:jc w:val="both"/>
      </w:pPr>
      <w:r>
        <w:rPr>
          <w:spacing w:val="0"/>
          <w:w w:val="100"/>
          <w:position w:val="0"/>
        </w:rPr>
        <w:t>Испытательные проводники соединяют последовательно с контрольным проводником такого же поперечного сечения.</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Длина контрольного проводника должна соответствовать приблизительно двойной длине испытательного проводника.</w:t>
      </w:r>
    </w:p>
    <w:p>
      <w:pPr>
        <w:pStyle w:val="Style50"/>
        <w:keepNext w:val="0"/>
        <w:keepLines w:val="0"/>
        <w:widowControl w:val="0"/>
        <w:shd w:val="clear" w:color="auto" w:fill="auto"/>
        <w:bidi w:val="0"/>
        <w:spacing w:before="0" w:after="0" w:line="271" w:lineRule="auto"/>
        <w:ind w:left="0" w:right="0"/>
        <w:jc w:val="both"/>
      </w:pPr>
      <w:r>
        <w:rPr>
          <w:spacing w:val="0"/>
          <w:w w:val="100"/>
          <w:position w:val="0"/>
        </w:rPr>
        <w:t>Каждый свободный конец испытательного и контрольного проводников, не присоединенный к образцу резь</w:t>
        <w:softHyphen/>
        <w:t xml:space="preserve">бового вывода, должен быть приварен или припаян твердым припоем к небольшому отрезку эквалайзера из того же материала, что и проводник, и поперечным сечением не более указанного в таблице </w:t>
      </w:r>
      <w:r>
        <w:rPr>
          <w:spacing w:val="0"/>
          <w:w w:val="100"/>
          <w:position w:val="0"/>
        </w:rPr>
        <w:t xml:space="preserve">L.7. </w:t>
      </w:r>
      <w:r>
        <w:rPr>
          <w:spacing w:val="0"/>
          <w:w w:val="100"/>
          <w:position w:val="0"/>
        </w:rPr>
        <w:t>Все жилы проводника должны быть приварены или спаяны для надежного электрического соединения с эквалайзером.</w:t>
      </w:r>
    </w:p>
    <w:p>
      <w:pPr>
        <w:pStyle w:val="Style50"/>
        <w:keepNext w:val="0"/>
        <w:keepLines w:val="0"/>
        <w:widowControl w:val="0"/>
        <w:shd w:val="clear" w:color="auto" w:fill="auto"/>
        <w:bidi w:val="0"/>
        <w:spacing w:before="0" w:after="160" w:line="271" w:lineRule="auto"/>
        <w:ind w:left="0" w:right="0"/>
        <w:jc w:val="both"/>
      </w:pPr>
      <w:r>
        <w:rPr>
          <w:spacing w:val="0"/>
          <w:w w:val="100"/>
          <w:position w:val="0"/>
        </w:rPr>
        <w:t>С согласия изготовителя и при условии сохранения рабочих характеристик для эквалайзера могут приме</w:t>
        <w:softHyphen/>
        <w:t>няться несварные соединения прижимного типа, выполняемые с помощью инструмента.</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L.7 </w:t>
      </w:r>
      <w:r>
        <w:rPr>
          <w:spacing w:val="0"/>
          <w:w w:val="100"/>
          <w:position w:val="0"/>
        </w:rPr>
        <w:t>— Размеры эквалайзеров и шин</w:t>
      </w:r>
    </w:p>
    <w:tbl>
      <w:tblPr>
        <w:tblOverlap w:val="never"/>
        <w:jc w:val="center"/>
        <w:tblLayout w:type="fixed"/>
      </w:tblPr>
      <w:tblGrid>
        <w:gridCol w:w="2698"/>
        <w:gridCol w:w="2674"/>
        <w:gridCol w:w="2693"/>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Диапазоны испытательных токов, А</w:t>
            </w:r>
          </w:p>
        </w:tc>
        <w:tc>
          <w:tcPr>
            <w:gridSpan w:val="2"/>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Максимальное поперечное сечение, мм</w:t>
            </w:r>
            <w:r>
              <w:rPr>
                <w:b/>
                <w:bCs/>
                <w:color w:val="555555"/>
                <w:spacing w:val="0"/>
                <w:w w:val="100"/>
                <w:position w:val="0"/>
                <w:sz w:val="12"/>
                <w:szCs w:val="12"/>
                <w:vertAlign w:val="superscript"/>
              </w:rPr>
              <w:t>2</w:t>
            </w:r>
          </w:p>
        </w:tc>
      </w:tr>
      <w:tr>
        <w:trPr>
          <w:trHeight w:val="283"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Алюминий</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spacing w:val="0"/>
                <w:w w:val="100"/>
                <w:position w:val="0"/>
                <w:sz w:val="12"/>
                <w:szCs w:val="12"/>
              </w:rPr>
              <w:t>Медь</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От 0 до 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45</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45</w:t>
            </w:r>
          </w:p>
        </w:tc>
      </w:tr>
      <w:tr>
        <w:trPr>
          <w:trHeight w:val="298" w:hRule="exact"/>
        </w:trPr>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51 до 125</w:t>
            </w:r>
          </w:p>
        </w:tc>
        <w:tc>
          <w:tcPr>
            <w:tcBorders>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105</w:t>
            </w:r>
          </w:p>
        </w:tc>
        <w:tc>
          <w:tcPr>
            <w:tcBorders>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85</w:t>
            </w:r>
          </w:p>
        </w:tc>
      </w:tr>
      <w:tr>
        <w:trPr>
          <w:trHeight w:val="312" w:hRule="exact"/>
        </w:trPr>
        <w:tc>
          <w:tcPr>
            <w:tcBorders>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От 126 до 225</w:t>
            </w:r>
          </w:p>
        </w:tc>
        <w:tc>
          <w:tcPr>
            <w:tcBorders>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185</w:t>
            </w:r>
          </w:p>
        </w:tc>
        <w:tc>
          <w:tcPr>
            <w:tcBorders>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155</w:t>
            </w:r>
          </w:p>
        </w:tc>
      </w:tr>
    </w:tbl>
    <w:p>
      <w:pPr>
        <w:widowControl w:val="0"/>
        <w:spacing w:after="159" w:line="1" w:lineRule="exact"/>
      </w:pP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 xml:space="preserve">Расстояние между испытательными </w:t>
      </w:r>
      <w:r>
        <w:rPr>
          <w:color w:val="1A1A1A"/>
          <w:spacing w:val="0"/>
          <w:w w:val="100"/>
          <w:position w:val="0"/>
        </w:rPr>
        <w:t xml:space="preserve">и </w:t>
      </w:r>
      <w:r>
        <w:rPr>
          <w:spacing w:val="0"/>
          <w:w w:val="100"/>
          <w:position w:val="0"/>
        </w:rPr>
        <w:t xml:space="preserve">контрольными проводниками должно быть не менее 150 </w:t>
      </w:r>
      <w:r>
        <w:rPr>
          <w:color w:val="1A1A1A"/>
          <w:spacing w:val="0"/>
          <w:w w:val="100"/>
          <w:position w:val="0"/>
        </w:rPr>
        <w:t>мм.</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Испытуемый образец должен быть подвешен </w:t>
      </w:r>
      <w:r>
        <w:rPr>
          <w:color w:val="1A1A1A"/>
          <w:spacing w:val="0"/>
          <w:w w:val="100"/>
          <w:position w:val="0"/>
        </w:rPr>
        <w:t xml:space="preserve">в </w:t>
      </w:r>
      <w:r>
        <w:rPr>
          <w:spacing w:val="0"/>
          <w:w w:val="100"/>
          <w:position w:val="0"/>
        </w:rPr>
        <w:t xml:space="preserve">воздухе в вертикальном или горизонтальном положении, эквалайзер </w:t>
      </w:r>
      <w:r>
        <w:rPr>
          <w:color w:val="1A1A1A"/>
          <w:spacing w:val="0"/>
          <w:w w:val="100"/>
          <w:position w:val="0"/>
        </w:rPr>
        <w:t xml:space="preserve">или </w:t>
      </w:r>
      <w:r>
        <w:rPr>
          <w:spacing w:val="0"/>
          <w:w w:val="100"/>
          <w:position w:val="0"/>
        </w:rPr>
        <w:t>шина должны поддерживаться непроводящими опорами, чтобы избежать растягивающей нагрузки на прижимной винтовой узел. Между проводниками должны быть установлены термоизолирующие перегородки шириной (25</w:t>
      </w:r>
      <w:r>
        <w:rPr>
          <w:color w:val="1A1A1A"/>
          <w:spacing w:val="0"/>
          <w:w w:val="100"/>
          <w:position w:val="0"/>
        </w:rPr>
        <w:t>1</w:t>
      </w:r>
      <w:r>
        <w:rPr>
          <w:spacing w:val="0"/>
          <w:w w:val="100"/>
          <w:position w:val="0"/>
        </w:rPr>
        <w:t xml:space="preserve">5) мм </w:t>
      </w:r>
      <w:r>
        <w:rPr>
          <w:color w:val="1A1A1A"/>
          <w:spacing w:val="0"/>
          <w:w w:val="100"/>
          <w:position w:val="0"/>
        </w:rPr>
        <w:t xml:space="preserve">и </w:t>
      </w:r>
      <w:r>
        <w:rPr>
          <w:spacing w:val="0"/>
          <w:w w:val="100"/>
          <w:position w:val="0"/>
        </w:rPr>
        <w:t xml:space="preserve">высотой (150 ± 10) мм над винтовыми выводами (см. рисунок </w:t>
      </w:r>
      <w:r>
        <w:rPr>
          <w:spacing w:val="0"/>
          <w:w w:val="100"/>
          <w:position w:val="0"/>
        </w:rPr>
        <w:t xml:space="preserve">L.1). </w:t>
      </w:r>
      <w:r>
        <w:rPr>
          <w:spacing w:val="0"/>
          <w:w w:val="100"/>
          <w:position w:val="0"/>
        </w:rPr>
        <w:t>Термоизолирующие пере</w:t>
        <w:softHyphen/>
        <w:t xml:space="preserve">городки не требуются, если расстояние между образцами составляет не менее 450 </w:t>
      </w:r>
      <w:r>
        <w:rPr>
          <w:color w:val="1A1A1A"/>
          <w:spacing w:val="0"/>
          <w:w w:val="100"/>
          <w:position w:val="0"/>
        </w:rPr>
        <w:t>мм.</w:t>
      </w:r>
    </w:p>
    <w:p>
      <w:pPr>
        <w:pStyle w:val="Style50"/>
        <w:keepNext w:val="0"/>
        <w:keepLines w:val="0"/>
        <w:widowControl w:val="0"/>
        <w:shd w:val="clear" w:color="auto" w:fill="auto"/>
        <w:bidi w:val="0"/>
        <w:spacing w:before="0" w:after="0" w:line="276" w:lineRule="auto"/>
        <w:ind w:left="0" w:right="0" w:firstLine="420"/>
        <w:jc w:val="both"/>
      </w:pPr>
      <w:r>
        <w:rPr>
          <w:spacing w:val="0"/>
          <w:w w:val="100"/>
          <w:position w:val="0"/>
        </w:rPr>
        <w:t xml:space="preserve">Образцы должны размещаться на расстоянии не менее 600 </w:t>
      </w:r>
      <w:r>
        <w:rPr>
          <w:color w:val="1A1A1A"/>
          <w:spacing w:val="0"/>
          <w:w w:val="100"/>
          <w:position w:val="0"/>
        </w:rPr>
        <w:t xml:space="preserve">мм </w:t>
      </w:r>
      <w:r>
        <w:rPr>
          <w:spacing w:val="0"/>
          <w:w w:val="100"/>
          <w:position w:val="0"/>
        </w:rPr>
        <w:t xml:space="preserve">от пола, стен </w:t>
      </w:r>
      <w:r>
        <w:rPr>
          <w:color w:val="1A1A1A"/>
          <w:spacing w:val="0"/>
          <w:w w:val="100"/>
          <w:position w:val="0"/>
        </w:rPr>
        <w:t xml:space="preserve">и </w:t>
      </w:r>
      <w:r>
        <w:rPr>
          <w:spacing w:val="0"/>
          <w:w w:val="100"/>
          <w:position w:val="0"/>
        </w:rPr>
        <w:t>потолка.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Испытуемые образцы должны размещаться </w:t>
      </w:r>
      <w:r>
        <w:rPr>
          <w:color w:val="1A1A1A"/>
          <w:spacing w:val="0"/>
          <w:w w:val="100"/>
          <w:position w:val="0"/>
        </w:rPr>
        <w:t xml:space="preserve">в </w:t>
      </w:r>
      <w:r>
        <w:rPr>
          <w:spacing w:val="0"/>
          <w:w w:val="100"/>
          <w:position w:val="0"/>
        </w:rPr>
        <w:t xml:space="preserve">среде, где практически отсутствуют вибрация и сквозняки, при температуре окружающего воздуха от 20 'С до 25 ’С. С началом испытания максимальное допустимое изменение пределов диапазона не должно превышать </w:t>
      </w:r>
      <w:r>
        <w:rPr>
          <w:color w:val="1A1A1A"/>
          <w:spacing w:val="0"/>
          <w:w w:val="100"/>
          <w:position w:val="0"/>
        </w:rPr>
        <w:t xml:space="preserve">± 1 </w:t>
      </w:r>
      <w:r>
        <w:rPr>
          <w:spacing w:val="0"/>
          <w:w w:val="100"/>
          <w:position w:val="0"/>
        </w:rPr>
        <w:t>К.</w:t>
      </w:r>
    </w:p>
    <w:p>
      <w:pPr>
        <w:pStyle w:val="Style50"/>
        <w:keepNext w:val="0"/>
        <w:keepLines w:val="0"/>
        <w:widowControl w:val="0"/>
        <w:shd w:val="clear" w:color="auto" w:fill="auto"/>
        <w:bidi w:val="0"/>
        <w:spacing w:before="0" w:after="0" w:line="276" w:lineRule="auto"/>
        <w:ind w:left="0" w:right="0" w:firstLine="420"/>
        <w:jc w:val="left"/>
      </w:pPr>
      <w:r>
        <w:rPr>
          <w:spacing w:val="0"/>
          <w:w w:val="100"/>
          <w:position w:val="0"/>
        </w:rPr>
        <w:t xml:space="preserve">L.9.2.4 </w:t>
      </w:r>
      <w:r>
        <w:rPr>
          <w:spacing w:val="0"/>
          <w:w w:val="100"/>
          <w:position w:val="0"/>
        </w:rPr>
        <w:t>Измерение температуры</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Измерения температуры выполняют с помощью термопар с проволочками сечением не более 0.07 </w:t>
      </w:r>
      <w:r>
        <w:rPr>
          <w:color w:val="1A1A1A"/>
          <w:spacing w:val="0"/>
          <w:w w:val="100"/>
          <w:position w:val="0"/>
        </w:rPr>
        <w:t>мм</w:t>
      </w:r>
      <w:r>
        <w:rPr>
          <w:color w:val="1A1A1A"/>
          <w:spacing w:val="0"/>
          <w:w w:val="100"/>
          <w:position w:val="0"/>
          <w:vertAlign w:val="superscript"/>
        </w:rPr>
        <w:t>2</w:t>
      </w:r>
      <w:r>
        <w:rPr>
          <w:color w:val="1A1A1A"/>
          <w:spacing w:val="0"/>
          <w:w w:val="100"/>
          <w:position w:val="0"/>
        </w:rPr>
        <w:t xml:space="preserve"> </w:t>
      </w:r>
      <w:r>
        <w:rPr>
          <w:spacing w:val="0"/>
          <w:w w:val="100"/>
          <w:position w:val="0"/>
        </w:rPr>
        <w:t>(при</w:t>
        <w:softHyphen/>
        <w:t xml:space="preserve">близительно 30 </w:t>
      </w:r>
      <w:r>
        <w:rPr>
          <w:spacing w:val="0"/>
          <w:w w:val="100"/>
          <w:position w:val="0"/>
        </w:rPr>
        <w:t>AWG).</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Для винтовых выводов термопара должна размещаться на резьбовом выводе со стороны ввода проводника у контактной поверхности.</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Для контрольного проводника термопары должны размещаться посередине от концов проводника под изо</w:t>
        <w:softHyphen/>
        <w:t>ляцией.</w:t>
      </w:r>
    </w:p>
    <w:p>
      <w:pPr>
        <w:pStyle w:val="Style50"/>
        <w:keepNext w:val="0"/>
        <w:keepLines w:val="0"/>
        <w:widowControl w:val="0"/>
        <w:shd w:val="clear" w:color="auto" w:fill="auto"/>
        <w:bidi w:val="0"/>
        <w:spacing w:before="0" w:line="276" w:lineRule="auto"/>
        <w:ind w:left="0" w:right="0" w:firstLine="420"/>
        <w:jc w:val="left"/>
      </w:pPr>
      <w:r>
        <w:rPr>
          <w:spacing w:val="0"/>
          <w:w w:val="100"/>
          <w:position w:val="0"/>
        </w:rPr>
        <w:t>Размещение термопар не должно повреждать резьбовой вывод или контрольный проводник.</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Высверливание небольшого отверстия и последующее крепление термопары является приемлемым методом при условии неизменности рабочих характеристик и наличия согласования изготовителя.</w:t>
      </w:r>
    </w:p>
    <w:p>
      <w:pPr>
        <w:pStyle w:val="Style50"/>
        <w:keepNext w:val="0"/>
        <w:keepLines w:val="0"/>
        <w:widowControl w:val="0"/>
        <w:shd w:val="clear" w:color="auto" w:fill="auto"/>
        <w:bidi w:val="0"/>
        <w:spacing w:before="0" w:line="276" w:lineRule="auto"/>
        <w:ind w:left="0" w:right="0"/>
        <w:jc w:val="both"/>
      </w:pPr>
      <w:r>
        <w:rPr>
          <w:spacing w:val="0"/>
          <w:w w:val="100"/>
          <w:position w:val="0"/>
        </w:rPr>
        <w:t>Температура среды должна измеряться с помощью двух термопар таким образом, чтобы достичь среднего стабильного показания вблизи испытательного контура и избежать внешних воздействий. Термопары должны раз</w:t>
        <w:softHyphen/>
        <w:t xml:space="preserve">мещаться в горизонтальной плоскости, пересекающей образцы на минимальном расстоянии 600 </w:t>
      </w:r>
      <w:r>
        <w:rPr>
          <w:color w:val="1A1A1A"/>
          <w:spacing w:val="0"/>
          <w:w w:val="100"/>
          <w:position w:val="0"/>
        </w:rPr>
        <w:t xml:space="preserve">мм </w:t>
      </w:r>
      <w:r>
        <w:rPr>
          <w:spacing w:val="0"/>
          <w:w w:val="100"/>
          <w:position w:val="0"/>
        </w:rPr>
        <w:t>от них.</w:t>
      </w:r>
    </w:p>
    <w:p>
      <w:pPr>
        <w:pStyle w:val="Style50"/>
        <w:keepNext w:val="0"/>
        <w:keepLines w:val="0"/>
        <w:widowControl w:val="0"/>
        <w:shd w:val="clear" w:color="auto" w:fill="auto"/>
        <w:bidi w:val="0"/>
        <w:spacing w:before="0" w:line="264" w:lineRule="auto"/>
        <w:ind w:left="0" w:right="0"/>
        <w:jc w:val="both"/>
      </w:pPr>
      <w:r>
        <w:rPr>
          <w:spacing w:val="0"/>
          <w:w w:val="100"/>
          <w:position w:val="0"/>
        </w:rPr>
        <w:t>Примечание — Приемлемым методом достижения стабильности измерений является крепление тер</w:t>
        <w:softHyphen/>
        <w:t xml:space="preserve">мопар на медных опорах размером 50 </w:t>
      </w:r>
      <w:r>
        <w:rPr>
          <w:color w:val="1A1A1A"/>
          <w:spacing w:val="0"/>
          <w:w w:val="100"/>
          <w:position w:val="0"/>
        </w:rPr>
        <w:t xml:space="preserve">* </w:t>
      </w:r>
      <w:r>
        <w:rPr>
          <w:spacing w:val="0"/>
          <w:w w:val="100"/>
          <w:position w:val="0"/>
        </w:rPr>
        <w:t xml:space="preserve">50 </w:t>
      </w:r>
      <w:r>
        <w:rPr>
          <w:color w:val="1A1A1A"/>
          <w:spacing w:val="0"/>
          <w:w w:val="100"/>
          <w:position w:val="0"/>
        </w:rPr>
        <w:t xml:space="preserve">мм и </w:t>
      </w:r>
      <w:r>
        <w:rPr>
          <w:spacing w:val="0"/>
          <w:w w:val="100"/>
          <w:position w:val="0"/>
        </w:rPr>
        <w:t xml:space="preserve">толщиной от 6 до 10 </w:t>
      </w:r>
      <w:r>
        <w:rPr>
          <w:color w:val="1A1A1A"/>
          <w:spacing w:val="0"/>
          <w:w w:val="100"/>
          <w:position w:val="0"/>
        </w:rPr>
        <w:t>мм.</w:t>
      </w:r>
    </w:p>
    <w:p>
      <w:pPr>
        <w:pStyle w:val="Style50"/>
        <w:keepNext w:val="0"/>
        <w:keepLines w:val="0"/>
        <w:widowControl w:val="0"/>
        <w:shd w:val="clear" w:color="auto" w:fill="auto"/>
        <w:bidi w:val="0"/>
        <w:spacing w:before="0" w:line="276" w:lineRule="auto"/>
        <w:ind w:left="0" w:right="0" w:firstLine="420"/>
        <w:jc w:val="left"/>
      </w:pPr>
      <w:r>
        <w:rPr>
          <w:spacing w:val="0"/>
          <w:w w:val="100"/>
          <w:position w:val="0"/>
        </w:rPr>
        <w:t xml:space="preserve">L9.2.5 </w:t>
      </w:r>
      <w:r>
        <w:rPr>
          <w:color w:val="1A1A1A"/>
          <w:spacing w:val="0"/>
          <w:w w:val="100"/>
          <w:position w:val="0"/>
        </w:rPr>
        <w:t xml:space="preserve">Методика </w:t>
      </w:r>
      <w:r>
        <w:rPr>
          <w:spacing w:val="0"/>
          <w:w w:val="100"/>
          <w:position w:val="0"/>
        </w:rPr>
        <w:t xml:space="preserve">испытания </w:t>
      </w:r>
      <w:r>
        <w:rPr>
          <w:color w:val="1A1A1A"/>
          <w:spacing w:val="0"/>
          <w:w w:val="100"/>
          <w:position w:val="0"/>
        </w:rPr>
        <w:t xml:space="preserve">и </w:t>
      </w:r>
      <w:r>
        <w:rPr>
          <w:spacing w:val="0"/>
          <w:w w:val="100"/>
          <w:position w:val="0"/>
        </w:rPr>
        <w:t>критерии соответствия</w:t>
      </w:r>
    </w:p>
    <w:p>
      <w:pPr>
        <w:pStyle w:val="Style50"/>
        <w:keepNext w:val="0"/>
        <w:keepLines w:val="0"/>
        <w:widowControl w:val="0"/>
        <w:shd w:val="clear" w:color="auto" w:fill="auto"/>
        <w:bidi w:val="0"/>
        <w:spacing w:before="0" w:line="271" w:lineRule="auto"/>
        <w:ind w:left="0" w:right="0"/>
        <w:jc w:val="both"/>
      </w:pPr>
      <w:r>
        <w:rPr>
          <w:spacing w:val="0"/>
          <w:w w:val="100"/>
          <w:position w:val="0"/>
        </w:rPr>
        <w:t>Примечание — Оценка работоспособности основана на предельном превышении температуры резьбо</w:t>
        <w:softHyphen/>
        <w:t>вого вывода и изменении температуры в ходе испытания.</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Испытательный контур должен подвергнуться 500 циклам в течение 1 ч под нагрузкой и течение 1 ч без на</w:t>
        <w:softHyphen/>
        <w:t xml:space="preserve">грузки током, начиная со значения переменного тока, равного 1.12 испытательного тока, указанного в таблице </w:t>
      </w:r>
      <w:r>
        <w:rPr>
          <w:spacing w:val="0"/>
          <w:w w:val="100"/>
          <w:position w:val="0"/>
        </w:rPr>
        <w:t xml:space="preserve">L.8. </w:t>
      </w:r>
      <w:r>
        <w:rPr>
          <w:spacing w:val="0"/>
          <w:w w:val="100"/>
          <w:position w:val="0"/>
        </w:rPr>
        <w:t>К концу каждого периода под нагрузкой в течение первых 24 циклов ток должен быть отрегулирован на повышение температуры контрольного проводника до 75 ’С.</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На двадцать пятом цикле испытательный ток должен быть отрегулирован в последний раз. и установившаяся тем</w:t>
        <w:softHyphen/>
        <w:t>пература записьвается в качестве первого измерения. Больше до конца испытания регулировок тока быть не должно.</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Температура должна записываться в течение хотя бы одного цикла каждого рабочего дня и после 25. 50. 75. 100. 125. 175, 225, 275. 350.425 и 500 циклов.</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Температура должна измеряться в течение последних 5 мин под нагрузкой. В том случае, есгм размер комплек</w:t>
        <w:softHyphen/>
        <w:t>та испытуемых образцов либо скорость системы обработки информации таковы, что не все измерения могут быть завершены в течение 5 мин, время нахождения под нагрузкой должно быть продлено до завершения измерений.</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После первых 25 циклов время без нагрузки может быть сокращено до периода на 5 мин больше, чем необ</w:t>
        <w:softHyphen/>
        <w:t xml:space="preserve">ходимо всем образцам выводов для охлаждения до температуры между температурой среды </w:t>
      </w:r>
      <w:r>
        <w:rPr>
          <w:i/>
          <w:iCs/>
          <w:spacing w:val="0"/>
          <w:w w:val="100"/>
          <w:position w:val="0"/>
          <w:sz w:val="15"/>
          <w:szCs w:val="15"/>
        </w:rPr>
        <w:t>Т</w:t>
      </w:r>
      <w:r>
        <w:rPr>
          <w:i/>
          <w:iCs/>
          <w:spacing w:val="0"/>
          <w:w w:val="100"/>
          <w:position w:val="0"/>
          <w:sz w:val="15"/>
          <w:szCs w:val="15"/>
          <w:vertAlign w:val="subscript"/>
        </w:rPr>
        <w:t>а</w:t>
      </w:r>
      <w:r>
        <w:rPr>
          <w:spacing w:val="0"/>
          <w:w w:val="100"/>
          <w:position w:val="0"/>
        </w:rPr>
        <w:t xml:space="preserve"> и температурой </w:t>
      </w:r>
      <w:r>
        <w:rPr>
          <w:i/>
          <w:iCs/>
          <w:spacing w:val="0"/>
          <w:w w:val="100"/>
          <w:position w:val="0"/>
          <w:sz w:val="15"/>
          <w:szCs w:val="15"/>
        </w:rPr>
        <w:t>Т</w:t>
      </w:r>
      <w:r>
        <w:rPr>
          <w:i/>
          <w:iCs/>
          <w:spacing w:val="0"/>
          <w:w w:val="100"/>
          <w:position w:val="0"/>
          <w:sz w:val="15"/>
          <w:szCs w:val="15"/>
          <w:vertAlign w:val="subscript"/>
        </w:rPr>
        <w:t xml:space="preserve">а </w:t>
      </w:r>
      <w:r>
        <w:rPr>
          <w:spacing w:val="0"/>
          <w:w w:val="100"/>
          <w:position w:val="0"/>
        </w:rPr>
        <w:t>+ 5 'С в течение периода без нагрузки. Для сокращения времени отключения с согласия изготовителя может быть применено принудительное охлаждение. В этом случае принудительному охлаждению должен подвергнуться весь испытательный контур, и температура струи воздуха не должна быть ниже температуры окружающего воздуха.</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 xml:space="preserve">Коэффициент устойчивости </w:t>
      </w:r>
      <w:r>
        <w:rPr>
          <w:spacing w:val="0"/>
          <w:w w:val="100"/>
          <w:position w:val="0"/>
        </w:rPr>
        <w:t xml:space="preserve">(S’) </w:t>
      </w:r>
      <w:r>
        <w:rPr>
          <w:spacing w:val="0"/>
          <w:w w:val="100"/>
          <w:position w:val="0"/>
        </w:rPr>
        <w:t xml:space="preserve">для каждого из 11 измерений определяют путем вычитания отклонения О средней температуры из отклонения </w:t>
      </w:r>
      <w:r>
        <w:rPr>
          <w:i/>
          <w:iCs/>
          <w:spacing w:val="0"/>
          <w:w w:val="100"/>
          <w:position w:val="0"/>
          <w:sz w:val="15"/>
          <w:szCs w:val="15"/>
        </w:rPr>
        <w:t>d</w:t>
      </w:r>
      <w:r>
        <w:rPr>
          <w:spacing w:val="0"/>
          <w:w w:val="100"/>
          <w:position w:val="0"/>
        </w:rPr>
        <w:t xml:space="preserve"> </w:t>
      </w:r>
      <w:r>
        <w:rPr>
          <w:spacing w:val="0"/>
          <w:w w:val="100"/>
          <w:position w:val="0"/>
        </w:rPr>
        <w:t>11 значений температуры.</w:t>
      </w:r>
    </w:p>
    <w:p>
      <w:pPr>
        <w:pStyle w:val="Style50"/>
        <w:keepNext w:val="0"/>
        <w:keepLines w:val="0"/>
        <w:widowControl w:val="0"/>
        <w:shd w:val="clear" w:color="auto" w:fill="auto"/>
        <w:bidi w:val="0"/>
        <w:spacing w:before="0" w:line="276" w:lineRule="auto"/>
        <w:ind w:left="0" w:right="0"/>
        <w:jc w:val="both"/>
      </w:pPr>
      <w:r>
        <w:rPr>
          <w:spacing w:val="0"/>
          <w:w w:val="100"/>
          <w:position w:val="0"/>
        </w:rPr>
        <w:t>Отклонение температуры с/для 11 отдельных измерений получают путем вычитания объединенной темпера</w:t>
        <w:softHyphen/>
        <w:t>туры контрольных проводников из температуры резьбового вывода.</w:t>
      </w:r>
    </w:p>
    <w:p>
      <w:pPr>
        <w:pStyle w:val="Style50"/>
        <w:keepNext w:val="0"/>
        <w:keepLines w:val="0"/>
        <w:widowControl w:val="0"/>
        <w:shd w:val="clear" w:color="auto" w:fill="auto"/>
        <w:bidi w:val="0"/>
        <w:spacing w:before="0" w:line="271" w:lineRule="auto"/>
        <w:ind w:left="0" w:right="0"/>
        <w:jc w:val="both"/>
      </w:pPr>
      <w:r>
        <w:rPr>
          <w:spacing w:val="0"/>
          <w:w w:val="100"/>
          <w:position w:val="0"/>
        </w:rPr>
        <w:t xml:space="preserve">Примечание — Значение </w:t>
      </w:r>
      <w:r>
        <w:rPr>
          <w:i/>
          <w:iCs/>
          <w:spacing w:val="0"/>
          <w:w w:val="100"/>
          <w:position w:val="0"/>
          <w:sz w:val="15"/>
          <w:szCs w:val="15"/>
        </w:rPr>
        <w:t>d</w:t>
      </w:r>
      <w:r>
        <w:rPr>
          <w:spacing w:val="0"/>
          <w:w w:val="100"/>
          <w:position w:val="0"/>
        </w:rPr>
        <w:t>будет положительным, если температура винтового вывода выше темпера</w:t>
        <w:softHyphen/>
        <w:t>туры контрольного проводника, и отрицательным, если ниже.</w:t>
      </w:r>
    </w:p>
    <w:p>
      <w:pPr>
        <w:pStyle w:val="Style50"/>
        <w:keepNext w:val="0"/>
        <w:keepLines w:val="0"/>
        <w:widowControl w:val="0"/>
        <w:shd w:val="clear" w:color="auto" w:fill="auto"/>
        <w:bidi w:val="0"/>
        <w:spacing w:before="0" w:after="0" w:line="276" w:lineRule="auto"/>
        <w:ind w:left="0" w:right="0"/>
        <w:jc w:val="both"/>
      </w:pPr>
      <w:r>
        <w:rPr>
          <w:spacing w:val="0"/>
          <w:w w:val="100"/>
          <w:position w:val="0"/>
        </w:rPr>
        <w:t>Для каждого резьбового вывода:</w:t>
      </w:r>
    </w:p>
    <w:p>
      <w:pPr>
        <w:pStyle w:val="Style50"/>
        <w:keepNext w:val="0"/>
        <w:keepLines w:val="0"/>
        <w:widowControl w:val="0"/>
        <w:numPr>
          <w:ilvl w:val="0"/>
          <w:numId w:val="217"/>
        </w:numPr>
        <w:shd w:val="clear" w:color="auto" w:fill="auto"/>
        <w:tabs>
          <w:tab w:pos="608" w:val="left"/>
        </w:tabs>
        <w:bidi w:val="0"/>
        <w:spacing w:before="0" w:after="0" w:line="276" w:lineRule="auto"/>
        <w:ind w:left="0" w:right="0" w:firstLine="420"/>
        <w:jc w:val="both"/>
      </w:pPr>
      <w:bookmarkStart w:id="761" w:name="bookmark761"/>
      <w:bookmarkEnd w:id="761"/>
      <w:r>
        <w:rPr>
          <w:spacing w:val="0"/>
          <w:w w:val="100"/>
          <w:position w:val="0"/>
        </w:rPr>
        <w:t>превышение температуры не должно быть свыше 110 *С;</w:t>
      </w:r>
    </w:p>
    <w:p>
      <w:pPr>
        <w:pStyle w:val="Style50"/>
        <w:keepNext w:val="0"/>
        <w:keepLines w:val="0"/>
        <w:widowControl w:val="0"/>
        <w:numPr>
          <w:ilvl w:val="0"/>
          <w:numId w:val="217"/>
        </w:numPr>
        <w:shd w:val="clear" w:color="auto" w:fill="auto"/>
        <w:tabs>
          <w:tab w:pos="613" w:val="left"/>
        </w:tabs>
        <w:bidi w:val="0"/>
        <w:spacing w:before="0" w:after="0" w:line="276" w:lineRule="auto"/>
        <w:ind w:left="0" w:right="0" w:firstLine="420"/>
        <w:jc w:val="both"/>
      </w:pPr>
      <w:bookmarkStart w:id="762" w:name="bookmark762"/>
      <w:bookmarkEnd w:id="762"/>
      <w:r>
        <w:rPr>
          <w:spacing w:val="0"/>
          <w:w w:val="100"/>
          <w:position w:val="0"/>
        </w:rPr>
        <w:t>коэффициент устойчивости не должен превышать ± 10 ’С.</w:t>
      </w:r>
    </w:p>
    <w:p>
      <w:pPr>
        <w:pStyle w:val="Style50"/>
        <w:keepNext w:val="0"/>
        <w:keepLines w:val="0"/>
        <w:widowControl w:val="0"/>
        <w:shd w:val="clear" w:color="auto" w:fill="auto"/>
        <w:bidi w:val="0"/>
        <w:spacing w:before="0" w:after="160" w:line="276" w:lineRule="auto"/>
        <w:ind w:left="0" w:right="0" w:firstLine="420"/>
        <w:jc w:val="both"/>
      </w:pPr>
      <w:r>
        <w:rPr>
          <w:spacing w:val="0"/>
          <w:w w:val="100"/>
          <w:position w:val="0"/>
        </w:rPr>
        <w:t xml:space="preserve">Пример расчета для одного винтового вывода приведен в таблице </w:t>
      </w:r>
      <w:r>
        <w:rPr>
          <w:spacing w:val="0"/>
          <w:w w:val="100"/>
          <w:position w:val="0"/>
        </w:rPr>
        <w:t>L.9.</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L.8 </w:t>
      </w:r>
      <w:r>
        <w:rPr>
          <w:spacing w:val="0"/>
          <w:w w:val="100"/>
          <w:position w:val="0"/>
        </w:rPr>
        <w:t>— Испытательный ток как функция номинального тока</w:t>
      </w:r>
    </w:p>
    <w:tbl>
      <w:tblPr>
        <w:tblOverlap w:val="never"/>
        <w:jc w:val="center"/>
        <w:tblLayout w:type="fixed"/>
      </w:tblPr>
      <w:tblGrid>
        <w:gridCol w:w="1963"/>
        <w:gridCol w:w="1032"/>
        <w:gridCol w:w="1042"/>
        <w:gridCol w:w="1934"/>
        <w:gridCol w:w="1046"/>
        <w:gridCol w:w="1046"/>
      </w:tblGrid>
      <w:tr>
        <w:trPr>
          <w:trHeight w:val="302" w:hRule="exact"/>
        </w:trPr>
        <w:tc>
          <w:tcPr>
            <w:gridSpan w:val="3"/>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Метрическая система</w:t>
            </w:r>
          </w:p>
        </w:tc>
        <w:tc>
          <w:tcPr>
            <w:gridSpan w:val="3"/>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AWG</w:t>
            </w:r>
          </w:p>
        </w:tc>
      </w:tr>
      <w:tr>
        <w:trPr>
          <w:trHeight w:val="744"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60"/>
              <w:jc w:val="left"/>
              <w:rPr>
                <w:sz w:val="12"/>
                <w:szCs w:val="12"/>
              </w:rPr>
            </w:pPr>
            <w:r>
              <w:rPr>
                <w:b/>
                <w:bCs/>
                <w:color w:val="555555"/>
                <w:spacing w:val="0"/>
                <w:w w:val="100"/>
                <w:position w:val="0"/>
                <w:sz w:val="12"/>
                <w:szCs w:val="12"/>
              </w:rPr>
              <w:t>Номинальный ток. 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Сечение алюминиевого прово аника. мм</w:t>
            </w:r>
            <w:r>
              <w:rPr>
                <w:b/>
                <w:bCs/>
                <w:color w:val="555555"/>
                <w:spacing w:val="0"/>
                <w:w w:val="100"/>
                <w:position w:val="0"/>
                <w:sz w:val="12"/>
                <w:szCs w:val="12"/>
                <w:vertAlign w:val="superscript"/>
              </w:rPr>
              <w:t>2</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Испытатель</w:t>
              <w:softHyphen/>
              <w:t>ным ток. 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240"/>
              <w:jc w:val="left"/>
              <w:rPr>
                <w:sz w:val="12"/>
                <w:szCs w:val="12"/>
              </w:rPr>
            </w:pPr>
            <w:r>
              <w:rPr>
                <w:b/>
                <w:bCs/>
                <w:color w:val="555555"/>
                <w:spacing w:val="0"/>
                <w:w w:val="100"/>
                <w:position w:val="0"/>
                <w:sz w:val="12"/>
                <w:szCs w:val="12"/>
              </w:rPr>
              <w:t>Номинальный ток. /</w:t>
            </w:r>
            <w:r>
              <w:rPr>
                <w:b/>
                <w:bCs/>
                <w:color w:val="555555"/>
                <w:spacing w:val="0"/>
                <w:w w:val="100"/>
                <w:position w:val="0"/>
                <w:sz w:val="12"/>
                <w:szCs w:val="12"/>
                <w:vertAlign w:val="subscript"/>
              </w:rPr>
              <w:t>|(</w:t>
            </w:r>
            <w:r>
              <w:rPr>
                <w:b/>
                <w:bCs/>
                <w:color w:val="555555"/>
                <w:spacing w:val="0"/>
                <w:w w:val="100"/>
                <w:position w:val="0"/>
                <w:sz w:val="12"/>
                <w:szCs w:val="12"/>
              </w:rPr>
              <w:t>. 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Размер алюминиевого проводника</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Испытатель</w:t>
              <w:softHyphen/>
              <w:t>ный ток. А</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От Одо 15включ.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От Одо 15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color w:val="555555"/>
                <w:spacing w:val="0"/>
                <w:w w:val="100"/>
                <w:position w:val="0"/>
                <w:sz w:val="14"/>
                <w:szCs w:val="14"/>
              </w:rPr>
              <w:t>30</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15 до 20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15 до 25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40</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20 до 25 вкпюч.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25 до 40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53</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25 до 32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40 до 50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69</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32 до 50 вкпюч.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16,0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50 до 65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1A1A1A"/>
                <w:spacing w:val="0"/>
                <w:w w:val="100"/>
                <w:position w:val="0"/>
                <w:sz w:val="14"/>
                <w:szCs w:val="14"/>
              </w:rPr>
              <w:t>4</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99</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50 до 65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65 до 75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color w:val="555555"/>
                <w:spacing w:val="0"/>
                <w:w w:val="100"/>
                <w:position w:val="0"/>
                <w:sz w:val="14"/>
                <w:szCs w:val="14"/>
              </w:rPr>
              <w:t>110</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65 до 80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137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75 до 90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123</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80 до 100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171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90 до 100 включ.</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spacing w:val="0"/>
                <w:w w:val="100"/>
                <w:position w:val="0"/>
                <w:sz w:val="14"/>
                <w:szCs w:val="14"/>
              </w:rPr>
              <w:t>152</w:t>
            </w:r>
          </w:p>
        </w:tc>
      </w:tr>
      <w:tr>
        <w:trPr>
          <w:trHeight w:val="32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100 до 125 включ.</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70.0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190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Св. 100 до 120 вкпюч.</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380"/>
              <w:jc w:val="left"/>
              <w:rPr>
                <w:sz w:val="14"/>
                <w:szCs w:val="14"/>
              </w:rPr>
            </w:pPr>
            <w:r>
              <w:rPr>
                <w:color w:val="555555"/>
                <w:spacing w:val="0"/>
                <w:w w:val="100"/>
                <w:position w:val="0"/>
                <w:sz w:val="14"/>
                <w:szCs w:val="14"/>
              </w:rPr>
              <w:t>190</w:t>
            </w:r>
          </w:p>
        </w:tc>
      </w:tr>
    </w:tbl>
    <w:p>
      <w:pPr>
        <w:widowControl w:val="0"/>
        <w:spacing w:after="319" w:line="1" w:lineRule="exact"/>
      </w:pPr>
    </w:p>
    <w:p>
      <w:pPr>
        <w:widowControl w:val="0"/>
        <w:spacing w:line="1" w:lineRule="exact"/>
      </w:pP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 xml:space="preserve">Таблица </w:t>
      </w:r>
      <w:r>
        <w:rPr>
          <w:spacing w:val="0"/>
          <w:w w:val="100"/>
          <w:position w:val="0"/>
        </w:rPr>
        <w:t xml:space="preserve">L.9 </w:t>
      </w:r>
      <w:r>
        <w:rPr>
          <w:spacing w:val="0"/>
          <w:w w:val="100"/>
          <w:position w:val="0"/>
        </w:rPr>
        <w:t xml:space="preserve">— Пример вычисления по определению отклонения </w:t>
      </w:r>
      <w:r>
        <w:rPr>
          <w:i/>
          <w:iCs/>
          <w:spacing w:val="0"/>
          <w:w w:val="100"/>
          <w:position w:val="0"/>
          <w:sz w:val="15"/>
          <w:szCs w:val="15"/>
        </w:rPr>
        <w:t>D</w:t>
      </w:r>
      <w:r>
        <w:rPr>
          <w:spacing w:val="0"/>
          <w:w w:val="100"/>
          <w:position w:val="0"/>
        </w:rPr>
        <w:t xml:space="preserve"> </w:t>
      </w:r>
      <w:r>
        <w:rPr>
          <w:spacing w:val="0"/>
          <w:w w:val="100"/>
          <w:position w:val="0"/>
        </w:rPr>
        <w:t>средней температуры</w:t>
      </w:r>
    </w:p>
    <w:tbl>
      <w:tblPr>
        <w:tblOverlap w:val="never"/>
        <w:jc w:val="center"/>
        <w:tblLayout w:type="fixed"/>
      </w:tblPr>
      <w:tblGrid>
        <w:gridCol w:w="1363"/>
        <w:gridCol w:w="1334"/>
        <w:gridCol w:w="1334"/>
        <w:gridCol w:w="1344"/>
        <w:gridCol w:w="1334"/>
        <w:gridCol w:w="1354"/>
      </w:tblGrid>
      <w:tr>
        <w:trPr>
          <w:trHeight w:val="30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Измерения температуры</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циклов</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Температура</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4" w:lineRule="auto"/>
              <w:ind w:left="0" w:right="0" w:firstLine="0"/>
              <w:jc w:val="center"/>
              <w:rPr>
                <w:sz w:val="12"/>
                <w:szCs w:val="12"/>
              </w:rPr>
            </w:pPr>
            <w:r>
              <w:rPr>
                <w:b/>
                <w:bCs/>
                <w:color w:val="555555"/>
                <w:spacing w:val="0"/>
                <w:w w:val="100"/>
                <w:position w:val="0"/>
                <w:sz w:val="12"/>
                <w:szCs w:val="12"/>
              </w:rPr>
              <w:t xml:space="preserve">Отклонение температуры </w:t>
            </w:r>
            <w:r>
              <w:rPr>
                <w:b/>
                <w:bCs/>
                <w:i/>
                <w:iCs/>
                <w:color w:val="7E7E7E"/>
                <w:spacing w:val="0"/>
                <w:w w:val="100"/>
                <w:position w:val="0"/>
                <w:sz w:val="12"/>
                <w:szCs w:val="12"/>
              </w:rPr>
              <w:t xml:space="preserve">d </w:t>
            </w:r>
            <w:r>
              <w:rPr>
                <w:b/>
                <w:bCs/>
                <w:i/>
                <w:iCs/>
                <w:color w:val="7E7E7E"/>
                <w:spacing w:val="0"/>
                <w:w w:val="100"/>
                <w:position w:val="0"/>
                <w:sz w:val="12"/>
                <w:szCs w:val="12"/>
              </w:rPr>
              <w:t xml:space="preserve">■ </w:t>
            </w:r>
            <w:r>
              <w:rPr>
                <w:b/>
                <w:bCs/>
                <w:i/>
                <w:iCs/>
                <w:color w:val="555555"/>
                <w:spacing w:val="0"/>
                <w:w w:val="100"/>
                <w:position w:val="0"/>
                <w:sz w:val="12"/>
                <w:szCs w:val="12"/>
              </w:rPr>
              <w:t xml:space="preserve">a </w:t>
            </w:r>
            <w:r>
              <w:rPr>
                <w:b/>
                <w:bCs/>
                <w:i/>
                <w:iCs/>
                <w:color w:val="7E7E7E"/>
                <w:spacing w:val="0"/>
                <w:w w:val="100"/>
                <w:position w:val="0"/>
                <w:sz w:val="12"/>
                <w:szCs w:val="12"/>
              </w:rPr>
              <w:t xml:space="preserve">- </w:t>
            </w:r>
            <w:r>
              <w:rPr>
                <w:b/>
                <w:bCs/>
                <w:i/>
                <w:iCs/>
                <w:color w:val="555555"/>
                <w:spacing w:val="0"/>
                <w:w w:val="100"/>
                <w:position w:val="0"/>
                <w:sz w:val="12"/>
                <w:szCs w:val="12"/>
              </w:rPr>
              <w:t>b</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 xml:space="preserve">Коэффициент устойчивости </w:t>
            </w:r>
            <w:r>
              <w:rPr>
                <w:b/>
                <w:bCs/>
                <w:i/>
                <w:iCs/>
                <w:color w:val="555555"/>
                <w:spacing w:val="0"/>
                <w:w w:val="100"/>
                <w:position w:val="0"/>
                <w:sz w:val="12"/>
                <w:szCs w:val="12"/>
              </w:rPr>
              <w:t>D</w:t>
            </w:r>
          </w:p>
        </w:tc>
      </w:tr>
      <w:tr>
        <w:trPr>
          <w:trHeight w:val="44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Резьбового вывода в. *С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Контрольного проводника 6. 'С</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0.18</w:t>
            </w:r>
          </w:p>
        </w:tc>
      </w:tr>
      <w:tr>
        <w:trPr>
          <w:trHeight w:val="32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2,18</w:t>
            </w:r>
          </w:p>
        </w:tc>
      </w:tr>
    </w:tbl>
    <w:p>
      <w:pPr>
        <w:spacing w:lineRule="exact" w:line="1"/>
        <w:rPr>
          <w:sz w:val="2"/>
          <w:szCs w:val="2"/>
        </w:rPr>
      </w:pPr>
      <w:r>
        <w:br w:type="page"/>
      </w:r>
    </w:p>
    <w:p>
      <w:pPr>
        <w:pStyle w:val="Style50"/>
        <w:keepNext w:val="0"/>
        <w:keepLines w:val="0"/>
        <w:widowControl w:val="0"/>
        <w:shd w:val="clear" w:color="auto" w:fill="auto"/>
        <w:bidi w:val="0"/>
        <w:spacing w:before="0" w:line="240" w:lineRule="auto"/>
        <w:ind w:left="0" w:right="0" w:firstLine="0"/>
        <w:jc w:val="left"/>
        <w:rPr>
          <w:sz w:val="15"/>
          <w:szCs w:val="15"/>
        </w:rPr>
      </w:pPr>
      <w:r>
        <mc:AlternateContent>
          <mc:Choice Requires="wps">
            <w:drawing>
              <wp:anchor distT="0" distB="0" distL="0" distR="0" simplePos="0" relativeHeight="125829444" behindDoc="0" locked="0" layoutInCell="1" allowOverlap="1">
                <wp:simplePos x="0" y="0"/>
                <wp:positionH relativeFrom="page">
                  <wp:posOffset>3378835</wp:posOffset>
                </wp:positionH>
                <wp:positionV relativeFrom="paragraph">
                  <wp:posOffset>2425700</wp:posOffset>
                </wp:positionV>
                <wp:extent cx="506095" cy="225425"/>
                <wp:wrapSquare wrapText="left"/>
                <wp:docPr id="360" name="Shape 360"/>
                <a:graphic xmlns:a="http://schemas.openxmlformats.org/drawingml/2006/main">
                  <a:graphicData uri="http://schemas.microsoft.com/office/word/2010/wordprocessingShape">
                    <wps:wsp>
                      <wps:cNvSpPr txBox="1"/>
                      <wps:spPr>
                        <a:xfrm>
                          <a:ext cx="506095" cy="225425"/>
                        </a:xfrm>
                        <a:prstGeom prst="rect"/>
                        <a:noFill/>
                      </wps:spPr>
                      <wps:txbx>
                        <w:txbxContent>
                          <w:p>
                            <w:pPr>
                              <w:pStyle w:val="Style50"/>
                              <w:keepNext w:val="0"/>
                              <w:keepLines w:val="0"/>
                              <w:widowControl w:val="0"/>
                              <w:shd w:val="clear" w:color="auto" w:fill="auto"/>
                              <w:bidi w:val="0"/>
                              <w:spacing w:before="80" w:after="0" w:line="180" w:lineRule="auto"/>
                              <w:ind w:left="140" w:right="0" w:hanging="140"/>
                              <w:jc w:val="left"/>
                            </w:pPr>
                            <w:r>
                              <w:rPr>
                                <w:color w:val="6B6B6B"/>
                                <w:spacing w:val="0"/>
                                <w:w w:val="100"/>
                                <w:position w:val="0"/>
                              </w:rPr>
                              <w:t xml:space="preserve">= </w:t>
                            </w:r>
                            <w:r>
                              <w:rPr>
                                <w:color w:val="000000"/>
                                <w:spacing w:val="0"/>
                                <w:w w:val="100"/>
                                <w:position w:val="0"/>
                              </w:rPr>
                              <w:t>—</w:t>
                            </w:r>
                            <w:r>
                              <w:rPr>
                                <w:color w:val="6B6B6B"/>
                                <w:spacing w:val="0"/>
                                <w:w w:val="100"/>
                                <w:position w:val="0"/>
                              </w:rPr>
                              <w:t xml:space="preserve">= </w:t>
                            </w:r>
                            <w:r>
                              <w:rPr>
                                <w:spacing w:val="0"/>
                                <w:w w:val="100"/>
                                <w:position w:val="0"/>
                              </w:rPr>
                              <w:t xml:space="preserve">0,82. </w:t>
                            </w:r>
                            <w:r>
                              <w:rPr>
                                <w:color w:val="6B6B6B"/>
                                <w:spacing w:val="0"/>
                                <w:w w:val="100"/>
                                <w:position w:val="0"/>
                              </w:rPr>
                              <w:t>11</w:t>
                            </w:r>
                          </w:p>
                        </w:txbxContent>
                      </wps:txbx>
                      <wps:bodyPr lIns="0" tIns="0" rIns="0" bIns="0">
                        <a:noAutoFit/>
                      </wps:bodyPr>
                    </wps:wsp>
                  </a:graphicData>
                </a:graphic>
              </wp:anchor>
            </w:drawing>
          </mc:Choice>
          <mc:Fallback>
            <w:pict>
              <v:shape id="_x0000_s1386" type="#_x0000_t202" style="position:absolute;margin-left:266.05000000000001pt;margin-top:191.pt;width:39.850000000000001pt;height:17.75pt;z-index:-125829309;mso-wrap-distance-left:0;mso-wrap-distance-right:0;mso-position-horizontal-relative:page" filled="f" stroked="f">
                <v:textbox inset="0,0,0,0">
                  <w:txbxContent>
                    <w:p>
                      <w:pPr>
                        <w:pStyle w:val="Style50"/>
                        <w:keepNext w:val="0"/>
                        <w:keepLines w:val="0"/>
                        <w:widowControl w:val="0"/>
                        <w:shd w:val="clear" w:color="auto" w:fill="auto"/>
                        <w:bidi w:val="0"/>
                        <w:spacing w:before="80" w:after="0" w:line="180" w:lineRule="auto"/>
                        <w:ind w:left="140" w:right="0" w:hanging="140"/>
                        <w:jc w:val="left"/>
                      </w:pPr>
                      <w:r>
                        <w:rPr>
                          <w:color w:val="6B6B6B"/>
                          <w:spacing w:val="0"/>
                          <w:w w:val="100"/>
                          <w:position w:val="0"/>
                        </w:rPr>
                        <w:t xml:space="preserve">= </w:t>
                      </w:r>
                      <w:r>
                        <w:rPr>
                          <w:color w:val="000000"/>
                          <w:spacing w:val="0"/>
                          <w:w w:val="100"/>
                          <w:position w:val="0"/>
                        </w:rPr>
                        <w:t>—</w:t>
                      </w:r>
                      <w:r>
                        <w:rPr>
                          <w:color w:val="6B6B6B"/>
                          <w:spacing w:val="0"/>
                          <w:w w:val="100"/>
                          <w:position w:val="0"/>
                        </w:rPr>
                        <w:t xml:space="preserve">= </w:t>
                      </w:r>
                      <w:r>
                        <w:rPr>
                          <w:spacing w:val="0"/>
                          <w:w w:val="100"/>
                          <w:position w:val="0"/>
                        </w:rPr>
                        <w:t xml:space="preserve">0,82. </w:t>
                      </w:r>
                      <w:r>
                        <w:rPr>
                          <w:color w:val="6B6B6B"/>
                          <w:spacing w:val="0"/>
                          <w:w w:val="100"/>
                          <w:position w:val="0"/>
                        </w:rPr>
                        <w:t>11</w:t>
                      </w:r>
                    </w:p>
                  </w:txbxContent>
                </v:textbox>
                <w10:wrap type="square" side="left" anchorx="page"/>
              </v:shape>
            </w:pict>
          </mc:Fallback>
        </mc:AlternateContent>
      </w:r>
      <w:r>
        <w:rPr>
          <w:i/>
          <w:iCs/>
          <w:spacing w:val="0"/>
          <w:w w:val="100"/>
          <w:position w:val="0"/>
          <w:sz w:val="15"/>
          <w:szCs w:val="15"/>
        </w:rPr>
        <w:t xml:space="preserve">Окончание таблицы </w:t>
      </w:r>
      <w:r>
        <w:rPr>
          <w:i/>
          <w:iCs/>
          <w:spacing w:val="0"/>
          <w:w w:val="100"/>
          <w:position w:val="0"/>
          <w:sz w:val="15"/>
          <w:szCs w:val="15"/>
        </w:rPr>
        <w:t>L.9</w:t>
      </w:r>
    </w:p>
    <w:tbl>
      <w:tblPr>
        <w:tblOverlap w:val="never"/>
        <w:jc w:val="center"/>
        <w:tblLayout w:type="fixed"/>
      </w:tblPr>
      <w:tblGrid>
        <w:gridCol w:w="1363"/>
        <w:gridCol w:w="1334"/>
        <w:gridCol w:w="1334"/>
        <w:gridCol w:w="1344"/>
        <w:gridCol w:w="1334"/>
        <w:gridCol w:w="1354"/>
      </w:tblGrid>
      <w:tr>
        <w:trPr>
          <w:trHeight w:val="312" w:hRule="exact"/>
        </w:trPr>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Измерения температуры</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Число циклов</w:t>
            </w:r>
          </w:p>
        </w:tc>
        <w:tc>
          <w:tcPr>
            <w:gridSpan w:val="2"/>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Температура</w:t>
            </w:r>
          </w:p>
        </w:tc>
        <w:tc>
          <w:tcPr>
            <w:vMerge w:val="restart"/>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Отклонение температуры </w:t>
            </w:r>
            <w:r>
              <w:rPr>
                <w:b/>
                <w:bCs/>
                <w:color w:val="555555"/>
                <w:spacing w:val="0"/>
                <w:w w:val="100"/>
                <w:position w:val="0"/>
                <w:sz w:val="12"/>
                <w:szCs w:val="12"/>
              </w:rPr>
              <w:t xml:space="preserve">d </w:t>
            </w:r>
            <w:r>
              <w:rPr>
                <w:b/>
                <w:bCs/>
                <w:color w:val="555555"/>
                <w:spacing w:val="0"/>
                <w:w w:val="100"/>
                <w:position w:val="0"/>
                <w:sz w:val="12"/>
                <w:szCs w:val="12"/>
              </w:rPr>
              <w:t xml:space="preserve">■ а - </w:t>
            </w:r>
            <w:r>
              <w:rPr>
                <w:b/>
                <w:bCs/>
                <w:i/>
                <w:iCs/>
                <w:color w:val="555555"/>
                <w:spacing w:val="0"/>
                <w:w w:val="100"/>
                <w:position w:val="0"/>
                <w:sz w:val="12"/>
                <w:szCs w:val="12"/>
              </w:rPr>
              <w:t>b</w:t>
            </w:r>
          </w:p>
        </w:tc>
        <w:tc>
          <w:tcPr>
            <w:vMerge w:val="restart"/>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Коэффициент устойчивости </w:t>
            </w:r>
            <w:r>
              <w:rPr>
                <w:b/>
                <w:bCs/>
                <w:color w:val="555555"/>
                <w:spacing w:val="0"/>
                <w:w w:val="100"/>
                <w:position w:val="0"/>
                <w:sz w:val="12"/>
                <w:szCs w:val="12"/>
              </w:rPr>
              <w:t xml:space="preserve">s’ </w:t>
            </w:r>
            <w:r>
              <w:rPr>
                <w:b/>
                <w:bCs/>
                <w:i/>
                <w:iCs/>
                <w:color w:val="7E7E7E"/>
                <w:spacing w:val="0"/>
                <w:w w:val="100"/>
                <w:position w:val="0"/>
                <w:sz w:val="12"/>
                <w:szCs w:val="12"/>
              </w:rPr>
              <w:t xml:space="preserve">• </w:t>
            </w:r>
            <w:r>
              <w:rPr>
                <w:b/>
                <w:bCs/>
                <w:i/>
                <w:iCs/>
                <w:color w:val="555555"/>
                <w:spacing w:val="0"/>
                <w:w w:val="100"/>
                <w:position w:val="0"/>
                <w:sz w:val="12"/>
                <w:szCs w:val="12"/>
              </w:rPr>
              <w:t xml:space="preserve">d </w:t>
            </w:r>
            <w:r>
              <w:rPr>
                <w:b/>
                <w:bCs/>
                <w:i/>
                <w:iCs/>
                <w:color w:val="7E7E7E"/>
                <w:spacing w:val="0"/>
                <w:w w:val="100"/>
                <w:position w:val="0"/>
                <w:sz w:val="12"/>
                <w:szCs w:val="12"/>
              </w:rPr>
              <w:t xml:space="preserve">- </w:t>
            </w:r>
            <w:r>
              <w:rPr>
                <w:b/>
                <w:bCs/>
                <w:i/>
                <w:iCs/>
                <w:color w:val="555555"/>
                <w:spacing w:val="0"/>
                <w:w w:val="100"/>
                <w:position w:val="0"/>
                <w:sz w:val="12"/>
                <w:szCs w:val="12"/>
              </w:rPr>
              <w:t>D</w:t>
            </w:r>
          </w:p>
        </w:tc>
      </w:tr>
      <w:tr>
        <w:trPr>
          <w:trHeight w:val="432"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Резьбового вывода а. 'С</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 xml:space="preserve">Контрольного проводника </w:t>
            </w:r>
            <w:r>
              <w:rPr>
                <w:b/>
                <w:bCs/>
                <w:i/>
                <w:iCs/>
                <w:color w:val="555555"/>
                <w:spacing w:val="0"/>
                <w:w w:val="100"/>
                <w:position w:val="0"/>
                <w:sz w:val="12"/>
                <w:szCs w:val="12"/>
              </w:rPr>
              <w:t>b.</w:t>
            </w:r>
            <w:r>
              <w:rPr>
                <w:b/>
                <w:bCs/>
                <w:color w:val="555555"/>
                <w:spacing w:val="0"/>
                <w:w w:val="100"/>
                <w:position w:val="0"/>
                <w:sz w:val="12"/>
                <w:szCs w:val="12"/>
              </w:rPr>
              <w:t xml:space="preserve"> </w:t>
            </w:r>
            <w:r>
              <w:rPr>
                <w:b/>
                <w:bCs/>
                <w:color w:val="555555"/>
                <w:spacing w:val="0"/>
                <w:w w:val="100"/>
                <w:position w:val="0"/>
                <w:sz w:val="12"/>
                <w:szCs w:val="12"/>
              </w:rPr>
              <w:t>’С</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-0.82</w:t>
            </w:r>
          </w:p>
        </w:tc>
      </w:tr>
      <w:tr>
        <w:trPr>
          <w:trHeight w:val="28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77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40"/>
              <w:jc w:val="left"/>
              <w:rPr>
                <w:sz w:val="14"/>
                <w:szCs w:val="14"/>
              </w:rPr>
            </w:pPr>
            <w:r>
              <w:rPr>
                <w:spacing w:val="0"/>
                <w:w w:val="100"/>
                <w:position w:val="0"/>
                <w:sz w:val="14"/>
                <w:szCs w:val="14"/>
              </w:rPr>
              <w:t>- •</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- 1.82</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0</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-0.82</w:t>
            </w:r>
          </w:p>
        </w:tc>
      </w:tr>
      <w:tr>
        <w:trPr>
          <w:trHeight w:val="28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175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77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1</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00"/>
              <w:jc w:val="left"/>
              <w:rPr>
                <w:sz w:val="14"/>
                <w:szCs w:val="14"/>
              </w:rPr>
            </w:pPr>
            <w:r>
              <w:rPr>
                <w:spacing w:val="0"/>
                <w:w w:val="100"/>
                <w:position w:val="0"/>
                <w:sz w:val="14"/>
                <w:szCs w:val="14"/>
              </w:rPr>
              <w:t>0.18</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00"/>
              <w:jc w:val="left"/>
              <w:rPr>
                <w:sz w:val="14"/>
                <w:szCs w:val="14"/>
              </w:rPr>
            </w:pPr>
            <w:r>
              <w:rPr>
                <w:spacing w:val="0"/>
                <w:w w:val="100"/>
                <w:position w:val="0"/>
                <w:sz w:val="14"/>
                <w:szCs w:val="14"/>
              </w:rPr>
              <w:t>2,18</w:t>
            </w:r>
          </w:p>
        </w:tc>
      </w:tr>
      <w:tr>
        <w:trPr>
          <w:trHeight w:val="28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275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76</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00"/>
              <w:jc w:val="left"/>
              <w:rPr>
                <w:sz w:val="14"/>
                <w:szCs w:val="14"/>
              </w:rPr>
            </w:pPr>
            <w:r>
              <w:rPr>
                <w:color w:val="555555"/>
                <w:spacing w:val="0"/>
                <w:w w:val="100"/>
                <w:position w:val="0"/>
                <w:sz w:val="14"/>
                <w:szCs w:val="14"/>
              </w:rPr>
              <w:t>1.18</w:t>
            </w:r>
          </w:p>
        </w:tc>
      </w:tr>
      <w:tr>
        <w:trPr>
          <w:trHeight w:val="28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350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40"/>
              <w:jc w:val="left"/>
              <w:rPr>
                <w:sz w:val="14"/>
                <w:szCs w:val="14"/>
              </w:rPr>
            </w:pPr>
            <w:r>
              <w:rPr>
                <w:spacing w:val="0"/>
                <w:w w:val="100"/>
                <w:position w:val="0"/>
                <w:sz w:val="14"/>
                <w:szCs w:val="14"/>
              </w:rPr>
              <w:t>- ‘</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- 1.82</w:t>
            </w:r>
          </w:p>
        </w:tc>
      </w:tr>
      <w:tr>
        <w:trPr>
          <w:trHeight w:val="28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425</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79</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000000"/>
                <w:spacing w:val="0"/>
                <w:w w:val="100"/>
                <w:position w:val="0"/>
                <w:sz w:val="14"/>
                <w:szCs w:val="14"/>
              </w:rPr>
              <w:t>-2</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jc w:val="left"/>
              <w:rPr>
                <w:sz w:val="14"/>
                <w:szCs w:val="14"/>
              </w:rPr>
            </w:pPr>
            <w:r>
              <w:rPr>
                <w:spacing w:val="0"/>
                <w:w w:val="100"/>
                <w:position w:val="0"/>
                <w:sz w:val="14"/>
                <w:szCs w:val="14"/>
              </w:rPr>
              <w:t>-2.82</w:t>
            </w:r>
          </w:p>
        </w:tc>
      </w:tr>
      <w:tr>
        <w:trPr>
          <w:trHeight w:val="307"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11</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500</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81</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78</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3</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500"/>
              <w:jc w:val="left"/>
              <w:rPr>
                <w:sz w:val="14"/>
                <w:szCs w:val="14"/>
              </w:rPr>
            </w:pPr>
            <w:r>
              <w:rPr>
                <w:spacing w:val="0"/>
                <w:w w:val="100"/>
                <w:position w:val="0"/>
                <w:sz w:val="14"/>
                <w:szCs w:val="14"/>
              </w:rPr>
              <w:t>2,18</w:t>
            </w:r>
          </w:p>
        </w:tc>
      </w:tr>
    </w:tbl>
    <w:p>
      <w:pPr>
        <w:widowControl w:val="0"/>
        <w:spacing w:after="199" w:line="1" w:lineRule="exact"/>
      </w:pPr>
    </w:p>
    <w:p>
      <w:pPr>
        <w:pStyle w:val="Style50"/>
        <w:keepNext w:val="0"/>
        <w:keepLines w:val="0"/>
        <w:widowControl w:val="0"/>
        <w:shd w:val="clear" w:color="auto" w:fill="auto"/>
        <w:tabs>
          <w:tab w:leader="hyphen" w:pos="3245" w:val="left"/>
          <w:tab w:leader="hyphen" w:pos="3665" w:val="left"/>
          <w:tab w:leader="hyphen" w:pos="4337" w:val="left"/>
        </w:tabs>
        <w:bidi w:val="0"/>
        <w:spacing w:before="0" w:after="0" w:line="240" w:lineRule="auto"/>
        <w:ind w:left="0" w:right="0" w:firstLine="420"/>
        <w:jc w:val="left"/>
        <w:rPr>
          <w:sz w:val="15"/>
          <w:szCs w:val="15"/>
        </w:rPr>
      </w:pPr>
      <w:r>
        <w:rPr>
          <w:spacing w:val="0"/>
          <w:w w:val="100"/>
          <w:position w:val="0"/>
          <w:sz w:val="14"/>
          <w:szCs w:val="14"/>
        </w:rPr>
        <w:t xml:space="preserve">Отклонение средней температуры </w:t>
      </w:r>
      <w:r>
        <w:rPr>
          <w:i/>
          <w:iCs/>
          <w:spacing w:val="0"/>
          <w:w w:val="100"/>
          <w:position w:val="0"/>
          <w:sz w:val="15"/>
          <w:szCs w:val="15"/>
        </w:rPr>
        <w:t xml:space="preserve">D </w:t>
      </w:r>
      <w:r>
        <w:rPr>
          <w:i/>
          <w:iCs/>
          <w:color w:val="6B6B6B"/>
          <w:spacing w:val="0"/>
          <w:w w:val="100"/>
          <w:position w:val="0"/>
          <w:sz w:val="15"/>
          <w:szCs w:val="15"/>
        </w:rPr>
        <w:tab/>
      </w:r>
      <w:r>
        <w:rPr>
          <w:i/>
          <w:iCs/>
          <w:color w:val="000000"/>
          <w:spacing w:val="0"/>
          <w:w w:val="100"/>
          <w:position w:val="0"/>
          <w:sz w:val="15"/>
          <w:szCs w:val="15"/>
        </w:rPr>
        <w:tab/>
        <w:t>—</w:t>
        <w:tab/>
      </w:r>
    </w:p>
    <w:p>
      <w:pPr>
        <w:pStyle w:val="Style109"/>
        <w:keepNext w:val="0"/>
        <w:keepLines w:val="0"/>
        <w:widowControl w:val="0"/>
        <w:shd w:val="clear" w:color="auto" w:fill="auto"/>
        <w:bidi w:val="0"/>
        <w:spacing w:before="0" w:after="200" w:line="209" w:lineRule="auto"/>
        <w:ind w:left="0" w:right="0" w:firstLine="0"/>
        <w:jc w:val="center"/>
      </w:pPr>
      <w:r>
        <w:rPr>
          <w:color w:val="3B3B3B"/>
          <w:spacing w:val="0"/>
          <w:w w:val="100"/>
          <w:position w:val="0"/>
        </w:rPr>
        <w:t>число измерения</w:t>
      </w:r>
    </w:p>
    <w:p>
      <w:pPr>
        <w:pStyle w:val="Style50"/>
        <w:keepNext w:val="0"/>
        <w:keepLines w:val="0"/>
        <w:widowControl w:val="0"/>
        <w:shd w:val="clear" w:color="auto" w:fill="auto"/>
        <w:bidi w:val="0"/>
        <w:spacing w:before="0" w:after="0" w:line="240" w:lineRule="auto"/>
        <w:ind w:left="0" w:right="0" w:firstLine="0"/>
        <w:jc w:val="right"/>
      </w:pPr>
      <w:r>
        <w:rPr>
          <w:spacing w:val="0"/>
          <w:w w:val="100"/>
          <w:position w:val="0"/>
        </w:rPr>
        <w:t>Размеры в миллиметрах</w:t>
      </w:r>
    </w:p>
    <w:p>
      <w:pPr>
        <w:widowControl w:val="0"/>
        <w:spacing w:line="1" w:lineRule="exact"/>
      </w:pPr>
      <w:r>
        <w:drawing>
          <wp:anchor distT="38100" distB="0" distL="0" distR="0" simplePos="0" relativeHeight="125829446" behindDoc="0" locked="0" layoutInCell="1" allowOverlap="1">
            <wp:simplePos x="0" y="0"/>
            <wp:positionH relativeFrom="page">
              <wp:posOffset>1351915</wp:posOffset>
            </wp:positionH>
            <wp:positionV relativeFrom="paragraph">
              <wp:posOffset>38100</wp:posOffset>
            </wp:positionV>
            <wp:extent cx="3620770" cy="3615055"/>
            <wp:wrapTopAndBottom/>
            <wp:docPr id="362" name="Shape 362"/>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267"/>
                    <a:stretch/>
                  </pic:blipFill>
                  <pic:spPr>
                    <a:xfrm>
                      <a:ext cx="3620770" cy="3615055"/>
                    </a:xfrm>
                    <a:prstGeom prst="rect"/>
                  </pic:spPr>
                </pic:pic>
              </a:graphicData>
            </a:graphic>
          </wp:anchor>
        </w:drawing>
      </w:r>
    </w:p>
    <w:p>
      <w:pPr>
        <w:pStyle w:val="Style109"/>
        <w:keepNext w:val="0"/>
        <w:keepLines w:val="0"/>
        <w:widowControl w:val="0"/>
        <w:shd w:val="clear" w:color="auto" w:fill="auto"/>
        <w:bidi w:val="0"/>
        <w:spacing w:before="0" w:after="100" w:line="283" w:lineRule="auto"/>
        <w:ind w:left="0" w:right="0" w:firstLine="0"/>
        <w:jc w:val="center"/>
      </w:pPr>
      <w:r>
        <w:rPr>
          <w:i/>
          <w:iCs/>
          <w:color w:val="6B6B6B"/>
          <w:spacing w:val="0"/>
          <w:w w:val="100"/>
          <w:position w:val="0"/>
        </w:rPr>
        <w:t>1</w:t>
      </w:r>
      <w:r>
        <w:rPr>
          <w:color w:val="6B6B6B"/>
          <w:spacing w:val="0"/>
          <w:w w:val="100"/>
          <w:position w:val="0"/>
        </w:rPr>
        <w:t xml:space="preserve"> </w:t>
      </w:r>
      <w:r>
        <w:rPr>
          <w:color w:val="919191"/>
          <w:spacing w:val="0"/>
          <w:w w:val="100"/>
          <w:position w:val="0"/>
        </w:rPr>
        <w:t xml:space="preserve">— </w:t>
      </w:r>
      <w:r>
        <w:rPr>
          <w:spacing w:val="0"/>
          <w:w w:val="100"/>
          <w:position w:val="0"/>
        </w:rPr>
        <w:t xml:space="preserve">подвод питания. 2 </w:t>
      </w:r>
      <w:r>
        <w:rPr>
          <w:color w:val="919191"/>
          <w:spacing w:val="0"/>
          <w:w w:val="100"/>
          <w:position w:val="0"/>
        </w:rPr>
        <w:t xml:space="preserve">— </w:t>
      </w:r>
      <w:r>
        <w:rPr>
          <w:spacing w:val="0"/>
          <w:w w:val="100"/>
          <w:position w:val="0"/>
        </w:rPr>
        <w:t xml:space="preserve">эквалайзеры; </w:t>
      </w:r>
      <w:r>
        <w:rPr>
          <w:color w:val="6B6B6B"/>
          <w:spacing w:val="0"/>
          <w:w w:val="100"/>
          <w:position w:val="0"/>
        </w:rPr>
        <w:t xml:space="preserve">3 </w:t>
      </w:r>
      <w:r>
        <w:rPr>
          <w:color w:val="919191"/>
          <w:spacing w:val="0"/>
          <w:w w:val="100"/>
          <w:position w:val="0"/>
        </w:rPr>
        <w:t xml:space="preserve">— </w:t>
      </w:r>
      <w:r>
        <w:rPr>
          <w:spacing w:val="0"/>
          <w:w w:val="100"/>
          <w:position w:val="0"/>
        </w:rPr>
        <w:t xml:space="preserve">контрольный проводник; </w:t>
      </w:r>
      <w:r>
        <w:rPr>
          <w:i/>
          <w:iCs/>
          <w:spacing w:val="0"/>
          <w:w w:val="100"/>
          <w:position w:val="0"/>
        </w:rPr>
        <w:t>4</w:t>
      </w:r>
      <w:r>
        <w:rPr>
          <w:spacing w:val="0"/>
          <w:w w:val="100"/>
          <w:position w:val="0"/>
        </w:rPr>
        <w:t xml:space="preserve"> </w:t>
      </w:r>
      <w:r>
        <w:rPr>
          <w:color w:val="919191"/>
          <w:spacing w:val="0"/>
          <w:w w:val="100"/>
          <w:position w:val="0"/>
        </w:rPr>
        <w:t xml:space="preserve">—• </w:t>
      </w:r>
      <w:r>
        <w:rPr>
          <w:spacing w:val="0"/>
          <w:w w:val="100"/>
          <w:position w:val="0"/>
        </w:rPr>
        <w:t xml:space="preserve">шина эквалайзера. </w:t>
      </w:r>
      <w:r>
        <w:rPr>
          <w:color w:val="6B6B6B"/>
          <w:spacing w:val="0"/>
          <w:w w:val="100"/>
          <w:position w:val="0"/>
        </w:rPr>
        <w:t xml:space="preserve">5 </w:t>
      </w:r>
      <w:r>
        <w:rPr>
          <w:color w:val="919191"/>
          <w:spacing w:val="0"/>
          <w:w w:val="100"/>
          <w:position w:val="0"/>
        </w:rPr>
        <w:t xml:space="preserve">—- </w:t>
      </w:r>
      <w:r>
        <w:rPr>
          <w:spacing w:val="0"/>
          <w:w w:val="100"/>
          <w:position w:val="0"/>
        </w:rPr>
        <w:t xml:space="preserve">сварка: </w:t>
      </w:r>
      <w:r>
        <w:rPr>
          <w:i/>
          <w:iCs/>
          <w:spacing w:val="0"/>
          <w:w w:val="100"/>
          <w:position w:val="0"/>
        </w:rPr>
        <w:t>в</w:t>
      </w:r>
      <w:r>
        <w:rPr>
          <w:spacing w:val="0"/>
          <w:w w:val="100"/>
          <w:position w:val="0"/>
        </w:rPr>
        <w:t xml:space="preserve"> </w:t>
      </w:r>
      <w:r>
        <w:rPr>
          <w:color w:val="919191"/>
          <w:spacing w:val="0"/>
          <w:w w:val="100"/>
          <w:position w:val="0"/>
        </w:rPr>
        <w:t xml:space="preserve">— </w:t>
      </w:r>
      <w:r>
        <w:rPr>
          <w:spacing w:val="0"/>
          <w:w w:val="100"/>
          <w:position w:val="0"/>
        </w:rPr>
        <w:t>испытуемый</w:t>
        <w:br/>
        <w:t xml:space="preserve">образец; </w:t>
      </w:r>
      <w:r>
        <w:rPr>
          <w:i/>
          <w:iCs/>
          <w:spacing w:val="0"/>
          <w:w w:val="100"/>
          <w:position w:val="0"/>
        </w:rPr>
        <w:t xml:space="preserve">7 </w:t>
      </w:r>
      <w:r>
        <w:rPr>
          <w:i/>
          <w:iCs/>
          <w:color w:val="919191"/>
          <w:spacing w:val="0"/>
          <w:w w:val="100"/>
          <w:position w:val="0"/>
        </w:rPr>
        <w:t>—</w:t>
      </w:r>
      <w:r>
        <w:rPr>
          <w:color w:val="919191"/>
          <w:spacing w:val="0"/>
          <w:w w:val="100"/>
          <w:position w:val="0"/>
        </w:rPr>
        <w:t xml:space="preserve"> </w:t>
      </w:r>
      <w:r>
        <w:rPr>
          <w:spacing w:val="0"/>
          <w:w w:val="100"/>
          <w:position w:val="0"/>
        </w:rPr>
        <w:t xml:space="preserve">термоизолирующая перегородка (4 шт.); </w:t>
      </w:r>
      <w:r>
        <w:rPr>
          <w:color w:val="6B6B6B"/>
          <w:spacing w:val="0"/>
          <w:w w:val="100"/>
          <w:position w:val="0"/>
        </w:rPr>
        <w:t xml:space="preserve">в </w:t>
      </w:r>
      <w:r>
        <w:rPr>
          <w:color w:val="919191"/>
          <w:spacing w:val="0"/>
          <w:w w:val="100"/>
          <w:position w:val="0"/>
        </w:rPr>
        <w:t xml:space="preserve">— </w:t>
      </w:r>
      <w:r>
        <w:rPr>
          <w:spacing w:val="0"/>
          <w:w w:val="100"/>
          <w:position w:val="0"/>
        </w:rPr>
        <w:t xml:space="preserve">шина; 9 </w:t>
      </w:r>
      <w:r>
        <w:rPr>
          <w:color w:val="919191"/>
          <w:spacing w:val="0"/>
          <w:w w:val="100"/>
          <w:position w:val="0"/>
        </w:rPr>
        <w:t xml:space="preserve">— </w:t>
      </w:r>
      <w:r>
        <w:rPr>
          <w:spacing w:val="0"/>
          <w:w w:val="100"/>
          <w:position w:val="0"/>
        </w:rPr>
        <w:t xml:space="preserve">испытательный проводник; ТС </w:t>
      </w:r>
      <w:r>
        <w:rPr>
          <w:color w:val="919191"/>
          <w:spacing w:val="0"/>
          <w:w w:val="100"/>
          <w:position w:val="0"/>
        </w:rPr>
        <w:t xml:space="preserve">— </w:t>
      </w:r>
      <w:r>
        <w:rPr>
          <w:spacing w:val="0"/>
          <w:w w:val="100"/>
          <w:position w:val="0"/>
        </w:rPr>
        <w:t>термопара</w:t>
      </w:r>
    </w:p>
    <w:p>
      <w:pPr>
        <w:pStyle w:val="Style50"/>
        <w:keepNext w:val="0"/>
        <w:keepLines w:val="0"/>
        <w:widowControl w:val="0"/>
        <w:shd w:val="clear" w:color="auto" w:fill="auto"/>
        <w:bidi w:val="0"/>
        <w:spacing w:before="0" w:after="0" w:line="240" w:lineRule="auto"/>
        <w:ind w:left="0" w:right="0" w:firstLine="0"/>
        <w:jc w:val="center"/>
        <w:sectPr>
          <w:footnotePr>
            <w:pos w:val="pageBottom"/>
            <w:numFmt w:val="decimal"/>
            <w:numRestart w:val="continuous"/>
            <w15:footnoteColumns w:val="1"/>
          </w:footnotePr>
          <w:pgSz w:w="9960" w:h="14054"/>
          <w:pgMar w:top="1382" w:right="933" w:bottom="1473" w:left="929" w:header="0" w:footer="3" w:gutter="0"/>
          <w:cols w:space="720"/>
          <w:noEndnote/>
          <w:rtlGutter w:val="0"/>
          <w:docGrid w:linePitch="360"/>
        </w:sectPr>
      </w:pPr>
      <w:r>
        <w:rPr>
          <w:spacing w:val="0"/>
          <w:w w:val="100"/>
          <w:position w:val="0"/>
        </w:rPr>
        <w:t xml:space="preserve">Рисунок </w:t>
      </w:r>
      <w:r>
        <w:rPr>
          <w:spacing w:val="0"/>
          <w:w w:val="100"/>
          <w:position w:val="0"/>
        </w:rPr>
        <w:t xml:space="preserve">L.1 </w:t>
      </w:r>
      <w:r>
        <w:rPr>
          <w:spacing w:val="0"/>
          <w:w w:val="100"/>
          <w:position w:val="0"/>
        </w:rPr>
        <w:t>— Испытательная установка</w:t>
      </w:r>
    </w:p>
    <w:p>
      <w:pPr>
        <w:widowControl w:val="0"/>
        <w:spacing w:line="179" w:lineRule="exact"/>
        <w:rPr>
          <w:sz w:val="14"/>
          <w:szCs w:val="14"/>
        </w:rPr>
      </w:pPr>
    </w:p>
    <w:p>
      <w:pPr>
        <w:widowControl w:val="0"/>
        <w:spacing w:line="1" w:lineRule="exact"/>
        <w:sectPr>
          <w:footnotePr>
            <w:pos w:val="pageBottom"/>
            <w:numFmt w:val="decimal"/>
            <w:numRestart w:val="continuous"/>
            <w15:footnoteColumns w:val="1"/>
          </w:footnotePr>
          <w:pgSz w:w="9960" w:h="14054"/>
          <w:pgMar w:top="1180" w:right="972" w:bottom="1358" w:left="1366" w:header="0" w:footer="3" w:gutter="0"/>
          <w:cols w:space="720"/>
          <w:noEndnote/>
          <w:rtlGutter w:val="0"/>
          <w:docGrid w:linePitch="360"/>
        </w:sectPr>
      </w:pPr>
    </w:p>
    <w:p>
      <w:pPr>
        <w:pStyle w:val="Style50"/>
        <w:keepNext w:val="0"/>
        <w:keepLines w:val="0"/>
        <w:framePr w:w="7330" w:h="202" w:wrap="none" w:vAnchor="text" w:hAnchor="page" w:x="1367" w:y="1825"/>
        <w:widowControl w:val="0"/>
        <w:shd w:val="clear" w:color="auto" w:fill="auto"/>
        <w:bidi w:val="0"/>
        <w:spacing w:before="0" w:after="0" w:line="240" w:lineRule="auto"/>
        <w:ind w:left="0" w:right="0" w:firstLine="0"/>
        <w:jc w:val="left"/>
      </w:pPr>
      <w:r>
        <w:rPr>
          <w:spacing w:val="0"/>
          <w:w w:val="100"/>
          <w:position w:val="0"/>
        </w:rPr>
        <w:t>Примечание — Токопроводящая часть может быть прикручена болтами, припаяна или приварена</w:t>
      </w:r>
    </w:p>
    <w:p>
      <w:pPr>
        <w:pStyle w:val="Style50"/>
        <w:keepNext w:val="0"/>
        <w:keepLines w:val="0"/>
        <w:framePr w:w="859" w:h="202" w:wrap="none" w:vAnchor="text" w:hAnchor="page" w:x="4549" w:y="2185"/>
        <w:widowControl w:val="0"/>
        <w:shd w:val="clear" w:color="auto" w:fill="auto"/>
        <w:bidi w:val="0"/>
        <w:spacing w:before="0" w:after="0" w:line="240" w:lineRule="auto"/>
        <w:ind w:left="0" w:right="0" w:firstLine="0"/>
        <w:jc w:val="left"/>
      </w:pPr>
      <w:r>
        <w:rPr>
          <w:spacing w:val="0"/>
          <w:w w:val="100"/>
          <w:position w:val="0"/>
        </w:rPr>
        <w:t xml:space="preserve">Рисунок </w:t>
      </w:r>
      <w:r>
        <w:rPr>
          <w:spacing w:val="0"/>
          <w:w w:val="100"/>
          <w:position w:val="0"/>
        </w:rPr>
        <w:t>L2</w:t>
      </w:r>
    </w:p>
    <w:p>
      <w:pPr>
        <w:pStyle w:val="Style10"/>
        <w:keepNext w:val="0"/>
        <w:keepLines w:val="0"/>
        <w:framePr w:w="869" w:h="202" w:wrap="none" w:vAnchor="text" w:hAnchor="page" w:x="4549" w:y="5262"/>
        <w:widowControl w:val="0"/>
        <w:shd w:val="clear" w:color="auto" w:fill="auto"/>
        <w:bidi w:val="0"/>
        <w:spacing w:before="0" w:after="0" w:line="240" w:lineRule="auto"/>
        <w:ind w:left="0" w:right="0" w:firstLine="0"/>
        <w:jc w:val="left"/>
      </w:pPr>
      <w:r>
        <w:rPr>
          <w:b w:val="0"/>
          <w:bCs w:val="0"/>
          <w:spacing w:val="0"/>
          <w:w w:val="100"/>
          <w:position w:val="0"/>
        </w:rPr>
        <w:t xml:space="preserve">Рисунок </w:t>
      </w:r>
      <w:r>
        <w:rPr>
          <w:b w:val="0"/>
          <w:bCs w:val="0"/>
          <w:spacing w:val="0"/>
          <w:w w:val="100"/>
          <w:position w:val="0"/>
        </w:rPr>
        <w:t>L.3</w:t>
      </w:r>
    </w:p>
    <w:p>
      <w:pPr>
        <w:pStyle w:val="Style10"/>
        <w:keepNext w:val="0"/>
        <w:keepLines w:val="0"/>
        <w:framePr w:w="859" w:h="197" w:wrap="none" w:vAnchor="text" w:hAnchor="page" w:x="4549" w:y="7888"/>
        <w:widowControl w:val="0"/>
        <w:shd w:val="clear" w:color="auto" w:fill="auto"/>
        <w:bidi w:val="0"/>
        <w:spacing w:before="0" w:after="0" w:line="240" w:lineRule="auto"/>
        <w:ind w:left="0" w:right="0" w:firstLine="0"/>
        <w:jc w:val="right"/>
      </w:pPr>
      <w:r>
        <w:rPr>
          <w:b w:val="0"/>
          <w:bCs w:val="0"/>
          <w:spacing w:val="0"/>
          <w:w w:val="100"/>
          <w:position w:val="0"/>
        </w:rPr>
        <w:t xml:space="preserve">Рисунок </w:t>
      </w:r>
      <w:r>
        <w:rPr>
          <w:b w:val="0"/>
          <w:bCs w:val="0"/>
          <w:spacing w:val="0"/>
          <w:w w:val="100"/>
          <w:position w:val="0"/>
        </w:rPr>
        <w:t>L.4</w:t>
      </w:r>
    </w:p>
    <w:p>
      <w:pPr>
        <w:widowControl w:val="0"/>
        <w:spacing w:line="360" w:lineRule="exact"/>
      </w:pPr>
      <w:r>
        <w:drawing>
          <wp:anchor distT="0" distB="0" distL="0" distR="0" simplePos="0" relativeHeight="62914893" behindDoc="1" locked="0" layoutInCell="1" allowOverlap="1">
            <wp:simplePos x="0" y="0"/>
            <wp:positionH relativeFrom="page">
              <wp:posOffset>2269490</wp:posOffset>
            </wp:positionH>
            <wp:positionV relativeFrom="paragraph">
              <wp:posOffset>12700</wp:posOffset>
            </wp:positionV>
            <wp:extent cx="1791970" cy="1090930"/>
            <wp:wrapNone/>
            <wp:docPr id="364" name="Shape 364"/>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269"/>
                    <a:stretch/>
                  </pic:blipFill>
                  <pic:spPr>
                    <a:xfrm>
                      <a:ext cx="1791970" cy="1090930"/>
                    </a:xfrm>
                    <a:prstGeom prst="rect"/>
                  </pic:spPr>
                </pic:pic>
              </a:graphicData>
            </a:graphic>
          </wp:anchor>
        </w:drawing>
      </w:r>
      <w:r>
        <w:drawing>
          <wp:anchor distT="0" distB="216535" distL="0" distR="0" simplePos="0" relativeHeight="62914894" behindDoc="1" locked="0" layoutInCell="1" allowOverlap="1">
            <wp:simplePos x="0" y="0"/>
            <wp:positionH relativeFrom="page">
              <wp:posOffset>2132330</wp:posOffset>
            </wp:positionH>
            <wp:positionV relativeFrom="paragraph">
              <wp:posOffset>1810385</wp:posOffset>
            </wp:positionV>
            <wp:extent cx="2048510" cy="1444625"/>
            <wp:wrapNone/>
            <wp:docPr id="366" name="Shape 366"/>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271"/>
                    <a:stretch/>
                  </pic:blipFill>
                  <pic:spPr>
                    <a:xfrm>
                      <a:ext cx="2048510" cy="1444625"/>
                    </a:xfrm>
                    <a:prstGeom prst="rect"/>
                  </pic:spPr>
                </pic:pic>
              </a:graphicData>
            </a:graphic>
          </wp:anchor>
        </w:drawing>
      </w:r>
      <w:r>
        <w:drawing>
          <wp:anchor distT="0" distB="216535" distL="0" distR="0" simplePos="0" relativeHeight="62914895" behindDoc="1" locked="0" layoutInCell="1" allowOverlap="1">
            <wp:simplePos x="0" y="0"/>
            <wp:positionH relativeFrom="page">
              <wp:posOffset>2153285</wp:posOffset>
            </wp:positionH>
            <wp:positionV relativeFrom="paragraph">
              <wp:posOffset>3752215</wp:posOffset>
            </wp:positionV>
            <wp:extent cx="2018030" cy="1164590"/>
            <wp:wrapNone/>
            <wp:docPr id="368" name="Shape 368"/>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273"/>
                    <a:stretch/>
                  </pic:blipFill>
                  <pic:spPr>
                    <a:xfrm>
                      <a:ext cx="2018030" cy="116459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22" w:line="1" w:lineRule="exact"/>
      </w:pPr>
    </w:p>
    <w:p>
      <w:pPr>
        <w:widowControl w:val="0"/>
        <w:spacing w:line="1" w:lineRule="exact"/>
        <w:sectPr>
          <w:footnotePr>
            <w:pos w:val="pageBottom"/>
            <w:numFmt w:val="decimal"/>
            <w:numRestart w:val="continuous"/>
            <w15:footnoteColumns w:val="1"/>
          </w:footnotePr>
          <w:type w:val="continuous"/>
          <w:pgSz w:w="9960" w:h="14054"/>
          <w:pgMar w:top="1180" w:right="972" w:bottom="1358" w:left="1366" w:header="0" w:footer="3" w:gutter="0"/>
          <w:cols w:space="720"/>
          <w:noEndnote/>
          <w:rtlGutter w:val="0"/>
          <w:docGrid w:linePitch="360"/>
        </w:sectPr>
      </w:pPr>
    </w:p>
    <w:p>
      <w:pPr>
        <w:widowControl w:val="0"/>
        <w:spacing w:line="219" w:lineRule="exact"/>
        <w:rPr>
          <w:sz w:val="18"/>
          <w:szCs w:val="18"/>
        </w:rPr>
      </w:pPr>
    </w:p>
    <w:p>
      <w:pPr>
        <w:widowControl w:val="0"/>
        <w:spacing w:line="1" w:lineRule="exact"/>
        <w:sectPr>
          <w:footnotePr>
            <w:pos w:val="pageBottom"/>
            <w:numFmt w:val="decimal"/>
            <w:numRestart w:val="continuous"/>
            <w15:footnoteColumns w:val="1"/>
          </w:footnotePr>
          <w:pgSz w:w="9960" w:h="14054"/>
          <w:pgMar w:top="1180" w:right="3814" w:bottom="1358" w:left="972" w:header="0" w:footer="3" w:gutter="0"/>
          <w:cols w:space="720"/>
          <w:noEndnote/>
          <w:rtlGutter w:val="0"/>
          <w:docGrid w:linePitch="360"/>
        </w:sectPr>
      </w:pPr>
    </w:p>
    <w:p>
      <w:pPr>
        <w:pStyle w:val="Style188"/>
        <w:keepNext w:val="0"/>
        <w:keepLines w:val="0"/>
        <w:framePr w:w="221" w:h="216" w:wrap="none" w:vAnchor="text" w:hAnchor="page" w:x="5211" w:y="21"/>
        <w:widowControl w:val="0"/>
        <w:shd w:val="clear" w:color="auto" w:fill="auto"/>
        <w:bidi w:val="0"/>
        <w:spacing w:before="0" w:after="0" w:line="240" w:lineRule="auto"/>
        <w:ind w:left="0" w:right="0" w:firstLine="0"/>
        <w:jc w:val="left"/>
      </w:pPr>
      <w:r>
        <w:rPr>
          <w:color w:val="000000"/>
          <w:spacing w:val="0"/>
          <w:w w:val="100"/>
          <w:position w:val="0"/>
        </w:rPr>
        <w:t>3»</w:t>
      </w:r>
    </w:p>
    <w:p>
      <w:pPr>
        <w:pStyle w:val="Style10"/>
        <w:keepNext w:val="0"/>
        <w:keepLines w:val="0"/>
        <w:framePr w:w="864" w:h="197" w:wrap="none" w:vAnchor="text" w:hAnchor="page" w:x="4549" w:y="3154"/>
        <w:widowControl w:val="0"/>
        <w:shd w:val="clear" w:color="auto" w:fill="auto"/>
        <w:bidi w:val="0"/>
        <w:spacing w:before="0" w:after="0" w:line="240" w:lineRule="auto"/>
        <w:ind w:left="0" w:right="0" w:firstLine="0"/>
        <w:jc w:val="left"/>
      </w:pPr>
      <w:r>
        <w:rPr>
          <w:b w:val="0"/>
          <w:bCs w:val="0"/>
          <w:spacing w:val="0"/>
          <w:w w:val="100"/>
          <w:position w:val="0"/>
        </w:rPr>
        <w:t xml:space="preserve">Рисунсж </w:t>
      </w:r>
      <w:r>
        <w:rPr>
          <w:b w:val="0"/>
          <w:bCs w:val="0"/>
          <w:spacing w:val="0"/>
          <w:w w:val="100"/>
          <w:position w:val="0"/>
        </w:rPr>
        <w:t>L.5</w:t>
      </w:r>
    </w:p>
    <w:p>
      <w:pPr>
        <w:pStyle w:val="Style10"/>
        <w:keepNext w:val="0"/>
        <w:keepLines w:val="0"/>
        <w:framePr w:w="864" w:h="202" w:wrap="none" w:vAnchor="text" w:hAnchor="page" w:x="4549" w:y="6947"/>
        <w:widowControl w:val="0"/>
        <w:shd w:val="clear" w:color="auto" w:fill="auto"/>
        <w:bidi w:val="0"/>
        <w:spacing w:before="0" w:after="0" w:line="240" w:lineRule="auto"/>
        <w:ind w:left="0" w:right="0" w:firstLine="0"/>
        <w:jc w:val="left"/>
      </w:pPr>
      <w:r>
        <w:rPr>
          <w:b w:val="0"/>
          <w:bCs w:val="0"/>
          <w:spacing w:val="0"/>
          <w:w w:val="100"/>
          <w:position w:val="0"/>
        </w:rPr>
        <w:t xml:space="preserve">Рисунок </w:t>
      </w:r>
      <w:r>
        <w:rPr>
          <w:b w:val="0"/>
          <w:bCs w:val="0"/>
          <w:spacing w:val="0"/>
          <w:w w:val="100"/>
          <w:position w:val="0"/>
        </w:rPr>
        <w:t>L.6</w:t>
      </w:r>
    </w:p>
    <w:p>
      <w:pPr>
        <w:widowControl w:val="0"/>
        <w:spacing w:line="360" w:lineRule="exact"/>
      </w:pPr>
      <w:r>
        <w:drawing>
          <wp:anchor distT="0" distB="216535" distL="0" distR="0" simplePos="0" relativeHeight="62914896" behindDoc="1" locked="0" layoutInCell="1" allowOverlap="1">
            <wp:simplePos x="0" y="0"/>
            <wp:positionH relativeFrom="page">
              <wp:posOffset>2430780</wp:posOffset>
            </wp:positionH>
            <wp:positionV relativeFrom="paragraph">
              <wp:posOffset>103505</wp:posOffset>
            </wp:positionV>
            <wp:extent cx="1475105" cy="1810385"/>
            <wp:wrapNone/>
            <wp:docPr id="370" name="Shape 370"/>
            <a:graphic xmlns:a="http://schemas.openxmlformats.org/drawingml/2006/main">
              <a:graphicData uri="http://schemas.openxmlformats.org/drawingml/2006/picture">
                <pic:pic xmlns:pic="http://schemas.openxmlformats.org/drawingml/2006/picture">
                  <pic:nvPicPr>
                    <pic:cNvPr id="371" name="Picture box 371"/>
                    <pic:cNvPicPr/>
                  </pic:nvPicPr>
                  <pic:blipFill>
                    <a:blip r:embed="rId275"/>
                    <a:stretch/>
                  </pic:blipFill>
                  <pic:spPr>
                    <a:xfrm>
                      <a:ext cx="1475105" cy="1810385"/>
                    </a:xfrm>
                    <a:prstGeom prst="rect"/>
                  </pic:spPr>
                </pic:pic>
              </a:graphicData>
            </a:graphic>
          </wp:anchor>
        </w:drawing>
      </w:r>
      <w:r>
        <w:drawing>
          <wp:anchor distT="0" distB="216535" distL="0" distR="0" simplePos="0" relativeHeight="62914897" behindDoc="1" locked="0" layoutInCell="1" allowOverlap="1">
            <wp:simplePos x="0" y="0"/>
            <wp:positionH relativeFrom="page">
              <wp:posOffset>2430780</wp:posOffset>
            </wp:positionH>
            <wp:positionV relativeFrom="paragraph">
              <wp:posOffset>2414270</wp:posOffset>
            </wp:positionV>
            <wp:extent cx="1469390" cy="1908175"/>
            <wp:wrapNone/>
            <wp:docPr id="372" name="Shape 372"/>
            <a:graphic xmlns:a="http://schemas.openxmlformats.org/drawingml/2006/main">
              <a:graphicData uri="http://schemas.openxmlformats.org/drawingml/2006/picture">
                <pic:pic xmlns:pic="http://schemas.openxmlformats.org/drawingml/2006/picture">
                  <pic:nvPicPr>
                    <pic:cNvPr id="373" name="Picture box 373"/>
                    <pic:cNvPicPr/>
                  </pic:nvPicPr>
                  <pic:blipFill>
                    <a:blip r:embed="rId277"/>
                    <a:stretch/>
                  </pic:blipFill>
                  <pic:spPr>
                    <a:xfrm>
                      <a:ext cx="1469390" cy="190817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66" w:line="1" w:lineRule="exact"/>
      </w:pPr>
    </w:p>
    <w:p>
      <w:pPr>
        <w:widowControl w:val="0"/>
        <w:spacing w:line="1" w:lineRule="exact"/>
        <w:sectPr>
          <w:footnotePr>
            <w:pos w:val="pageBottom"/>
            <w:numFmt w:val="decimal"/>
            <w:numRestart w:val="continuous"/>
            <w15:footnoteColumns w:val="1"/>
          </w:footnotePr>
          <w:type w:val="continuous"/>
          <w:pgSz w:w="9960" w:h="14054"/>
          <w:pgMar w:top="1180" w:right="3814" w:bottom="1358" w:left="972" w:header="0" w:footer="3" w:gutter="0"/>
          <w:cols w:space="720"/>
          <w:noEndnote/>
          <w:rtlGutter w:val="0"/>
          <w:docGrid w:linePitch="360"/>
        </w:sectPr>
      </w:pPr>
    </w:p>
    <w:p>
      <w:pPr>
        <w:pStyle w:val="Style50"/>
        <w:keepNext w:val="0"/>
        <w:keepLines w:val="0"/>
        <w:widowControl w:val="0"/>
        <w:shd w:val="clear" w:color="auto" w:fill="auto"/>
        <w:bidi w:val="0"/>
        <w:spacing w:before="0" w:after="360" w:line="271" w:lineRule="auto"/>
        <w:ind w:left="0" w:right="0" w:firstLine="0"/>
        <w:jc w:val="center"/>
      </w:pPr>
      <w:r>
        <w:rPr>
          <w:color w:val="1A1A1A"/>
          <w:spacing w:val="0"/>
          <w:w w:val="100"/>
          <w:position w:val="0"/>
        </w:rPr>
        <w:t xml:space="preserve">Приложение </w:t>
      </w:r>
      <w:r>
        <w:rPr>
          <w:color w:val="000000"/>
          <w:spacing w:val="0"/>
          <w:w w:val="100"/>
          <w:position w:val="0"/>
        </w:rPr>
        <w:t>ДА</w:t>
        <w:br/>
      </w:r>
      <w:r>
        <w:rPr>
          <w:color w:val="1A1A1A"/>
          <w:spacing w:val="0"/>
          <w:w w:val="100"/>
          <w:position w:val="0"/>
        </w:rPr>
        <w:t>(справочное)</w:t>
      </w:r>
    </w:p>
    <w:p>
      <w:pPr>
        <w:pStyle w:val="Style12"/>
        <w:keepNext w:val="0"/>
        <w:keepLines w:val="0"/>
        <w:widowControl w:val="0"/>
        <w:shd w:val="clear" w:color="auto" w:fill="auto"/>
        <w:bidi w:val="0"/>
        <w:spacing w:before="0" w:after="180" w:line="257" w:lineRule="auto"/>
        <w:ind w:left="0" w:right="0" w:firstLine="0"/>
        <w:jc w:val="center"/>
      </w:pPr>
      <w:r>
        <w:rPr>
          <w:color w:val="1A1A1A"/>
          <w:spacing w:val="0"/>
          <w:w w:val="100"/>
          <w:position w:val="0"/>
        </w:rPr>
        <w:t>Сведения о соответствии ссылочных международных стандартов</w:t>
        <w:br/>
        <w:t>межгосударственным стандартам</w:t>
      </w:r>
    </w:p>
    <w:p>
      <w:pPr>
        <w:pStyle w:val="Style32"/>
        <w:keepNext w:val="0"/>
        <w:keepLines w:val="0"/>
        <w:widowControl w:val="0"/>
        <w:shd w:val="clear" w:color="auto" w:fill="auto"/>
        <w:bidi w:val="0"/>
        <w:spacing w:before="0" w:after="0" w:line="240" w:lineRule="auto"/>
        <w:ind w:left="0" w:right="0" w:firstLine="0"/>
        <w:jc w:val="left"/>
      </w:pPr>
      <w:r>
        <w:rPr>
          <w:spacing w:val="0"/>
          <w:w w:val="100"/>
          <w:position w:val="0"/>
        </w:rPr>
        <w:t>Таблица ДА.1</w:t>
      </w:r>
    </w:p>
    <w:tbl>
      <w:tblPr>
        <w:tblOverlap w:val="never"/>
        <w:jc w:val="center"/>
        <w:tblLayout w:type="fixed"/>
      </w:tblPr>
      <w:tblGrid>
        <w:gridCol w:w="2390"/>
        <w:gridCol w:w="1176"/>
        <w:gridCol w:w="4498"/>
      </w:tblGrid>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2"/>
                <w:szCs w:val="12"/>
              </w:rPr>
            </w:pPr>
            <w:r>
              <w:rPr>
                <w:b/>
                <w:bCs/>
                <w:color w:val="555555"/>
                <w:spacing w:val="0"/>
                <w:w w:val="100"/>
                <w:position w:val="0"/>
                <w:sz w:val="12"/>
                <w:szCs w:val="12"/>
              </w:rPr>
              <w:t>Обозначение ссылочною международного стандарта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Степень соответствия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Обозначение и наименование соответствующего межгосударственного стандарта</w:t>
            </w:r>
          </w:p>
        </w:tc>
      </w:tr>
      <w:tr>
        <w:trPr>
          <w:trHeight w:val="4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60038:2009</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71" w:lineRule="auto"/>
              <w:ind w:left="0" w:right="0" w:firstLine="0"/>
              <w:jc w:val="both"/>
              <w:rPr>
                <w:sz w:val="14"/>
                <w:szCs w:val="14"/>
              </w:rPr>
            </w:pPr>
            <w:r>
              <w:rPr>
                <w:spacing w:val="0"/>
                <w:w w:val="100"/>
                <w:position w:val="0"/>
                <w:sz w:val="14"/>
                <w:szCs w:val="14"/>
              </w:rPr>
              <w:t xml:space="preserve">ГОСТ 29322—2014 </w:t>
            </w:r>
            <w:r>
              <w:rPr>
                <w:spacing w:val="0"/>
                <w:w w:val="100"/>
                <w:position w:val="0"/>
                <w:sz w:val="14"/>
                <w:szCs w:val="14"/>
              </w:rPr>
              <w:t xml:space="preserve">(IEC </w:t>
            </w:r>
            <w:r>
              <w:rPr>
                <w:spacing w:val="0"/>
                <w:w w:val="100"/>
                <w:position w:val="0"/>
                <w:sz w:val="14"/>
                <w:szCs w:val="14"/>
              </w:rPr>
              <w:t>60038:2009) «Напряжения стандарт</w:t>
              <w:softHyphen/>
              <w:t>ные»</w:t>
            </w:r>
          </w:p>
        </w:tc>
      </w:tr>
      <w:tr>
        <w:trPr>
          <w:trHeight w:val="293"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60060-1:2010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B6B6B"/>
                <w:spacing w:val="0"/>
                <w:w w:val="100"/>
                <w:position w:val="0"/>
                <w:sz w:val="14"/>
                <w:szCs w:val="14"/>
              </w:rPr>
              <w:t>-.1)</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60060-2:2010</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•.2)</w:t>
            </w:r>
          </w:p>
        </w:tc>
      </w:tr>
      <w:tr>
        <w:trPr>
          <w:trHeight w:val="802"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60068-2-30:2005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ГОСТ 28216—89 (МЭК 68-2-30—87) «Основные методы ис</w:t>
              <w:softHyphen/>
              <w:t>пытаний на воздействие внешних факторов. Часть 2. Испы</w:t>
              <w:softHyphen/>
              <w:t xml:space="preserve">тания. Испытание </w:t>
            </w:r>
            <w:r>
              <w:rPr>
                <w:spacing w:val="0"/>
                <w:w w:val="100"/>
                <w:position w:val="0"/>
                <w:sz w:val="14"/>
                <w:szCs w:val="14"/>
              </w:rPr>
              <w:t xml:space="preserve">Db </w:t>
            </w:r>
            <w:r>
              <w:rPr>
                <w:spacing w:val="0"/>
                <w:w w:val="100"/>
                <w:position w:val="0"/>
                <w:sz w:val="14"/>
                <w:szCs w:val="14"/>
              </w:rPr>
              <w:t>и руководство: влажное тепло, цикличе</w:t>
              <w:softHyphen/>
              <w:t>ское (12 + 12-часоеой цикл)»</w:t>
            </w:r>
            <w:r>
              <w:rPr>
                <w:spacing w:val="0"/>
                <w:w w:val="100"/>
                <w:position w:val="0"/>
                <w:sz w:val="14"/>
                <w:szCs w:val="14"/>
                <w:vertAlign w:val="superscript"/>
              </w:rPr>
              <w:t>3</w:t>
            </w:r>
            <w:r>
              <w:rPr>
                <w:spacing w:val="0"/>
                <w:w w:val="100"/>
                <w:position w:val="0"/>
                <w:sz w:val="14"/>
                <w:szCs w:val="14"/>
              </w:rPr>
              <w:t>'</w:t>
            </w:r>
          </w:p>
        </w:tc>
      </w:tr>
      <w:tr>
        <w:trPr>
          <w:trHeight w:val="629"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60068-3-4:2001</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NEQ</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57" w:lineRule="auto"/>
              <w:ind w:left="0" w:right="0" w:firstLine="0"/>
              <w:jc w:val="both"/>
              <w:rPr>
                <w:sz w:val="14"/>
                <w:szCs w:val="14"/>
              </w:rPr>
            </w:pPr>
            <w:r>
              <w:rPr>
                <w:spacing w:val="0"/>
                <w:w w:val="100"/>
                <w:position w:val="0"/>
                <w:sz w:val="14"/>
                <w:szCs w:val="14"/>
              </w:rPr>
              <w:t>ГОСТ 28214—89 «Основные методы испытаний на воздей</w:t>
              <w:softHyphen/>
              <w:t>ствие внешних факторов. Часть 2. Испытания. Руководство по испытаниям на влажное тепло»</w:t>
            </w:r>
          </w:p>
        </w:tc>
      </w:tr>
      <w:tr>
        <w:trPr>
          <w:trHeight w:val="629"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60112:2003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57" w:lineRule="auto"/>
              <w:ind w:left="0" w:right="0" w:firstLine="0"/>
              <w:jc w:val="both"/>
              <w:rPr>
                <w:sz w:val="14"/>
                <w:szCs w:val="14"/>
              </w:rPr>
            </w:pPr>
            <w:r>
              <w:rPr>
                <w:spacing w:val="0"/>
                <w:w w:val="100"/>
                <w:position w:val="0"/>
                <w:sz w:val="14"/>
                <w:szCs w:val="14"/>
              </w:rPr>
              <w:t>ГОСТ 27473—87 (МЭК 112—79) «Материалы электроизоля</w:t>
              <w:softHyphen/>
              <w:t>ционные твердые. Метод определения сравнительного и кон</w:t>
              <w:softHyphen/>
              <w:t>трольного индексов трекингостойкости во влажной среде»</w:t>
            </w:r>
          </w:p>
        </w:tc>
      </w:tr>
      <w:tr>
        <w:trPr>
          <w:trHeight w:val="466"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60228:2004</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 xml:space="preserve">ГОСТ 22483—2012 </w:t>
            </w:r>
            <w:r>
              <w:rPr>
                <w:spacing w:val="0"/>
                <w:w w:val="100"/>
                <w:position w:val="0"/>
                <w:sz w:val="14"/>
                <w:szCs w:val="14"/>
              </w:rPr>
              <w:t xml:space="preserve">(IEC </w:t>
            </w:r>
            <w:r>
              <w:rPr>
                <w:spacing w:val="0"/>
                <w:w w:val="100"/>
                <w:position w:val="0"/>
                <w:sz w:val="14"/>
                <w:szCs w:val="14"/>
              </w:rPr>
              <w:t>60228:2004) «Жилы токопроводящие для кабелей, проводов и шнуров»</w:t>
            </w:r>
          </w:p>
        </w:tc>
      </w:tr>
      <w:tr>
        <w:trPr>
          <w:trHeight w:val="302"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60364-4-44:2007</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-.4»</w:t>
            </w:r>
          </w:p>
        </w:tc>
      </w:tr>
      <w:tr>
        <w:trPr>
          <w:trHeight w:val="28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60364-5-53:2019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36363"/>
                <w:spacing w:val="0"/>
                <w:w w:val="100"/>
                <w:position w:val="0"/>
                <w:sz w:val="14"/>
                <w:szCs w:val="14"/>
              </w:rPr>
              <w:t>•.51</w:t>
            </w:r>
          </w:p>
        </w:tc>
      </w:tr>
      <w:tr>
        <w:trPr>
          <w:trHeight w:val="63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60417</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4" w:lineRule="auto"/>
              <w:ind w:left="0" w:right="0" w:firstLine="0"/>
              <w:jc w:val="both"/>
              <w:rPr>
                <w:sz w:val="14"/>
                <w:szCs w:val="14"/>
              </w:rPr>
            </w:pPr>
            <w:r>
              <w:rPr>
                <w:spacing w:val="0"/>
                <w:w w:val="100"/>
                <w:position w:val="0"/>
                <w:sz w:val="14"/>
                <w:szCs w:val="14"/>
              </w:rPr>
              <w:t>ГОСТ 28312—89 (МЭК 417—73) «Аппаратура радиоэлектрон</w:t>
              <w:softHyphen/>
              <w:t>ная профессиональная. Условные графические обозначе</w:t>
              <w:softHyphen/>
              <w:t>ния»</w:t>
            </w:r>
          </w:p>
        </w:tc>
      </w:tr>
      <w:tr>
        <w:trPr>
          <w:trHeight w:val="466"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60529:2013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64" w:lineRule="auto"/>
              <w:ind w:left="0" w:right="0" w:firstLine="0"/>
              <w:jc w:val="both"/>
              <w:rPr>
                <w:sz w:val="14"/>
                <w:szCs w:val="14"/>
              </w:rPr>
            </w:pPr>
            <w:r>
              <w:rPr>
                <w:spacing w:val="0"/>
                <w:w w:val="100"/>
                <w:position w:val="0"/>
                <w:sz w:val="14"/>
                <w:szCs w:val="14"/>
              </w:rPr>
              <w:t xml:space="preserve">ГОСТ 14254—2015 </w:t>
            </w:r>
            <w:r>
              <w:rPr>
                <w:spacing w:val="0"/>
                <w:w w:val="100"/>
                <w:position w:val="0"/>
                <w:sz w:val="14"/>
                <w:szCs w:val="14"/>
              </w:rPr>
              <w:t xml:space="preserve">(IEC </w:t>
            </w:r>
            <w:r>
              <w:rPr>
                <w:spacing w:val="0"/>
                <w:w w:val="100"/>
                <w:position w:val="0"/>
                <w:sz w:val="14"/>
                <w:szCs w:val="14"/>
              </w:rPr>
              <w:t>60529:2013) «Степени защиты, обе</w:t>
              <w:softHyphen/>
              <w:t xml:space="preserve">спечиваемые оболочками (Код </w:t>
            </w:r>
            <w:r>
              <w:rPr>
                <w:spacing w:val="0"/>
                <w:w w:val="100"/>
                <w:position w:val="0"/>
                <w:sz w:val="14"/>
                <w:szCs w:val="14"/>
              </w:rPr>
              <w:t>IP)»</w:t>
            </w:r>
          </w:p>
        </w:tc>
      </w:tr>
      <w:tr>
        <w:trPr>
          <w:trHeight w:val="312" w:hRule="exact"/>
        </w:trPr>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60664-1:2007</w:t>
            </w:r>
          </w:p>
        </w:tc>
        <w:tc>
          <w:tcPr>
            <w:tcBorders>
              <w:top w:val="single" w:sz="4"/>
              <w:left w:val="single" w:sz="4"/>
              <w:bottom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B6B6B"/>
                <w:spacing w:val="0"/>
                <w:w w:val="100"/>
                <w:position w:val="0"/>
                <w:sz w:val="14"/>
                <w:szCs w:val="14"/>
              </w:rPr>
              <w:t>•,в&gt;</w:t>
            </w:r>
          </w:p>
        </w:tc>
      </w:tr>
    </w:tbl>
    <w:p>
      <w:pPr>
        <w:widowControl w:val="0"/>
        <w:spacing w:after="879" w:line="1" w:lineRule="exact"/>
      </w:pPr>
    </w:p>
    <w:p>
      <w:pPr>
        <w:pStyle w:val="Style50"/>
        <w:keepNext w:val="0"/>
        <w:keepLines w:val="0"/>
        <w:widowControl w:val="0"/>
        <w:shd w:val="clear" w:color="auto" w:fill="auto"/>
        <w:bidi w:val="0"/>
        <w:spacing w:before="0" w:after="40" w:line="264" w:lineRule="auto"/>
        <w:ind w:left="0" w:right="0"/>
        <w:jc w:val="both"/>
      </w:pPr>
      <w:r>
        <w:rPr>
          <w:color w:val="555555"/>
          <w:spacing w:val="0"/>
          <w:w w:val="100"/>
          <w:position w:val="0"/>
        </w:rPr>
        <w:t xml:space="preserve">’) </w:t>
      </w:r>
      <w:r>
        <w:rPr>
          <w:spacing w:val="0"/>
          <w:w w:val="100"/>
          <w:position w:val="0"/>
        </w:rPr>
        <w:t xml:space="preserve">В Российской Федерации действует ГОСТ </w:t>
      </w:r>
      <w:r>
        <w:rPr>
          <w:i/>
          <w:iCs/>
          <w:spacing w:val="0"/>
          <w:w w:val="100"/>
          <w:position w:val="0"/>
          <w:sz w:val="15"/>
          <w:szCs w:val="15"/>
        </w:rPr>
        <w:t>Р</w:t>
      </w:r>
      <w:r>
        <w:rPr>
          <w:spacing w:val="0"/>
          <w:w w:val="100"/>
          <w:position w:val="0"/>
        </w:rPr>
        <w:t xml:space="preserve"> 55194—2012 «Электрооборудование и электроустановки пе</w:t>
        <w:softHyphen/>
        <w:t xml:space="preserve">ременного </w:t>
      </w:r>
      <w:r>
        <w:rPr>
          <w:color w:val="555555"/>
          <w:spacing w:val="0"/>
          <w:w w:val="100"/>
          <w:position w:val="0"/>
        </w:rPr>
        <w:t xml:space="preserve">тока </w:t>
      </w:r>
      <w:r>
        <w:rPr>
          <w:spacing w:val="0"/>
          <w:w w:val="100"/>
          <w:position w:val="0"/>
        </w:rPr>
        <w:t xml:space="preserve">на напряжения </w:t>
      </w:r>
      <w:r>
        <w:rPr>
          <w:color w:val="555555"/>
          <w:spacing w:val="0"/>
          <w:w w:val="100"/>
          <w:position w:val="0"/>
        </w:rPr>
        <w:t xml:space="preserve">от </w:t>
      </w:r>
      <w:r>
        <w:rPr>
          <w:spacing w:val="0"/>
          <w:w w:val="100"/>
          <w:position w:val="0"/>
        </w:rPr>
        <w:t xml:space="preserve">1 до 750 кВ. Общие методы испытаний электрической прочности </w:t>
      </w:r>
      <w:r>
        <w:rPr>
          <w:color w:val="555555"/>
          <w:spacing w:val="0"/>
          <w:w w:val="100"/>
          <w:position w:val="0"/>
        </w:rPr>
        <w:t>изоляции».</w:t>
      </w:r>
    </w:p>
    <w:p>
      <w:pPr>
        <w:pStyle w:val="Style50"/>
        <w:keepNext w:val="0"/>
        <w:keepLines w:val="0"/>
        <w:widowControl w:val="0"/>
        <w:shd w:val="clear" w:color="auto" w:fill="auto"/>
        <w:bidi w:val="0"/>
        <w:spacing w:before="0" w:after="40" w:line="262" w:lineRule="auto"/>
        <w:ind w:left="0" w:right="0"/>
        <w:jc w:val="both"/>
      </w:pPr>
      <w:r>
        <w:rPr>
          <w:color w:val="555555"/>
          <w:spacing w:val="0"/>
          <w:w w:val="100"/>
          <w:position w:val="0"/>
          <w:vertAlign w:val="superscript"/>
        </w:rPr>
        <w:t>2</w:t>
      </w:r>
      <w:r>
        <w:rPr>
          <w:color w:val="555555"/>
          <w:spacing w:val="0"/>
          <w:w w:val="100"/>
          <w:position w:val="0"/>
        </w:rPr>
        <w:t xml:space="preserve">) </w:t>
      </w:r>
      <w:r>
        <w:rPr>
          <w:spacing w:val="0"/>
          <w:w w:val="100"/>
          <w:position w:val="0"/>
        </w:rPr>
        <w:t>В Российской Федерации действует ГОСТ Р 55193—2012 (МЭК 60060-2</w:t>
      </w:r>
      <w:r>
        <w:rPr>
          <w:color w:val="555555"/>
          <w:spacing w:val="0"/>
          <w:w w:val="100"/>
          <w:position w:val="0"/>
        </w:rPr>
        <w:t>—</w:t>
      </w:r>
      <w:r>
        <w:rPr>
          <w:spacing w:val="0"/>
          <w:w w:val="100"/>
          <w:position w:val="0"/>
        </w:rPr>
        <w:t>2010) «Электрооборудование и электроустановки переменного тока на напряжение 3 кВ и выше. Методы измерения при испытаниях высоким на</w:t>
        <w:softHyphen/>
        <w:t>пряжением».</w:t>
      </w:r>
    </w:p>
    <w:p>
      <w:pPr>
        <w:pStyle w:val="Style50"/>
        <w:keepNext w:val="0"/>
        <w:keepLines w:val="0"/>
        <w:widowControl w:val="0"/>
        <w:shd w:val="clear" w:color="auto" w:fill="auto"/>
        <w:bidi w:val="0"/>
        <w:spacing w:before="0" w:after="40" w:line="240" w:lineRule="auto"/>
        <w:ind w:left="0" w:right="0"/>
        <w:jc w:val="both"/>
      </w:pPr>
      <w:r>
        <w:rPr>
          <w:color w:val="555555"/>
          <w:spacing w:val="0"/>
          <w:w w:val="100"/>
          <w:position w:val="0"/>
          <w:vertAlign w:val="superscript"/>
        </w:rPr>
        <w:t>3</w:t>
      </w:r>
      <w:r>
        <w:rPr>
          <w:color w:val="555555"/>
          <w:spacing w:val="0"/>
          <w:w w:val="100"/>
          <w:position w:val="0"/>
        </w:rPr>
        <w:t xml:space="preserve">&gt; </w:t>
      </w:r>
      <w:r>
        <w:rPr>
          <w:spacing w:val="0"/>
          <w:w w:val="100"/>
          <w:position w:val="0"/>
        </w:rPr>
        <w:t xml:space="preserve">В Российской Федерации действует ГОСТ Р МЭК 60068-2-30—2009 «Испытания на воздействия внешних факторов. Часть 2-30. Испытания. Испытание </w:t>
      </w:r>
      <w:r>
        <w:rPr>
          <w:spacing w:val="0"/>
          <w:w w:val="100"/>
          <w:position w:val="0"/>
        </w:rPr>
        <w:t xml:space="preserve">Db: </w:t>
      </w:r>
      <w:r>
        <w:rPr>
          <w:spacing w:val="0"/>
          <w:w w:val="100"/>
          <w:position w:val="0"/>
        </w:rPr>
        <w:t xml:space="preserve">Влажное тепло, циклическое (12 ч + 12-часоеой </w:t>
      </w:r>
      <w:r>
        <w:rPr>
          <w:color w:val="555555"/>
          <w:spacing w:val="0"/>
          <w:w w:val="100"/>
          <w:position w:val="0"/>
        </w:rPr>
        <w:t>цикл)».</w:t>
      </w:r>
    </w:p>
    <w:p>
      <w:pPr>
        <w:pStyle w:val="Style50"/>
        <w:keepNext w:val="0"/>
        <w:keepLines w:val="0"/>
        <w:widowControl w:val="0"/>
        <w:shd w:val="clear" w:color="auto" w:fill="auto"/>
        <w:bidi w:val="0"/>
        <w:spacing w:before="0" w:after="40" w:line="262" w:lineRule="auto"/>
        <w:ind w:left="0" w:right="0"/>
        <w:jc w:val="both"/>
      </w:pPr>
      <w:r>
        <w:rPr>
          <w:color w:val="555555"/>
          <w:spacing w:val="0"/>
          <w:w w:val="100"/>
          <w:position w:val="0"/>
          <w:vertAlign w:val="superscript"/>
        </w:rPr>
        <w:t>41</w:t>
      </w:r>
      <w:r>
        <w:rPr>
          <w:color w:val="555555"/>
          <w:spacing w:val="0"/>
          <w:w w:val="100"/>
          <w:position w:val="0"/>
        </w:rPr>
        <w:t xml:space="preserve"> </w:t>
      </w:r>
      <w:r>
        <w:rPr>
          <w:spacing w:val="0"/>
          <w:w w:val="100"/>
          <w:position w:val="0"/>
        </w:rPr>
        <w:t xml:space="preserve">В Российской Федерации действует ГОСТ Р 50571.4.44—2019 (МЭК </w:t>
      </w:r>
      <w:r>
        <w:rPr>
          <w:color w:val="555555"/>
          <w:spacing w:val="0"/>
          <w:w w:val="100"/>
          <w:position w:val="0"/>
        </w:rPr>
        <w:t xml:space="preserve">60364-4-44:2007) «Электроустановки </w:t>
      </w:r>
      <w:r>
        <w:rPr>
          <w:spacing w:val="0"/>
          <w:w w:val="100"/>
          <w:position w:val="0"/>
        </w:rPr>
        <w:t>низковольтные. Часть 4.44. Защита для обеспечения безопасности. Защита от резких отклонений напряжения и электромагнитных возмущений».</w:t>
      </w:r>
    </w:p>
    <w:p>
      <w:pPr>
        <w:pStyle w:val="Style50"/>
        <w:keepNext w:val="0"/>
        <w:keepLines w:val="0"/>
        <w:widowControl w:val="0"/>
        <w:shd w:val="clear" w:color="auto" w:fill="auto"/>
        <w:bidi w:val="0"/>
        <w:spacing w:before="0" w:after="40" w:line="240" w:lineRule="auto"/>
        <w:ind w:left="0" w:right="0" w:firstLine="600"/>
        <w:jc w:val="both"/>
      </w:pPr>
      <w:r>
        <w:rPr>
          <w:spacing w:val="0"/>
          <w:w w:val="100"/>
          <w:position w:val="0"/>
        </w:rPr>
        <w:t xml:space="preserve">В Российской Федерации действует ГОСТ Р 50571.5.53—2013/МЭК 60364-5-53:2002 «Электроустановки низковольтные. </w:t>
      </w:r>
      <w:r>
        <w:rPr>
          <w:color w:val="555555"/>
          <w:spacing w:val="0"/>
          <w:w w:val="100"/>
          <w:position w:val="0"/>
        </w:rPr>
        <w:t xml:space="preserve">Часть 5-53. </w:t>
      </w:r>
      <w:r>
        <w:rPr>
          <w:spacing w:val="0"/>
          <w:w w:val="100"/>
          <w:position w:val="0"/>
        </w:rPr>
        <w:t>Выбор и монтаж электрооборудования. Отделение, коммутация и управление».</w:t>
      </w:r>
    </w:p>
    <w:p>
      <w:pPr>
        <w:pStyle w:val="Style50"/>
        <w:keepNext w:val="0"/>
        <w:keepLines w:val="0"/>
        <w:widowControl w:val="0"/>
        <w:shd w:val="clear" w:color="auto" w:fill="auto"/>
        <w:bidi w:val="0"/>
        <w:spacing w:before="0" w:after="40" w:line="240" w:lineRule="auto"/>
        <w:ind w:left="0" w:right="0"/>
        <w:jc w:val="both"/>
      </w:pPr>
      <w:r>
        <w:rPr>
          <w:color w:val="555555"/>
          <w:spacing w:val="0"/>
          <w:w w:val="100"/>
          <w:position w:val="0"/>
          <w:vertAlign w:val="superscript"/>
        </w:rPr>
        <w:t>в|</w:t>
      </w:r>
      <w:r>
        <w:rPr>
          <w:color w:val="555555"/>
          <w:spacing w:val="0"/>
          <w:w w:val="100"/>
          <w:position w:val="0"/>
        </w:rPr>
        <w:t xml:space="preserve"> </w:t>
      </w:r>
      <w:r>
        <w:rPr>
          <w:spacing w:val="0"/>
          <w:w w:val="100"/>
          <w:position w:val="0"/>
        </w:rPr>
        <w:t>В Российской Федерации действует ГОСТ Р МЭК 60664.1</w:t>
      </w:r>
      <w:r>
        <w:rPr>
          <w:color w:val="555555"/>
          <w:spacing w:val="0"/>
          <w:w w:val="100"/>
          <w:position w:val="0"/>
        </w:rPr>
        <w:t>—</w:t>
      </w:r>
      <w:r>
        <w:rPr>
          <w:spacing w:val="0"/>
          <w:w w:val="100"/>
          <w:position w:val="0"/>
        </w:rPr>
        <w:t>2012 «Координация изоляции для оборудова</w:t>
        <w:softHyphen/>
        <w:t>ния в низковольтных системах. Часть 1. Принципы, требования и испытания».</w:t>
      </w:r>
      <w:r>
        <w:br w:type="page"/>
      </w:r>
    </w:p>
    <w:p>
      <w:pPr>
        <w:pStyle w:val="Style32"/>
        <w:keepNext w:val="0"/>
        <w:keepLines w:val="0"/>
        <w:widowControl w:val="0"/>
        <w:shd w:val="clear" w:color="auto" w:fill="auto"/>
        <w:bidi w:val="0"/>
        <w:spacing w:before="0" w:after="0" w:line="240" w:lineRule="auto"/>
        <w:ind w:left="5" w:right="0" w:firstLine="0"/>
        <w:jc w:val="left"/>
        <w:rPr>
          <w:sz w:val="15"/>
          <w:szCs w:val="15"/>
        </w:rPr>
      </w:pPr>
      <w:r>
        <w:rPr>
          <w:i/>
          <w:iCs/>
          <w:spacing w:val="0"/>
          <w:w w:val="100"/>
          <w:position w:val="0"/>
          <w:sz w:val="15"/>
          <w:szCs w:val="15"/>
        </w:rPr>
        <w:t>Окончание таблицы ДА 1</w:t>
      </w:r>
    </w:p>
    <w:tbl>
      <w:tblPr>
        <w:tblOverlap w:val="never"/>
        <w:jc w:val="center"/>
        <w:tblLayout w:type="fixed"/>
      </w:tblPr>
      <w:tblGrid>
        <w:gridCol w:w="2386"/>
        <w:gridCol w:w="1181"/>
        <w:gridCol w:w="4498"/>
      </w:tblGrid>
      <w:tr>
        <w:trPr>
          <w:trHeight w:val="461"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Обозначение ссылочного международного стандарта</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66" w:lineRule="auto"/>
              <w:ind w:left="0" w:right="0" w:firstLine="0"/>
              <w:jc w:val="center"/>
              <w:rPr>
                <w:sz w:val="12"/>
                <w:szCs w:val="12"/>
              </w:rPr>
            </w:pPr>
            <w:r>
              <w:rPr>
                <w:b/>
                <w:bCs/>
                <w:color w:val="555555"/>
                <w:spacing w:val="0"/>
                <w:w w:val="100"/>
                <w:position w:val="0"/>
                <w:sz w:val="12"/>
                <w:szCs w:val="12"/>
              </w:rPr>
              <w:t>Степень соответствия</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59" w:lineRule="auto"/>
              <w:ind w:left="0" w:right="0" w:firstLine="0"/>
              <w:jc w:val="center"/>
              <w:rPr>
                <w:sz w:val="12"/>
                <w:szCs w:val="12"/>
              </w:rPr>
            </w:pPr>
            <w:r>
              <w:rPr>
                <w:b/>
                <w:bCs/>
                <w:color w:val="555555"/>
                <w:spacing w:val="0"/>
                <w:w w:val="100"/>
                <w:position w:val="0"/>
                <w:sz w:val="12"/>
                <w:szCs w:val="12"/>
              </w:rPr>
              <w:t>Обозначение и наименование соответствующего межгосударственного стандарта</w:t>
            </w:r>
          </w:p>
        </w:tc>
      </w:tr>
      <w:tr>
        <w:trPr>
          <w:trHeight w:val="79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60664-3:2010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top"/>
          </w:tcPr>
          <w:p>
            <w:pPr>
              <w:pStyle w:val="Style35"/>
              <w:keepNext w:val="0"/>
              <w:keepLines w:val="0"/>
              <w:widowControl w:val="0"/>
              <w:shd w:val="clear" w:color="auto" w:fill="auto"/>
              <w:bidi w:val="0"/>
              <w:spacing w:before="0" w:after="0" w:line="254"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60664-3—2015 «Кооодинация изоляции для обо</w:t>
              <w:softHyphen/>
              <w:t>рудования низковольтных систем. Часть 3. Использование покрытий, герметизации и формовки для защиты от загряз</w:t>
              <w:softHyphen/>
              <w:t>нения»</w:t>
            </w:r>
          </w:p>
        </w:tc>
      </w:tr>
      <w:tr>
        <w:trPr>
          <w:trHeight w:val="298" w:hRule="exact"/>
        </w:trPr>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60695-2-10:2013</w:t>
            </w:r>
          </w:p>
        </w:tc>
        <w:tc>
          <w:tcPr>
            <w:tcBorders>
              <w:top w:val="single" w:sz="4"/>
              <w:lef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555555"/>
                <w:spacing w:val="0"/>
                <w:w w:val="100"/>
                <w:position w:val="0"/>
                <w:sz w:val="14"/>
                <w:szCs w:val="14"/>
              </w:rPr>
              <w: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color w:val="6B6B6B"/>
                <w:spacing w:val="0"/>
                <w:w w:val="100"/>
                <w:position w:val="0"/>
                <w:sz w:val="14"/>
                <w:szCs w:val="14"/>
              </w:rPr>
              <w:t>».1&gt;</w:t>
            </w:r>
          </w:p>
        </w:tc>
      </w:tr>
      <w:tr>
        <w:trPr>
          <w:trHeight w:val="629"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60884-1:2013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54" w:lineRule="auto"/>
              <w:ind w:left="0" w:right="0" w:firstLine="0"/>
              <w:jc w:val="both"/>
              <w:rPr>
                <w:sz w:val="14"/>
                <w:szCs w:val="14"/>
              </w:rPr>
            </w:pPr>
            <w:r>
              <w:rPr>
                <w:spacing w:val="0"/>
                <w:w w:val="100"/>
                <w:position w:val="0"/>
                <w:sz w:val="14"/>
                <w:szCs w:val="14"/>
              </w:rPr>
              <w:t xml:space="preserve">ГОСТ 30988.1—2020 </w:t>
            </w:r>
            <w:r>
              <w:rPr>
                <w:spacing w:val="0"/>
                <w:w w:val="100"/>
                <w:position w:val="0"/>
                <w:sz w:val="14"/>
                <w:szCs w:val="14"/>
              </w:rPr>
              <w:t xml:space="preserve">(IEC </w:t>
            </w:r>
            <w:r>
              <w:rPr>
                <w:spacing w:val="0"/>
                <w:w w:val="100"/>
                <w:position w:val="0"/>
                <w:sz w:val="14"/>
                <w:szCs w:val="14"/>
              </w:rPr>
              <w:t>60884-1:2013) «Соединители элек</w:t>
              <w:softHyphen/>
              <w:t>трические штепсельные бытового и аналогичного назначе</w:t>
              <w:softHyphen/>
              <w:t>ния. Часть 1. Общие требования и методы испытаний»</w:t>
            </w:r>
          </w:p>
        </w:tc>
      </w:tr>
      <w:tr>
        <w:trPr>
          <w:trHeight w:val="79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8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61009-12013</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61009-1—2020 «Выключатели автоматические, срабатывающие от остаточного тока, со встроенной защи</w:t>
              <w:softHyphen/>
              <w:t xml:space="preserve">той от тока перегрузки, бытовые </w:t>
            </w:r>
            <w:r>
              <w:rPr>
                <w:color w:val="1A1A1A"/>
                <w:spacing w:val="0"/>
                <w:w w:val="100"/>
                <w:position w:val="0"/>
                <w:sz w:val="14"/>
                <w:szCs w:val="14"/>
              </w:rPr>
              <w:t xml:space="preserve">и </w:t>
            </w:r>
            <w:r>
              <w:rPr>
                <w:spacing w:val="0"/>
                <w:w w:val="100"/>
                <w:position w:val="0"/>
                <w:sz w:val="14"/>
                <w:szCs w:val="14"/>
              </w:rPr>
              <w:t>аналогичного назначения. Часть 1. Общие правила»</w:t>
            </w:r>
          </w:p>
        </w:tc>
      </w:tr>
      <w:tr>
        <w:trPr>
          <w:trHeight w:val="965"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61543:1995</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ГОСТ 31216—2003 (МЭК 61543:1995) «Совместимость техни</w:t>
              <w:softHyphen/>
              <w:t>ческих средств электромагнитная. Устройства защитного от</w:t>
              <w:softHyphen/>
              <w:t>ключения. управляемые дифференциальным током (УЗО-Д). бытового и аналогичного назначения. Требования и методы испытаний»</w:t>
            </w:r>
            <w:r>
              <w:rPr>
                <w:spacing w:val="0"/>
                <w:w w:val="100"/>
                <w:position w:val="0"/>
                <w:sz w:val="14"/>
                <w:szCs w:val="14"/>
                <w:vertAlign w:val="superscript"/>
              </w:rPr>
              <w:footnoteReference w:id="10"/>
            </w:r>
            <w:r>
              <w:rPr>
                <w:spacing w:val="0"/>
                <w:w w:val="100"/>
                <w:position w:val="0"/>
                <w:sz w:val="14"/>
                <w:szCs w:val="14"/>
                <w:vertAlign w:val="superscript"/>
              </w:rPr>
              <w:t xml:space="preserve"> </w:t>
            </w:r>
            <w:r>
              <w:rPr>
                <w:spacing w:val="0"/>
                <w:w w:val="100"/>
                <w:position w:val="0"/>
                <w:sz w:val="14"/>
                <w:szCs w:val="14"/>
                <w:vertAlign w:val="superscript"/>
              </w:rPr>
              <w:footnoteReference w:id="11"/>
            </w:r>
            <w:r>
              <w:rPr>
                <w:spacing w:val="0"/>
                <w:w w:val="100"/>
                <w:position w:val="0"/>
                <w:sz w:val="14"/>
                <w:szCs w:val="14"/>
              </w:rPr>
              <w:t>)</w:t>
            </w:r>
          </w:p>
        </w:tc>
      </w:tr>
      <w:tr>
        <w:trPr>
          <w:trHeight w:val="797"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CISPR </w:t>
            </w:r>
            <w:r>
              <w:rPr>
                <w:spacing w:val="0"/>
                <w:w w:val="100"/>
                <w:position w:val="0"/>
                <w:sz w:val="14"/>
                <w:szCs w:val="14"/>
              </w:rPr>
              <w:t>14-1:2016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center"/>
          </w:tcPr>
          <w:p>
            <w:pPr>
              <w:pStyle w:val="Style35"/>
              <w:keepNext w:val="0"/>
              <w:keepLines w:val="0"/>
              <w:widowControl w:val="0"/>
              <w:shd w:val="clear" w:color="auto" w:fill="auto"/>
              <w:bidi w:val="0"/>
              <w:spacing w:before="0" w:after="0" w:line="240"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CISPR </w:t>
            </w:r>
            <w:r>
              <w:rPr>
                <w:spacing w:val="0"/>
                <w:w w:val="100"/>
                <w:position w:val="0"/>
                <w:sz w:val="14"/>
                <w:szCs w:val="14"/>
              </w:rPr>
              <w:t>14-1—2015 «Электромагнитная совместимость. Требования для бытовых приборов, электрических инстру</w:t>
              <w:softHyphen/>
              <w:t xml:space="preserve">ментов и аналогичных аппаратов. Часть </w:t>
            </w:r>
            <w:r>
              <w:rPr>
                <w:color w:val="555555"/>
                <w:spacing w:val="0"/>
                <w:w w:val="100"/>
                <w:position w:val="0"/>
                <w:sz w:val="14"/>
                <w:szCs w:val="14"/>
              </w:rPr>
              <w:t xml:space="preserve">1. </w:t>
            </w:r>
            <w:r>
              <w:rPr>
                <w:spacing w:val="0"/>
                <w:w w:val="100"/>
                <w:position w:val="0"/>
                <w:sz w:val="14"/>
                <w:szCs w:val="14"/>
              </w:rPr>
              <w:t>Электромагнитная эмиссия»</w:t>
            </w:r>
          </w:p>
        </w:tc>
      </w:tr>
      <w:tr>
        <w:trPr>
          <w:trHeight w:val="638"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61210:2010</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IDT</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57" w:lineRule="auto"/>
              <w:ind w:left="0" w:right="0" w:firstLine="0"/>
              <w:jc w:val="both"/>
              <w:rPr>
                <w:sz w:val="14"/>
                <w:szCs w:val="14"/>
              </w:rPr>
            </w:pPr>
            <w:r>
              <w:rPr>
                <w:spacing w:val="0"/>
                <w:w w:val="100"/>
                <w:position w:val="0"/>
                <w:sz w:val="14"/>
                <w:szCs w:val="14"/>
              </w:rPr>
              <w:t xml:space="preserve">ГОСТ </w:t>
            </w:r>
            <w:r>
              <w:rPr>
                <w:spacing w:val="0"/>
                <w:w w:val="100"/>
                <w:position w:val="0"/>
                <w:sz w:val="14"/>
                <w:szCs w:val="14"/>
              </w:rPr>
              <w:t xml:space="preserve">IEC </w:t>
            </w:r>
            <w:r>
              <w:rPr>
                <w:spacing w:val="0"/>
                <w:w w:val="100"/>
                <w:position w:val="0"/>
                <w:sz w:val="14"/>
                <w:szCs w:val="14"/>
              </w:rPr>
              <w:t>61210—2011 «Устройства присоединительные. За</w:t>
              <w:softHyphen/>
              <w:t>жимы плоские быстросоединяемые для медных электриче</w:t>
              <w:softHyphen/>
              <w:t>ских проводников. Требования безопасности»</w:t>
            </w:r>
          </w:p>
        </w:tc>
      </w:tr>
      <w:tr>
        <w:trPr>
          <w:trHeight w:val="960" w:hRule="exact"/>
        </w:trPr>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left"/>
              <w:rPr>
                <w:sz w:val="14"/>
                <w:szCs w:val="14"/>
              </w:rPr>
            </w:pPr>
            <w:r>
              <w:rPr>
                <w:spacing w:val="0"/>
                <w:w w:val="100"/>
                <w:position w:val="0"/>
                <w:sz w:val="14"/>
                <w:szCs w:val="14"/>
              </w:rPr>
              <w:t xml:space="preserve">IEC </w:t>
            </w:r>
            <w:r>
              <w:rPr>
                <w:spacing w:val="0"/>
                <w:w w:val="100"/>
                <w:position w:val="0"/>
                <w:sz w:val="14"/>
                <w:szCs w:val="14"/>
              </w:rPr>
              <w:t>61545:1996</w:t>
            </w:r>
          </w:p>
        </w:tc>
        <w:tc>
          <w:tcPr>
            <w:tcBorders>
              <w:top w:val="single" w:sz="4"/>
              <w:left w:val="single" w:sz="4"/>
            </w:tcBorders>
            <w:shd w:val="clear" w:color="auto" w:fill="FFFFFF"/>
            <w:vAlign w:val="top"/>
          </w:tcPr>
          <w:p>
            <w:pPr>
              <w:pStyle w:val="Style35"/>
              <w:keepNext w:val="0"/>
              <w:keepLines w:val="0"/>
              <w:widowControl w:val="0"/>
              <w:shd w:val="clear" w:color="auto" w:fill="auto"/>
              <w:bidi w:val="0"/>
              <w:spacing w:before="0" w:after="0" w:line="240" w:lineRule="auto"/>
              <w:ind w:left="0" w:right="0" w:firstLine="0"/>
              <w:jc w:val="center"/>
              <w:rPr>
                <w:sz w:val="14"/>
                <w:szCs w:val="14"/>
              </w:rPr>
            </w:pPr>
            <w:r>
              <w:rPr>
                <w:spacing w:val="0"/>
                <w:w w:val="100"/>
                <w:position w:val="0"/>
                <w:sz w:val="14"/>
                <w:szCs w:val="14"/>
              </w:rPr>
              <w:t>MOD</w:t>
            </w:r>
          </w:p>
        </w:tc>
        <w:tc>
          <w:tcPr>
            <w:tcBorders>
              <w:top w:val="single" w:sz="4"/>
              <w:left w:val="single" w:sz="4"/>
              <w:right w:val="single" w:sz="4"/>
            </w:tcBorders>
            <w:shd w:val="clear" w:color="auto" w:fill="FFFFFF"/>
            <w:vAlign w:val="bottom"/>
          </w:tcPr>
          <w:p>
            <w:pPr>
              <w:pStyle w:val="Style35"/>
              <w:keepNext w:val="0"/>
              <w:keepLines w:val="0"/>
              <w:widowControl w:val="0"/>
              <w:shd w:val="clear" w:color="auto" w:fill="auto"/>
              <w:bidi w:val="0"/>
              <w:spacing w:before="0" w:after="0" w:line="252" w:lineRule="auto"/>
              <w:ind w:left="0" w:right="0" w:firstLine="0"/>
              <w:jc w:val="both"/>
              <w:rPr>
                <w:sz w:val="14"/>
                <w:szCs w:val="14"/>
              </w:rPr>
            </w:pPr>
            <w:r>
              <w:rPr>
                <w:spacing w:val="0"/>
                <w:w w:val="100"/>
                <w:position w:val="0"/>
                <w:sz w:val="14"/>
                <w:szCs w:val="14"/>
              </w:rPr>
              <w:t xml:space="preserve">ГОСТ 31604—2020 </w:t>
            </w:r>
            <w:r>
              <w:rPr>
                <w:spacing w:val="0"/>
                <w:w w:val="100"/>
                <w:position w:val="0"/>
                <w:sz w:val="14"/>
                <w:szCs w:val="14"/>
              </w:rPr>
              <w:t xml:space="preserve">(IEC </w:t>
            </w:r>
            <w:r>
              <w:rPr>
                <w:spacing w:val="0"/>
                <w:w w:val="100"/>
                <w:position w:val="0"/>
                <w:sz w:val="14"/>
                <w:szCs w:val="14"/>
              </w:rPr>
              <w:t>61545:1996) «Соединительные устройства. Устройства для присоединения алюминиевых проводников к зажимам из любого материала и медных про</w:t>
              <w:softHyphen/>
              <w:t>водников к зажимам из алюминиевых сплавов. Общие требо</w:t>
              <w:softHyphen/>
              <w:t>вания и методы испытаний»</w:t>
            </w:r>
          </w:p>
        </w:tc>
      </w:tr>
      <w:tr>
        <w:trPr>
          <w:trHeight w:val="1483" w:hRule="exact"/>
        </w:trPr>
        <w:tc>
          <w:tcPr>
            <w:gridSpan w:val="3"/>
            <w:tcBorders>
              <w:top w:val="single" w:sz="4"/>
              <w:left w:val="single" w:sz="4"/>
              <w:bottom w:val="single" w:sz="4"/>
              <w:right w:val="single" w:sz="4"/>
            </w:tcBorders>
            <w:shd w:val="clear" w:color="auto" w:fill="FFFFFF"/>
            <w:vAlign w:val="center"/>
          </w:tcPr>
          <w:p>
            <w:pPr>
              <w:pStyle w:val="Style35"/>
              <w:keepNext w:val="0"/>
              <w:keepLines w:val="0"/>
              <w:widowControl w:val="0"/>
              <w:shd w:val="clear" w:color="auto" w:fill="auto"/>
              <w:bidi w:val="0"/>
              <w:spacing w:before="0" w:after="120" w:line="240" w:lineRule="auto"/>
              <w:ind w:left="0" w:right="0" w:firstLine="420"/>
              <w:jc w:val="left"/>
              <w:rPr>
                <w:sz w:val="14"/>
                <w:szCs w:val="14"/>
              </w:rPr>
            </w:pPr>
            <w:r>
              <w:rPr>
                <w:spacing w:val="0"/>
                <w:w w:val="100"/>
                <w:position w:val="0"/>
                <w:sz w:val="14"/>
                <w:szCs w:val="14"/>
              </w:rPr>
              <w:t>' Соответствующий межгосударственный стандарт отсутствует. До его принятия рекомендуется использо</w:t>
              <w:softHyphen/>
              <w:t>вать перевод на русский язык данного международного стандарта.</w:t>
            </w:r>
          </w:p>
          <w:p>
            <w:pPr>
              <w:pStyle w:val="Style35"/>
              <w:keepNext w:val="0"/>
              <w:keepLines w:val="0"/>
              <w:widowControl w:val="0"/>
              <w:shd w:val="clear" w:color="auto" w:fill="auto"/>
              <w:bidi w:val="0"/>
              <w:spacing w:before="0" w:after="0" w:line="271" w:lineRule="auto"/>
              <w:ind w:left="0" w:right="0" w:firstLine="420"/>
              <w:jc w:val="left"/>
              <w:rPr>
                <w:sz w:val="14"/>
                <w:szCs w:val="14"/>
              </w:rPr>
            </w:pPr>
            <w:r>
              <w:rPr>
                <w:spacing w:val="0"/>
                <w:w w:val="100"/>
                <w:position w:val="0"/>
                <w:sz w:val="14"/>
                <w:szCs w:val="14"/>
              </w:rPr>
              <w:t>Примечание — В настоящей таблице использованы следующие условные обозначения степени соот</w:t>
              <w:softHyphen/>
              <w:t>ветствия стандартов:</w:t>
            </w:r>
          </w:p>
          <w:p>
            <w:pPr>
              <w:pStyle w:val="Style35"/>
              <w:keepNext w:val="0"/>
              <w:keepLines w:val="0"/>
              <w:widowControl w:val="0"/>
              <w:numPr>
                <w:ilvl w:val="0"/>
                <w:numId w:val="223"/>
              </w:numPr>
              <w:shd w:val="clear" w:color="auto" w:fill="auto"/>
              <w:tabs>
                <w:tab w:pos="554" w:val="left"/>
              </w:tabs>
              <w:bidi w:val="0"/>
              <w:spacing w:before="0" w:after="0" w:line="271" w:lineRule="auto"/>
              <w:ind w:left="0" w:right="0" w:firstLine="420"/>
              <w:jc w:val="left"/>
              <w:rPr>
                <w:sz w:val="14"/>
                <w:szCs w:val="14"/>
              </w:rPr>
            </w:pPr>
            <w:r>
              <w:rPr>
                <w:spacing w:val="0"/>
                <w:w w:val="100"/>
                <w:position w:val="0"/>
                <w:sz w:val="14"/>
                <w:szCs w:val="14"/>
              </w:rPr>
              <w:t xml:space="preserve">IDT </w:t>
            </w:r>
            <w:r>
              <w:rPr>
                <w:spacing w:val="0"/>
                <w:w w:val="100"/>
                <w:position w:val="0"/>
                <w:sz w:val="14"/>
                <w:szCs w:val="14"/>
              </w:rPr>
              <w:t>— идентичные стандарты:</w:t>
            </w:r>
          </w:p>
          <w:p>
            <w:pPr>
              <w:pStyle w:val="Style35"/>
              <w:keepNext w:val="0"/>
              <w:keepLines w:val="0"/>
              <w:widowControl w:val="0"/>
              <w:numPr>
                <w:ilvl w:val="0"/>
                <w:numId w:val="223"/>
              </w:numPr>
              <w:shd w:val="clear" w:color="auto" w:fill="auto"/>
              <w:tabs>
                <w:tab w:pos="550" w:val="left"/>
              </w:tabs>
              <w:bidi w:val="0"/>
              <w:spacing w:before="0" w:after="0" w:line="271" w:lineRule="auto"/>
              <w:ind w:left="0" w:right="0" w:firstLine="420"/>
              <w:jc w:val="left"/>
              <w:rPr>
                <w:sz w:val="14"/>
                <w:szCs w:val="14"/>
              </w:rPr>
            </w:pPr>
            <w:r>
              <w:rPr>
                <w:spacing w:val="0"/>
                <w:w w:val="100"/>
                <w:position w:val="0"/>
                <w:sz w:val="14"/>
                <w:szCs w:val="14"/>
              </w:rPr>
              <w:t xml:space="preserve">MOD </w:t>
            </w:r>
            <w:r>
              <w:rPr>
                <w:spacing w:val="0"/>
                <w:w w:val="100"/>
                <w:position w:val="0"/>
                <w:sz w:val="14"/>
                <w:szCs w:val="14"/>
              </w:rPr>
              <w:t>— модифицированные стандарты;</w:t>
            </w:r>
          </w:p>
          <w:p>
            <w:pPr>
              <w:pStyle w:val="Style35"/>
              <w:keepNext w:val="0"/>
              <w:keepLines w:val="0"/>
              <w:widowControl w:val="0"/>
              <w:numPr>
                <w:ilvl w:val="0"/>
                <w:numId w:val="223"/>
              </w:numPr>
              <w:shd w:val="clear" w:color="auto" w:fill="auto"/>
              <w:tabs>
                <w:tab w:pos="550" w:val="left"/>
              </w:tabs>
              <w:bidi w:val="0"/>
              <w:spacing w:before="0" w:after="0" w:line="271" w:lineRule="auto"/>
              <w:ind w:left="0" w:right="0" w:firstLine="420"/>
              <w:jc w:val="left"/>
              <w:rPr>
                <w:sz w:val="14"/>
                <w:szCs w:val="14"/>
              </w:rPr>
            </w:pPr>
            <w:r>
              <w:rPr>
                <w:spacing w:val="0"/>
                <w:w w:val="100"/>
                <w:position w:val="0"/>
                <w:sz w:val="14"/>
                <w:szCs w:val="14"/>
              </w:rPr>
              <w:t xml:space="preserve">NEQ </w:t>
            </w:r>
            <w:r>
              <w:rPr>
                <w:spacing w:val="0"/>
                <w:w w:val="100"/>
                <w:position w:val="0"/>
                <w:sz w:val="14"/>
                <w:szCs w:val="14"/>
              </w:rPr>
              <w:t>— неэквивалентные стандарты.</w:t>
            </w:r>
          </w:p>
        </w:tc>
      </w:tr>
    </w:tbl>
    <w:p>
      <w:pPr>
        <w:spacing w:lineRule="exact" w:line="1"/>
        <w:rPr>
          <w:sz w:val="2"/>
          <w:szCs w:val="2"/>
        </w:rPr>
      </w:pPr>
      <w:r>
        <w:br w:type="page"/>
      </w:r>
    </w:p>
    <w:p>
      <w:pPr>
        <w:pStyle w:val="Style12"/>
        <w:keepNext w:val="0"/>
        <w:keepLines w:val="0"/>
        <w:widowControl w:val="0"/>
        <w:shd w:val="clear" w:color="auto" w:fill="auto"/>
        <w:bidi w:val="0"/>
        <w:spacing w:before="0" w:after="240" w:line="240" w:lineRule="auto"/>
        <w:ind w:left="0" w:right="0" w:firstLine="0"/>
        <w:jc w:val="center"/>
      </w:pPr>
      <w:r>
        <w:rPr>
          <w:color w:val="000000"/>
          <w:spacing w:val="0"/>
          <w:w w:val="100"/>
          <w:position w:val="0"/>
        </w:rPr>
        <w:t>Библиография</w:t>
      </w:r>
    </w:p>
    <w:p>
      <w:pPr>
        <w:pStyle w:val="Style50"/>
        <w:keepNext w:val="0"/>
        <w:keepLines w:val="0"/>
        <w:widowControl w:val="0"/>
        <w:shd w:val="clear" w:color="auto" w:fill="auto"/>
        <w:bidi w:val="0"/>
        <w:spacing w:before="0" w:after="0" w:line="276" w:lineRule="auto"/>
        <w:ind w:left="0" w:right="0" w:firstLine="0"/>
        <w:jc w:val="both"/>
      </w:pPr>
      <w:r>
        <mc:AlternateContent>
          <mc:Choice Requires="wps">
            <w:drawing>
              <wp:anchor distT="50800" distB="50800" distL="50800" distR="50800" simplePos="0" relativeHeight="125829447" behindDoc="0" locked="0" layoutInCell="1" allowOverlap="1">
                <wp:simplePos x="0" y="0"/>
                <wp:positionH relativeFrom="page">
                  <wp:posOffset>590550</wp:posOffset>
                </wp:positionH>
                <wp:positionV relativeFrom="margin">
                  <wp:posOffset>292100</wp:posOffset>
                </wp:positionV>
                <wp:extent cx="1652270" cy="3023870"/>
                <wp:wrapSquare wrapText="bothSides"/>
                <wp:docPr id="374" name="Shape 374"/>
                <a:graphic xmlns:a="http://schemas.openxmlformats.org/drawingml/2006/main">
                  <a:graphicData uri="http://schemas.microsoft.com/office/word/2010/wordprocessingShape">
                    <wps:wsp>
                      <wps:cNvSpPr txBox="1"/>
                      <wps:spPr>
                        <a:xfrm>
                          <a:ext cx="1652270" cy="3023870"/>
                        </a:xfrm>
                        <a:prstGeom prst="rect"/>
                        <a:noFill/>
                      </wps:spPr>
                      <wps:txbx>
                        <w:txbxContent>
                          <w:p>
                            <w:pPr>
                              <w:pStyle w:val="Style50"/>
                              <w:keepNext w:val="0"/>
                              <w:keepLines w:val="0"/>
                              <w:widowControl w:val="0"/>
                              <w:shd w:val="clear" w:color="auto" w:fill="auto"/>
                              <w:bidi w:val="0"/>
                              <w:spacing w:before="0" w:after="400" w:line="240" w:lineRule="auto"/>
                              <w:ind w:left="0" w:right="0" w:firstLine="0"/>
                              <w:jc w:val="left"/>
                            </w:pPr>
                            <w:r>
                              <w:rPr>
                                <w:color w:val="555555"/>
                                <w:spacing w:val="0"/>
                                <w:w w:val="100"/>
                                <w:position w:val="0"/>
                              </w:rPr>
                              <w:t xml:space="preserve">[1] </w:t>
                            </w:r>
                            <w:r>
                              <w:rPr>
                                <w:spacing w:val="0"/>
                                <w:w w:val="100"/>
                                <w:position w:val="0"/>
                              </w:rPr>
                              <w:t xml:space="preserve">IEC </w:t>
                            </w:r>
                            <w:r>
                              <w:rPr>
                                <w:spacing w:val="0"/>
                                <w:w w:val="100"/>
                                <w:position w:val="0"/>
                              </w:rPr>
                              <w:t>60050-441:1984</w:t>
                            </w:r>
                          </w:p>
                          <w:p>
                            <w:pPr>
                              <w:pStyle w:val="Style50"/>
                              <w:keepNext w:val="0"/>
                              <w:keepLines w:val="0"/>
                              <w:widowControl w:val="0"/>
                              <w:shd w:val="clear" w:color="auto" w:fill="auto"/>
                              <w:bidi w:val="0"/>
                              <w:spacing w:before="0" w:after="580" w:line="240" w:lineRule="auto"/>
                              <w:ind w:left="0" w:right="0" w:firstLine="0"/>
                              <w:jc w:val="left"/>
                            </w:pPr>
                            <w:r>
                              <w:rPr>
                                <w:color w:val="555555"/>
                                <w:spacing w:val="0"/>
                                <w:w w:val="100"/>
                                <w:position w:val="0"/>
                              </w:rPr>
                              <w:t xml:space="preserve">[21 </w:t>
                            </w:r>
                            <w:r>
                              <w:rPr>
                                <w:spacing w:val="0"/>
                                <w:w w:val="100"/>
                                <w:position w:val="0"/>
                              </w:rPr>
                              <w:t xml:space="preserve">IEC </w:t>
                            </w:r>
                            <w:r>
                              <w:rPr>
                                <w:spacing w:val="0"/>
                                <w:w w:val="100"/>
                                <w:position w:val="0"/>
                              </w:rPr>
                              <w:t>60050-604:1987</w:t>
                            </w:r>
                          </w:p>
                          <w:p>
                            <w:pPr>
                              <w:pStyle w:val="Style50"/>
                              <w:keepNext w:val="0"/>
                              <w:keepLines w:val="0"/>
                              <w:widowControl w:val="0"/>
                              <w:numPr>
                                <w:ilvl w:val="0"/>
                                <w:numId w:val="219"/>
                              </w:numPr>
                              <w:shd w:val="clear" w:color="auto" w:fill="auto"/>
                              <w:tabs>
                                <w:tab w:pos="341" w:val="left"/>
                              </w:tabs>
                              <w:bidi w:val="0"/>
                              <w:spacing w:before="0" w:after="0" w:line="240" w:lineRule="auto"/>
                              <w:ind w:left="0" w:right="0" w:firstLine="0"/>
                              <w:jc w:val="left"/>
                            </w:pPr>
                            <w:bookmarkStart w:id="763" w:name="bookmark763"/>
                            <w:bookmarkEnd w:id="763"/>
                            <w:r>
                              <w:rPr>
                                <w:spacing w:val="0"/>
                                <w:w w:val="100"/>
                                <w:position w:val="0"/>
                              </w:rPr>
                              <w:t>IEC 60050-604</w:t>
                            </w:r>
                            <w:r>
                              <w:rPr>
                                <w:color w:val="555555"/>
                                <w:spacing w:val="0"/>
                                <w:w w:val="100"/>
                                <w:position w:val="0"/>
                              </w:rPr>
                              <w:t>:</w:t>
                            </w:r>
                            <w:r>
                              <w:rPr>
                                <w:spacing w:val="0"/>
                                <w:w w:val="100"/>
                                <w:position w:val="0"/>
                              </w:rPr>
                              <w:t>1987/AMD1:1998</w:t>
                            </w:r>
                          </w:p>
                          <w:p>
                            <w:pPr>
                              <w:pStyle w:val="Style50"/>
                              <w:keepNext w:val="0"/>
                              <w:keepLines w:val="0"/>
                              <w:widowControl w:val="0"/>
                              <w:numPr>
                                <w:ilvl w:val="0"/>
                                <w:numId w:val="219"/>
                              </w:numPr>
                              <w:shd w:val="clear" w:color="auto" w:fill="auto"/>
                              <w:tabs>
                                <w:tab w:pos="336" w:val="left"/>
                              </w:tabs>
                              <w:bidi w:val="0"/>
                              <w:spacing w:before="0" w:after="220" w:line="240" w:lineRule="auto"/>
                              <w:ind w:left="0" w:right="0" w:firstLine="0"/>
                              <w:jc w:val="left"/>
                            </w:pPr>
                            <w:bookmarkStart w:id="764" w:name="bookmark764"/>
                            <w:bookmarkEnd w:id="764"/>
                            <w:r>
                              <w:rPr>
                                <w:spacing w:val="0"/>
                                <w:w w:val="100"/>
                                <w:position w:val="0"/>
                              </w:rPr>
                              <w:t>IEC 60269-1:2006</w:t>
                            </w:r>
                          </w:p>
                          <w:p>
                            <w:pPr>
                              <w:pStyle w:val="Style50"/>
                              <w:keepNext w:val="0"/>
                              <w:keepLines w:val="0"/>
                              <w:widowControl w:val="0"/>
                              <w:numPr>
                                <w:ilvl w:val="0"/>
                                <w:numId w:val="219"/>
                              </w:numPr>
                              <w:shd w:val="clear" w:color="auto" w:fill="auto"/>
                              <w:tabs>
                                <w:tab w:pos="341" w:val="left"/>
                              </w:tabs>
                              <w:bidi w:val="0"/>
                              <w:spacing w:before="0" w:after="780" w:line="240" w:lineRule="auto"/>
                              <w:ind w:left="0" w:right="0" w:firstLine="0"/>
                              <w:jc w:val="left"/>
                            </w:pPr>
                            <w:bookmarkStart w:id="765" w:name="bookmark765"/>
                            <w:bookmarkEnd w:id="765"/>
                            <w:r>
                              <w:rPr>
                                <w:spacing w:val="0"/>
                                <w:w w:val="100"/>
                                <w:position w:val="0"/>
                              </w:rPr>
                              <w:t>IEC 60664-5</w:t>
                            </w:r>
                          </w:p>
                          <w:p>
                            <w:pPr>
                              <w:pStyle w:val="Style50"/>
                              <w:keepNext w:val="0"/>
                              <w:keepLines w:val="0"/>
                              <w:widowControl w:val="0"/>
                              <w:shd w:val="clear" w:color="auto" w:fill="auto"/>
                              <w:bidi w:val="0"/>
                              <w:spacing w:before="0" w:after="400" w:line="240" w:lineRule="auto"/>
                              <w:ind w:left="0" w:right="0" w:firstLine="0"/>
                              <w:jc w:val="left"/>
                            </w:pPr>
                            <w:bookmarkStart w:id="766" w:name="bookmark766"/>
                            <w:r>
                              <w:rPr>
                                <w:color w:val="555555"/>
                                <w:spacing w:val="0"/>
                                <w:w w:val="100"/>
                                <w:position w:val="0"/>
                              </w:rPr>
                              <w:t>[</w:t>
                            </w:r>
                            <w:bookmarkEnd w:id="766"/>
                            <w:r>
                              <w:rPr>
                                <w:color w:val="555555"/>
                                <w:spacing w:val="0"/>
                                <w:w w:val="100"/>
                                <w:position w:val="0"/>
                              </w:rPr>
                              <w:t xml:space="preserve">6J </w:t>
                            </w:r>
                            <w:r>
                              <w:rPr>
                                <w:spacing w:val="0"/>
                                <w:w w:val="100"/>
                                <w:position w:val="0"/>
                              </w:rPr>
                              <w:t>IEC/TR 60755:2008</w:t>
                            </w:r>
                          </w:p>
                          <w:p>
                            <w:pPr>
                              <w:pStyle w:val="Style50"/>
                              <w:keepNext w:val="0"/>
                              <w:keepLines w:val="0"/>
                              <w:widowControl w:val="0"/>
                              <w:shd w:val="clear" w:color="auto" w:fill="auto"/>
                              <w:bidi w:val="0"/>
                              <w:spacing w:before="0" w:after="220" w:line="240" w:lineRule="auto"/>
                              <w:ind w:left="0" w:right="0" w:firstLine="0"/>
                              <w:jc w:val="left"/>
                            </w:pPr>
                            <w:bookmarkStart w:id="767" w:name="bookmark767"/>
                            <w:r>
                              <w:rPr>
                                <w:color w:val="555555"/>
                                <w:spacing w:val="0"/>
                                <w:w w:val="100"/>
                                <w:position w:val="0"/>
                              </w:rPr>
                              <w:t>[</w:t>
                            </w:r>
                            <w:bookmarkEnd w:id="767"/>
                            <w:r>
                              <w:rPr>
                                <w:color w:val="555555"/>
                                <w:spacing w:val="0"/>
                                <w:w w:val="100"/>
                                <w:position w:val="0"/>
                              </w:rPr>
                              <w:t xml:space="preserve">71 </w:t>
                            </w:r>
                            <w:r>
                              <w:rPr>
                                <w:spacing w:val="0"/>
                                <w:w w:val="100"/>
                                <w:position w:val="0"/>
                              </w:rPr>
                              <w:t>IEC 60947-1:2007</w:t>
                            </w:r>
                          </w:p>
                          <w:p>
                            <w:pPr>
                              <w:pStyle w:val="Style50"/>
                              <w:keepNext w:val="0"/>
                              <w:keepLines w:val="0"/>
                              <w:widowControl w:val="0"/>
                              <w:numPr>
                                <w:ilvl w:val="0"/>
                                <w:numId w:val="221"/>
                              </w:numPr>
                              <w:shd w:val="clear" w:color="auto" w:fill="auto"/>
                              <w:tabs>
                                <w:tab w:pos="336" w:val="left"/>
                              </w:tabs>
                              <w:bidi w:val="0"/>
                              <w:spacing w:before="0" w:after="580" w:line="240" w:lineRule="auto"/>
                              <w:ind w:left="0" w:right="0" w:firstLine="0"/>
                              <w:jc w:val="left"/>
                            </w:pPr>
                            <w:bookmarkStart w:id="768" w:name="bookmark768"/>
                            <w:bookmarkEnd w:id="768"/>
                            <w:r>
                              <w:rPr>
                                <w:spacing w:val="0"/>
                                <w:w w:val="100"/>
                                <w:position w:val="0"/>
                              </w:rPr>
                              <w:t>IEC 62640</w:t>
                            </w:r>
                          </w:p>
                          <w:p>
                            <w:pPr>
                              <w:pStyle w:val="Style50"/>
                              <w:keepNext w:val="0"/>
                              <w:keepLines w:val="0"/>
                              <w:widowControl w:val="0"/>
                              <w:numPr>
                                <w:ilvl w:val="0"/>
                                <w:numId w:val="221"/>
                              </w:numPr>
                              <w:shd w:val="clear" w:color="auto" w:fill="auto"/>
                              <w:tabs>
                                <w:tab w:pos="331" w:val="left"/>
                              </w:tabs>
                              <w:bidi w:val="0"/>
                              <w:spacing w:before="0" w:after="0" w:line="240" w:lineRule="auto"/>
                              <w:ind w:left="0" w:right="0" w:firstLine="0"/>
                              <w:jc w:val="left"/>
                            </w:pPr>
                            <w:bookmarkStart w:id="769" w:name="bookmark769"/>
                            <w:bookmarkEnd w:id="769"/>
                            <w:r>
                              <w:rPr>
                                <w:spacing w:val="0"/>
                                <w:w w:val="100"/>
                                <w:position w:val="0"/>
                              </w:rPr>
                              <w:t>ASTM D785-08</w:t>
                            </w:r>
                          </w:p>
                        </w:txbxContent>
                      </wps:txbx>
                      <wps:bodyPr lIns="0" tIns="0" rIns="0" bIns="0">
                        <a:noAutoFit/>
                      </wps:bodyPr>
                    </wps:wsp>
                  </a:graphicData>
                </a:graphic>
              </wp:anchor>
            </w:drawing>
          </mc:Choice>
          <mc:Fallback>
            <w:pict>
              <v:shape id="_x0000_s1400" type="#_x0000_t202" style="position:absolute;margin-left:46.5pt;margin-top:23.pt;width:130.09999999999999pt;height:238.09999999999999pt;z-index:-125829306;mso-wrap-distance-left:4.pt;mso-wrap-distance-top:4.pt;mso-wrap-distance-right:4.pt;mso-wrap-distance-bottom:4.pt;mso-position-horizontal-relative:page;mso-position-vertical-relative:margin" filled="f" stroked="f">
                <v:textbox inset="0,0,0,0">
                  <w:txbxContent>
                    <w:p>
                      <w:pPr>
                        <w:pStyle w:val="Style50"/>
                        <w:keepNext w:val="0"/>
                        <w:keepLines w:val="0"/>
                        <w:widowControl w:val="0"/>
                        <w:shd w:val="clear" w:color="auto" w:fill="auto"/>
                        <w:bidi w:val="0"/>
                        <w:spacing w:before="0" w:after="400" w:line="240" w:lineRule="auto"/>
                        <w:ind w:left="0" w:right="0" w:firstLine="0"/>
                        <w:jc w:val="left"/>
                      </w:pPr>
                      <w:r>
                        <w:rPr>
                          <w:color w:val="555555"/>
                          <w:spacing w:val="0"/>
                          <w:w w:val="100"/>
                          <w:position w:val="0"/>
                        </w:rPr>
                        <w:t xml:space="preserve">[1] </w:t>
                      </w:r>
                      <w:r>
                        <w:rPr>
                          <w:spacing w:val="0"/>
                          <w:w w:val="100"/>
                          <w:position w:val="0"/>
                        </w:rPr>
                        <w:t xml:space="preserve">IEC </w:t>
                      </w:r>
                      <w:r>
                        <w:rPr>
                          <w:spacing w:val="0"/>
                          <w:w w:val="100"/>
                          <w:position w:val="0"/>
                        </w:rPr>
                        <w:t>60050-441:1984</w:t>
                      </w:r>
                    </w:p>
                    <w:p>
                      <w:pPr>
                        <w:pStyle w:val="Style50"/>
                        <w:keepNext w:val="0"/>
                        <w:keepLines w:val="0"/>
                        <w:widowControl w:val="0"/>
                        <w:shd w:val="clear" w:color="auto" w:fill="auto"/>
                        <w:bidi w:val="0"/>
                        <w:spacing w:before="0" w:after="580" w:line="240" w:lineRule="auto"/>
                        <w:ind w:left="0" w:right="0" w:firstLine="0"/>
                        <w:jc w:val="left"/>
                      </w:pPr>
                      <w:r>
                        <w:rPr>
                          <w:color w:val="555555"/>
                          <w:spacing w:val="0"/>
                          <w:w w:val="100"/>
                          <w:position w:val="0"/>
                        </w:rPr>
                        <w:t xml:space="preserve">[21 </w:t>
                      </w:r>
                      <w:r>
                        <w:rPr>
                          <w:spacing w:val="0"/>
                          <w:w w:val="100"/>
                          <w:position w:val="0"/>
                        </w:rPr>
                        <w:t xml:space="preserve">IEC </w:t>
                      </w:r>
                      <w:r>
                        <w:rPr>
                          <w:spacing w:val="0"/>
                          <w:w w:val="100"/>
                          <w:position w:val="0"/>
                        </w:rPr>
                        <w:t>60050-604:1987</w:t>
                      </w:r>
                    </w:p>
                    <w:p>
                      <w:pPr>
                        <w:pStyle w:val="Style50"/>
                        <w:keepNext w:val="0"/>
                        <w:keepLines w:val="0"/>
                        <w:widowControl w:val="0"/>
                        <w:numPr>
                          <w:ilvl w:val="0"/>
                          <w:numId w:val="219"/>
                        </w:numPr>
                        <w:shd w:val="clear" w:color="auto" w:fill="auto"/>
                        <w:tabs>
                          <w:tab w:pos="341" w:val="left"/>
                        </w:tabs>
                        <w:bidi w:val="0"/>
                        <w:spacing w:before="0" w:after="0" w:line="240" w:lineRule="auto"/>
                        <w:ind w:left="0" w:right="0" w:firstLine="0"/>
                        <w:jc w:val="left"/>
                      </w:pPr>
                      <w:bookmarkStart w:id="763" w:name="bookmark763"/>
                      <w:bookmarkEnd w:id="763"/>
                      <w:r>
                        <w:rPr>
                          <w:spacing w:val="0"/>
                          <w:w w:val="100"/>
                          <w:position w:val="0"/>
                        </w:rPr>
                        <w:t>IEC 60050-604</w:t>
                      </w:r>
                      <w:r>
                        <w:rPr>
                          <w:color w:val="555555"/>
                          <w:spacing w:val="0"/>
                          <w:w w:val="100"/>
                          <w:position w:val="0"/>
                        </w:rPr>
                        <w:t>:</w:t>
                      </w:r>
                      <w:r>
                        <w:rPr>
                          <w:spacing w:val="0"/>
                          <w:w w:val="100"/>
                          <w:position w:val="0"/>
                        </w:rPr>
                        <w:t>1987/AMD1:1998</w:t>
                      </w:r>
                    </w:p>
                    <w:p>
                      <w:pPr>
                        <w:pStyle w:val="Style50"/>
                        <w:keepNext w:val="0"/>
                        <w:keepLines w:val="0"/>
                        <w:widowControl w:val="0"/>
                        <w:numPr>
                          <w:ilvl w:val="0"/>
                          <w:numId w:val="219"/>
                        </w:numPr>
                        <w:shd w:val="clear" w:color="auto" w:fill="auto"/>
                        <w:tabs>
                          <w:tab w:pos="336" w:val="left"/>
                        </w:tabs>
                        <w:bidi w:val="0"/>
                        <w:spacing w:before="0" w:after="220" w:line="240" w:lineRule="auto"/>
                        <w:ind w:left="0" w:right="0" w:firstLine="0"/>
                        <w:jc w:val="left"/>
                      </w:pPr>
                      <w:bookmarkStart w:id="764" w:name="bookmark764"/>
                      <w:bookmarkEnd w:id="764"/>
                      <w:r>
                        <w:rPr>
                          <w:spacing w:val="0"/>
                          <w:w w:val="100"/>
                          <w:position w:val="0"/>
                        </w:rPr>
                        <w:t>IEC 60269-1:2006</w:t>
                      </w:r>
                    </w:p>
                    <w:p>
                      <w:pPr>
                        <w:pStyle w:val="Style50"/>
                        <w:keepNext w:val="0"/>
                        <w:keepLines w:val="0"/>
                        <w:widowControl w:val="0"/>
                        <w:numPr>
                          <w:ilvl w:val="0"/>
                          <w:numId w:val="219"/>
                        </w:numPr>
                        <w:shd w:val="clear" w:color="auto" w:fill="auto"/>
                        <w:tabs>
                          <w:tab w:pos="341" w:val="left"/>
                        </w:tabs>
                        <w:bidi w:val="0"/>
                        <w:spacing w:before="0" w:after="780" w:line="240" w:lineRule="auto"/>
                        <w:ind w:left="0" w:right="0" w:firstLine="0"/>
                        <w:jc w:val="left"/>
                      </w:pPr>
                      <w:bookmarkStart w:id="765" w:name="bookmark765"/>
                      <w:bookmarkEnd w:id="765"/>
                      <w:r>
                        <w:rPr>
                          <w:spacing w:val="0"/>
                          <w:w w:val="100"/>
                          <w:position w:val="0"/>
                        </w:rPr>
                        <w:t>IEC 60664-5</w:t>
                      </w:r>
                    </w:p>
                    <w:p>
                      <w:pPr>
                        <w:pStyle w:val="Style50"/>
                        <w:keepNext w:val="0"/>
                        <w:keepLines w:val="0"/>
                        <w:widowControl w:val="0"/>
                        <w:shd w:val="clear" w:color="auto" w:fill="auto"/>
                        <w:bidi w:val="0"/>
                        <w:spacing w:before="0" w:after="400" w:line="240" w:lineRule="auto"/>
                        <w:ind w:left="0" w:right="0" w:firstLine="0"/>
                        <w:jc w:val="left"/>
                      </w:pPr>
                      <w:bookmarkStart w:id="766" w:name="bookmark766"/>
                      <w:r>
                        <w:rPr>
                          <w:color w:val="555555"/>
                          <w:spacing w:val="0"/>
                          <w:w w:val="100"/>
                          <w:position w:val="0"/>
                        </w:rPr>
                        <w:t>[</w:t>
                      </w:r>
                      <w:bookmarkEnd w:id="766"/>
                      <w:r>
                        <w:rPr>
                          <w:color w:val="555555"/>
                          <w:spacing w:val="0"/>
                          <w:w w:val="100"/>
                          <w:position w:val="0"/>
                        </w:rPr>
                        <w:t xml:space="preserve">6J </w:t>
                      </w:r>
                      <w:r>
                        <w:rPr>
                          <w:spacing w:val="0"/>
                          <w:w w:val="100"/>
                          <w:position w:val="0"/>
                        </w:rPr>
                        <w:t>IEC/TR 60755:2008</w:t>
                      </w:r>
                    </w:p>
                    <w:p>
                      <w:pPr>
                        <w:pStyle w:val="Style50"/>
                        <w:keepNext w:val="0"/>
                        <w:keepLines w:val="0"/>
                        <w:widowControl w:val="0"/>
                        <w:shd w:val="clear" w:color="auto" w:fill="auto"/>
                        <w:bidi w:val="0"/>
                        <w:spacing w:before="0" w:after="220" w:line="240" w:lineRule="auto"/>
                        <w:ind w:left="0" w:right="0" w:firstLine="0"/>
                        <w:jc w:val="left"/>
                      </w:pPr>
                      <w:bookmarkStart w:id="767" w:name="bookmark767"/>
                      <w:r>
                        <w:rPr>
                          <w:color w:val="555555"/>
                          <w:spacing w:val="0"/>
                          <w:w w:val="100"/>
                          <w:position w:val="0"/>
                        </w:rPr>
                        <w:t>[</w:t>
                      </w:r>
                      <w:bookmarkEnd w:id="767"/>
                      <w:r>
                        <w:rPr>
                          <w:color w:val="555555"/>
                          <w:spacing w:val="0"/>
                          <w:w w:val="100"/>
                          <w:position w:val="0"/>
                        </w:rPr>
                        <w:t xml:space="preserve">71 </w:t>
                      </w:r>
                      <w:r>
                        <w:rPr>
                          <w:spacing w:val="0"/>
                          <w:w w:val="100"/>
                          <w:position w:val="0"/>
                        </w:rPr>
                        <w:t>IEC 60947-1:2007</w:t>
                      </w:r>
                    </w:p>
                    <w:p>
                      <w:pPr>
                        <w:pStyle w:val="Style50"/>
                        <w:keepNext w:val="0"/>
                        <w:keepLines w:val="0"/>
                        <w:widowControl w:val="0"/>
                        <w:numPr>
                          <w:ilvl w:val="0"/>
                          <w:numId w:val="221"/>
                        </w:numPr>
                        <w:shd w:val="clear" w:color="auto" w:fill="auto"/>
                        <w:tabs>
                          <w:tab w:pos="336" w:val="left"/>
                        </w:tabs>
                        <w:bidi w:val="0"/>
                        <w:spacing w:before="0" w:after="580" w:line="240" w:lineRule="auto"/>
                        <w:ind w:left="0" w:right="0" w:firstLine="0"/>
                        <w:jc w:val="left"/>
                      </w:pPr>
                      <w:bookmarkStart w:id="768" w:name="bookmark768"/>
                      <w:bookmarkEnd w:id="768"/>
                      <w:r>
                        <w:rPr>
                          <w:spacing w:val="0"/>
                          <w:w w:val="100"/>
                          <w:position w:val="0"/>
                        </w:rPr>
                        <w:t>IEC 62640</w:t>
                      </w:r>
                    </w:p>
                    <w:p>
                      <w:pPr>
                        <w:pStyle w:val="Style50"/>
                        <w:keepNext w:val="0"/>
                        <w:keepLines w:val="0"/>
                        <w:widowControl w:val="0"/>
                        <w:numPr>
                          <w:ilvl w:val="0"/>
                          <w:numId w:val="221"/>
                        </w:numPr>
                        <w:shd w:val="clear" w:color="auto" w:fill="auto"/>
                        <w:tabs>
                          <w:tab w:pos="331" w:val="left"/>
                        </w:tabs>
                        <w:bidi w:val="0"/>
                        <w:spacing w:before="0" w:after="0" w:line="240" w:lineRule="auto"/>
                        <w:ind w:left="0" w:right="0" w:firstLine="0"/>
                        <w:jc w:val="left"/>
                      </w:pPr>
                      <w:bookmarkStart w:id="769" w:name="bookmark769"/>
                      <w:bookmarkEnd w:id="769"/>
                      <w:r>
                        <w:rPr>
                          <w:spacing w:val="0"/>
                          <w:w w:val="100"/>
                          <w:position w:val="0"/>
                        </w:rPr>
                        <w:t>ASTM D785-08</w:t>
                      </w:r>
                    </w:p>
                  </w:txbxContent>
                </v:textbox>
                <w10:wrap type="square" anchorx="page" anchory="margin"/>
              </v:shape>
            </w:pict>
          </mc:Fallback>
        </mc:AlternateContent>
      </w:r>
      <w:r>
        <w:rPr>
          <w:spacing w:val="0"/>
          <w:w w:val="100"/>
          <w:position w:val="0"/>
        </w:rPr>
        <w:t xml:space="preserve">International EJectrotechrvcal Vocabulary — Chapter </w:t>
      </w:r>
      <w:r>
        <w:rPr>
          <w:color w:val="1A1A1A"/>
          <w:spacing w:val="0"/>
          <w:w w:val="100"/>
          <w:position w:val="0"/>
        </w:rPr>
        <w:t xml:space="preserve">441: </w:t>
      </w:r>
      <w:r>
        <w:rPr>
          <w:spacing w:val="0"/>
          <w:w w:val="100"/>
          <w:position w:val="0"/>
        </w:rPr>
        <w:t xml:space="preserve">Switchgear, controlgear and fuses </w:t>
      </w:r>
      <w:r>
        <w:rPr>
          <w:spacing w:val="0"/>
          <w:w w:val="100"/>
          <w:position w:val="0"/>
        </w:rPr>
        <w:t>(Международный электротехнический словарь. Часть 441. Комму</w:t>
        <w:softHyphen/>
        <w:t xml:space="preserve">тационная аппаратура, аппаратура управления и предохранители) </w:t>
      </w:r>
      <w:r>
        <w:rPr>
          <w:spacing w:val="0"/>
          <w:w w:val="100"/>
          <w:position w:val="0"/>
        </w:rPr>
        <w:t xml:space="preserve">International Electrotechnical Vocabulary </w:t>
      </w:r>
      <w:r>
        <w:rPr>
          <w:spacing w:val="0"/>
          <w:w w:val="100"/>
          <w:position w:val="0"/>
        </w:rPr>
        <w:t xml:space="preserve">— </w:t>
      </w:r>
      <w:r>
        <w:rPr>
          <w:spacing w:val="0"/>
          <w:w w:val="100"/>
          <w:position w:val="0"/>
        </w:rPr>
        <w:t xml:space="preserve">Chapter 604: Generation, transmission and distribution </w:t>
      </w:r>
      <w:r>
        <w:rPr>
          <w:i/>
          <w:iCs/>
          <w:color w:val="636363"/>
          <w:spacing w:val="0"/>
          <w:w w:val="100"/>
          <w:position w:val="0"/>
          <w:sz w:val="15"/>
          <w:szCs w:val="15"/>
        </w:rPr>
        <w:t>of</w:t>
      </w:r>
      <w:r>
        <w:rPr>
          <w:color w:val="636363"/>
          <w:spacing w:val="0"/>
          <w:w w:val="100"/>
          <w:position w:val="0"/>
        </w:rPr>
        <w:t xml:space="preserve"> </w:t>
      </w:r>
      <w:r>
        <w:rPr>
          <w:spacing w:val="0"/>
          <w:w w:val="100"/>
          <w:position w:val="0"/>
        </w:rPr>
        <w:t xml:space="preserve">electricity </w:t>
      </w:r>
      <w:r>
        <w:rPr>
          <w:color w:val="636363"/>
          <w:spacing w:val="0"/>
          <w:w w:val="100"/>
          <w:position w:val="0"/>
        </w:rPr>
        <w:t xml:space="preserve">— </w:t>
      </w:r>
      <w:r>
        <w:rPr>
          <w:spacing w:val="0"/>
          <w:w w:val="100"/>
          <w:position w:val="0"/>
        </w:rPr>
        <w:t xml:space="preserve">Operation </w:t>
      </w:r>
      <w:r>
        <w:rPr>
          <w:spacing w:val="0"/>
          <w:w w:val="100"/>
          <w:position w:val="0"/>
        </w:rPr>
        <w:t>(Международный элек</w:t>
        <w:softHyphen/>
        <w:t>тротехнический словарь. Глава 604. Производство, передача и распределе</w:t>
        <w:softHyphen/>
        <w:t>ние электрической энергии. Эксплуатация) Изменение 1:1998</w:t>
      </w:r>
    </w:p>
    <w:p>
      <w:pPr>
        <w:pStyle w:val="Style50"/>
        <w:keepNext w:val="0"/>
        <w:keepLines w:val="0"/>
        <w:widowControl w:val="0"/>
        <w:shd w:val="clear" w:color="auto" w:fill="auto"/>
        <w:bidi w:val="0"/>
        <w:spacing w:before="0" w:after="0" w:line="276" w:lineRule="auto"/>
        <w:ind w:left="0" w:right="0" w:firstLine="0"/>
        <w:jc w:val="both"/>
      </w:pPr>
      <w:r>
        <w:rPr>
          <w:spacing w:val="0"/>
          <w:w w:val="100"/>
          <w:position w:val="0"/>
        </w:rPr>
        <w:t xml:space="preserve">Low-voltage fuses </w:t>
      </w:r>
      <w:r>
        <w:rPr>
          <w:spacing w:val="0"/>
          <w:w w:val="100"/>
          <w:position w:val="0"/>
        </w:rPr>
        <w:t xml:space="preserve">— </w:t>
      </w:r>
      <w:r>
        <w:rPr>
          <w:spacing w:val="0"/>
          <w:w w:val="100"/>
          <w:position w:val="0"/>
        </w:rPr>
        <w:t xml:space="preserve">Part </w:t>
      </w:r>
      <w:r>
        <w:rPr>
          <w:spacing w:val="0"/>
          <w:w w:val="100"/>
          <w:position w:val="0"/>
        </w:rPr>
        <w:t xml:space="preserve">1: </w:t>
      </w:r>
      <w:r>
        <w:rPr>
          <w:spacing w:val="0"/>
          <w:w w:val="100"/>
          <w:position w:val="0"/>
        </w:rPr>
        <w:t xml:space="preserve">General requirements </w:t>
      </w:r>
      <w:r>
        <w:rPr>
          <w:spacing w:val="0"/>
          <w:w w:val="100"/>
          <w:position w:val="0"/>
        </w:rPr>
        <w:t xml:space="preserve">(Предохранители плавкие низковольтные. Часть </w:t>
      </w:r>
      <w:r>
        <w:rPr>
          <w:color w:val="1A1A1A"/>
          <w:spacing w:val="0"/>
          <w:w w:val="100"/>
          <w:position w:val="0"/>
        </w:rPr>
        <w:t xml:space="preserve">1. </w:t>
      </w:r>
      <w:r>
        <w:rPr>
          <w:spacing w:val="0"/>
          <w:w w:val="100"/>
          <w:position w:val="0"/>
        </w:rPr>
        <w:t>Общие требования)</w:t>
      </w:r>
    </w:p>
    <w:p>
      <w:pPr>
        <w:pStyle w:val="Style50"/>
        <w:keepNext w:val="0"/>
        <w:keepLines w:val="0"/>
        <w:widowControl w:val="0"/>
        <w:shd w:val="clear" w:color="auto" w:fill="auto"/>
        <w:bidi w:val="0"/>
        <w:spacing w:before="0" w:after="0" w:line="276" w:lineRule="auto"/>
        <w:ind w:left="0" w:right="0" w:firstLine="0"/>
        <w:jc w:val="both"/>
      </w:pPr>
      <w:r>
        <w:rPr>
          <w:spacing w:val="0"/>
          <w:w w:val="100"/>
          <w:position w:val="0"/>
        </w:rPr>
        <w:t xml:space="preserve">Insulation coordination for equipment within low-voltage systems — Part 5: Comprehensive method for determining clearances and creepage distances equal to </w:t>
      </w:r>
      <w:r>
        <w:rPr>
          <w:color w:val="1A1A1A"/>
          <w:spacing w:val="0"/>
          <w:w w:val="100"/>
          <w:position w:val="0"/>
        </w:rPr>
        <w:t xml:space="preserve">or </w:t>
      </w:r>
      <w:r>
        <w:rPr>
          <w:spacing w:val="0"/>
          <w:w w:val="100"/>
          <w:position w:val="0"/>
        </w:rPr>
        <w:t xml:space="preserve">less than 2 mm </w:t>
      </w:r>
      <w:r>
        <w:rPr>
          <w:spacing w:val="0"/>
          <w:w w:val="100"/>
          <w:position w:val="0"/>
        </w:rPr>
        <w:t>(Координация изоляции для оборудования в низ</w:t>
        <w:softHyphen/>
        <w:t>ковольтных системах. Часть 5. Комплексный метод определения зазоров и путей утечки, равных или менее 2 мм)</w:t>
      </w:r>
    </w:p>
    <w:p>
      <w:pPr>
        <w:pStyle w:val="Style50"/>
        <w:keepNext w:val="0"/>
        <w:keepLines w:val="0"/>
        <w:widowControl w:val="0"/>
        <w:shd w:val="clear" w:color="auto" w:fill="auto"/>
        <w:bidi w:val="0"/>
        <w:spacing w:before="0" w:after="0"/>
        <w:ind w:left="0" w:right="0" w:firstLine="0"/>
        <w:jc w:val="both"/>
      </w:pPr>
      <w:r>
        <w:rPr>
          <w:spacing w:val="0"/>
          <w:w w:val="100"/>
          <w:position w:val="0"/>
        </w:rPr>
        <w:t xml:space="preserve">General requirements for residual current operated protective devices </w:t>
      </w:r>
      <w:r>
        <w:rPr>
          <w:spacing w:val="0"/>
          <w:w w:val="100"/>
          <w:position w:val="0"/>
        </w:rPr>
        <w:t>(Общие требования к защитным устройствам, работающим по принципу остаточного тока)</w:t>
      </w:r>
    </w:p>
    <w:p>
      <w:pPr>
        <w:pStyle w:val="Style50"/>
        <w:keepNext w:val="0"/>
        <w:keepLines w:val="0"/>
        <w:widowControl w:val="0"/>
        <w:shd w:val="clear" w:color="auto" w:fill="auto"/>
        <w:bidi w:val="0"/>
        <w:spacing w:before="0" w:after="0" w:line="276" w:lineRule="auto"/>
        <w:ind w:left="0" w:right="0" w:firstLine="0"/>
        <w:jc w:val="both"/>
      </w:pPr>
      <w:r>
        <w:rPr>
          <w:spacing w:val="0"/>
          <w:w w:val="100"/>
          <w:position w:val="0"/>
        </w:rPr>
        <w:t xml:space="preserve">Low-voltage switchgear and controlgear — Part 1: General rules </w:t>
      </w:r>
      <w:r>
        <w:rPr>
          <w:spacing w:val="0"/>
          <w:w w:val="100"/>
          <w:position w:val="0"/>
        </w:rPr>
        <w:t xml:space="preserve">(Аппаратура распределения </w:t>
      </w:r>
      <w:r>
        <w:rPr>
          <w:color w:val="1A1A1A"/>
          <w:spacing w:val="0"/>
          <w:w w:val="100"/>
          <w:position w:val="0"/>
        </w:rPr>
        <w:t xml:space="preserve">и </w:t>
      </w:r>
      <w:r>
        <w:rPr>
          <w:spacing w:val="0"/>
          <w:w w:val="100"/>
          <w:position w:val="0"/>
        </w:rPr>
        <w:t xml:space="preserve">управления низковольтная. Часть </w:t>
      </w:r>
      <w:r>
        <w:rPr>
          <w:color w:val="1A1A1A"/>
          <w:spacing w:val="0"/>
          <w:w w:val="100"/>
          <w:position w:val="0"/>
        </w:rPr>
        <w:t xml:space="preserve">1. </w:t>
      </w:r>
      <w:r>
        <w:rPr>
          <w:spacing w:val="0"/>
          <w:w w:val="100"/>
          <w:position w:val="0"/>
        </w:rPr>
        <w:t xml:space="preserve">Общие правила) </w:t>
      </w:r>
      <w:r>
        <w:rPr>
          <w:spacing w:val="0"/>
          <w:w w:val="100"/>
          <w:position w:val="0"/>
        </w:rPr>
        <w:t xml:space="preserve">Residual cunent devices with or without overcurrent protection for socket-outlets </w:t>
      </w:r>
      <w:r>
        <w:rPr>
          <w:color w:val="636363"/>
          <w:spacing w:val="0"/>
          <w:w w:val="100"/>
          <w:position w:val="0"/>
        </w:rPr>
        <w:t xml:space="preserve">for </w:t>
      </w:r>
      <w:r>
        <w:rPr>
          <w:spacing w:val="0"/>
          <w:w w:val="100"/>
          <w:position w:val="0"/>
        </w:rPr>
        <w:t xml:space="preserve">household and simitar uses </w:t>
      </w:r>
      <w:r>
        <w:rPr>
          <w:spacing w:val="0"/>
          <w:w w:val="100"/>
          <w:position w:val="0"/>
        </w:rPr>
        <w:t xml:space="preserve">(Устройства защитного отключения с защитой </w:t>
      </w:r>
      <w:r>
        <w:rPr>
          <w:color w:val="636363"/>
          <w:spacing w:val="0"/>
          <w:w w:val="100"/>
          <w:position w:val="0"/>
        </w:rPr>
        <w:t xml:space="preserve">от </w:t>
      </w:r>
      <w:r>
        <w:rPr>
          <w:spacing w:val="0"/>
          <w:w w:val="100"/>
          <w:position w:val="0"/>
        </w:rPr>
        <w:t xml:space="preserve">сверхтоков и без нее для штепсельных розеток бытового </w:t>
      </w:r>
      <w:r>
        <w:rPr>
          <w:color w:val="1A1A1A"/>
          <w:spacing w:val="0"/>
          <w:w w:val="100"/>
          <w:position w:val="0"/>
        </w:rPr>
        <w:t xml:space="preserve">и </w:t>
      </w:r>
      <w:r>
        <w:rPr>
          <w:spacing w:val="0"/>
          <w:w w:val="100"/>
          <w:position w:val="0"/>
        </w:rPr>
        <w:t>аналогичного применения)</w:t>
      </w:r>
    </w:p>
    <w:p>
      <w:pPr>
        <w:pStyle w:val="Style50"/>
        <w:keepNext w:val="0"/>
        <w:keepLines w:val="0"/>
        <w:widowControl w:val="0"/>
        <w:shd w:val="clear" w:color="auto" w:fill="auto"/>
        <w:bidi w:val="0"/>
        <w:spacing w:before="0" w:after="0"/>
        <w:ind w:left="0" w:right="0" w:firstLine="0"/>
        <w:jc w:val="both"/>
        <w:sectPr>
          <w:footnotePr>
            <w:pos w:val="pageBottom"/>
            <w:numFmt w:val="decimal"/>
            <w:numRestart w:val="continuous"/>
            <w15:footnoteColumns w:val="1"/>
          </w:footnotePr>
          <w:pgSz w:w="9960" w:h="14054"/>
          <w:pgMar w:top="1370" w:right="932" w:bottom="1447" w:left="930" w:header="0" w:footer="3" w:gutter="0"/>
          <w:cols w:space="720"/>
          <w:noEndnote/>
          <w:rtlGutter w:val="0"/>
          <w:docGrid w:linePitch="360"/>
        </w:sectPr>
      </w:pPr>
      <w:r>
        <w:rPr>
          <w:spacing w:val="0"/>
          <w:w w:val="100"/>
          <w:position w:val="0"/>
        </w:rPr>
        <w:t xml:space="preserve">Standard Test Method for Rockwell Hardness of Plastics and Electrical Insulating Materials </w:t>
      </w:r>
      <w:r>
        <w:rPr>
          <w:spacing w:val="0"/>
          <w:w w:val="100"/>
          <w:position w:val="0"/>
        </w:rPr>
        <w:t xml:space="preserve">(Стандартный метод определения твердости </w:t>
      </w:r>
      <w:r>
        <w:rPr>
          <w:color w:val="636363"/>
          <w:spacing w:val="0"/>
          <w:w w:val="100"/>
          <w:position w:val="0"/>
        </w:rPr>
        <w:t xml:space="preserve">по </w:t>
      </w:r>
      <w:r>
        <w:rPr>
          <w:spacing w:val="0"/>
          <w:w w:val="100"/>
          <w:position w:val="0"/>
        </w:rPr>
        <w:t>Роквеллу пласт</w:t>
        <w:softHyphen/>
        <w:t>масс и электроизоляционных материалов)</w:t>
      </w:r>
    </w:p>
    <w:p>
      <w:pPr>
        <w:pStyle w:val="Style12"/>
        <w:keepNext w:val="0"/>
        <w:keepLines w:val="0"/>
        <w:widowControl w:val="0"/>
        <w:shd w:val="clear" w:color="auto" w:fill="auto"/>
        <w:bidi w:val="0"/>
        <w:spacing w:before="0" w:after="340" w:line="240" w:lineRule="auto"/>
        <w:ind w:left="0" w:right="0" w:firstLine="0"/>
        <w:jc w:val="left"/>
      </w:pPr>
      <w:r>
        <mc:AlternateContent>
          <mc:Choice Requires="wps">
            <w:drawing>
              <wp:anchor distT="0" distB="0" distL="114300" distR="114300" simplePos="0" relativeHeight="125829449" behindDoc="0" locked="0" layoutInCell="1" allowOverlap="1">
                <wp:simplePos x="0" y="0"/>
                <wp:positionH relativeFrom="page">
                  <wp:posOffset>4972685</wp:posOffset>
                </wp:positionH>
                <wp:positionV relativeFrom="paragraph">
                  <wp:posOffset>12700</wp:posOffset>
                </wp:positionV>
                <wp:extent cx="753110" cy="130810"/>
                <wp:wrapSquare wrapText="bothSides"/>
                <wp:docPr id="376" name="Shape 376"/>
                <a:graphic xmlns:a="http://schemas.openxmlformats.org/drawingml/2006/main">
                  <a:graphicData uri="http://schemas.microsoft.com/office/word/2010/wordprocessingShape">
                    <wps:wsp>
                      <wps:cNvSpPr txBox="1"/>
                      <wps:spPr>
                        <a:xfrm>
                          <a:ext cx="753110" cy="130810"/>
                        </a:xfrm>
                        <a:prstGeom prst="rect"/>
                        <a:noFill/>
                      </wps:spPr>
                      <wps:txbx>
                        <w:txbxContent>
                          <w:p>
                            <w:pPr>
                              <w:pStyle w:val="Style12"/>
                              <w:keepNext w:val="0"/>
                              <w:keepLines w:val="0"/>
                              <w:widowControl w:val="0"/>
                              <w:shd w:val="clear" w:color="auto" w:fill="auto"/>
                              <w:bidi w:val="0"/>
                              <w:spacing w:before="0" w:after="0" w:line="240" w:lineRule="auto"/>
                              <w:ind w:left="0" w:right="0" w:firstLine="0"/>
                              <w:jc w:val="right"/>
                            </w:pPr>
                            <w:r>
                              <w:rPr>
                                <w:spacing w:val="0"/>
                                <w:w w:val="100"/>
                                <w:position w:val="0"/>
                              </w:rPr>
                              <w:t>МКС 29.120.50</w:t>
                            </w:r>
                          </w:p>
                        </w:txbxContent>
                      </wps:txbx>
                      <wps:bodyPr wrap="none" lIns="0" tIns="0" rIns="0" bIns="0">
                        <a:noAutoFit/>
                      </wps:bodyPr>
                    </wps:wsp>
                  </a:graphicData>
                </a:graphic>
              </wp:anchor>
            </w:drawing>
          </mc:Choice>
          <mc:Fallback>
            <w:pict>
              <v:shape id="_x0000_s1402" type="#_x0000_t202" style="position:absolute;margin-left:391.55000000000001pt;margin-top:1.pt;width:59.300000000000004pt;height:10.300000000000001pt;z-index:-125829304;mso-wrap-distance-left:9.pt;mso-wrap-distance-right:9.pt;mso-position-horizontal-relative:page" filled="f" stroked="f">
                <v:textbox inset="0,0,0,0">
                  <w:txbxContent>
                    <w:p>
                      <w:pPr>
                        <w:pStyle w:val="Style12"/>
                        <w:keepNext w:val="0"/>
                        <w:keepLines w:val="0"/>
                        <w:widowControl w:val="0"/>
                        <w:shd w:val="clear" w:color="auto" w:fill="auto"/>
                        <w:bidi w:val="0"/>
                        <w:spacing w:before="0" w:after="0" w:line="240" w:lineRule="auto"/>
                        <w:ind w:left="0" w:right="0" w:firstLine="0"/>
                        <w:jc w:val="right"/>
                      </w:pPr>
                      <w:r>
                        <w:rPr>
                          <w:spacing w:val="0"/>
                          <w:w w:val="100"/>
                          <w:position w:val="0"/>
                        </w:rPr>
                        <w:t>МКС 29.120.50</w:t>
                      </w:r>
                    </w:p>
                  </w:txbxContent>
                </v:textbox>
                <w10:wrap type="square" anchorx="page"/>
              </v:shape>
            </w:pict>
          </mc:Fallback>
        </mc:AlternateContent>
      </w:r>
      <w:r>
        <w:rPr>
          <w:spacing w:val="0"/>
          <w:w w:val="100"/>
          <w:position w:val="0"/>
        </w:rPr>
        <w:t>УДК 621.316.57:006.354</w:t>
      </w:r>
    </w:p>
    <w:p>
      <w:pPr>
        <w:pStyle w:val="Style12"/>
        <w:keepNext w:val="0"/>
        <w:keepLines w:val="0"/>
        <w:widowControl w:val="0"/>
        <w:pBdr>
          <w:bottom w:val="single" w:sz="4" w:space="0" w:color="auto"/>
        </w:pBdr>
        <w:shd w:val="clear" w:color="auto" w:fill="auto"/>
        <w:bidi w:val="0"/>
        <w:spacing w:before="0" w:after="6200" w:line="254" w:lineRule="auto"/>
        <w:ind w:left="0" w:right="0" w:firstLine="0"/>
        <w:jc w:val="both"/>
      </w:pPr>
      <w:r>
        <w:rPr>
          <w:spacing w:val="0"/>
          <w:w w:val="100"/>
          <w:position w:val="0"/>
        </w:rPr>
        <w:t>Ключевые слова выключатель автоматический, управление дифференциальным током, защита чело</w:t>
        <w:softHyphen/>
        <w:t>века от поражения электрическим током, выдержка времени отключения, короткое замыкание, сверх</w:t>
        <w:softHyphen/>
        <w:t>ток, требования, методы испытаний</w:t>
      </w:r>
    </w:p>
    <w:p>
      <w:pPr>
        <w:pStyle w:val="Style50"/>
        <w:keepNext w:val="0"/>
        <w:keepLines w:val="0"/>
        <w:widowControl w:val="0"/>
        <w:shd w:val="clear" w:color="auto" w:fill="auto"/>
        <w:bidi w:val="0"/>
        <w:spacing w:before="0" w:after="580" w:line="240" w:lineRule="auto"/>
        <w:ind w:left="0" w:right="0" w:firstLine="0"/>
        <w:jc w:val="center"/>
      </w:pPr>
      <w:r>
        <w:rPr>
          <w:color w:val="000000"/>
          <w:spacing w:val="0"/>
          <w:w w:val="100"/>
          <w:position w:val="0"/>
        </w:rPr>
        <w:t>БЗ 9—2020/19</w:t>
      </w:r>
    </w:p>
    <w:p>
      <w:pPr>
        <w:pStyle w:val="Style50"/>
        <w:keepNext w:val="0"/>
        <w:keepLines w:val="0"/>
        <w:widowControl w:val="0"/>
        <w:shd w:val="clear" w:color="auto" w:fill="auto"/>
        <w:bidi w:val="0"/>
        <w:spacing w:before="0" w:after="0" w:line="254" w:lineRule="auto"/>
        <w:ind w:left="0" w:right="0" w:firstLine="0"/>
        <w:jc w:val="center"/>
        <w:rPr>
          <w:sz w:val="15"/>
          <w:szCs w:val="15"/>
        </w:rPr>
      </w:pPr>
      <w:r>
        <w:rPr>
          <w:spacing w:val="0"/>
          <w:w w:val="100"/>
          <w:position w:val="0"/>
          <w:sz w:val="14"/>
          <w:szCs w:val="14"/>
        </w:rPr>
        <w:t xml:space="preserve">Редактор </w:t>
      </w:r>
      <w:r>
        <w:rPr>
          <w:i/>
          <w:iCs/>
          <w:spacing w:val="0"/>
          <w:w w:val="100"/>
          <w:position w:val="0"/>
          <w:sz w:val="15"/>
          <w:szCs w:val="15"/>
        </w:rPr>
        <w:t>Н.В. Верхоеина</w:t>
      </w:r>
    </w:p>
    <w:p>
      <w:pPr>
        <w:pStyle w:val="Style50"/>
        <w:keepNext w:val="0"/>
        <w:keepLines w:val="0"/>
        <w:widowControl w:val="0"/>
        <w:shd w:val="clear" w:color="auto" w:fill="auto"/>
        <w:bidi w:val="0"/>
        <w:spacing w:before="0" w:after="0" w:line="264" w:lineRule="auto"/>
        <w:ind w:left="0" w:right="0" w:firstLine="0"/>
        <w:jc w:val="center"/>
        <w:rPr>
          <w:sz w:val="15"/>
          <w:szCs w:val="15"/>
        </w:rPr>
      </w:pPr>
      <w:r>
        <w:rPr>
          <w:spacing w:val="0"/>
          <w:w w:val="100"/>
          <w:position w:val="0"/>
          <w:sz w:val="14"/>
          <w:szCs w:val="14"/>
        </w:rPr>
        <w:t xml:space="preserve">Технические редакторы </w:t>
      </w:r>
      <w:r>
        <w:rPr>
          <w:i/>
          <w:iCs/>
          <w:spacing w:val="0"/>
          <w:w w:val="100"/>
          <w:position w:val="0"/>
          <w:sz w:val="15"/>
          <w:szCs w:val="15"/>
        </w:rPr>
        <w:t>В.Н. Прусакова. И.Е. Черепкова</w:t>
        <w:br/>
      </w:r>
      <w:r>
        <w:rPr>
          <w:spacing w:val="0"/>
          <w:w w:val="100"/>
          <w:position w:val="0"/>
          <w:sz w:val="14"/>
          <w:szCs w:val="14"/>
        </w:rPr>
        <w:t xml:space="preserve">Корректор </w:t>
      </w:r>
      <w:r>
        <w:rPr>
          <w:i/>
          <w:iCs/>
          <w:spacing w:val="0"/>
          <w:w w:val="100"/>
          <w:position w:val="0"/>
          <w:sz w:val="15"/>
          <w:szCs w:val="15"/>
        </w:rPr>
        <w:t xml:space="preserve">E.R </w:t>
      </w:r>
      <w:r>
        <w:rPr>
          <w:i/>
          <w:iCs/>
          <w:spacing w:val="0"/>
          <w:w w:val="100"/>
          <w:position w:val="0"/>
          <w:sz w:val="15"/>
          <w:szCs w:val="15"/>
        </w:rPr>
        <w:t>Ароян</w:t>
      </w:r>
    </w:p>
    <w:p>
      <w:pPr>
        <w:pStyle w:val="Style50"/>
        <w:keepNext w:val="0"/>
        <w:keepLines w:val="0"/>
        <w:widowControl w:val="0"/>
        <w:shd w:val="clear" w:color="auto" w:fill="auto"/>
        <w:bidi w:val="0"/>
        <w:spacing w:before="0" w:after="240" w:line="254" w:lineRule="auto"/>
        <w:ind w:left="0" w:right="0" w:firstLine="0"/>
        <w:jc w:val="center"/>
        <w:rPr>
          <w:sz w:val="15"/>
          <w:szCs w:val="15"/>
        </w:rPr>
      </w:pPr>
      <w:r>
        <w:rPr>
          <w:spacing w:val="0"/>
          <w:w w:val="100"/>
          <w:position w:val="0"/>
          <w:sz w:val="14"/>
          <w:szCs w:val="14"/>
        </w:rPr>
        <w:t xml:space="preserve">Компьютерная верстка </w:t>
      </w:r>
      <w:r>
        <w:rPr>
          <w:i/>
          <w:iCs/>
          <w:spacing w:val="0"/>
          <w:w w:val="100"/>
          <w:position w:val="0"/>
          <w:sz w:val="15"/>
          <w:szCs w:val="15"/>
        </w:rPr>
        <w:t>Ю.В. Половой</w:t>
      </w:r>
    </w:p>
    <w:p>
      <w:pPr>
        <w:pStyle w:val="Style109"/>
        <w:keepNext w:val="0"/>
        <w:keepLines w:val="0"/>
        <w:widowControl w:val="0"/>
        <w:shd w:val="clear" w:color="auto" w:fill="auto"/>
        <w:bidi w:val="0"/>
        <w:spacing w:before="0" w:after="60" w:line="293" w:lineRule="auto"/>
        <w:ind w:left="0" w:right="0" w:firstLine="0"/>
        <w:jc w:val="center"/>
      </w:pPr>
      <w:r>
        <w:rPr>
          <w:spacing w:val="0"/>
          <w:w w:val="100"/>
          <w:position w:val="0"/>
        </w:rPr>
        <w:t xml:space="preserve">Сдано а набор 06.08.2020. Подписано </w:t>
      </w:r>
      <w:r>
        <w:rPr>
          <w:color w:val="3B3B3B"/>
          <w:spacing w:val="0"/>
          <w:w w:val="100"/>
          <w:position w:val="0"/>
        </w:rPr>
        <w:t xml:space="preserve">в </w:t>
      </w:r>
      <w:r>
        <w:rPr>
          <w:spacing w:val="0"/>
          <w:w w:val="100"/>
          <w:position w:val="0"/>
        </w:rPr>
        <w:t xml:space="preserve">печать 03.09.2020. Формат 60 </w:t>
      </w:r>
      <w:r>
        <w:rPr>
          <w:color w:val="3B3B3B"/>
          <w:spacing w:val="0"/>
          <w:w w:val="100"/>
          <w:position w:val="0"/>
        </w:rPr>
        <w:t>« 64</w:t>
      </w:r>
      <w:r>
        <w:rPr>
          <w:spacing w:val="0"/>
          <w:w w:val="100"/>
          <w:position w:val="0"/>
        </w:rPr>
        <w:t xml:space="preserve">Vg. </w:t>
      </w:r>
      <w:r>
        <w:rPr>
          <w:spacing w:val="0"/>
          <w:w w:val="100"/>
          <w:position w:val="0"/>
        </w:rPr>
        <w:t>Гарнитура Ариал.</w:t>
        <w:br/>
        <w:t>Уел. леч. л. 15.81. Уч.-изд. л. 15.06.</w:t>
      </w:r>
    </w:p>
    <w:p>
      <w:pPr>
        <w:pStyle w:val="Style109"/>
        <w:keepNext w:val="0"/>
        <w:keepLines w:val="0"/>
        <w:widowControl w:val="0"/>
        <w:pBdr>
          <w:bottom w:val="single" w:sz="4" w:space="0" w:color="auto"/>
        </w:pBdr>
        <w:shd w:val="clear" w:color="auto" w:fill="auto"/>
        <w:bidi w:val="0"/>
        <w:spacing w:before="0" w:after="240" w:line="293" w:lineRule="auto"/>
        <w:ind w:left="0" w:right="0" w:firstLine="0"/>
        <w:jc w:val="center"/>
      </w:pPr>
      <w:r>
        <w:rPr>
          <w:spacing w:val="0"/>
          <w:w w:val="100"/>
          <w:position w:val="0"/>
        </w:rPr>
        <w:t>Подготовлено на основе электронной версии, предоставленной разработчиком стандарта</w:t>
      </w:r>
    </w:p>
    <w:p>
      <w:pPr>
        <w:pStyle w:val="Style109"/>
        <w:keepNext w:val="0"/>
        <w:keepLines w:val="0"/>
        <w:widowControl w:val="0"/>
        <w:shd w:val="clear" w:color="auto" w:fill="auto"/>
        <w:bidi w:val="0"/>
        <w:spacing w:before="0" w:line="283" w:lineRule="auto"/>
        <w:ind w:left="0" w:right="0" w:firstLine="0"/>
        <w:jc w:val="center"/>
      </w:pPr>
      <w:r>
        <w:rPr>
          <w:spacing w:val="0"/>
          <w:w w:val="100"/>
          <w:position w:val="0"/>
        </w:rPr>
        <w:t>ИД «Юриспруденция», 115419, Москва, ул. Орджоникидзе 11</w:t>
        <w:br/>
      </w:r>
      <w:r>
        <w:fldChar w:fldCharType="begin"/>
      </w:r>
      <w:r>
        <w:rPr/>
        <w:instrText> HYPERLINK "http://www.junsixdat.ru" </w:instrText>
      </w:r>
      <w:r>
        <w:fldChar w:fldCharType="separate"/>
      </w:r>
      <w:r>
        <w:rPr>
          <w:spacing w:val="0"/>
          <w:w w:val="100"/>
          <w:position w:val="0"/>
        </w:rPr>
        <w:t>www.junsixdat.ru</w:t>
      </w:r>
      <w:r>
        <w:fldChar w:fldCharType="end"/>
      </w:r>
      <w:r>
        <w:rPr>
          <w:spacing w:val="0"/>
          <w:w w:val="100"/>
          <w:position w:val="0"/>
        </w:rPr>
        <w:t xml:space="preserve"> </w:t>
      </w:r>
      <w:r>
        <w:fldChar w:fldCharType="begin"/>
      </w:r>
      <w:r>
        <w:rPr/>
        <w:instrText> HYPERLINK "https://www.mosexp.ru" </w:instrText>
      </w:r>
      <w:r>
        <w:fldChar w:fldCharType="separate"/>
      </w:r>
      <w:r>
        <w:rPr>
          <w:spacing w:val="0"/>
          <w:w w:val="100"/>
          <w:position w:val="0"/>
        </w:rPr>
        <w:t>у-</w:t>
      </w:r>
      <w:r>
        <w:rPr>
          <w:spacing w:val="0"/>
          <w:w w:val="100"/>
          <w:position w:val="0"/>
        </w:rPr>
        <w:t xml:space="preserve">book </w:t>
      </w:r>
      <w:r>
        <w:rPr>
          <w:spacing w:val="0"/>
          <w:w w:val="100"/>
          <w:position w:val="0"/>
        </w:rPr>
        <w:t>@ тайги</w:t>
      </w:r>
      <w:r>
        <w:fldChar w:fldCharType="end"/>
      </w:r>
    </w:p>
    <w:p>
      <w:pPr>
        <w:pStyle w:val="Style109"/>
        <w:keepNext w:val="0"/>
        <w:keepLines w:val="0"/>
        <w:widowControl w:val="0"/>
        <w:shd w:val="clear" w:color="auto" w:fill="auto"/>
        <w:bidi w:val="0"/>
        <w:spacing w:before="0" w:after="0" w:line="326" w:lineRule="auto"/>
        <w:ind w:left="0" w:right="0" w:firstLine="0"/>
        <w:jc w:val="center"/>
      </w:pPr>
      <w:r>
        <w:rPr>
          <w:spacing w:val="0"/>
          <w:w w:val="100"/>
          <w:position w:val="0"/>
        </w:rPr>
        <w:t>Создано в единичном исполнении во ФГУП «СТАНДАРТИНФОРМ •</w:t>
        <w:br/>
        <w:t>для комплектования Федерального информационного фонда стандартов,</w:t>
        <w:br/>
        <w:t>117418 Москва, Нахимовский пр-т, д. 31, к. 2.</w:t>
      </w:r>
    </w:p>
    <w:p>
      <w:pPr>
        <w:pStyle w:val="Style109"/>
        <w:keepNext w:val="0"/>
        <w:keepLines w:val="0"/>
        <w:widowControl w:val="0"/>
        <w:shd w:val="clear" w:color="auto" w:fill="auto"/>
        <w:bidi w:val="0"/>
        <w:spacing w:before="0" w:after="0" w:line="240" w:lineRule="auto"/>
        <w:ind w:left="0" w:right="0" w:firstLine="0"/>
        <w:jc w:val="center"/>
        <w:sectPr>
          <w:headerReference w:type="default" r:id="rId279"/>
          <w:footerReference w:type="default" r:id="rId280"/>
          <w:headerReference w:type="even" r:id="rId281"/>
          <w:footerReference w:type="even" r:id="rId282"/>
          <w:footnotePr>
            <w:pos w:val="pageBottom"/>
            <w:numFmt w:val="decimal"/>
            <w:numRestart w:val="continuous"/>
            <w15:footnoteColumns w:val="1"/>
          </w:footnotePr>
          <w:pgSz w:w="9960" w:h="14054"/>
          <w:pgMar w:top="1584" w:right="944" w:bottom="1152" w:left="934" w:header="0" w:footer="724" w:gutter="0"/>
          <w:pgNumType w:start="138"/>
          <w:cols w:space="720"/>
          <w:noEndnote/>
          <w:rtlGutter w:val="0"/>
          <w:docGrid w:linePitch="360"/>
        </w:sectPr>
      </w:pPr>
      <w:r>
        <w:rPr>
          <w:spacing w:val="0"/>
          <w:w w:val="100"/>
          <w:position w:val="0"/>
        </w:rPr>
        <w:t>www.gostinfo.ru</w:t>
      </w:r>
      <w:r>
        <w:rPr>
          <w:spacing w:val="0"/>
          <w:w w:val="100"/>
          <w:position w:val="0"/>
        </w:rPr>
        <w:t xml:space="preserve"> </w:t>
      </w:r>
      <w:r>
        <w:rPr>
          <w:spacing w:val="0"/>
          <w:w w:val="100"/>
          <w:position w:val="0"/>
        </w:rPr>
        <w:t>info@gostinfo.ru</w:t>
      </w:r>
    </w:p>
    <w:p>
      <w:pPr>
        <w:pStyle w:val="Style15"/>
        <w:keepNext w:val="0"/>
        <w:keepLines w:val="0"/>
        <w:framePr w:w="403" w:h="250" w:wrap="none" w:vAnchor="text" w:hAnchor="page" w:x="392" w:y="21"/>
        <w:widowControl w:val="0"/>
        <w:shd w:val="clear" w:color="auto" w:fill="auto"/>
        <w:bidi w:val="0"/>
        <w:spacing w:before="0" w:after="0" w:line="240" w:lineRule="auto"/>
        <w:ind w:left="0" w:right="0" w:firstLine="0"/>
        <w:jc w:val="both"/>
      </w:pPr>
      <w:r>
        <w:fldChar w:fldCharType="begin"/>
      </w:r>
      <w:r>
        <w:rPr/>
        <w:instrText> HYPERLINK "https://files.stroyinf.ru/Index/738/73895.htm" </w:instrText>
      </w:r>
      <w:r>
        <w:fldChar w:fldCharType="separate"/>
      </w:r>
      <w:r>
        <w:rPr>
          <w:b w:val="0"/>
          <w:bCs w:val="0"/>
          <w:color w:val="000000"/>
          <w:spacing w:val="0"/>
          <w:w w:val="100"/>
          <w:position w:val="0"/>
        </w:rPr>
        <w:t xml:space="preserve">ШПВ0 </w:t>
      </w:r>
      <w:r>
        <w:rPr>
          <w:b w:val="0"/>
          <w:bCs w:val="0"/>
          <w:color w:val="000000"/>
          <w:spacing w:val="0"/>
          <w:w w:val="100"/>
          <w:position w:val="0"/>
        </w:rPr>
        <w:t>6100S</w:t>
      </w:r>
      <w:r>
        <w:fldChar w:fldCharType="end"/>
      </w:r>
      <w:r>
        <w:rPr>
          <w:b w:val="0"/>
          <w:bCs w:val="0"/>
          <w:color w:val="000000"/>
          <w:spacing w:val="0"/>
          <w:w w:val="100"/>
          <w:position w:val="0"/>
        </w:rPr>
        <w:t>-1-2020</w:t>
      </w:r>
    </w:p>
    <w:p>
      <w:pPr>
        <w:widowControl w:val="0"/>
        <w:spacing w:after="249" w:line="1" w:lineRule="exact"/>
      </w:pPr>
    </w:p>
    <w:p>
      <w:pPr>
        <w:widowControl w:val="0"/>
        <w:spacing w:line="1" w:lineRule="exact"/>
      </w:pPr>
    </w:p>
    <w:sectPr>
      <w:footnotePr>
        <w:pos w:val="pageBottom"/>
        <w:numFmt w:val="decimal"/>
        <w:numRestart w:val="continuous"/>
        <w15:footnoteColumns w:val="1"/>
      </w:footnotePr>
      <w:type w:val="continuous"/>
      <w:pgSz w:w="9960" w:h="14054"/>
      <w:pgMar w:top="1175" w:right="943" w:bottom="1152" w:left="391" w:header="0"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3" behindDoc="1" locked="0" layoutInCell="1" allowOverlap="1">
              <wp:simplePos x="0" y="0"/>
              <wp:positionH relativeFrom="page">
                <wp:posOffset>5636260</wp:posOffset>
              </wp:positionH>
              <wp:positionV relativeFrom="page">
                <wp:posOffset>8065770</wp:posOffset>
              </wp:positionV>
              <wp:extent cx="67310" cy="69850"/>
              <wp:wrapNone/>
              <wp:docPr id="9" name="Shape 9"/>
              <a:graphic xmlns:a="http://schemas.openxmlformats.org/drawingml/2006/main">
                <a:graphicData uri="http://schemas.microsoft.com/office/word/2010/wordprocessingShape">
                  <wps:wsp>
                    <wps:cNvSpPr txBox="1"/>
                    <wps:spPr>
                      <a:xfrm>
                        <a:ext cx="6731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35" type="#_x0000_t202" style="position:absolute;margin-left:443.80000000000001pt;margin-top:635.10000000000002pt;width:5.2999999999999998pt;height:5.5pt;z-index:-18874406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9" behindDoc="1" locked="0" layoutInCell="1" allowOverlap="1">
              <wp:simplePos x="0" y="0"/>
              <wp:positionH relativeFrom="page">
                <wp:posOffset>5607050</wp:posOffset>
              </wp:positionH>
              <wp:positionV relativeFrom="page">
                <wp:posOffset>8337550</wp:posOffset>
              </wp:positionV>
              <wp:extent cx="103505" cy="73025"/>
              <wp:wrapNone/>
              <wp:docPr id="51" name="Shape 51"/>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77" type="#_x0000_t202" style="position:absolute;margin-left:441.5pt;margin-top:656.5pt;width:8.1500000000000004pt;height:5.75pt;z-index:-18874402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3" behindDoc="1" locked="0" layoutInCell="1" allowOverlap="1">
              <wp:simplePos x="0" y="0"/>
              <wp:positionH relativeFrom="page">
                <wp:posOffset>5607050</wp:posOffset>
              </wp:positionH>
              <wp:positionV relativeFrom="page">
                <wp:posOffset>8337550</wp:posOffset>
              </wp:positionV>
              <wp:extent cx="103505" cy="73025"/>
              <wp:wrapNone/>
              <wp:docPr id="55" name="Shape 55"/>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81" type="#_x0000_t202" style="position:absolute;margin-left:441.5pt;margin-top:656.5pt;width:8.1500000000000004pt;height:5.75pt;z-index:-18874402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7" behindDoc="1" locked="0" layoutInCell="1" allowOverlap="1">
              <wp:simplePos x="0" y="0"/>
              <wp:positionH relativeFrom="page">
                <wp:posOffset>608330</wp:posOffset>
              </wp:positionH>
              <wp:positionV relativeFrom="page">
                <wp:posOffset>8136890</wp:posOffset>
              </wp:positionV>
              <wp:extent cx="100330" cy="69850"/>
              <wp:wrapNone/>
              <wp:docPr id="59" name="Shape 59"/>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85" type="#_x0000_t202" style="position:absolute;margin-left:47.899999999999999pt;margin-top:640.70000000000005pt;width:7.9000000000000004pt;height:5.5pt;z-index:-18874401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5" behindDoc="1" locked="0" layoutInCell="1" allowOverlap="1">
              <wp:simplePos x="0" y="0"/>
              <wp:positionH relativeFrom="page">
                <wp:posOffset>5607050</wp:posOffset>
              </wp:positionH>
              <wp:positionV relativeFrom="page">
                <wp:posOffset>8337550</wp:posOffset>
              </wp:positionV>
              <wp:extent cx="103505" cy="73025"/>
              <wp:wrapNone/>
              <wp:docPr id="67" name="Shape 67"/>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93" type="#_x0000_t202" style="position:absolute;margin-left:441.5pt;margin-top:656.5pt;width:8.1500000000000004pt;height:5.75pt;z-index:-18874400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7" behindDoc="1" locked="0" layoutInCell="1" allowOverlap="1">
              <wp:simplePos x="0" y="0"/>
              <wp:positionH relativeFrom="page">
                <wp:posOffset>608330</wp:posOffset>
              </wp:positionH>
              <wp:positionV relativeFrom="page">
                <wp:posOffset>8068945</wp:posOffset>
              </wp:positionV>
              <wp:extent cx="88265" cy="69850"/>
              <wp:wrapNone/>
              <wp:docPr id="13" name="Shape 13"/>
              <a:graphic xmlns:a="http://schemas.openxmlformats.org/drawingml/2006/main">
                <a:graphicData uri="http://schemas.microsoft.com/office/word/2010/wordprocessingShape">
                  <wps:wsp>
                    <wps:cNvSpPr txBox="1"/>
                    <wps:spPr>
                      <a:xfrm>
                        <a:ext cx="88265"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39" type="#_x0000_t202" style="position:absolute;margin-left:47.899999999999999pt;margin-top:635.35000000000002pt;width:6.9500000000000002pt;height:5.5pt;z-index:-18874405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9" behindDoc="1" locked="0" layoutInCell="1" allowOverlap="1">
              <wp:simplePos x="0" y="0"/>
              <wp:positionH relativeFrom="page">
                <wp:posOffset>5607050</wp:posOffset>
              </wp:positionH>
              <wp:positionV relativeFrom="page">
                <wp:posOffset>8337550</wp:posOffset>
              </wp:positionV>
              <wp:extent cx="103505" cy="73025"/>
              <wp:wrapNone/>
              <wp:docPr id="71" name="Shape 71"/>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97" type="#_x0000_t202" style="position:absolute;margin-left:441.5pt;margin-top:656.5pt;width:8.1500000000000004pt;height:5.75pt;z-index:-18874400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5607050</wp:posOffset>
              </wp:positionH>
              <wp:positionV relativeFrom="page">
                <wp:posOffset>8337550</wp:posOffset>
              </wp:positionV>
              <wp:extent cx="103505" cy="73025"/>
              <wp:wrapNone/>
              <wp:docPr id="79" name="Shape 79"/>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05" type="#_x0000_t202" style="position:absolute;margin-left:441.5pt;margin-top:656.5pt;width:8.1500000000000004pt;height:5.75pt;z-index:-18874399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608330</wp:posOffset>
              </wp:positionH>
              <wp:positionV relativeFrom="page">
                <wp:posOffset>8136890</wp:posOffset>
              </wp:positionV>
              <wp:extent cx="100330" cy="69850"/>
              <wp:wrapNone/>
              <wp:docPr id="83" name="Shape 83"/>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09" type="#_x0000_t202" style="position:absolute;margin-left:47.899999999999999pt;margin-top:640.70000000000005pt;width:7.9000000000000004pt;height:5.5pt;z-index:-18874399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5607050</wp:posOffset>
              </wp:positionH>
              <wp:positionV relativeFrom="page">
                <wp:posOffset>8337550</wp:posOffset>
              </wp:positionV>
              <wp:extent cx="103505" cy="73025"/>
              <wp:wrapNone/>
              <wp:docPr id="91" name="Shape 91"/>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17" type="#_x0000_t202" style="position:absolute;margin-left:441.5pt;margin-top:656.5pt;width:8.1500000000000004pt;height:5.75pt;z-index:-18874398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608330</wp:posOffset>
              </wp:positionH>
              <wp:positionV relativeFrom="page">
                <wp:posOffset>8136890</wp:posOffset>
              </wp:positionV>
              <wp:extent cx="100330" cy="69850"/>
              <wp:wrapNone/>
              <wp:docPr id="95" name="Shape 95"/>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21" type="#_x0000_t202" style="position:absolute;margin-left:47.899999999999999pt;margin-top:640.70000000000005pt;width:7.9000000000000004pt;height:5.5pt;z-index:-18874398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5607050</wp:posOffset>
              </wp:positionH>
              <wp:positionV relativeFrom="page">
                <wp:posOffset>8337550</wp:posOffset>
              </wp:positionV>
              <wp:extent cx="103505" cy="73025"/>
              <wp:wrapNone/>
              <wp:docPr id="150" name="Shape 150"/>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76" type="#_x0000_t202" style="position:absolute;margin-left:441.5pt;margin-top:656.5pt;width:8.1500000000000004pt;height:5.75pt;z-index:-18874397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9" behindDoc="1" locked="0" layoutInCell="1" allowOverlap="1">
              <wp:simplePos x="0" y="0"/>
              <wp:positionH relativeFrom="page">
                <wp:posOffset>5668010</wp:posOffset>
              </wp:positionH>
              <wp:positionV relativeFrom="page">
                <wp:posOffset>8065135</wp:posOffset>
              </wp:positionV>
              <wp:extent cx="30480" cy="67310"/>
              <wp:wrapNone/>
              <wp:docPr id="17" name="Shape 17"/>
              <a:graphic xmlns:a="http://schemas.openxmlformats.org/drawingml/2006/main">
                <a:graphicData uri="http://schemas.microsoft.com/office/word/2010/wordprocessingShape">
                  <wps:wsp>
                    <wps:cNvSpPr txBox="1"/>
                    <wps:spPr>
                      <a:xfrm>
                        <a:ext cx="30480" cy="673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636363"/>
                                <w:spacing w:val="0"/>
                                <w:w w:val="100"/>
                                <w:position w:val="0"/>
                                <w:sz w:val="14"/>
                                <w:szCs w:val="14"/>
                              </w:rPr>
                              <w:t>#</w:t>
                            </w:r>
                          </w:fldSimple>
                        </w:p>
                      </w:txbxContent>
                    </wps:txbx>
                    <wps:bodyPr wrap="none" lIns="0" tIns="0" rIns="0" bIns="0">
                      <a:spAutoFit/>
                    </wps:bodyPr>
                  </wps:wsp>
                </a:graphicData>
              </a:graphic>
            </wp:anchor>
          </w:drawing>
        </mc:Choice>
        <mc:Fallback>
          <w:pict>
            <v:shape id="_x0000_s1043" type="#_x0000_t202" style="position:absolute;margin-left:446.30000000000001pt;margin-top:635.05000000000007pt;width:2.3999999999999999pt;height:5.2999999999999998pt;z-index:-18874405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636363"/>
                          <w:spacing w:val="0"/>
                          <w:w w:val="100"/>
                          <w:position w:val="0"/>
                          <w:sz w:val="14"/>
                          <w:szCs w:val="14"/>
                        </w:rPr>
                        <w:t>#</w:t>
                      </w:r>
                    </w:fldSimple>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608330</wp:posOffset>
              </wp:positionH>
              <wp:positionV relativeFrom="page">
                <wp:posOffset>8136890</wp:posOffset>
              </wp:positionV>
              <wp:extent cx="100330" cy="69850"/>
              <wp:wrapNone/>
              <wp:docPr id="154" name="Shape 154"/>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80" type="#_x0000_t202" style="position:absolute;margin-left:47.899999999999999pt;margin-top:640.70000000000005pt;width:7.9000000000000004pt;height:5.5pt;z-index:-18874396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5616575</wp:posOffset>
              </wp:positionH>
              <wp:positionV relativeFrom="page">
                <wp:posOffset>7929880</wp:posOffset>
              </wp:positionV>
              <wp:extent cx="97790" cy="67310"/>
              <wp:wrapNone/>
              <wp:docPr id="160" name="Shape 160"/>
              <a:graphic xmlns:a="http://schemas.openxmlformats.org/drawingml/2006/main">
                <a:graphicData uri="http://schemas.microsoft.com/office/word/2010/wordprocessingShape">
                  <wps:wsp>
                    <wps:cNvSpPr txBox="1"/>
                    <wps:spPr>
                      <a:xfrm>
                        <a:ext cx="97790" cy="673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186" type="#_x0000_t202" style="position:absolute;margin-left:442.25pt;margin-top:624.39999999999998pt;width:7.7000000000000002pt;height:5.2999999999999998pt;z-index:-188743962;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5609590</wp:posOffset>
              </wp:positionH>
              <wp:positionV relativeFrom="page">
                <wp:posOffset>8065135</wp:posOffset>
              </wp:positionV>
              <wp:extent cx="97790" cy="67310"/>
              <wp:wrapNone/>
              <wp:docPr id="204" name="Shape 204"/>
              <a:graphic xmlns:a="http://schemas.openxmlformats.org/drawingml/2006/main">
                <a:graphicData uri="http://schemas.microsoft.com/office/word/2010/wordprocessingShape">
                  <wps:wsp>
                    <wps:cNvSpPr txBox="1"/>
                    <wps:spPr>
                      <a:xfrm>
                        <a:ext cx="97790" cy="673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30" type="#_x0000_t202" style="position:absolute;margin-left:441.69999999999999pt;margin-top:635.05000000000007pt;width:7.7000000000000002pt;height:5.2999999999999998pt;z-index:-188743956;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5609590</wp:posOffset>
              </wp:positionH>
              <wp:positionV relativeFrom="page">
                <wp:posOffset>8065135</wp:posOffset>
              </wp:positionV>
              <wp:extent cx="97790" cy="67310"/>
              <wp:wrapNone/>
              <wp:docPr id="210" name="Shape 210"/>
              <a:graphic xmlns:a="http://schemas.openxmlformats.org/drawingml/2006/main">
                <a:graphicData uri="http://schemas.microsoft.com/office/word/2010/wordprocessingShape">
                  <wps:wsp>
                    <wps:cNvSpPr txBox="1"/>
                    <wps:spPr>
                      <a:xfrm>
                        <a:ext cx="97790" cy="6731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36" type="#_x0000_t202" style="position:absolute;margin-left:441.69999999999999pt;margin-top:635.05000000000007pt;width:7.7000000000000002pt;height:5.2999999999999998pt;z-index:-18874395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5607050</wp:posOffset>
              </wp:positionH>
              <wp:positionV relativeFrom="page">
                <wp:posOffset>8337550</wp:posOffset>
              </wp:positionV>
              <wp:extent cx="103505" cy="73025"/>
              <wp:wrapNone/>
              <wp:docPr id="214" name="Shape 214"/>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40" type="#_x0000_t202" style="position:absolute;margin-left:441.5pt;margin-top:656.5pt;width:8.1500000000000004pt;height:5.75pt;z-index:-18874394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608330</wp:posOffset>
              </wp:positionH>
              <wp:positionV relativeFrom="page">
                <wp:posOffset>8136890</wp:posOffset>
              </wp:positionV>
              <wp:extent cx="100330" cy="69850"/>
              <wp:wrapNone/>
              <wp:docPr id="218" name="Shape 218"/>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44" type="#_x0000_t202" style="position:absolute;margin-left:47.899999999999999pt;margin-top:640.70000000000005pt;width:7.9000000000000004pt;height:5.5pt;z-index:-18874394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5561965</wp:posOffset>
              </wp:positionH>
              <wp:positionV relativeFrom="page">
                <wp:posOffset>8065135</wp:posOffset>
              </wp:positionV>
              <wp:extent cx="146050" cy="69850"/>
              <wp:wrapNone/>
              <wp:docPr id="234" name="Shape 234"/>
              <a:graphic xmlns:a="http://schemas.openxmlformats.org/drawingml/2006/main">
                <a:graphicData uri="http://schemas.microsoft.com/office/word/2010/wordprocessingShape">
                  <wps:wsp>
                    <wps:cNvSpPr txBox="1"/>
                    <wps:spPr>
                      <a:xfrm>
                        <a:ext cx="146050" cy="698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260" type="#_x0000_t202" style="position:absolute;margin-left:437.94999999999999pt;margin-top:635.05000000000007pt;width:11.5pt;height:5.5pt;z-index:-188743936;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620395</wp:posOffset>
              </wp:positionH>
              <wp:positionV relativeFrom="page">
                <wp:posOffset>8061960</wp:posOffset>
              </wp:positionV>
              <wp:extent cx="143510" cy="73025"/>
              <wp:wrapNone/>
              <wp:docPr id="240" name="Shape 240"/>
              <a:graphic xmlns:a="http://schemas.openxmlformats.org/drawingml/2006/main">
                <a:graphicData uri="http://schemas.microsoft.com/office/word/2010/wordprocessingShape">
                  <wps:wsp>
                    <wps:cNvSpPr txBox="1"/>
                    <wps:spPr>
                      <a:xfrm>
                        <a:ext cx="143510" cy="730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66" type="#_x0000_t202" style="position:absolute;margin-left:48.850000000000001pt;margin-top:634.80000000000007pt;width:11.300000000000001pt;height:5.75pt;z-index:-18874393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5607050</wp:posOffset>
              </wp:positionH>
              <wp:positionV relativeFrom="page">
                <wp:posOffset>8337550</wp:posOffset>
              </wp:positionV>
              <wp:extent cx="103505" cy="73025"/>
              <wp:wrapNone/>
              <wp:docPr id="263" name="Shape 263"/>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89" type="#_x0000_t202" style="position:absolute;margin-left:441.5pt;margin-top:656.5pt;width:8.1500000000000004pt;height:5.75pt;z-index:-18874392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5607050</wp:posOffset>
              </wp:positionH>
              <wp:positionV relativeFrom="page">
                <wp:posOffset>8337550</wp:posOffset>
              </wp:positionV>
              <wp:extent cx="103505" cy="73025"/>
              <wp:wrapNone/>
              <wp:docPr id="267" name="Shape 267"/>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293" type="#_x0000_t202" style="position:absolute;margin-left:441.5pt;margin-top:656.5pt;width:8.1500000000000004pt;height:5.75pt;z-index:-18874392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1" behindDoc="1" locked="0" layoutInCell="1" allowOverlap="1">
              <wp:simplePos x="0" y="0"/>
              <wp:positionH relativeFrom="page">
                <wp:posOffset>5668010</wp:posOffset>
              </wp:positionH>
              <wp:positionV relativeFrom="page">
                <wp:posOffset>8065135</wp:posOffset>
              </wp:positionV>
              <wp:extent cx="30480" cy="67310"/>
              <wp:wrapNone/>
              <wp:docPr id="19" name="Shape 19"/>
              <a:graphic xmlns:a="http://schemas.openxmlformats.org/drawingml/2006/main">
                <a:graphicData uri="http://schemas.microsoft.com/office/word/2010/wordprocessingShape">
                  <wps:wsp>
                    <wps:cNvSpPr txBox="1"/>
                    <wps:spPr>
                      <a:xfrm>
                        <a:ext cx="30480" cy="6731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636363"/>
                                <w:spacing w:val="0"/>
                                <w:w w:val="100"/>
                                <w:position w:val="0"/>
                                <w:sz w:val="14"/>
                                <w:szCs w:val="14"/>
                              </w:rPr>
                              <w:t>#</w:t>
                            </w:r>
                          </w:fldSimple>
                        </w:p>
                      </w:txbxContent>
                    </wps:txbx>
                    <wps:bodyPr wrap="none" lIns="0" tIns="0" rIns="0" bIns="0">
                      <a:spAutoFit/>
                    </wps:bodyPr>
                  </wps:wsp>
                </a:graphicData>
              </a:graphic>
            </wp:anchor>
          </w:drawing>
        </mc:Choice>
        <mc:Fallback>
          <w:pict>
            <v:shape id="_x0000_s1045" type="#_x0000_t202" style="position:absolute;margin-left:446.30000000000001pt;margin-top:635.05000000000007pt;width:2.3999999999999999pt;height:5.2999999999999998pt;z-index:-18874405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636363"/>
                          <w:spacing w:val="0"/>
                          <w:w w:val="100"/>
                          <w:position w:val="0"/>
                          <w:sz w:val="14"/>
                          <w:szCs w:val="14"/>
                        </w:rPr>
                        <w:t>#</w:t>
                      </w:r>
                    </w:fldSimple>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5561965</wp:posOffset>
              </wp:positionH>
              <wp:positionV relativeFrom="page">
                <wp:posOffset>8065135</wp:posOffset>
              </wp:positionV>
              <wp:extent cx="146050" cy="69850"/>
              <wp:wrapNone/>
              <wp:docPr id="281" name="Shape 281"/>
              <a:graphic xmlns:a="http://schemas.openxmlformats.org/drawingml/2006/main">
                <a:graphicData uri="http://schemas.microsoft.com/office/word/2010/wordprocessingShape">
                  <wps:wsp>
                    <wps:cNvSpPr txBox="1"/>
                    <wps:spPr>
                      <a:xfrm>
                        <a:ext cx="146050" cy="698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307" type="#_x0000_t202" style="position:absolute;margin-left:437.94999999999999pt;margin-top:635.05000000000007pt;width:11.5pt;height:5.5pt;z-index:-188743916;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5561965</wp:posOffset>
              </wp:positionH>
              <wp:positionV relativeFrom="page">
                <wp:posOffset>8065135</wp:posOffset>
              </wp:positionV>
              <wp:extent cx="146050" cy="69850"/>
              <wp:wrapNone/>
              <wp:docPr id="287" name="Shape 287"/>
              <a:graphic xmlns:a="http://schemas.openxmlformats.org/drawingml/2006/main">
                <a:graphicData uri="http://schemas.microsoft.com/office/word/2010/wordprocessingShape">
                  <wps:wsp>
                    <wps:cNvSpPr txBox="1"/>
                    <wps:spPr>
                      <a:xfrm>
                        <a:ext cx="146050" cy="698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313" type="#_x0000_t202" style="position:absolute;margin-left:437.94999999999999pt;margin-top:635.05000000000007pt;width:11.5pt;height:5.5pt;z-index:-18874391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608330</wp:posOffset>
              </wp:positionH>
              <wp:positionV relativeFrom="page">
                <wp:posOffset>8136890</wp:posOffset>
              </wp:positionV>
              <wp:extent cx="100330" cy="69850"/>
              <wp:wrapNone/>
              <wp:docPr id="291" name="Shape 291"/>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317" type="#_x0000_t202" style="position:absolute;margin-left:47.899999999999999pt;margin-top:640.70000000000005pt;width:7.9000000000000004pt;height:5.5pt;z-index:-18874390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620395</wp:posOffset>
              </wp:positionH>
              <wp:positionV relativeFrom="page">
                <wp:posOffset>8061960</wp:posOffset>
              </wp:positionV>
              <wp:extent cx="143510" cy="73025"/>
              <wp:wrapNone/>
              <wp:docPr id="297" name="Shape 297"/>
              <a:graphic xmlns:a="http://schemas.openxmlformats.org/drawingml/2006/main">
                <a:graphicData uri="http://schemas.microsoft.com/office/word/2010/wordprocessingShape">
                  <wps:wsp>
                    <wps:cNvSpPr txBox="1"/>
                    <wps:spPr>
                      <a:xfrm>
                        <a:ext cx="143510" cy="730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323" type="#_x0000_t202" style="position:absolute;margin-left:48.850000000000001pt;margin-top:634.80000000000007pt;width:11.300000000000001pt;height:5.75pt;z-index:-18874390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9" behindDoc="1" locked="0" layoutInCell="1" allowOverlap="1">
              <wp:simplePos x="0" y="0"/>
              <wp:positionH relativeFrom="page">
                <wp:posOffset>620395</wp:posOffset>
              </wp:positionH>
              <wp:positionV relativeFrom="page">
                <wp:posOffset>8061960</wp:posOffset>
              </wp:positionV>
              <wp:extent cx="143510" cy="73025"/>
              <wp:wrapNone/>
              <wp:docPr id="303" name="Shape 303"/>
              <a:graphic xmlns:a="http://schemas.openxmlformats.org/drawingml/2006/main">
                <a:graphicData uri="http://schemas.microsoft.com/office/word/2010/wordprocessingShape">
                  <wps:wsp>
                    <wps:cNvSpPr txBox="1"/>
                    <wps:spPr>
                      <a:xfrm>
                        <a:ext cx="143510" cy="7302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329" type="#_x0000_t202" style="position:absolute;margin-left:48.850000000000001pt;margin-top:634.80000000000007pt;width:11.300000000000001pt;height:5.75pt;z-index:-188743894;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3B3B3B"/>
                          <w:spacing w:val="0"/>
                          <w:w w:val="100"/>
                          <w:position w:val="0"/>
                          <w:sz w:val="14"/>
                          <w:szCs w:val="14"/>
                        </w:rPr>
                        <w:t>#</w:t>
                      </w:r>
                    </w:fldSimple>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3" behindDoc="1" locked="0" layoutInCell="1" allowOverlap="1">
              <wp:simplePos x="0" y="0"/>
              <wp:positionH relativeFrom="page">
                <wp:posOffset>608330</wp:posOffset>
              </wp:positionH>
              <wp:positionV relativeFrom="page">
                <wp:posOffset>8136890</wp:posOffset>
              </wp:positionV>
              <wp:extent cx="100330" cy="69850"/>
              <wp:wrapNone/>
              <wp:docPr id="307" name="Shape 307"/>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333" type="#_x0000_t202" style="position:absolute;margin-left:47.899999999999999pt;margin-top:640.70000000000005pt;width:7.9000000000000004pt;height:5.5pt;z-index:-18874389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608330</wp:posOffset>
              </wp:positionH>
              <wp:positionV relativeFrom="page">
                <wp:posOffset>8136890</wp:posOffset>
              </wp:positionV>
              <wp:extent cx="100330" cy="69850"/>
              <wp:wrapNone/>
              <wp:docPr id="311" name="Shape 311"/>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337" type="#_x0000_t202" style="position:absolute;margin-left:47.899999999999999pt;margin-top:640.70000000000005pt;width:7.9000000000000004pt;height:5.5pt;z-index:-18874388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5607050</wp:posOffset>
              </wp:positionH>
              <wp:positionV relativeFrom="page">
                <wp:posOffset>8337550</wp:posOffset>
              </wp:positionV>
              <wp:extent cx="103505" cy="73025"/>
              <wp:wrapNone/>
              <wp:docPr id="315" name="Shape 315"/>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341" type="#_x0000_t202" style="position:absolute;margin-left:441.5pt;margin-top:656.5pt;width:8.1500000000000004pt;height:5.75pt;z-index:-18874388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7" behindDoc="1" locked="0" layoutInCell="1" allowOverlap="1">
              <wp:simplePos x="0" y="0"/>
              <wp:positionH relativeFrom="page">
                <wp:posOffset>5561965</wp:posOffset>
              </wp:positionH>
              <wp:positionV relativeFrom="page">
                <wp:posOffset>8065135</wp:posOffset>
              </wp:positionV>
              <wp:extent cx="146050" cy="69850"/>
              <wp:wrapNone/>
              <wp:docPr id="321" name="Shape 321"/>
              <a:graphic xmlns:a="http://schemas.openxmlformats.org/drawingml/2006/main">
                <a:graphicData uri="http://schemas.microsoft.com/office/word/2010/wordprocessingShape">
                  <wps:wsp>
                    <wps:cNvSpPr txBox="1"/>
                    <wps:spPr>
                      <a:xfrm>
                        <a:ext cx="146050" cy="698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347" type="#_x0000_t202" style="position:absolute;margin-left:437.94999999999999pt;margin-top:635.05000000000007pt;width:11.5pt;height:5.5pt;z-index:-188743876;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5561965</wp:posOffset>
              </wp:positionH>
              <wp:positionV relativeFrom="page">
                <wp:posOffset>8065135</wp:posOffset>
              </wp:positionV>
              <wp:extent cx="146050" cy="69850"/>
              <wp:wrapNone/>
              <wp:docPr id="327" name="Shape 327"/>
              <a:graphic xmlns:a="http://schemas.openxmlformats.org/drawingml/2006/main">
                <a:graphicData uri="http://schemas.microsoft.com/office/word/2010/wordprocessingShape">
                  <wps:wsp>
                    <wps:cNvSpPr txBox="1"/>
                    <wps:spPr>
                      <a:xfrm>
                        <a:ext cx="146050" cy="6985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353" type="#_x0000_t202" style="position:absolute;margin-left:437.94999999999999pt;margin-top:635.05000000000007pt;width:11.5pt;height:5.5pt;z-index:-18874387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color w:val="555555"/>
                          <w:spacing w:val="0"/>
                          <w:w w:val="100"/>
                          <w:position w:val="0"/>
                          <w:sz w:val="14"/>
                          <w:szCs w:val="14"/>
                        </w:rPr>
                        <w:t>#</w:t>
                      </w:r>
                    </w:fldSimple>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5" behindDoc="1" locked="0" layoutInCell="1" allowOverlap="1">
              <wp:simplePos x="0" y="0"/>
              <wp:positionH relativeFrom="page">
                <wp:posOffset>5607050</wp:posOffset>
              </wp:positionH>
              <wp:positionV relativeFrom="page">
                <wp:posOffset>8337550</wp:posOffset>
              </wp:positionV>
              <wp:extent cx="103505" cy="73025"/>
              <wp:wrapNone/>
              <wp:docPr id="23" name="Shape 23"/>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49" type="#_x0000_t202" style="position:absolute;margin-left:441.5pt;margin-top:656.5pt;width:8.1500000000000004pt;height:5.75pt;z-index:-18874404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7" behindDoc="1" locked="0" layoutInCell="1" allowOverlap="1">
              <wp:simplePos x="0" y="0"/>
              <wp:positionH relativeFrom="page">
                <wp:posOffset>5607050</wp:posOffset>
              </wp:positionH>
              <wp:positionV relativeFrom="page">
                <wp:posOffset>8337550</wp:posOffset>
              </wp:positionV>
              <wp:extent cx="103505" cy="73025"/>
              <wp:wrapNone/>
              <wp:docPr id="336" name="Shape 336"/>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362" type="#_x0000_t202" style="position:absolute;margin-left:441.5pt;margin-top:656.5pt;width:8.1500000000000004pt;height:5.75pt;z-index:-18874386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1" behindDoc="1" locked="0" layoutInCell="1" allowOverlap="1">
              <wp:simplePos x="0" y="0"/>
              <wp:positionH relativeFrom="page">
                <wp:posOffset>608330</wp:posOffset>
              </wp:positionH>
              <wp:positionV relativeFrom="page">
                <wp:posOffset>8136890</wp:posOffset>
              </wp:positionV>
              <wp:extent cx="100330" cy="69850"/>
              <wp:wrapNone/>
              <wp:docPr id="340" name="Shape 340"/>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366" type="#_x0000_t202" style="position:absolute;margin-left:47.899999999999999pt;margin-top:640.70000000000005pt;width:7.9000000000000004pt;height:5.5pt;z-index:-18874386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9" behindDoc="1" locked="0" layoutInCell="1" allowOverlap="1">
              <wp:simplePos x="0" y="0"/>
              <wp:positionH relativeFrom="page">
                <wp:posOffset>608330</wp:posOffset>
              </wp:positionH>
              <wp:positionV relativeFrom="page">
                <wp:posOffset>8136890</wp:posOffset>
              </wp:positionV>
              <wp:extent cx="100330" cy="69850"/>
              <wp:wrapNone/>
              <wp:docPr id="27" name="Shape 27"/>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53" type="#_x0000_t202" style="position:absolute;margin-left:47.899999999999999pt;margin-top:640.70000000000005pt;width:7.9000000000000004pt;height:5.5pt;z-index:-18874404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3" behindDoc="1" locked="0" layoutInCell="1" allowOverlap="1">
              <wp:simplePos x="0" y="0"/>
              <wp:positionH relativeFrom="page">
                <wp:posOffset>5607050</wp:posOffset>
              </wp:positionH>
              <wp:positionV relativeFrom="page">
                <wp:posOffset>8337550</wp:posOffset>
              </wp:positionV>
              <wp:extent cx="103505" cy="73025"/>
              <wp:wrapNone/>
              <wp:docPr id="35" name="Shape 35"/>
              <a:graphic xmlns:a="http://schemas.openxmlformats.org/drawingml/2006/main">
                <a:graphicData uri="http://schemas.microsoft.com/office/word/2010/wordprocessingShape">
                  <wps:wsp>
                    <wps:cNvSpPr txBox="1"/>
                    <wps:spPr>
                      <a:xfrm>
                        <a:ext cx="103505" cy="7302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61" type="#_x0000_t202" style="position:absolute;margin-left:441.5pt;margin-top:656.5pt;width:8.1500000000000004pt;height:5.75pt;z-index:-18874404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7" behindDoc="1" locked="0" layoutInCell="1" allowOverlap="1">
              <wp:simplePos x="0" y="0"/>
              <wp:positionH relativeFrom="page">
                <wp:posOffset>608330</wp:posOffset>
              </wp:positionH>
              <wp:positionV relativeFrom="page">
                <wp:posOffset>8136890</wp:posOffset>
              </wp:positionV>
              <wp:extent cx="100330" cy="69850"/>
              <wp:wrapNone/>
              <wp:docPr id="39" name="Shape 39"/>
              <a:graphic xmlns:a="http://schemas.openxmlformats.org/drawingml/2006/main">
                <a:graphicData uri="http://schemas.microsoft.com/office/word/2010/wordprocessingShape">
                  <wps:wsp>
                    <wps:cNvSpPr txBox="1"/>
                    <wps:spPr>
                      <a:xfrm>
                        <a:ext cx="100330"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wps:txbx>
                    <wps:bodyPr wrap="none" lIns="0" tIns="0" rIns="0" bIns="0">
                      <a:spAutoFit/>
                    </wps:bodyPr>
                  </wps:wsp>
                </a:graphicData>
              </a:graphic>
            </wp:anchor>
          </w:drawing>
        </mc:Choice>
        <mc:Fallback>
          <w:pict>
            <v:shape id="_x0000_s1065" type="#_x0000_t202" style="position:absolute;margin-left:47.899999999999999pt;margin-top:640.70000000000005pt;width:7.9000000000000004pt;height:5.5pt;z-index:-18874403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3B3B3B"/>
                          <w:spacing w:val="0"/>
                          <w:w w:val="100"/>
                          <w:position w:val="0"/>
                          <w:sz w:val="14"/>
                          <w:szCs w:val="14"/>
                        </w:rPr>
                        <w:t>#</w:t>
                      </w:r>
                    </w:fldSimple>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1" behindDoc="1" locked="0" layoutInCell="1" allowOverlap="1">
              <wp:simplePos x="0" y="0"/>
              <wp:positionH relativeFrom="page">
                <wp:posOffset>621030</wp:posOffset>
              </wp:positionH>
              <wp:positionV relativeFrom="page">
                <wp:posOffset>8064500</wp:posOffset>
              </wp:positionV>
              <wp:extent cx="94615" cy="69850"/>
              <wp:wrapNone/>
              <wp:docPr id="43" name="Shape 43"/>
              <a:graphic xmlns:a="http://schemas.openxmlformats.org/drawingml/2006/main">
                <a:graphicData uri="http://schemas.microsoft.com/office/word/2010/wordprocessingShape">
                  <wps:wsp>
                    <wps:cNvSpPr txBox="1"/>
                    <wps:spPr>
                      <a:xfrm>
                        <a:ext cx="94615" cy="6985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wps:txbx>
                    <wps:bodyPr wrap="none" lIns="0" tIns="0" rIns="0" bIns="0">
                      <a:spAutoFit/>
                    </wps:bodyPr>
                  </wps:wsp>
                </a:graphicData>
              </a:graphic>
            </wp:anchor>
          </w:drawing>
        </mc:Choice>
        <mc:Fallback>
          <w:pict>
            <v:shape id="_x0000_s1069" type="#_x0000_t202" style="position:absolute;margin-left:48.899999999999999pt;margin-top:635.pt;width:7.4500000000000002pt;height:5.5pt;z-index:-18874403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4"/>
                        <w:szCs w:val="14"/>
                      </w:rPr>
                    </w:pPr>
                    <w:fldSimple w:instr=" PAGE \* MERGEFORMAT ">
                      <w:r>
                        <w:rPr>
                          <w:rFonts w:ascii="Arial" w:eastAsia="Arial" w:hAnsi="Arial" w:cs="Arial"/>
                          <w:color w:val="555555"/>
                          <w:spacing w:val="0"/>
                          <w:w w:val="100"/>
                          <w:position w:val="0"/>
                          <w:sz w:val="14"/>
                          <w:szCs w:val="14"/>
                        </w:rPr>
                        <w:t>#</w:t>
                      </w:r>
                    </w:fldSimple>
                  </w:p>
                </w:txbxContent>
              </v:textbox>
              <w10:wrap anchorx="page" anchory="page"/>
            </v:shape>
          </w:pict>
        </mc:Fallback>
      </mc:AlternateContent>
    </w: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separator/>
      </w:r>
    </w:p>
  </w:footnote>
  <w:footnote w:id="1" w:type="continuationSeparator">
    <w:p>
      <w:r>
        <w:continuationSeparator/>
      </w:r>
    </w:p>
  </w:footnote>
  <w:footnote w:id="2">
    <w:p>
      <w:pPr>
        <w:pStyle w:val="Style2"/>
        <w:keepNext w:val="0"/>
        <w:keepLines w:val="0"/>
        <w:widowControl w:val="0"/>
        <w:shd w:val="clear" w:color="auto" w:fill="auto"/>
        <w:bidi w:val="0"/>
        <w:spacing w:before="0" w:after="40" w:line="240" w:lineRule="auto"/>
        <w:ind w:left="0" w:right="0"/>
        <w:jc w:val="both"/>
      </w:pPr>
      <w:r>
        <w:rPr>
          <w:color w:val="555555"/>
          <w:spacing w:val="0"/>
          <w:w w:val="100"/>
          <w:position w:val="0"/>
          <w:vertAlign w:val="superscript"/>
        </w:rPr>
        <w:footnoteRef/>
      </w:r>
      <w:r>
        <w:rPr>
          <w:color w:val="555555"/>
          <w:spacing w:val="0"/>
          <w:w w:val="100"/>
          <w:position w:val="0"/>
        </w:rPr>
        <w:t xml:space="preserve"> </w:t>
      </w:r>
      <w:r>
        <w:rPr>
          <w:spacing w:val="0"/>
          <w:w w:val="100"/>
          <w:position w:val="0"/>
        </w:rPr>
        <w:t>Заменен на 1ЕС 60695-2-10:2013. Однако для однозначного соблюдения требований настоящего стандар</w:t>
        <w:softHyphen/>
        <w:t xml:space="preserve">та. выраженного в датированной </w:t>
      </w:r>
      <w:r>
        <w:rPr>
          <w:color w:val="555555"/>
          <w:spacing w:val="0"/>
          <w:w w:val="100"/>
          <w:position w:val="0"/>
        </w:rPr>
        <w:t xml:space="preserve">ссылке, </w:t>
      </w:r>
      <w:r>
        <w:rPr>
          <w:spacing w:val="0"/>
          <w:w w:val="100"/>
          <w:position w:val="0"/>
        </w:rPr>
        <w:t xml:space="preserve">рекомендуется использовать только указанное в этой </w:t>
      </w:r>
      <w:r>
        <w:rPr>
          <w:color w:val="555555"/>
          <w:spacing w:val="0"/>
          <w:w w:val="100"/>
          <w:position w:val="0"/>
        </w:rPr>
        <w:t xml:space="preserve">ссылке </w:t>
      </w:r>
      <w:r>
        <w:rPr>
          <w:spacing w:val="0"/>
          <w:w w:val="100"/>
          <w:position w:val="0"/>
        </w:rPr>
        <w:t>издание.</w:t>
      </w:r>
    </w:p>
    <w:p>
      <w:pPr>
        <w:pStyle w:val="Style2"/>
        <w:keepNext w:val="0"/>
        <w:keepLines w:val="0"/>
        <w:widowControl w:val="0"/>
        <w:shd w:val="clear" w:color="auto" w:fill="auto"/>
        <w:bidi w:val="0"/>
        <w:spacing w:before="0" w:after="0" w:line="240" w:lineRule="auto"/>
        <w:ind w:left="0" w:right="0"/>
        <w:jc w:val="both"/>
      </w:pPr>
      <w:r>
        <w:rPr>
          <w:color w:val="555555"/>
          <w:spacing w:val="0"/>
          <w:w w:val="100"/>
          <w:position w:val="0"/>
          <w:vertAlign w:val="superscript"/>
        </w:rPr>
        <w:t>3|</w:t>
      </w:r>
      <w:r>
        <w:rPr>
          <w:color w:val="555555"/>
          <w:spacing w:val="0"/>
          <w:w w:val="100"/>
          <w:position w:val="0"/>
        </w:rPr>
        <w:t xml:space="preserve"> </w:t>
      </w:r>
      <w:r>
        <w:rPr>
          <w:spacing w:val="0"/>
          <w:w w:val="100"/>
          <w:position w:val="0"/>
        </w:rPr>
        <w:t xml:space="preserve">Заменен на </w:t>
      </w:r>
      <w:r>
        <w:rPr>
          <w:spacing w:val="0"/>
          <w:w w:val="100"/>
          <w:position w:val="0"/>
        </w:rPr>
        <w:t xml:space="preserve">CISPR </w:t>
      </w:r>
      <w:r>
        <w:rPr>
          <w:spacing w:val="0"/>
          <w:w w:val="100"/>
          <w:position w:val="0"/>
        </w:rPr>
        <w:t>14-1:2016. Однако для однозначного соблюдения требований настоящего стандарта, выраженного в датированной ссылке, рекомендуется использовать только указанное в этой ссылке издание.</w:t>
      </w:r>
    </w:p>
  </w:footnote>
  <w:footnote w:id="3">
    <w:p>
      <w:pPr>
        <w:pStyle w:val="Style2"/>
        <w:keepNext w:val="0"/>
        <w:keepLines w:val="0"/>
        <w:widowControl w:val="0"/>
        <w:shd w:val="clear" w:color="auto" w:fill="auto"/>
        <w:bidi w:val="0"/>
        <w:spacing w:before="0" w:after="0" w:line="240" w:lineRule="auto"/>
        <w:ind w:left="0" w:right="0" w:firstLine="0"/>
        <w:jc w:val="right"/>
      </w:pPr>
      <w:r>
        <w:rPr>
          <w:color w:val="636363"/>
          <w:spacing w:val="0"/>
          <w:w w:val="100"/>
          <w:position w:val="0"/>
          <w:shd w:val="clear" w:color="auto" w:fill="FFFFFF"/>
          <w:vertAlign w:val="superscript"/>
        </w:rPr>
        <w:footnoteRef/>
      </w:r>
      <w:r>
        <w:rPr>
          <w:color w:val="636363"/>
          <w:spacing w:val="0"/>
          <w:w w:val="100"/>
          <w:position w:val="0"/>
          <w:shd w:val="clear" w:color="auto" w:fill="FFFFFF"/>
        </w:rPr>
        <w:t xml:space="preserve"> </w:t>
      </w:r>
      <w:r>
        <w:rPr>
          <w:spacing w:val="0"/>
          <w:w w:val="100"/>
          <w:position w:val="0"/>
          <w:shd w:val="clear" w:color="auto" w:fill="FFFFFF"/>
        </w:rPr>
        <w:t xml:space="preserve">Заменен на </w:t>
      </w:r>
      <w:r>
        <w:rPr>
          <w:spacing w:val="0"/>
          <w:w w:val="100"/>
          <w:position w:val="0"/>
          <w:shd w:val="clear" w:color="auto" w:fill="FFFFFF"/>
        </w:rPr>
        <w:t xml:space="preserve">IEC </w:t>
      </w:r>
      <w:r>
        <w:rPr>
          <w:spacing w:val="0"/>
          <w:w w:val="100"/>
          <w:position w:val="0"/>
          <w:shd w:val="clear" w:color="auto" w:fill="FFFFFF"/>
        </w:rPr>
        <w:t>60060-1:2010. Однако для однозначного соблюдения требований настоящего стандарта,</w:t>
      </w:r>
    </w:p>
  </w:footnote>
  <w:footnote w:id="4">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выраженного в датированной ссылке, рекомендуется использовать только указанное в этой ссылке издание.</w:t>
      </w:r>
    </w:p>
  </w:footnote>
  <w:footnote w:id="5">
    <w:p>
      <w:pPr>
        <w:pStyle w:val="Style2"/>
        <w:keepNext w:val="0"/>
        <w:keepLines w:val="0"/>
        <w:widowControl w:val="0"/>
        <w:shd w:val="clear" w:color="auto" w:fill="auto"/>
        <w:bidi w:val="0"/>
        <w:spacing w:before="0" w:after="0" w:line="240" w:lineRule="auto"/>
        <w:ind w:left="0" w:right="0" w:firstLine="0"/>
        <w:jc w:val="right"/>
      </w:pPr>
      <w:r>
        <w:rPr>
          <w:spacing w:val="0"/>
          <w:w w:val="100"/>
          <w:position w:val="0"/>
          <w:shd w:val="clear" w:color="auto" w:fill="FFFFFF"/>
          <w:vertAlign w:val="superscript"/>
        </w:rPr>
        <w:t>2|</w:t>
      </w:r>
      <w:r>
        <w:rPr>
          <w:spacing w:val="0"/>
          <w:w w:val="100"/>
          <w:position w:val="0"/>
          <w:shd w:val="clear" w:color="auto" w:fill="FFFFFF"/>
        </w:rPr>
        <w:t xml:space="preserve"> Заменен на </w:t>
      </w:r>
      <w:r>
        <w:rPr>
          <w:spacing w:val="0"/>
          <w:w w:val="100"/>
          <w:position w:val="0"/>
          <w:shd w:val="clear" w:color="auto" w:fill="FFFFFF"/>
        </w:rPr>
        <w:t xml:space="preserve">IEC </w:t>
      </w:r>
      <w:r>
        <w:rPr>
          <w:spacing w:val="0"/>
          <w:w w:val="100"/>
          <w:position w:val="0"/>
          <w:shd w:val="clear" w:color="auto" w:fill="FFFFFF"/>
        </w:rPr>
        <w:t>60060-2:2010. Однако для однозначного соблюдения требований настоящего стандарта,</w:t>
      </w:r>
    </w:p>
  </w:footnote>
  <w:footnote w:id="6">
    <w:p>
      <w:pPr>
        <w:pStyle w:val="Style2"/>
        <w:keepNext w:val="0"/>
        <w:keepLines w:val="0"/>
        <w:widowControl w:val="0"/>
        <w:shd w:val="clear" w:color="auto" w:fill="auto"/>
        <w:bidi w:val="0"/>
        <w:spacing w:before="0" w:after="0" w:line="240" w:lineRule="auto"/>
        <w:ind w:left="0" w:right="0" w:firstLine="0"/>
        <w:jc w:val="left"/>
      </w:pPr>
      <w:r>
        <w:rPr>
          <w:spacing w:val="0"/>
          <w:w w:val="100"/>
          <w:position w:val="0"/>
        </w:rPr>
        <w:t>выраженного в датированной ссылке, рекомендуется использовать только указанное в этой ссылке издание.</w:t>
      </w:r>
    </w:p>
  </w:footnote>
  <w:footnote w:id="7">
    <w:p>
      <w:pPr>
        <w:pStyle w:val="Style2"/>
        <w:keepNext w:val="0"/>
        <w:keepLines w:val="0"/>
        <w:widowControl w:val="0"/>
        <w:shd w:val="clear" w:color="auto" w:fill="auto"/>
        <w:bidi w:val="0"/>
        <w:spacing w:before="0" w:after="0" w:line="271" w:lineRule="auto"/>
        <w:ind w:left="0" w:right="0"/>
        <w:jc w:val="both"/>
      </w:pPr>
      <w:r>
        <w:rPr>
          <w:spacing w:val="0"/>
          <w:w w:val="100"/>
          <w:position w:val="0"/>
        </w:rPr>
        <w:t xml:space="preserve">’) Заменен на </w:t>
      </w:r>
      <w:r>
        <w:rPr>
          <w:spacing w:val="0"/>
          <w:w w:val="100"/>
          <w:position w:val="0"/>
        </w:rPr>
        <w:t xml:space="preserve">IEC </w:t>
      </w:r>
      <w:r>
        <w:rPr>
          <w:spacing w:val="0"/>
          <w:w w:val="100"/>
          <w:position w:val="0"/>
        </w:rPr>
        <w:t>60364-5-53:2019. Однако для однозначного соблюдения требований настоящего стандар</w:t>
        <w:softHyphen/>
        <w:t xml:space="preserve">та. выраженного в датированной </w:t>
      </w:r>
      <w:r>
        <w:rPr>
          <w:color w:val="555555"/>
          <w:spacing w:val="0"/>
          <w:w w:val="100"/>
          <w:position w:val="0"/>
        </w:rPr>
        <w:t xml:space="preserve">ссылке, </w:t>
      </w:r>
      <w:r>
        <w:rPr>
          <w:spacing w:val="0"/>
          <w:w w:val="100"/>
          <w:position w:val="0"/>
        </w:rPr>
        <w:t xml:space="preserve">рекомендуется использовать только указанное в этой </w:t>
      </w:r>
      <w:r>
        <w:rPr>
          <w:color w:val="555555"/>
          <w:spacing w:val="0"/>
          <w:w w:val="100"/>
          <w:position w:val="0"/>
        </w:rPr>
        <w:t xml:space="preserve">ссылке </w:t>
      </w:r>
      <w:r>
        <w:rPr>
          <w:spacing w:val="0"/>
          <w:w w:val="100"/>
          <w:position w:val="0"/>
        </w:rPr>
        <w:t>издание.</w:t>
      </w:r>
    </w:p>
  </w:footnote>
  <w:footnote w:id="8">
    <w:p>
      <w:pPr>
        <w:pStyle w:val="Style2"/>
        <w:keepNext w:val="0"/>
        <w:keepLines w:val="0"/>
        <w:widowControl w:val="0"/>
        <w:pBdr>
          <w:top w:val="single" w:sz="4" w:space="0" w:color="auto"/>
        </w:pBdr>
        <w:shd w:val="clear" w:color="auto" w:fill="auto"/>
        <w:bidi w:val="0"/>
        <w:spacing w:before="0" w:after="0" w:line="240" w:lineRule="auto"/>
        <w:ind w:left="0" w:right="0"/>
        <w:jc w:val="left"/>
      </w:pPr>
      <w:r>
        <w:rPr>
          <w:color w:val="555555"/>
          <w:spacing w:val="0"/>
          <w:w w:val="100"/>
          <w:position w:val="0"/>
        </w:rPr>
        <w:t xml:space="preserve">’I </w:t>
      </w:r>
      <w:r>
        <w:rPr>
          <w:spacing w:val="0"/>
          <w:w w:val="100"/>
          <w:position w:val="0"/>
        </w:rPr>
        <w:t>Отменен.</w:t>
      </w:r>
    </w:p>
  </w:footnote>
  <w:footnote w:id="9">
    <w:p>
      <w:pPr>
        <w:pStyle w:val="Style2"/>
        <w:keepNext w:val="0"/>
        <w:keepLines w:val="0"/>
        <w:widowControl w:val="0"/>
        <w:shd w:val="clear" w:color="auto" w:fill="auto"/>
        <w:bidi w:val="0"/>
        <w:spacing w:before="0" w:after="0" w:line="240" w:lineRule="auto"/>
        <w:ind w:left="0" w:right="0" w:firstLine="420"/>
        <w:jc w:val="both"/>
      </w:pPr>
      <w:r>
        <w:rPr>
          <w:color w:val="555555"/>
          <w:spacing w:val="0"/>
          <w:w w:val="100"/>
          <w:position w:val="0"/>
          <w:vertAlign w:val="superscript"/>
        </w:rPr>
        <w:footnoteRef/>
      </w:r>
      <w:r>
        <w:rPr>
          <w:color w:val="555555"/>
          <w:spacing w:val="0"/>
          <w:w w:val="100"/>
          <w:position w:val="0"/>
        </w:rPr>
        <w:t xml:space="preserve">) </w:t>
      </w:r>
      <w:r>
        <w:rPr>
          <w:spacing w:val="0"/>
          <w:w w:val="100"/>
          <w:position w:val="0"/>
        </w:rPr>
        <w:t>NEMA WC7-1988i’ICEAS-66-524 Cross-Linked Polyethylene Insulated Wiresion &amp; Distribution.</w:t>
      </w:r>
    </w:p>
  </w:footnote>
  <w:footnote w:id="10">
    <w:p>
      <w:pPr>
        <w:pStyle w:val="Style2"/>
        <w:keepNext w:val="0"/>
        <w:keepLines w:val="0"/>
        <w:widowControl w:val="0"/>
        <w:shd w:val="clear" w:color="auto" w:fill="auto"/>
        <w:bidi w:val="0"/>
        <w:spacing w:before="0" w:after="0" w:line="257" w:lineRule="auto"/>
        <w:ind w:left="0" w:right="0"/>
        <w:jc w:val="both"/>
      </w:pPr>
      <w:r>
        <w:rPr>
          <w:spacing w:val="0"/>
          <w:w w:val="100"/>
          <w:position w:val="0"/>
          <w:vertAlign w:val="superscript"/>
        </w:rPr>
        <w:t>11</w:t>
      </w:r>
      <w:r>
        <w:rPr>
          <w:spacing w:val="0"/>
          <w:w w:val="100"/>
          <w:position w:val="0"/>
        </w:rPr>
        <w:t xml:space="preserve"> В Российской Федерации действует ГОСТ Р МЭК 60695-2-10—2011 «Испытания на пожароопасность. Часть 2-10. Основные методы испытаний раскаленной проволокой. Установка испытания раскаленной проволокой и общие процедуры испытаний».</w:t>
      </w:r>
    </w:p>
  </w:footnote>
  <w:footnote w:id="11">
    <w:p>
      <w:pPr>
        <w:pStyle w:val="Style2"/>
        <w:keepNext w:val="0"/>
        <w:keepLines w:val="0"/>
        <w:widowControl w:val="0"/>
        <w:shd w:val="clear" w:color="auto" w:fill="auto"/>
        <w:bidi w:val="0"/>
        <w:spacing w:before="0" w:after="0" w:line="257" w:lineRule="auto"/>
        <w:ind w:left="0" w:right="0" w:firstLine="420"/>
        <w:jc w:val="both"/>
      </w:pPr>
      <w:r>
        <w:rPr>
          <w:spacing w:val="0"/>
          <w:w w:val="100"/>
          <w:position w:val="0"/>
          <w:vertAlign w:val="superscript"/>
        </w:rPr>
        <w:footnoteRef/>
      </w:r>
      <w:r>
        <w:rPr>
          <w:spacing w:val="0"/>
          <w:w w:val="100"/>
          <w:position w:val="0"/>
        </w:rPr>
        <w:t>) В Российской Федерации действует ГОСТ Р 51329—2013 (МЭК 61543:1995) «Совместимость технических средств электромагнитная. Устройства защитного отключения, управляемые дифференциальным током (УЗО-Д). бытового и аналогичного назначения. Требования и методы испытаний».</w:t>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1" behindDoc="1" locked="0" layoutInCell="1" allowOverlap="1">
              <wp:simplePos x="0" y="0"/>
              <wp:positionH relativeFrom="page">
                <wp:posOffset>4473575</wp:posOffset>
              </wp:positionH>
              <wp:positionV relativeFrom="page">
                <wp:posOffset>589280</wp:posOffset>
              </wp:positionV>
              <wp:extent cx="1231265" cy="79375"/>
              <wp:wrapNone/>
              <wp:docPr id="7" name="Shape 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33" type="#_x0000_t202" style="position:absolute;margin-left:352.25pt;margin-top:46.399999999999999pt;width:96.950000000000003pt;height:6.25pt;z-index:-18874406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3" behindDoc="1" locked="0" layoutInCell="1" allowOverlap="1">
              <wp:simplePos x="0" y="0"/>
              <wp:positionH relativeFrom="page">
                <wp:posOffset>944880</wp:posOffset>
              </wp:positionH>
              <wp:positionV relativeFrom="page">
                <wp:posOffset>594360</wp:posOffset>
              </wp:positionV>
              <wp:extent cx="999490" cy="85090"/>
              <wp:wrapNone/>
              <wp:docPr id="45" name="Shape 45"/>
              <a:graphic xmlns:a="http://schemas.openxmlformats.org/drawingml/2006/main">
                <a:graphicData uri="http://schemas.microsoft.com/office/word/2010/wordprocessingShape">
                  <wps:wsp>
                    <wps:cNvSpPr txBox="1"/>
                    <wps:spPr>
                      <a:xfrm>
                        <a:ext cx="999490" cy="850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3B3B3B"/>
                              <w:spacing w:val="0"/>
                              <w:w w:val="100"/>
                              <w:position w:val="0"/>
                              <w:sz w:val="15"/>
                              <w:szCs w:val="15"/>
                            </w:rPr>
                            <w:t>Окончание таблицы 5</w:t>
                          </w:r>
                        </w:p>
                      </w:txbxContent>
                    </wps:txbx>
                    <wps:bodyPr wrap="none" lIns="0" tIns="0" rIns="0" bIns="0">
                      <a:spAutoFit/>
                    </wps:bodyPr>
                  </wps:wsp>
                </a:graphicData>
              </a:graphic>
            </wp:anchor>
          </w:drawing>
        </mc:Choice>
        <mc:Fallback>
          <w:pict>
            <v:shape id="_x0000_s1071" type="#_x0000_t202" style="position:absolute;margin-left:74.400000000000006pt;margin-top:46.800000000000004pt;width:78.700000000000003pt;height:6.7000000000000002pt;z-index:-18874403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3B3B3B"/>
                        <w:spacing w:val="0"/>
                        <w:w w:val="100"/>
                        <w:position w:val="0"/>
                        <w:sz w:val="15"/>
                        <w:szCs w:val="15"/>
                      </w:rPr>
                      <w:t>Окончание таблицы 5</w:t>
                    </w:r>
                  </w:p>
                </w:txbxContent>
              </v:textbox>
              <w10:wrap anchorx="page" anchory="page"/>
            </v:shape>
          </w:pict>
        </mc:Fallback>
      </mc:AlternateContent>
    </w: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5" behindDoc="1" locked="0" layoutInCell="1" allowOverlap="1">
              <wp:simplePos x="0" y="0"/>
              <wp:positionH relativeFrom="page">
                <wp:posOffset>944880</wp:posOffset>
              </wp:positionH>
              <wp:positionV relativeFrom="page">
                <wp:posOffset>594360</wp:posOffset>
              </wp:positionV>
              <wp:extent cx="999490" cy="85090"/>
              <wp:wrapNone/>
              <wp:docPr id="47" name="Shape 47"/>
              <a:graphic xmlns:a="http://schemas.openxmlformats.org/drawingml/2006/main">
                <a:graphicData uri="http://schemas.microsoft.com/office/word/2010/wordprocessingShape">
                  <wps:wsp>
                    <wps:cNvSpPr txBox="1"/>
                    <wps:spPr>
                      <a:xfrm>
                        <a:ext cx="999490" cy="85090"/>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3B3B3B"/>
                              <w:spacing w:val="0"/>
                              <w:w w:val="100"/>
                              <w:position w:val="0"/>
                              <w:sz w:val="15"/>
                              <w:szCs w:val="15"/>
                            </w:rPr>
                            <w:t>Окончание таблицы 5</w:t>
                          </w:r>
                        </w:p>
                      </w:txbxContent>
                    </wps:txbx>
                    <wps:bodyPr wrap="none" lIns="0" tIns="0" rIns="0" bIns="0">
                      <a:spAutoFit/>
                    </wps:bodyPr>
                  </wps:wsp>
                </a:graphicData>
              </a:graphic>
            </wp:anchor>
          </w:drawing>
        </mc:Choice>
        <mc:Fallback>
          <w:pict>
            <v:shape id="_x0000_s1073" type="#_x0000_t202" style="position:absolute;margin-left:74.400000000000006pt;margin-top:46.800000000000004pt;width:78.700000000000003pt;height:6.7000000000000002pt;z-index:-18874402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3B3B3B"/>
                        <w:spacing w:val="0"/>
                        <w:w w:val="100"/>
                        <w:position w:val="0"/>
                        <w:sz w:val="15"/>
                        <w:szCs w:val="15"/>
                      </w:rPr>
                      <w:t>Окончание таблицы 5</w:t>
                    </w:r>
                  </w:p>
                </w:txbxContent>
              </v:textbox>
              <w10:wrap anchorx="page" anchory="page"/>
            </v:shape>
          </w:pict>
        </mc:Fallback>
      </mc:AlternateContent>
    </w: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7" behindDoc="1" locked="0" layoutInCell="1" allowOverlap="1">
              <wp:simplePos x="0" y="0"/>
              <wp:positionH relativeFrom="page">
                <wp:posOffset>4472940</wp:posOffset>
              </wp:positionH>
              <wp:positionV relativeFrom="page">
                <wp:posOffset>575945</wp:posOffset>
              </wp:positionV>
              <wp:extent cx="1231265" cy="79375"/>
              <wp:wrapNone/>
              <wp:docPr id="49" name="Shape 49"/>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75" type="#_x0000_t202" style="position:absolute;margin-left:352.19999999999999pt;margin-top:45.350000000000001pt;width:96.950000000000003pt;height:6.25pt;z-index:-18874402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1" behindDoc="1" locked="0" layoutInCell="1" allowOverlap="1">
              <wp:simplePos x="0" y="0"/>
              <wp:positionH relativeFrom="page">
                <wp:posOffset>4472940</wp:posOffset>
              </wp:positionH>
              <wp:positionV relativeFrom="page">
                <wp:posOffset>575945</wp:posOffset>
              </wp:positionV>
              <wp:extent cx="1231265" cy="79375"/>
              <wp:wrapNone/>
              <wp:docPr id="53" name="Shape 5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79" type="#_x0000_t202" style="position:absolute;margin-left:352.19999999999999pt;margin-top:45.350000000000001pt;width:96.950000000000003pt;height:6.25pt;z-index:-18874402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5" behindDoc="1" locked="0" layoutInCell="1" allowOverlap="1">
              <wp:simplePos x="0" y="0"/>
              <wp:positionH relativeFrom="page">
                <wp:posOffset>617220</wp:posOffset>
              </wp:positionH>
              <wp:positionV relativeFrom="page">
                <wp:posOffset>605155</wp:posOffset>
              </wp:positionV>
              <wp:extent cx="1231265" cy="79375"/>
              <wp:wrapNone/>
              <wp:docPr id="57" name="Shape 5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83" type="#_x0000_t202" style="position:absolute;margin-left:48.600000000000001pt;margin-top:47.649999999999999pt;width:96.950000000000003pt;height:6.25pt;z-index:-18874401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9" behindDoc="1" locked="0" layoutInCell="1" allowOverlap="1">
              <wp:simplePos x="0" y="0"/>
              <wp:positionH relativeFrom="page">
                <wp:posOffset>617220</wp:posOffset>
              </wp:positionH>
              <wp:positionV relativeFrom="page">
                <wp:posOffset>603250</wp:posOffset>
              </wp:positionV>
              <wp:extent cx="1231265" cy="79375"/>
              <wp:wrapNone/>
              <wp:docPr id="61" name="Shape 6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87" type="#_x0000_t202" style="position:absolute;margin-left:48.600000000000001pt;margin-top:47.5pt;width:96.950000000000003pt;height:6.25pt;z-index:-18874401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1" behindDoc="1" locked="0" layoutInCell="1" allowOverlap="1">
              <wp:simplePos x="0" y="0"/>
              <wp:positionH relativeFrom="page">
                <wp:posOffset>617220</wp:posOffset>
              </wp:positionH>
              <wp:positionV relativeFrom="page">
                <wp:posOffset>603250</wp:posOffset>
              </wp:positionV>
              <wp:extent cx="1231265" cy="79375"/>
              <wp:wrapNone/>
              <wp:docPr id="63" name="Shape 6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89" type="#_x0000_t202" style="position:absolute;margin-left:48.600000000000001pt;margin-top:47.5pt;width:96.950000000000003pt;height:6.25pt;z-index:-18874401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3" behindDoc="1" locked="0" layoutInCell="1" allowOverlap="1">
              <wp:simplePos x="0" y="0"/>
              <wp:positionH relativeFrom="page">
                <wp:posOffset>4472940</wp:posOffset>
              </wp:positionH>
              <wp:positionV relativeFrom="page">
                <wp:posOffset>575945</wp:posOffset>
              </wp:positionV>
              <wp:extent cx="1231265" cy="79375"/>
              <wp:wrapNone/>
              <wp:docPr id="65" name="Shape 65"/>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91" type="#_x0000_t202" style="position:absolute;margin-left:352.19999999999999pt;margin-top:45.350000000000001pt;width:96.950000000000003pt;height:6.25pt;z-index:-18874401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5" behindDoc="1" locked="0" layoutInCell="1" allowOverlap="1">
              <wp:simplePos x="0" y="0"/>
              <wp:positionH relativeFrom="page">
                <wp:posOffset>617855</wp:posOffset>
              </wp:positionH>
              <wp:positionV relativeFrom="page">
                <wp:posOffset>606425</wp:posOffset>
              </wp:positionV>
              <wp:extent cx="1231265" cy="79375"/>
              <wp:wrapNone/>
              <wp:docPr id="11" name="Shape 1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37" type="#_x0000_t202" style="position:absolute;margin-left:48.649999999999999pt;margin-top:47.75pt;width:96.950000000000003pt;height:6.25pt;z-index:-18874405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7" behindDoc="1" locked="0" layoutInCell="1" allowOverlap="1">
              <wp:simplePos x="0" y="0"/>
              <wp:positionH relativeFrom="page">
                <wp:posOffset>4472940</wp:posOffset>
              </wp:positionH>
              <wp:positionV relativeFrom="page">
                <wp:posOffset>575945</wp:posOffset>
              </wp:positionV>
              <wp:extent cx="1231265" cy="79375"/>
              <wp:wrapNone/>
              <wp:docPr id="69" name="Shape 69"/>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95" type="#_x0000_t202" style="position:absolute;margin-left:352.19999999999999pt;margin-top:45.350000000000001pt;width:96.950000000000003pt;height:6.25pt;z-index:-18874400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1" behindDoc="1" locked="0" layoutInCell="1" allowOverlap="1">
              <wp:simplePos x="0" y="0"/>
              <wp:positionH relativeFrom="page">
                <wp:posOffset>617220</wp:posOffset>
              </wp:positionH>
              <wp:positionV relativeFrom="page">
                <wp:posOffset>603250</wp:posOffset>
              </wp:positionV>
              <wp:extent cx="1231265" cy="79375"/>
              <wp:wrapNone/>
              <wp:docPr id="73" name="Shape 7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99" type="#_x0000_t202" style="position:absolute;margin-left:48.600000000000001pt;margin-top:47.5pt;width:96.950000000000003pt;height:6.25pt;z-index:-18874400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3" behindDoc="1" locked="0" layoutInCell="1" allowOverlap="1">
              <wp:simplePos x="0" y="0"/>
              <wp:positionH relativeFrom="page">
                <wp:posOffset>617220</wp:posOffset>
              </wp:positionH>
              <wp:positionV relativeFrom="page">
                <wp:posOffset>603250</wp:posOffset>
              </wp:positionV>
              <wp:extent cx="1231265" cy="79375"/>
              <wp:wrapNone/>
              <wp:docPr id="75" name="Shape 75"/>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101" type="#_x0000_t202" style="position:absolute;margin-left:48.600000000000001pt;margin-top:47.5pt;width:96.950000000000003pt;height:6.25pt;z-index:-18874400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4472940</wp:posOffset>
              </wp:positionH>
              <wp:positionV relativeFrom="page">
                <wp:posOffset>575945</wp:posOffset>
              </wp:positionV>
              <wp:extent cx="1231265" cy="79375"/>
              <wp:wrapNone/>
              <wp:docPr id="77" name="Shape 7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103" type="#_x0000_t202" style="position:absolute;margin-left:352.19999999999999pt;margin-top:45.350000000000001pt;width:96.950000000000003pt;height:6.25pt;z-index:-18874399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617220</wp:posOffset>
              </wp:positionH>
              <wp:positionV relativeFrom="page">
                <wp:posOffset>605155</wp:posOffset>
              </wp:positionV>
              <wp:extent cx="1231265" cy="79375"/>
              <wp:wrapNone/>
              <wp:docPr id="81" name="Shape 8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107" type="#_x0000_t202" style="position:absolute;margin-left:48.600000000000001pt;margin-top:47.649999999999999pt;width:96.950000000000003pt;height:6.25pt;z-index:-18874399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3" behindDoc="1" locked="0" layoutInCell="1" allowOverlap="1">
              <wp:simplePos x="0" y="0"/>
              <wp:positionH relativeFrom="page">
                <wp:posOffset>4472940</wp:posOffset>
              </wp:positionH>
              <wp:positionV relativeFrom="page">
                <wp:posOffset>606425</wp:posOffset>
              </wp:positionV>
              <wp:extent cx="1231265" cy="79375"/>
              <wp:wrapNone/>
              <wp:docPr id="85" name="Shape 85"/>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111" type="#_x0000_t202" style="position:absolute;margin-left:352.19999999999999pt;margin-top:47.75pt;width:96.950000000000003pt;height:6.25pt;z-index:-18874399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4472940</wp:posOffset>
              </wp:positionH>
              <wp:positionV relativeFrom="page">
                <wp:posOffset>606425</wp:posOffset>
              </wp:positionV>
              <wp:extent cx="1231265" cy="79375"/>
              <wp:wrapNone/>
              <wp:docPr id="87" name="Shape 8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113" type="#_x0000_t202" style="position:absolute;margin-left:352.19999999999999pt;margin-top:47.75pt;width:96.950000000000003pt;height:6.25pt;z-index:-188743988;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7" behindDoc="1" locked="0" layoutInCell="1" allowOverlap="1">
              <wp:simplePos x="0" y="0"/>
              <wp:positionH relativeFrom="page">
                <wp:posOffset>4472940</wp:posOffset>
              </wp:positionH>
              <wp:positionV relativeFrom="page">
                <wp:posOffset>575945</wp:posOffset>
              </wp:positionV>
              <wp:extent cx="1231265" cy="79375"/>
              <wp:wrapNone/>
              <wp:docPr id="89" name="Shape 89"/>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115" type="#_x0000_t202" style="position:absolute;margin-left:352.19999999999999pt;margin-top:45.350000000000001pt;width:96.950000000000003pt;height:6.25pt;z-index:-18874398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617220</wp:posOffset>
              </wp:positionH>
              <wp:positionV relativeFrom="page">
                <wp:posOffset>605155</wp:posOffset>
              </wp:positionV>
              <wp:extent cx="1231265" cy="79375"/>
              <wp:wrapNone/>
              <wp:docPr id="93" name="Shape 9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119" type="#_x0000_t202" style="position:absolute;margin-left:48.600000000000001pt;margin-top:47.649999999999999pt;width:96.950000000000003pt;height:6.25pt;z-index:-18874398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4472940</wp:posOffset>
              </wp:positionH>
              <wp:positionV relativeFrom="page">
                <wp:posOffset>575945</wp:posOffset>
              </wp:positionV>
              <wp:extent cx="1231265" cy="79375"/>
              <wp:wrapNone/>
              <wp:docPr id="148" name="Shape 148"/>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174" type="#_x0000_t202" style="position:absolute;margin-left:352.19999999999999pt;margin-top:45.350000000000001pt;width:96.950000000000003pt;height:6.25pt;z-index:-18874397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617220</wp:posOffset>
              </wp:positionH>
              <wp:positionV relativeFrom="page">
                <wp:posOffset>605155</wp:posOffset>
              </wp:positionV>
              <wp:extent cx="1231265" cy="79375"/>
              <wp:wrapNone/>
              <wp:docPr id="152" name="Shape 152"/>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178" type="#_x0000_t202" style="position:absolute;margin-left:48.600000000000001pt;margin-top:47.649999999999999pt;width:96.950000000000003pt;height:6.25pt;z-index:-18874397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4479925</wp:posOffset>
              </wp:positionH>
              <wp:positionV relativeFrom="page">
                <wp:posOffset>471805</wp:posOffset>
              </wp:positionV>
              <wp:extent cx="1231265" cy="79375"/>
              <wp:wrapNone/>
              <wp:docPr id="156" name="Shape 15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182" type="#_x0000_t202" style="position:absolute;margin-left:352.75pt;margin-top:37.149999999999999pt;width:96.950000000000003pt;height:6.25pt;z-index:-188743966;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789" behindDoc="1" locked="0" layoutInCell="1" allowOverlap="1">
              <wp:simplePos x="0" y="0"/>
              <wp:positionH relativeFrom="page">
                <wp:posOffset>2809240</wp:posOffset>
              </wp:positionH>
              <wp:positionV relativeFrom="page">
                <wp:posOffset>767080</wp:posOffset>
              </wp:positionV>
              <wp:extent cx="713105" cy="198120"/>
              <wp:wrapNone/>
              <wp:docPr id="158" name="Shape 158"/>
              <a:graphic xmlns:a="http://schemas.openxmlformats.org/drawingml/2006/main">
                <a:graphicData uri="http://schemas.microsoft.com/office/word/2010/wordprocessingShape">
                  <wps:wsp>
                    <wps:cNvSpPr txBox="1"/>
                    <wps:spPr>
                      <a:xfrm>
                        <a:ext cx="713105" cy="19812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Приложение А</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(обязательное)</w:t>
                          </w:r>
                        </w:p>
                      </w:txbxContent>
                    </wps:txbx>
                    <wps:bodyPr wrap="none" lIns="0" tIns="0" rIns="0" bIns="0">
                      <a:spAutoFit/>
                    </wps:bodyPr>
                  </wps:wsp>
                </a:graphicData>
              </a:graphic>
            </wp:anchor>
          </w:drawing>
        </mc:Choice>
        <mc:Fallback>
          <w:pict>
            <v:shape id="_x0000_s1184" type="#_x0000_t202" style="position:absolute;margin-left:221.20000000000002pt;margin-top:60.399999999999999pt;width:56.149999999999999pt;height:15.6pt;z-index:-188743964;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Приложение А</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(обязательное)</w:t>
                    </w:r>
                  </w:p>
                </w:txbxContent>
              </v:textbox>
              <w10:wrap anchorx="page" anchory="page"/>
            </v:shape>
          </w:pict>
        </mc:Fallback>
      </mc:AlternateContent>
    </w: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4472940</wp:posOffset>
              </wp:positionH>
              <wp:positionV relativeFrom="page">
                <wp:posOffset>606425</wp:posOffset>
              </wp:positionV>
              <wp:extent cx="1231265" cy="79375"/>
              <wp:wrapNone/>
              <wp:docPr id="200" name="Shape 200"/>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226" type="#_x0000_t202" style="position:absolute;margin-left:352.19999999999999pt;margin-top:47.75pt;width:96.950000000000003pt;height:6.25pt;z-index:-18874396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795" behindDoc="1" locked="0" layoutInCell="1" allowOverlap="1">
              <wp:simplePos x="0" y="0"/>
              <wp:positionH relativeFrom="page">
                <wp:posOffset>2802890</wp:posOffset>
              </wp:positionH>
              <wp:positionV relativeFrom="page">
                <wp:posOffset>899160</wp:posOffset>
              </wp:positionV>
              <wp:extent cx="713105" cy="201295"/>
              <wp:wrapNone/>
              <wp:docPr id="202" name="Shape 202"/>
              <a:graphic xmlns:a="http://schemas.openxmlformats.org/drawingml/2006/main">
                <a:graphicData uri="http://schemas.microsoft.com/office/word/2010/wordprocessingShape">
                  <wps:wsp>
                    <wps:cNvSpPr txBox="1"/>
                    <wps:spPr>
                      <a:xfrm>
                        <a:ext cx="713105"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Приложение С</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(обязательное)</w:t>
                          </w:r>
                        </w:p>
                      </w:txbxContent>
                    </wps:txbx>
                    <wps:bodyPr wrap="none" lIns="0" tIns="0" rIns="0" bIns="0">
                      <a:spAutoFit/>
                    </wps:bodyPr>
                  </wps:wsp>
                </a:graphicData>
              </a:graphic>
            </wp:anchor>
          </w:drawing>
        </mc:Choice>
        <mc:Fallback>
          <w:pict>
            <v:shape id="_x0000_s1228" type="#_x0000_t202" style="position:absolute;margin-left:220.70000000000002pt;margin-top:70.799999999999997pt;width:56.149999999999999pt;height:15.85pt;z-index:-188743958;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Приложение С</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(обязательное)</w:t>
                    </w:r>
                  </w:p>
                </w:txbxContent>
              </v:textbox>
              <w10:wrap anchorx="page" anchory="page"/>
            </v:shape>
          </w:pict>
        </mc:Fallback>
      </mc:AlternateContent>
    </w: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4472940</wp:posOffset>
              </wp:positionH>
              <wp:positionV relativeFrom="page">
                <wp:posOffset>606425</wp:posOffset>
              </wp:positionV>
              <wp:extent cx="1231265" cy="79375"/>
              <wp:wrapNone/>
              <wp:docPr id="206" name="Shape 20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232" type="#_x0000_t202" style="position:absolute;margin-left:352.19999999999999pt;margin-top:47.75pt;width:96.950000000000003pt;height:6.25pt;z-index:-188743954;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01" behindDoc="1" locked="0" layoutInCell="1" allowOverlap="1">
              <wp:simplePos x="0" y="0"/>
              <wp:positionH relativeFrom="page">
                <wp:posOffset>2802890</wp:posOffset>
              </wp:positionH>
              <wp:positionV relativeFrom="page">
                <wp:posOffset>899160</wp:posOffset>
              </wp:positionV>
              <wp:extent cx="713105" cy="201295"/>
              <wp:wrapNone/>
              <wp:docPr id="208" name="Shape 208"/>
              <a:graphic xmlns:a="http://schemas.openxmlformats.org/drawingml/2006/main">
                <a:graphicData uri="http://schemas.microsoft.com/office/word/2010/wordprocessingShape">
                  <wps:wsp>
                    <wps:cNvSpPr txBox="1"/>
                    <wps:spPr>
                      <a:xfrm>
                        <a:ext cx="713105" cy="20129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Приложение С</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(обязательное)</w:t>
                          </w:r>
                        </w:p>
                      </w:txbxContent>
                    </wps:txbx>
                    <wps:bodyPr wrap="none" lIns="0" tIns="0" rIns="0" bIns="0">
                      <a:spAutoFit/>
                    </wps:bodyPr>
                  </wps:wsp>
                </a:graphicData>
              </a:graphic>
            </wp:anchor>
          </w:drawing>
        </mc:Choice>
        <mc:Fallback>
          <w:pict>
            <v:shape id="_x0000_s1234" type="#_x0000_t202" style="position:absolute;margin-left:220.70000000000002pt;margin-top:70.799999999999997pt;width:56.149999999999999pt;height:15.85pt;z-index:-188743952;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Приложение С</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(обязательное)</w:t>
                    </w:r>
                  </w:p>
                </w:txbxContent>
              </v:textbox>
              <w10:wrap anchorx="page" anchory="page"/>
            </v:shape>
          </w:pict>
        </mc:Fallback>
      </mc:AlternateContent>
    </w: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4472940</wp:posOffset>
              </wp:positionH>
              <wp:positionV relativeFrom="page">
                <wp:posOffset>575945</wp:posOffset>
              </wp:positionV>
              <wp:extent cx="1231265" cy="79375"/>
              <wp:wrapNone/>
              <wp:docPr id="212" name="Shape 212"/>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238" type="#_x0000_t202" style="position:absolute;margin-left:352.19999999999999pt;margin-top:45.350000000000001pt;width:96.950000000000003pt;height:6.25pt;z-index:-18874394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617220</wp:posOffset>
              </wp:positionH>
              <wp:positionV relativeFrom="page">
                <wp:posOffset>605155</wp:posOffset>
              </wp:positionV>
              <wp:extent cx="1231265" cy="79375"/>
              <wp:wrapNone/>
              <wp:docPr id="216" name="Shape 21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242" type="#_x0000_t202" style="position:absolute;margin-left:48.600000000000001pt;margin-top:47.649999999999999pt;width:96.950000000000003pt;height:6.25pt;z-index:-18874394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4472940</wp:posOffset>
              </wp:positionH>
              <wp:positionV relativeFrom="page">
                <wp:posOffset>456565</wp:posOffset>
              </wp:positionV>
              <wp:extent cx="1231265" cy="79375"/>
              <wp:wrapNone/>
              <wp:docPr id="230" name="Shape 230"/>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256" type="#_x0000_t202" style="position:absolute;margin-left:352.19999999999999pt;margin-top:35.950000000000003pt;width:96.950000000000003pt;height:6.25pt;z-index:-18874394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15" behindDoc="1" locked="0" layoutInCell="1" allowOverlap="1">
              <wp:simplePos x="0" y="0"/>
              <wp:positionH relativeFrom="page">
                <wp:posOffset>2811780</wp:posOffset>
              </wp:positionH>
              <wp:positionV relativeFrom="page">
                <wp:posOffset>749300</wp:posOffset>
              </wp:positionV>
              <wp:extent cx="697865" cy="204470"/>
              <wp:wrapNone/>
              <wp:docPr id="232" name="Shape 232"/>
              <a:graphic xmlns:a="http://schemas.openxmlformats.org/drawingml/2006/main">
                <a:graphicData uri="http://schemas.microsoft.com/office/word/2010/wordprocessingShape">
                  <wps:wsp>
                    <wps:cNvSpPr txBox="1"/>
                    <wps:spPr>
                      <a:xfrm>
                        <a:ext cx="697865" cy="2044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wps:txbx>
                    <wps:bodyPr wrap="none" lIns="0" tIns="0" rIns="0" bIns="0">
                      <a:spAutoFit/>
                    </wps:bodyPr>
                  </wps:wsp>
                </a:graphicData>
              </a:graphic>
            </wp:anchor>
          </w:drawing>
        </mc:Choice>
        <mc:Fallback>
          <w:pict>
            <v:shape id="_x0000_s1258" type="#_x0000_t202" style="position:absolute;margin-left:221.40000000000001pt;margin-top:59.pt;width:54.950000000000003pt;height:16.100000000000001pt;z-index:-188743938;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v:textbox>
              <w10:wrap anchorx="page" anchory="page"/>
            </v:shape>
          </w:pict>
        </mc:Fallback>
      </mc:AlternateContent>
    </w: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617220</wp:posOffset>
              </wp:positionH>
              <wp:positionV relativeFrom="page">
                <wp:posOffset>467360</wp:posOffset>
              </wp:positionV>
              <wp:extent cx="1231265" cy="79375"/>
              <wp:wrapNone/>
              <wp:docPr id="236" name="Shape 236"/>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262" type="#_x0000_t202" style="position:absolute;margin-left:48.600000000000001pt;margin-top:36.800000000000004pt;width:96.950000000000003pt;height:6.25pt;z-index:-188743934;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21" behindDoc="1" locked="0" layoutInCell="1" allowOverlap="1">
              <wp:simplePos x="0" y="0"/>
              <wp:positionH relativeFrom="page">
                <wp:posOffset>2811780</wp:posOffset>
              </wp:positionH>
              <wp:positionV relativeFrom="page">
                <wp:posOffset>760095</wp:posOffset>
              </wp:positionV>
              <wp:extent cx="694690" cy="204470"/>
              <wp:wrapNone/>
              <wp:docPr id="238" name="Shape 238"/>
              <a:graphic xmlns:a="http://schemas.openxmlformats.org/drawingml/2006/main">
                <a:graphicData uri="http://schemas.microsoft.com/office/word/2010/wordprocessingShape">
                  <wps:wsp>
                    <wps:cNvSpPr txBox="1"/>
                    <wps:spPr>
                      <a:xfrm>
                        <a:ext cx="694690" cy="2044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IE</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wps:txbx>
                    <wps:bodyPr wrap="none" lIns="0" tIns="0" rIns="0" bIns="0">
                      <a:spAutoFit/>
                    </wps:bodyPr>
                  </wps:wsp>
                </a:graphicData>
              </a:graphic>
            </wp:anchor>
          </w:drawing>
        </mc:Choice>
        <mc:Fallback>
          <w:pict>
            <v:shape id="_x0000_s1264" type="#_x0000_t202" style="position:absolute;margin-left:221.40000000000001pt;margin-top:59.850000000000001pt;width:54.700000000000003pt;height:16.100000000000001pt;z-index:-188743932;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IE</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v:textbox>
              <w10:wrap anchorx="page" anchory="page"/>
            </v:shape>
          </w:pict>
        </mc:Fallback>
      </mc:AlternateContent>
    </w: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4472940</wp:posOffset>
              </wp:positionH>
              <wp:positionV relativeFrom="page">
                <wp:posOffset>575945</wp:posOffset>
              </wp:positionV>
              <wp:extent cx="1231265" cy="79375"/>
              <wp:wrapNone/>
              <wp:docPr id="261" name="Shape 26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287" type="#_x0000_t202" style="position:absolute;margin-left:352.19999999999999pt;margin-top:45.350000000000001pt;width:96.950000000000003pt;height:6.25pt;z-index:-18874392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4472940</wp:posOffset>
              </wp:positionH>
              <wp:positionV relativeFrom="page">
                <wp:posOffset>575945</wp:posOffset>
              </wp:positionV>
              <wp:extent cx="1231265" cy="79375"/>
              <wp:wrapNone/>
              <wp:docPr id="265" name="Shape 265"/>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291" type="#_x0000_t202" style="position:absolute;margin-left:352.19999999999999pt;margin-top:45.350000000000001pt;width:96.950000000000003pt;height:6.25pt;z-index:-18874392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4472940</wp:posOffset>
              </wp:positionH>
              <wp:positionV relativeFrom="page">
                <wp:posOffset>456565</wp:posOffset>
              </wp:positionV>
              <wp:extent cx="1231265" cy="79375"/>
              <wp:wrapNone/>
              <wp:docPr id="277" name="Shape 27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303" type="#_x0000_t202" style="position:absolute;margin-left:352.19999999999999pt;margin-top:35.950000000000003pt;width:96.950000000000003pt;height:6.25pt;z-index:-18874392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35" behindDoc="1" locked="0" layoutInCell="1" allowOverlap="1">
              <wp:simplePos x="0" y="0"/>
              <wp:positionH relativeFrom="page">
                <wp:posOffset>2811780</wp:posOffset>
              </wp:positionH>
              <wp:positionV relativeFrom="page">
                <wp:posOffset>749300</wp:posOffset>
              </wp:positionV>
              <wp:extent cx="697865" cy="204470"/>
              <wp:wrapNone/>
              <wp:docPr id="279" name="Shape 279"/>
              <a:graphic xmlns:a="http://schemas.openxmlformats.org/drawingml/2006/main">
                <a:graphicData uri="http://schemas.microsoft.com/office/word/2010/wordprocessingShape">
                  <wps:wsp>
                    <wps:cNvSpPr txBox="1"/>
                    <wps:spPr>
                      <a:xfrm>
                        <a:ext cx="697865" cy="2044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wps:txbx>
                    <wps:bodyPr wrap="none" lIns="0" tIns="0" rIns="0" bIns="0">
                      <a:spAutoFit/>
                    </wps:bodyPr>
                  </wps:wsp>
                </a:graphicData>
              </a:graphic>
            </wp:anchor>
          </w:drawing>
        </mc:Choice>
        <mc:Fallback>
          <w:pict>
            <v:shape id="_x0000_s1305" type="#_x0000_t202" style="position:absolute;margin-left:221.40000000000001pt;margin-top:59.pt;width:54.950000000000003pt;height:16.100000000000001pt;z-index:-188743918;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v:textbox>
              <w10:wrap anchorx="page" anchory="page"/>
            </v:shape>
          </w:pict>
        </mc:Fallback>
      </mc:AlternateContent>
    </w: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9" behindDoc="1" locked="0" layoutInCell="1" allowOverlap="1">
              <wp:simplePos x="0" y="0"/>
              <wp:positionH relativeFrom="page">
                <wp:posOffset>4472940</wp:posOffset>
              </wp:positionH>
              <wp:positionV relativeFrom="page">
                <wp:posOffset>456565</wp:posOffset>
              </wp:positionV>
              <wp:extent cx="1231265" cy="79375"/>
              <wp:wrapNone/>
              <wp:docPr id="283" name="Shape 28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309" type="#_x0000_t202" style="position:absolute;margin-left:352.19999999999999pt;margin-top:35.950000000000003pt;width:96.950000000000003pt;height:6.25pt;z-index:-188743914;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41" behindDoc="1" locked="0" layoutInCell="1" allowOverlap="1">
              <wp:simplePos x="0" y="0"/>
              <wp:positionH relativeFrom="page">
                <wp:posOffset>2811780</wp:posOffset>
              </wp:positionH>
              <wp:positionV relativeFrom="page">
                <wp:posOffset>749300</wp:posOffset>
              </wp:positionV>
              <wp:extent cx="697865" cy="204470"/>
              <wp:wrapNone/>
              <wp:docPr id="285" name="Shape 285"/>
              <a:graphic xmlns:a="http://schemas.openxmlformats.org/drawingml/2006/main">
                <a:graphicData uri="http://schemas.microsoft.com/office/word/2010/wordprocessingShape">
                  <wps:wsp>
                    <wps:cNvSpPr txBox="1"/>
                    <wps:spPr>
                      <a:xfrm>
                        <a:ext cx="697865" cy="2044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wps:txbx>
                    <wps:bodyPr wrap="none" lIns="0" tIns="0" rIns="0" bIns="0">
                      <a:spAutoFit/>
                    </wps:bodyPr>
                  </wps:wsp>
                </a:graphicData>
              </a:graphic>
            </wp:anchor>
          </w:drawing>
        </mc:Choice>
        <mc:Fallback>
          <w:pict>
            <v:shape id="_x0000_s1311" type="#_x0000_t202" style="position:absolute;margin-left:221.40000000000001pt;margin-top:59.pt;width:54.950000000000003pt;height:16.100000000000001pt;z-index:-188743912;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v:textbox>
              <w10:wrap anchorx="page" anchory="page"/>
            </v:shape>
          </w:pict>
        </mc:Fallback>
      </mc:AlternateContent>
    </w: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5" behindDoc="1" locked="0" layoutInCell="1" allowOverlap="1">
              <wp:simplePos x="0" y="0"/>
              <wp:positionH relativeFrom="page">
                <wp:posOffset>617220</wp:posOffset>
              </wp:positionH>
              <wp:positionV relativeFrom="page">
                <wp:posOffset>605155</wp:posOffset>
              </wp:positionV>
              <wp:extent cx="1231265" cy="79375"/>
              <wp:wrapNone/>
              <wp:docPr id="289" name="Shape 289"/>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315" type="#_x0000_t202" style="position:absolute;margin-left:48.600000000000001pt;margin-top:47.649999999999999pt;width:96.950000000000003pt;height:6.25pt;z-index:-18874390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9" behindDoc="1" locked="0" layoutInCell="1" allowOverlap="1">
              <wp:simplePos x="0" y="0"/>
              <wp:positionH relativeFrom="page">
                <wp:posOffset>617220</wp:posOffset>
              </wp:positionH>
              <wp:positionV relativeFrom="page">
                <wp:posOffset>467360</wp:posOffset>
              </wp:positionV>
              <wp:extent cx="1231265" cy="79375"/>
              <wp:wrapNone/>
              <wp:docPr id="293" name="Shape 29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319" type="#_x0000_t202" style="position:absolute;margin-left:48.600000000000001pt;margin-top:36.800000000000004pt;width:96.950000000000003pt;height:6.25pt;z-index:-188743904;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51" behindDoc="1" locked="0" layoutInCell="1" allowOverlap="1">
              <wp:simplePos x="0" y="0"/>
              <wp:positionH relativeFrom="page">
                <wp:posOffset>2811780</wp:posOffset>
              </wp:positionH>
              <wp:positionV relativeFrom="page">
                <wp:posOffset>760095</wp:posOffset>
              </wp:positionV>
              <wp:extent cx="694690" cy="204470"/>
              <wp:wrapNone/>
              <wp:docPr id="295" name="Shape 295"/>
              <a:graphic xmlns:a="http://schemas.openxmlformats.org/drawingml/2006/main">
                <a:graphicData uri="http://schemas.microsoft.com/office/word/2010/wordprocessingShape">
                  <wps:wsp>
                    <wps:cNvSpPr txBox="1"/>
                    <wps:spPr>
                      <a:xfrm>
                        <a:ext cx="694690" cy="2044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IE</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wps:txbx>
                    <wps:bodyPr wrap="none" lIns="0" tIns="0" rIns="0" bIns="0">
                      <a:spAutoFit/>
                    </wps:bodyPr>
                  </wps:wsp>
                </a:graphicData>
              </a:graphic>
            </wp:anchor>
          </w:drawing>
        </mc:Choice>
        <mc:Fallback>
          <w:pict>
            <v:shape id="_x0000_s1321" type="#_x0000_t202" style="position:absolute;margin-left:221.40000000000001pt;margin-top:59.850000000000001pt;width:54.700000000000003pt;height:16.100000000000001pt;z-index:-188743902;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IE</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v:textbox>
              <w10:wrap anchorx="page" anchory="page"/>
            </v:shape>
          </w:pict>
        </mc:Fallback>
      </mc:AlternateContent>
    </w: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5" behindDoc="1" locked="0" layoutInCell="1" allowOverlap="1">
              <wp:simplePos x="0" y="0"/>
              <wp:positionH relativeFrom="page">
                <wp:posOffset>617220</wp:posOffset>
              </wp:positionH>
              <wp:positionV relativeFrom="page">
                <wp:posOffset>467360</wp:posOffset>
              </wp:positionV>
              <wp:extent cx="1231265" cy="79375"/>
              <wp:wrapNone/>
              <wp:docPr id="299" name="Shape 299"/>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325" type="#_x0000_t202" style="position:absolute;margin-left:48.600000000000001pt;margin-top:36.800000000000004pt;width:96.950000000000003pt;height:6.25pt;z-index:-188743898;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57" behindDoc="1" locked="0" layoutInCell="1" allowOverlap="1">
              <wp:simplePos x="0" y="0"/>
              <wp:positionH relativeFrom="page">
                <wp:posOffset>2811780</wp:posOffset>
              </wp:positionH>
              <wp:positionV relativeFrom="page">
                <wp:posOffset>760095</wp:posOffset>
              </wp:positionV>
              <wp:extent cx="694690" cy="204470"/>
              <wp:wrapNone/>
              <wp:docPr id="301" name="Shape 301"/>
              <a:graphic xmlns:a="http://schemas.openxmlformats.org/drawingml/2006/main">
                <a:graphicData uri="http://schemas.microsoft.com/office/word/2010/wordprocessingShape">
                  <wps:wsp>
                    <wps:cNvSpPr txBox="1"/>
                    <wps:spPr>
                      <a:xfrm>
                        <a:ext cx="694690" cy="2044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IE</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wps:txbx>
                    <wps:bodyPr wrap="none" lIns="0" tIns="0" rIns="0" bIns="0">
                      <a:spAutoFit/>
                    </wps:bodyPr>
                  </wps:wsp>
                </a:graphicData>
              </a:graphic>
            </wp:anchor>
          </w:drawing>
        </mc:Choice>
        <mc:Fallback>
          <w:pict>
            <v:shape id="_x0000_s1327" type="#_x0000_t202" style="position:absolute;margin-left:221.40000000000001pt;margin-top:59.850000000000001pt;width:54.700000000000003pt;height:16.100000000000001pt;z-index:-188743896;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IE</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v:textbox>
              <w10:wrap anchorx="page" anchory="page"/>
            </v:shape>
          </w:pict>
        </mc:Fallback>
      </mc:AlternateContent>
    </w: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617220</wp:posOffset>
              </wp:positionH>
              <wp:positionV relativeFrom="page">
                <wp:posOffset>605155</wp:posOffset>
              </wp:positionV>
              <wp:extent cx="1231265" cy="79375"/>
              <wp:wrapNone/>
              <wp:docPr id="305" name="Shape 305"/>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331" type="#_x0000_t202" style="position:absolute;margin-left:48.600000000000001pt;margin-top:47.649999999999999pt;width:96.950000000000003pt;height:6.25pt;z-index:-18874389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617220</wp:posOffset>
              </wp:positionH>
              <wp:positionV relativeFrom="page">
                <wp:posOffset>605155</wp:posOffset>
              </wp:positionV>
              <wp:extent cx="1231265" cy="79375"/>
              <wp:wrapNone/>
              <wp:docPr id="309" name="Shape 309"/>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335" type="#_x0000_t202" style="position:absolute;margin-left:48.600000000000001pt;margin-top:47.649999999999999pt;width:96.950000000000003pt;height:6.25pt;z-index:-18874388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4472940</wp:posOffset>
              </wp:positionH>
              <wp:positionV relativeFrom="page">
                <wp:posOffset>575945</wp:posOffset>
              </wp:positionV>
              <wp:extent cx="1231265" cy="79375"/>
              <wp:wrapNone/>
              <wp:docPr id="313" name="Shape 31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339" type="#_x0000_t202" style="position:absolute;margin-left:352.19999999999999pt;margin-top:45.350000000000001pt;width:96.950000000000003pt;height:6.25pt;z-index:-18874388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4472940</wp:posOffset>
              </wp:positionH>
              <wp:positionV relativeFrom="page">
                <wp:posOffset>456565</wp:posOffset>
              </wp:positionV>
              <wp:extent cx="1231265" cy="79375"/>
              <wp:wrapNone/>
              <wp:docPr id="317" name="Shape 31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343" type="#_x0000_t202" style="position:absolute;margin-left:352.19999999999999pt;margin-top:35.950000000000003pt;width:96.950000000000003pt;height:6.25pt;z-index:-188743880;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75" behindDoc="1" locked="0" layoutInCell="1" allowOverlap="1">
              <wp:simplePos x="0" y="0"/>
              <wp:positionH relativeFrom="page">
                <wp:posOffset>2811780</wp:posOffset>
              </wp:positionH>
              <wp:positionV relativeFrom="page">
                <wp:posOffset>749300</wp:posOffset>
              </wp:positionV>
              <wp:extent cx="697865" cy="204470"/>
              <wp:wrapNone/>
              <wp:docPr id="319" name="Shape 319"/>
              <a:graphic xmlns:a="http://schemas.openxmlformats.org/drawingml/2006/main">
                <a:graphicData uri="http://schemas.microsoft.com/office/word/2010/wordprocessingShape">
                  <wps:wsp>
                    <wps:cNvSpPr txBox="1"/>
                    <wps:spPr>
                      <a:xfrm>
                        <a:ext cx="697865" cy="2044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wps:txbx>
                    <wps:bodyPr wrap="none" lIns="0" tIns="0" rIns="0" bIns="0">
                      <a:spAutoFit/>
                    </wps:bodyPr>
                  </wps:wsp>
                </a:graphicData>
              </a:graphic>
            </wp:anchor>
          </w:drawing>
        </mc:Choice>
        <mc:Fallback>
          <w:pict>
            <v:shape id="_x0000_s1345" type="#_x0000_t202" style="position:absolute;margin-left:221.40000000000001pt;margin-top:59.pt;width:54.950000000000003pt;height:16.100000000000001pt;z-index:-188743878;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v:textbox>
              <w10:wrap anchorx="page" anchory="page"/>
            </v:shape>
          </w:pict>
        </mc:Fallback>
      </mc:AlternateContent>
    </w: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4472940</wp:posOffset>
              </wp:positionH>
              <wp:positionV relativeFrom="page">
                <wp:posOffset>456565</wp:posOffset>
              </wp:positionV>
              <wp:extent cx="1231265" cy="79375"/>
              <wp:wrapNone/>
              <wp:docPr id="323" name="Shape 32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wps:txbx>
                    <wps:bodyPr wrap="none" lIns="0" tIns="0" rIns="0" bIns="0">
                      <a:spAutoFit/>
                    </wps:bodyPr>
                  </wps:wsp>
                </a:graphicData>
              </a:graphic>
            </wp:anchor>
          </w:drawing>
        </mc:Choice>
        <mc:Fallback>
          <w:pict>
            <v:shape id="_x0000_s1349" type="#_x0000_t202" style="position:absolute;margin-left:352.19999999999999pt;margin-top:35.950000000000003pt;width:96.950000000000003pt;height:6.25pt;z-index:-188743874;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pPr>
                    <w:r>
                      <w:rPr>
                        <w:color w:val="000000"/>
                        <w:spacing w:val="0"/>
                        <w:w w:val="100"/>
                        <w:position w:val="0"/>
                      </w:rPr>
                      <w:t xml:space="preserve">ГОСТ </w:t>
                    </w:r>
                    <w:r>
                      <w:rPr>
                        <w:color w:val="000000"/>
                        <w:spacing w:val="0"/>
                        <w:w w:val="100"/>
                        <w:position w:val="0"/>
                      </w:rPr>
                      <w:t xml:space="preserve">IEC </w:t>
                    </w:r>
                    <w:r>
                      <w:rPr>
                        <w:color w:val="000000"/>
                        <w:spacing w:val="0"/>
                        <w:w w:val="100"/>
                        <w:position w:val="0"/>
                      </w:rPr>
                      <w:t>61008-1—2020</w:t>
                    </w:r>
                  </w:p>
                </w:txbxContent>
              </v:textbox>
              <w10:wrap anchorx="page" anchory="page"/>
            </v:shape>
          </w:pict>
        </mc:Fallback>
      </mc:AlternateContent>
    </w:r>
    <w:r>
      <mc:AlternateContent>
        <mc:Choice Requires="wps">
          <w:drawing>
            <wp:anchor distT="0" distB="0" distL="0" distR="0" simplePos="0" relativeHeight="62914881" behindDoc="1" locked="0" layoutInCell="1" allowOverlap="1">
              <wp:simplePos x="0" y="0"/>
              <wp:positionH relativeFrom="page">
                <wp:posOffset>2811780</wp:posOffset>
              </wp:positionH>
              <wp:positionV relativeFrom="page">
                <wp:posOffset>749300</wp:posOffset>
              </wp:positionV>
              <wp:extent cx="697865" cy="204470"/>
              <wp:wrapNone/>
              <wp:docPr id="325" name="Shape 325"/>
              <a:graphic xmlns:a="http://schemas.openxmlformats.org/drawingml/2006/main">
                <a:graphicData uri="http://schemas.microsoft.com/office/word/2010/wordprocessingShape">
                  <wps:wsp>
                    <wps:cNvSpPr txBox="1"/>
                    <wps:spPr>
                      <a:xfrm>
                        <a:ext cx="697865" cy="204470"/>
                      </a:xfrm>
                      <a:prstGeom prst="rect"/>
                      <a:noFill/>
                    </wps:spPr>
                    <wps:txbx>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wps:txbx>
                    <wps:bodyPr wrap="none" lIns="0" tIns="0" rIns="0" bIns="0">
                      <a:spAutoFit/>
                    </wps:bodyPr>
                  </wps:wsp>
                </a:graphicData>
              </a:graphic>
            </wp:anchor>
          </w:drawing>
        </mc:Choice>
        <mc:Fallback>
          <w:pict>
            <v:shape id="_x0000_s1351" type="#_x0000_t202" style="position:absolute;margin-left:221.40000000000001pt;margin-top:59.pt;width:54.950000000000003pt;height:16.100000000000001pt;z-index:-188743872;mso-wrap-style:none;mso-wrap-distance-left:0;mso-wrap-distance-right:0;mso-position-horizontal-relative:page;mso-position-vertical-relative:page" wrapcoords="0 0" filled="f" stroked="f">
              <v:textbox style="mso-fit-shape-to-text:t" inset="0,0,0,0">
                <w:txbxContent>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shd w:val="clear" w:color="auto" w:fill="FFFFFF"/>
                      </w:rPr>
                      <w:t xml:space="preserve">Приложение </w:t>
                    </w:r>
                    <w:r>
                      <w:rPr>
                        <w:color w:val="1A1A1A"/>
                        <w:spacing w:val="0"/>
                        <w:w w:val="100"/>
                        <w:position w:val="0"/>
                        <w:sz w:val="14"/>
                        <w:szCs w:val="14"/>
                        <w:shd w:val="clear" w:color="auto" w:fill="FFFFFF"/>
                      </w:rPr>
                      <w:t>IB</w:t>
                    </w:r>
                  </w:p>
                  <w:p>
                    <w:pPr>
                      <w:pStyle w:val="Style99"/>
                      <w:keepNext w:val="0"/>
                      <w:keepLines w:val="0"/>
                      <w:widowControl w:val="0"/>
                      <w:shd w:val="clear" w:color="auto" w:fill="auto"/>
                      <w:bidi w:val="0"/>
                      <w:spacing w:before="0" w:after="0" w:line="240" w:lineRule="auto"/>
                      <w:ind w:left="0" w:right="0" w:firstLine="0"/>
                      <w:jc w:val="left"/>
                      <w:rPr>
                        <w:sz w:val="14"/>
                        <w:szCs w:val="14"/>
                      </w:rPr>
                    </w:pPr>
                    <w:r>
                      <w:rPr>
                        <w:color w:val="1A1A1A"/>
                        <w:spacing w:val="0"/>
                        <w:w w:val="100"/>
                        <w:position w:val="0"/>
                        <w:sz w:val="14"/>
                        <w:szCs w:val="14"/>
                      </w:rPr>
                      <w:t>(справочное)</w:t>
                    </w:r>
                  </w:p>
                </w:txbxContent>
              </v:textbox>
              <w10:wrap anchorx="page" anchory="page"/>
            </v:shape>
          </w:pict>
        </mc:Fallback>
      </mc:AlternateContent>
    </w: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3" behindDoc="1" locked="0" layoutInCell="1" allowOverlap="1">
              <wp:simplePos x="0" y="0"/>
              <wp:positionH relativeFrom="page">
                <wp:posOffset>4472940</wp:posOffset>
              </wp:positionH>
              <wp:positionV relativeFrom="page">
                <wp:posOffset>575945</wp:posOffset>
              </wp:positionV>
              <wp:extent cx="1231265" cy="79375"/>
              <wp:wrapNone/>
              <wp:docPr id="21" name="Shape 2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47" type="#_x0000_t202" style="position:absolute;margin-left:352.19999999999999pt;margin-top:45.350000000000001pt;width:96.950000000000003pt;height:6.25pt;z-index:-188744050;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4472940</wp:posOffset>
              </wp:positionH>
              <wp:positionV relativeFrom="page">
                <wp:posOffset>575945</wp:posOffset>
              </wp:positionV>
              <wp:extent cx="1231265" cy="79375"/>
              <wp:wrapNone/>
              <wp:docPr id="334" name="Shape 334"/>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360" type="#_x0000_t202" style="position:absolute;margin-left:352.19999999999999pt;margin-top:45.350000000000001pt;width:96.950000000000003pt;height:6.25pt;z-index:-18874386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617220</wp:posOffset>
              </wp:positionH>
              <wp:positionV relativeFrom="page">
                <wp:posOffset>605155</wp:posOffset>
              </wp:positionV>
              <wp:extent cx="1231265" cy="79375"/>
              <wp:wrapNone/>
              <wp:docPr id="338" name="Shape 338"/>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364" type="#_x0000_t202" style="position:absolute;margin-left:48.600000000000001pt;margin-top:47.649999999999999pt;width:96.950000000000003pt;height:6.25pt;z-index:-18874386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8" behindDoc="1" locked="0" layoutInCell="1" allowOverlap="1">
              <wp:simplePos x="0" y="0"/>
              <wp:positionH relativeFrom="page">
                <wp:posOffset>617220</wp:posOffset>
              </wp:positionH>
              <wp:positionV relativeFrom="page">
                <wp:posOffset>603250</wp:posOffset>
              </wp:positionV>
              <wp:extent cx="1231265" cy="79375"/>
              <wp:wrapNone/>
              <wp:docPr id="378" name="Shape 378"/>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404" type="#_x0000_t202" style="position:absolute;margin-left:48.600000000000001pt;margin-top:47.5pt;width:96.950000000000003pt;height:6.25pt;z-index:-188743855;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0" behindDoc="1" locked="0" layoutInCell="1" allowOverlap="1">
              <wp:simplePos x="0" y="0"/>
              <wp:positionH relativeFrom="page">
                <wp:posOffset>617220</wp:posOffset>
              </wp:positionH>
              <wp:positionV relativeFrom="page">
                <wp:posOffset>603250</wp:posOffset>
              </wp:positionV>
              <wp:extent cx="1231265" cy="79375"/>
              <wp:wrapNone/>
              <wp:docPr id="380" name="Shape 380"/>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406" type="#_x0000_t202" style="position:absolute;margin-left:48.600000000000001pt;margin-top:47.5pt;width:96.950000000000003pt;height:6.25pt;z-index:-188743853;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617220</wp:posOffset>
              </wp:positionH>
              <wp:positionV relativeFrom="page">
                <wp:posOffset>605155</wp:posOffset>
              </wp:positionV>
              <wp:extent cx="1231265" cy="79375"/>
              <wp:wrapNone/>
              <wp:docPr id="25" name="Shape 25"/>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51" type="#_x0000_t202" style="position:absolute;margin-left:48.600000000000001pt;margin-top:47.649999999999999pt;width:96.950000000000003pt;height:6.25pt;z-index:-188744046;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1" behindDoc="1" locked="0" layoutInCell="1" allowOverlap="1">
              <wp:simplePos x="0" y="0"/>
              <wp:positionH relativeFrom="page">
                <wp:posOffset>4472940</wp:posOffset>
              </wp:positionH>
              <wp:positionV relativeFrom="page">
                <wp:posOffset>575945</wp:posOffset>
              </wp:positionV>
              <wp:extent cx="1231265" cy="79375"/>
              <wp:wrapNone/>
              <wp:docPr id="33" name="Shape 33"/>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59" type="#_x0000_t202" style="position:absolute;margin-left:352.19999999999999pt;margin-top:45.350000000000001pt;width:96.950000000000003pt;height:6.25pt;z-index:-188744042;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5" behindDoc="1" locked="0" layoutInCell="1" allowOverlap="1">
              <wp:simplePos x="0" y="0"/>
              <wp:positionH relativeFrom="page">
                <wp:posOffset>617220</wp:posOffset>
              </wp:positionH>
              <wp:positionV relativeFrom="page">
                <wp:posOffset>605155</wp:posOffset>
              </wp:positionV>
              <wp:extent cx="1231265" cy="79375"/>
              <wp:wrapNone/>
              <wp:docPr id="37" name="Shape 37"/>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63" type="#_x0000_t202" style="position:absolute;margin-left:48.600000000000001pt;margin-top:47.649999999999999pt;width:96.950000000000003pt;height:6.25pt;z-index:-188744038;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9" behindDoc="1" locked="0" layoutInCell="1" allowOverlap="1">
              <wp:simplePos x="0" y="0"/>
              <wp:positionH relativeFrom="page">
                <wp:posOffset>617855</wp:posOffset>
              </wp:positionH>
              <wp:positionV relativeFrom="page">
                <wp:posOffset>605790</wp:posOffset>
              </wp:positionV>
              <wp:extent cx="1231265" cy="79375"/>
              <wp:wrapNone/>
              <wp:docPr id="41" name="Shape 41"/>
              <a:graphic xmlns:a="http://schemas.openxmlformats.org/drawingml/2006/main">
                <a:graphicData uri="http://schemas.microsoft.com/office/word/2010/wordprocessingShape">
                  <wps:wsp>
                    <wps:cNvSpPr txBox="1"/>
                    <wps:spPr>
                      <a:xfrm>
                        <a:ext cx="1231265" cy="79375"/>
                      </a:xfrm>
                      <a:prstGeom prst="rect"/>
                      <a:noFill/>
                    </wps:spPr>
                    <wps:txbx>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wps:txbx>
                    <wps:bodyPr wrap="none" lIns="0" tIns="0" rIns="0" bIns="0">
                      <a:spAutoFit/>
                    </wps:bodyPr>
                  </wps:wsp>
                </a:graphicData>
              </a:graphic>
            </wp:anchor>
          </w:drawing>
        </mc:Choice>
        <mc:Fallback>
          <w:pict>
            <v:shape id="_x0000_s1067" type="#_x0000_t202" style="position:absolute;margin-left:48.649999999999999pt;margin-top:47.700000000000003pt;width:96.950000000000003pt;height:6.25pt;z-index:-188744034;mso-wrap-style:none;mso-wrap-distance-left:0;mso-wrap-distance-right:0;mso-position-horizontal-relative:page;mso-position-vertical-relative:page" wrapcoords="0 0" filled="f" stroked="f">
              <v:textbox style="mso-fit-shape-to-text:t" inset="0,0,0,0">
                <w:txbxContent>
                  <w:p>
                    <w:pPr>
                      <w:pStyle w:val="Style25"/>
                      <w:keepNext w:val="0"/>
                      <w:keepLines w:val="0"/>
                      <w:widowControl w:val="0"/>
                      <w:shd w:val="clear" w:color="auto" w:fill="auto"/>
                      <w:bidi w:val="0"/>
                      <w:spacing w:before="0" w:after="0" w:line="240" w:lineRule="auto"/>
                      <w:ind w:left="0" w:right="0" w:firstLine="0"/>
                      <w:jc w:val="left"/>
                      <w:rPr>
                        <w:sz w:val="16"/>
                        <w:szCs w:val="16"/>
                      </w:rPr>
                    </w:pPr>
                    <w:r>
                      <w:rPr>
                        <w:rFonts w:ascii="Arial" w:eastAsia="Arial" w:hAnsi="Arial" w:cs="Arial"/>
                        <w:color w:val="000000"/>
                        <w:spacing w:val="0"/>
                        <w:w w:val="100"/>
                        <w:position w:val="0"/>
                        <w:sz w:val="16"/>
                        <w:szCs w:val="16"/>
                      </w:rPr>
                      <w:t xml:space="preserve">ГОСТ </w:t>
                    </w:r>
                    <w:r>
                      <w:rPr>
                        <w:rFonts w:ascii="Arial" w:eastAsia="Arial" w:hAnsi="Arial" w:cs="Arial"/>
                        <w:color w:val="000000"/>
                        <w:spacing w:val="0"/>
                        <w:w w:val="100"/>
                        <w:position w:val="0"/>
                        <w:sz w:val="16"/>
                        <w:szCs w:val="16"/>
                      </w:rPr>
                      <w:t xml:space="preserve">IEC </w:t>
                    </w:r>
                    <w:r>
                      <w:rPr>
                        <w:rFonts w:ascii="Arial" w:eastAsia="Arial" w:hAnsi="Arial" w:cs="Arial"/>
                        <w:color w:val="000000"/>
                        <w:spacing w:val="0"/>
                        <w:w w:val="100"/>
                        <w:position w:val="0"/>
                        <w:sz w:val="16"/>
                        <w:szCs w:val="16"/>
                      </w:rPr>
                      <w:t>61008-1—2020</w:t>
                    </w:r>
                  </w:p>
                </w:txbxContent>
              </v:textbox>
              <w10:wrap anchorx="page" anchory="page"/>
            </v:shape>
          </w:pict>
        </mc:Fallback>
      </mc:AlternateContent>
    </w: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lvl w:ilvl="1">
      <w:start w:val="1"/>
      <w:numFmt w:val="decimal"/>
      <w:lvlText w:val="%1.%2"/>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4">
    <w:multiLevelType w:val="multilevel"/>
    <w:lvl w:ilvl="0">
      <w:start w:val="1"/>
      <w:numFmt w:val="bullet"/>
      <w:lvlText w:val="-"/>
      <w:rPr>
        <w:rFonts w:ascii="Arial" w:eastAsia="Arial" w:hAnsi="Arial" w:cs="Arial"/>
        <w:b w:val="0"/>
        <w:bCs w:val="0"/>
        <w:i w:val="0"/>
        <w:iCs w:val="0"/>
        <w:smallCaps w:val="0"/>
        <w:strike w:val="0"/>
        <w:color w:val="555555"/>
        <w:spacing w:val="0"/>
        <w:w w:val="100"/>
        <w:position w:val="0"/>
        <w:sz w:val="16"/>
        <w:szCs w:val="16"/>
        <w:u w:val="none"/>
        <w:shd w:val="clear" w:color="auto" w:fill="auto"/>
      </w:rPr>
    </w:lvl>
  </w:abstractNum>
  <w:abstractNum w:abstractNumId="6">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0"/>
        <w:szCs w:val="20"/>
        <w:u w:val="none"/>
        <w:shd w:val="clear" w:color="auto" w:fill="FFFFFF"/>
      </w:rPr>
    </w:lvl>
    <w:lvl w:ilvl="1">
      <w:start w:val="1"/>
      <w:numFmt w:val="decimal"/>
      <w:lvlText w:val="%1.%2"/>
      <w:rPr>
        <w:rFonts w:ascii="Arial" w:eastAsia="Arial" w:hAnsi="Arial" w:cs="Arial"/>
        <w:b w:val="0"/>
        <w:bCs w:val="0"/>
        <w:i w:val="0"/>
        <w:iCs w:val="0"/>
        <w:smallCaps w:val="0"/>
        <w:strike w:val="0"/>
        <w:color w:val="1A1A1A"/>
        <w:spacing w:val="0"/>
        <w:w w:val="100"/>
        <w:position w:val="0"/>
        <w:sz w:val="16"/>
        <w:szCs w:val="16"/>
        <w:u w:val="none"/>
        <w:shd w:val="clear" w:color="auto" w:fill="FFFFFF"/>
      </w:rPr>
    </w:lvl>
    <w:lvl w:ilvl="2">
      <w:start w:val="1"/>
      <w:numFmt w:val="decimal"/>
      <w:lvlText w:val="%1.%2.%3"/>
      <w:rPr>
        <w:rFonts w:ascii="Arial" w:eastAsia="Arial" w:hAnsi="Arial" w:cs="Arial"/>
        <w:b w:val="0"/>
        <w:bCs w:val="0"/>
        <w:i w:val="0"/>
        <w:iCs w:val="0"/>
        <w:smallCaps w:val="0"/>
        <w:strike w:val="0"/>
        <w:color w:val="1A1A1A"/>
        <w:spacing w:val="0"/>
        <w:w w:val="100"/>
        <w:position w:val="0"/>
        <w:sz w:val="16"/>
        <w:szCs w:val="16"/>
        <w:u w:val="none"/>
        <w:shd w:val="clear" w:color="auto" w:fill="FFFFFF"/>
      </w:rPr>
    </w:lvl>
    <w:lvl w:ilvl="3">
      <w:start w:val="1"/>
      <w:numFmt w:val="decimal"/>
      <w:lvlText w:val="%1.%2.%3.%4"/>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8">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0">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6">
    <w:multiLevelType w:val="multilevel"/>
    <w:lvl w:ilvl="0">
      <w:start w:val="1"/>
      <w:numFmt w:val="decimal"/>
      <w:lvlText w:val="3.4.14.%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8">
    <w:multiLevelType w:val="multilevel"/>
    <w:lvl w:ilvl="0">
      <w:start w:val="1"/>
      <w:numFmt w:val="decimal"/>
      <w:lvlText w:val="3.5.%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20">
    <w:multiLevelType w:val="multilevel"/>
    <w:lvl w:ilvl="0">
      <w:start w:val="6"/>
      <w:numFmt w:val="decimal"/>
      <w:lvlText w:val="3.%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22">
    <w:multiLevelType w:val="multilevel"/>
    <w:lvl w:ilvl="0">
      <w:start w:val="1"/>
      <w:numFmt w:val="decimal"/>
      <w:lvlText w:val="3.6.%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2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8">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30">
    <w:multiLevelType w:val="multilevel"/>
    <w:lvl w:ilvl="0">
      <w:start w:val="1"/>
      <w:numFmt w:val="decimal"/>
      <w:lvlText w:val="3.7.%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32">
    <w:multiLevelType w:val="multilevel"/>
    <w:lvl w:ilvl="0">
      <w:start w:val="1"/>
      <w:numFmt w:val="decimal"/>
      <w:lvlText w:val="3.8.%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34">
    <w:multiLevelType w:val="multilevel"/>
    <w:lvl w:ilvl="0">
      <w:start w:val="1"/>
      <w:numFmt w:val="decimal"/>
      <w:lvlText w:val="3.9.%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3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38">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40">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42">
    <w:multiLevelType w:val="multilevel"/>
    <w:lvl w:ilvl="0">
      <w:start w:val="2"/>
      <w:numFmt w:val="decimal"/>
      <w:lvlText w:val="5.2.3.%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44">
    <w:multiLevelType w:val="multilevel"/>
    <w:lvl w:ilvl="0">
      <w:start w:val="1"/>
      <w:numFmt w:val="decimal"/>
      <w:lvlText w:val="5.3.%1"/>
      <w:rPr>
        <w:rFonts w:ascii="Arial" w:eastAsia="Arial" w:hAnsi="Arial" w:cs="Arial"/>
        <w:b w:val="0"/>
        <w:bCs w:val="0"/>
        <w:i w:val="0"/>
        <w:iCs w:val="0"/>
        <w:smallCaps w:val="0"/>
        <w:strike w:val="0"/>
        <w:color w:val="1A1A1A"/>
        <w:spacing w:val="0"/>
        <w:w w:val="100"/>
        <w:position w:val="0"/>
        <w:sz w:val="16"/>
        <w:szCs w:val="16"/>
        <w:u w:val="none"/>
        <w:shd w:val="clear" w:color="auto" w:fill="FFFFFF"/>
      </w:rPr>
    </w:lvl>
  </w:abstractNum>
  <w:abstractNum w:abstractNumId="4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48">
    <w:multiLevelType w:val="multilevel"/>
    <w:lvl w:ilvl="0">
      <w:start w:val="1"/>
      <w:numFmt w:val="decimal"/>
      <w:lvlText w:val="5.3.10.%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50">
    <w:multiLevelType w:val="multilevel"/>
    <w:lvl w:ilvl="0">
      <w:start w:val="1"/>
      <w:numFmt w:val="decimal"/>
      <w:lvlText w:val="5.3.11.%1"/>
      <w:rPr>
        <w:rFonts w:ascii="Arial" w:eastAsia="Arial" w:hAnsi="Arial" w:cs="Arial"/>
        <w:b w:val="0"/>
        <w:bCs w:val="0"/>
        <w:i w:val="0"/>
        <w:iCs w:val="0"/>
        <w:smallCaps w:val="0"/>
        <w:strike w:val="0"/>
        <w:color w:val="3B3B3B"/>
        <w:spacing w:val="0"/>
        <w:w w:val="100"/>
        <w:position w:val="0"/>
        <w:sz w:val="16"/>
        <w:szCs w:val="16"/>
        <w:u w:val="none"/>
        <w:shd w:val="clear" w:color="auto" w:fill="FFFFFF"/>
      </w:rPr>
    </w:lvl>
  </w:abstractNum>
  <w:abstractNum w:abstractNumId="52">
    <w:multiLevelType w:val="multilevel"/>
    <w:lvl w:ilvl="0">
      <w:start w:val="1"/>
      <w:numFmt w:val="decimal"/>
      <w:lvlText w:val="5.3.12.%1"/>
      <w:rPr>
        <w:rFonts w:ascii="Arial" w:eastAsia="Arial" w:hAnsi="Arial" w:cs="Arial"/>
        <w:b w:val="0"/>
        <w:bCs w:val="0"/>
        <w:i w:val="0"/>
        <w:iCs w:val="0"/>
        <w:smallCaps w:val="0"/>
        <w:strike w:val="0"/>
        <w:color w:val="3B3B3B"/>
        <w:spacing w:val="0"/>
        <w:w w:val="100"/>
        <w:position w:val="0"/>
        <w:sz w:val="16"/>
        <w:szCs w:val="16"/>
        <w:u w:val="none"/>
        <w:shd w:val="clear" w:color="auto" w:fill="FFFFFF"/>
      </w:rPr>
    </w:lvl>
  </w:abstractNum>
  <w:abstractNum w:abstractNumId="5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56">
    <w:multiLevelType w:val="multilevel"/>
    <w:lvl w:ilvl="0">
      <w:start w:val="1"/>
      <w:numFmt w:val="decimal"/>
      <w:lvlText w:val="5.4.%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58">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60">
    <w:multiLevelType w:val="multilevel"/>
    <w:lvl w:ilvl="0">
      <w:start w:val="50"/>
      <w:numFmt w:val="lowerRoman"/>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6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64">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6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68">
    <w:multiLevelType w:val="multilevel"/>
    <w:lvl w:ilvl="0">
      <w:start w:val="1"/>
      <w:numFmt w:val="decimal"/>
      <w:lvlText w:val="8.1.5.%1"/>
      <w:rPr>
        <w:rFonts w:ascii="Arial" w:eastAsia="Arial" w:hAnsi="Arial" w:cs="Arial"/>
        <w:b w:val="0"/>
        <w:bCs w:val="0"/>
        <w:i w:val="0"/>
        <w:iCs w:val="0"/>
        <w:smallCaps w:val="0"/>
        <w:strike w:val="0"/>
        <w:color w:val="555555"/>
        <w:spacing w:val="0"/>
        <w:w w:val="100"/>
        <w:position w:val="0"/>
        <w:sz w:val="16"/>
        <w:szCs w:val="16"/>
        <w:u w:val="none"/>
        <w:shd w:val="clear" w:color="auto" w:fill="auto"/>
      </w:rPr>
    </w:lvl>
  </w:abstractNum>
  <w:abstractNum w:abstractNumId="70">
    <w:multiLevelType w:val="multilevel"/>
    <w:lvl w:ilvl="0">
      <w:start w:val="4"/>
      <w:numFmt w:val="decimal"/>
      <w:lvlText w:val="8.1.5.%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72">
    <w:multiLevelType w:val="multilevel"/>
    <w:lvl w:ilvl="0">
      <w:start w:val="3"/>
      <w:numFmt w:val="decimal"/>
      <w:lvlText w:val="8.%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74">
    <w:multiLevelType w:val="multilevel"/>
    <w:lvl w:ilvl="0">
      <w:start w:val="1"/>
      <w:numFmt w:val="decimal"/>
      <w:lvlText w:val="8.4.%1"/>
      <w:rPr>
        <w:rFonts w:ascii="Arial" w:eastAsia="Arial" w:hAnsi="Arial" w:cs="Arial"/>
        <w:b w:val="0"/>
        <w:bCs w:val="0"/>
        <w:i w:val="0"/>
        <w:iCs w:val="0"/>
        <w:smallCaps w:val="0"/>
        <w:strike w:val="0"/>
        <w:color w:val="1A1A1A"/>
        <w:spacing w:val="0"/>
        <w:w w:val="100"/>
        <w:position w:val="0"/>
        <w:sz w:val="16"/>
        <w:szCs w:val="16"/>
        <w:u w:val="none"/>
        <w:shd w:val="clear" w:color="auto" w:fill="FFFFFF"/>
      </w:rPr>
    </w:lvl>
  </w:abstractNum>
  <w:abstractNum w:abstractNumId="76">
    <w:multiLevelType w:val="multilevel"/>
    <w:lvl w:ilvl="0">
      <w:start w:val="9"/>
      <w:numFmt w:val="decimal"/>
      <w:lvlText w:val="%1"/>
      <w:rPr>
        <w:rFonts w:ascii="Arial" w:eastAsia="Arial" w:hAnsi="Arial" w:cs="Arial"/>
        <w:b/>
        <w:bCs/>
        <w:i w:val="0"/>
        <w:iCs w:val="0"/>
        <w:smallCaps w:val="0"/>
        <w:strike w:val="0"/>
        <w:color w:val="000000"/>
        <w:spacing w:val="0"/>
        <w:w w:val="100"/>
        <w:position w:val="0"/>
        <w:sz w:val="20"/>
        <w:szCs w:val="20"/>
        <w:u w:val="none"/>
        <w:shd w:val="clear" w:color="auto" w:fill="FFFFFF"/>
      </w:rPr>
    </w:lvl>
    <w:lvl w:ilvl="1">
      <w:start w:val="1"/>
      <w:numFmt w:val="decimal"/>
      <w:lvlText w:val="%1.%2"/>
      <w:rPr>
        <w:rFonts w:ascii="Arial" w:eastAsia="Arial" w:hAnsi="Arial" w:cs="Arial"/>
        <w:b w:val="0"/>
        <w:bCs w:val="0"/>
        <w:i w:val="0"/>
        <w:iCs w:val="0"/>
        <w:smallCaps w:val="0"/>
        <w:strike w:val="0"/>
        <w:color w:val="1A1A1A"/>
        <w:spacing w:val="0"/>
        <w:w w:val="100"/>
        <w:position w:val="0"/>
        <w:sz w:val="16"/>
        <w:szCs w:val="16"/>
        <w:u w:val="none"/>
        <w:shd w:val="clear" w:color="auto" w:fill="auto"/>
      </w:rPr>
    </w:lvl>
    <w:lvl w:ilvl="2">
      <w:start w:val="2"/>
      <w:numFmt w:val="decimal"/>
      <w:lvlText w:val="%1.%2.%3"/>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78">
    <w:multiLevelType w:val="multilevel"/>
    <w:lvl w:ilvl="0">
      <w:start w:val="1"/>
      <w:numFmt w:val="bullet"/>
      <w:lvlText w:val="-"/>
      <w:rPr>
        <w:rFonts w:ascii="Arial" w:eastAsia="Arial" w:hAnsi="Arial" w:cs="Arial"/>
        <w:b w:val="0"/>
        <w:bCs w:val="0"/>
        <w:i w:val="0"/>
        <w:iCs w:val="0"/>
        <w:smallCaps w:val="0"/>
        <w:strike w:val="0"/>
        <w:color w:val="555555"/>
        <w:spacing w:val="0"/>
        <w:w w:val="100"/>
        <w:position w:val="0"/>
        <w:sz w:val="16"/>
        <w:szCs w:val="16"/>
        <w:u w:val="none"/>
        <w:shd w:val="clear" w:color="auto" w:fill="auto"/>
      </w:rPr>
    </w:lvl>
  </w:abstractNum>
  <w:abstractNum w:abstractNumId="80">
    <w:multiLevelType w:val="multilevel"/>
    <w:lvl w:ilvl="0">
      <w:start w:val="1"/>
      <w:numFmt w:val="decimal"/>
      <w:lvlText w:val="9.5.%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82">
    <w:multiLevelType w:val="multilevel"/>
    <w:lvl w:ilvl="0">
      <w:start w:val="1"/>
      <w:numFmt w:val="decimal"/>
      <w:lvlText w:val="9.7.%1"/>
      <w:rPr>
        <w:rFonts w:ascii="Arial" w:eastAsia="Arial" w:hAnsi="Arial" w:cs="Arial"/>
        <w:b w:val="0"/>
        <w:bCs w:val="0"/>
        <w:i w:val="0"/>
        <w:iCs w:val="0"/>
        <w:smallCaps w:val="0"/>
        <w:strike w:val="0"/>
        <w:color w:val="1A1A1A"/>
        <w:spacing w:val="0"/>
        <w:w w:val="100"/>
        <w:position w:val="0"/>
        <w:sz w:val="16"/>
        <w:szCs w:val="16"/>
        <w:u w:val="none"/>
        <w:shd w:val="clear" w:color="auto" w:fill="FFFFFF"/>
      </w:rPr>
    </w:lvl>
  </w:abstractNum>
  <w:abstractNum w:abstractNumId="84">
    <w:multiLevelType w:val="multilevel"/>
    <w:lvl w:ilvl="0">
      <w:start w:val="1"/>
      <w:numFmt w:val="decimal"/>
      <w:lvlText w:val="9.7.1.%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8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88">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90">
    <w:multiLevelType w:val="multilevel"/>
    <w:lvl w:ilvl="0">
      <w:start w:val="1"/>
      <w:numFmt w:val="bullet"/>
      <w:lvlText w:val="■"/>
      <w:rPr>
        <w:rFonts w:ascii="Arial" w:eastAsia="Arial" w:hAnsi="Arial" w:cs="Arial"/>
        <w:b w:val="0"/>
        <w:bCs w:val="0"/>
        <w:i/>
        <w:iCs/>
        <w:smallCaps w:val="0"/>
        <w:strike w:val="0"/>
        <w:color w:val="555555"/>
        <w:spacing w:val="0"/>
        <w:w w:val="100"/>
        <w:position w:val="0"/>
        <w:sz w:val="16"/>
        <w:szCs w:val="16"/>
        <w:u w:val="none"/>
        <w:shd w:val="clear" w:color="auto" w:fill="auto"/>
      </w:rPr>
    </w:lvl>
  </w:abstractNum>
  <w:abstractNum w:abstractNumId="92">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9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96">
    <w:multiLevelType w:val="multilevel"/>
    <w:lvl w:ilvl="0">
      <w:start w:val="1"/>
      <w:numFmt w:val="decimal"/>
      <w:lvlText w:val="9.7.7.%1"/>
      <w:rPr>
        <w:rFonts w:ascii="Arial" w:eastAsia="Arial" w:hAnsi="Arial" w:cs="Arial"/>
        <w:b w:val="0"/>
        <w:bCs w:val="0"/>
        <w:i w:val="0"/>
        <w:iCs w:val="0"/>
        <w:smallCaps w:val="0"/>
        <w:strike w:val="0"/>
        <w:color w:val="3B3B3B"/>
        <w:spacing w:val="0"/>
        <w:w w:val="100"/>
        <w:position w:val="0"/>
        <w:sz w:val="16"/>
        <w:szCs w:val="16"/>
        <w:u w:val="none"/>
        <w:shd w:val="clear" w:color="auto" w:fill="FFFFFF"/>
      </w:rPr>
    </w:lvl>
  </w:abstractNum>
  <w:abstractNum w:abstractNumId="98">
    <w:multiLevelType w:val="multilevel"/>
    <w:lvl w:ilvl="0">
      <w:start w:val="2"/>
      <w:numFmt w:val="decimal"/>
      <w:lvlText w:val="97.7.%1"/>
      <w:rPr>
        <w:rFonts w:ascii="Arial" w:eastAsia="Arial" w:hAnsi="Arial" w:cs="Arial"/>
        <w:b w:val="0"/>
        <w:bCs w:val="0"/>
        <w:i/>
        <w:iCs/>
        <w:smallCaps w:val="0"/>
        <w:strike w:val="0"/>
        <w:color w:val="3B3B3B"/>
        <w:spacing w:val="0"/>
        <w:w w:val="100"/>
        <w:position w:val="0"/>
        <w:sz w:val="16"/>
        <w:szCs w:val="16"/>
        <w:u w:val="none"/>
        <w:shd w:val="clear" w:color="auto" w:fill="FFFFFF"/>
      </w:rPr>
    </w:lvl>
  </w:abstractNum>
  <w:abstractNum w:abstractNumId="100">
    <w:multiLevelType w:val="multilevel"/>
    <w:lvl w:ilvl="0">
      <w:start w:val="3"/>
      <w:numFmt w:val="decimal"/>
      <w:lvlText w:val="9.7.7.%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02">
    <w:multiLevelType w:val="multilevel"/>
    <w:lvl w:ilvl="0">
      <w:start w:val="4"/>
      <w:numFmt w:val="decimal"/>
      <w:lvlText w:val="3.7.7.%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04">
    <w:multiLevelType w:val="multilevel"/>
    <w:lvl w:ilvl="0">
      <w:start w:val="1"/>
      <w:numFmt w:val="decimal"/>
      <w:lvlText w:val="Э.7.7.4.%1"/>
      <w:rPr>
        <w:rFonts w:ascii="Arial" w:eastAsia="Arial" w:hAnsi="Arial" w:cs="Arial"/>
        <w:b w:val="0"/>
        <w:bCs w:val="0"/>
        <w:i w:val="0"/>
        <w:iCs w:val="0"/>
        <w:smallCaps w:val="0"/>
        <w:strike w:val="0"/>
        <w:color w:val="3B3B3B"/>
        <w:spacing w:val="0"/>
        <w:w w:val="100"/>
        <w:position w:val="0"/>
        <w:sz w:val="16"/>
        <w:szCs w:val="16"/>
        <w:u w:val="none"/>
        <w:shd w:val="clear" w:color="auto" w:fill="FFFFFF"/>
      </w:rPr>
    </w:lvl>
  </w:abstractNum>
  <w:abstractNum w:abstractNumId="106">
    <w:multiLevelType w:val="multilevel"/>
    <w:lvl w:ilvl="0">
      <w:start w:val="1"/>
      <w:numFmt w:val="decimal"/>
      <w:lvlText w:val="9.7.%1"/>
      <w:rPr>
        <w:rFonts w:ascii="Arial" w:eastAsia="Arial" w:hAnsi="Arial" w:cs="Arial"/>
        <w:b w:val="0"/>
        <w:bCs w:val="0"/>
        <w:i w:val="0"/>
        <w:iCs w:val="0"/>
        <w:smallCaps w:val="0"/>
        <w:strike w:val="0"/>
        <w:color w:val="3B3B3B"/>
        <w:spacing w:val="0"/>
        <w:w w:val="100"/>
        <w:position w:val="0"/>
        <w:sz w:val="14"/>
        <w:szCs w:val="14"/>
        <w:u w:val="none"/>
        <w:shd w:val="clear" w:color="auto" w:fill="FFFFFF"/>
      </w:rPr>
    </w:lvl>
  </w:abstractNum>
  <w:abstractNum w:abstractNumId="108">
    <w:multiLevelType w:val="multilevel"/>
    <w:lvl w:ilvl="0">
      <w:start w:val="2"/>
      <w:numFmt w:val="decimal"/>
      <w:lvlText w:val="97.7.4.%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10">
    <w:multiLevelType w:val="multilevel"/>
    <w:lvl w:ilvl="0">
      <w:start w:val="3"/>
      <w:numFmt w:val="decimal"/>
      <w:lvlText w:val="9.77.4.%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1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14">
    <w:multiLevelType w:val="multilevel"/>
    <w:lvl w:ilvl="0">
      <w:start w:val="1"/>
      <w:numFmt w:val="decimal"/>
      <w:lvlText w:val="9.8.%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116">
    <w:multiLevelType w:val="multilevel"/>
    <w:lvl w:ilvl="0">
      <w:start w:val="1"/>
      <w:numFmt w:val="decimal"/>
      <w:lvlText w:val="9.9.%1"/>
      <w:rPr>
        <w:rFonts w:ascii="Arial" w:eastAsia="Arial" w:hAnsi="Arial" w:cs="Arial"/>
        <w:b w:val="0"/>
        <w:bCs w:val="0"/>
        <w:i w:val="0"/>
        <w:iCs w:val="0"/>
        <w:smallCaps w:val="0"/>
        <w:strike w:val="0"/>
        <w:color w:val="1A1A1A"/>
        <w:spacing w:val="0"/>
        <w:w w:val="100"/>
        <w:position w:val="0"/>
        <w:sz w:val="16"/>
        <w:szCs w:val="16"/>
        <w:u w:val="none"/>
        <w:shd w:val="clear" w:color="auto" w:fill="FFFFFF"/>
      </w:rPr>
    </w:lvl>
  </w:abstractNum>
  <w:abstractNum w:abstractNumId="118">
    <w:multiLevelType w:val="multilevel"/>
    <w:lvl w:ilvl="0">
      <w:start w:val="1"/>
      <w:numFmt w:val="decimal"/>
      <w:lvlText w:val="9.9.2.%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20">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22">
    <w:multiLevelType w:val="multilevel"/>
    <w:lvl w:ilvl="0">
      <w:start w:val="6"/>
      <w:numFmt w:val="decimal"/>
      <w:lvlText w:val="3.9.2.%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24">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26">
    <w:multiLevelType w:val="multilevel"/>
    <w:lvl w:ilvl="0">
      <w:start w:val="1"/>
      <w:numFmt w:val="decimal"/>
      <w:lvlText w:val="9.9.3.%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28">
    <w:multiLevelType w:val="multilevel"/>
    <w:lvl w:ilvl="0">
      <w:start w:val="1"/>
      <w:numFmt w:val="decimal"/>
      <w:lvlText w:val="9.10.%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130">
    <w:multiLevelType w:val="multilevel"/>
    <w:lvl w:ilvl="0">
      <w:start w:val="1"/>
      <w:numFmt w:val="decimal"/>
      <w:lvlText w:val="9.11.%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132">
    <w:multiLevelType w:val="multilevel"/>
    <w:lvl w:ilvl="0">
      <w:start w:val="2"/>
      <w:numFmt w:val="lowerLetter"/>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3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3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38">
    <w:multiLevelType w:val="multilevel"/>
    <w:lvl w:ilvl="0">
      <w:start w:val="2"/>
      <w:numFmt w:val="decimal"/>
      <w:lvlText w:val="9.11.2.%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40">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42">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44">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46">
    <w:multiLevelType w:val="multilevel"/>
    <w:lvl w:ilvl="0">
      <w:start w:val="1"/>
      <w:numFmt w:val="decimal"/>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48">
    <w:multiLevelType w:val="multilevel"/>
    <w:lvl w:ilvl="0">
      <w:start w:val="1"/>
      <w:numFmt w:val="decimal"/>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50">
    <w:multiLevelType w:val="multilevel"/>
    <w:lvl w:ilvl="0">
      <w:start w:val="1"/>
      <w:numFmt w:val="decimal"/>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52">
    <w:multiLevelType w:val="multilevel"/>
    <w:lvl w:ilvl="0">
      <w:start w:val="1"/>
      <w:numFmt w:val="decimal"/>
      <w:lvlText w:val="9.12.%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154">
    <w:multiLevelType w:val="multilevel"/>
    <w:lvl w:ilvl="0">
      <w:start w:val="1"/>
      <w:numFmt w:val="decimal"/>
      <w:lvlText w:val="9.12.1.%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56">
    <w:multiLevelType w:val="multilevel"/>
    <w:lvl w:ilvl="0">
      <w:start w:val="1"/>
      <w:numFmt w:val="decimal"/>
      <w:lvlText w:val="9.12.2.%1"/>
      <w:rPr>
        <w:rFonts w:ascii="Arial" w:eastAsia="Arial" w:hAnsi="Arial" w:cs="Arial"/>
        <w:b w:val="0"/>
        <w:bCs w:val="0"/>
        <w:i w:val="0"/>
        <w:iCs w:val="0"/>
        <w:smallCaps w:val="0"/>
        <w:strike w:val="0"/>
        <w:color w:val="3B3B3B"/>
        <w:spacing w:val="0"/>
        <w:w w:val="100"/>
        <w:position w:val="0"/>
        <w:sz w:val="16"/>
        <w:szCs w:val="16"/>
        <w:u w:val="none"/>
        <w:shd w:val="clear" w:color="auto" w:fill="FFFFFF"/>
      </w:rPr>
    </w:lvl>
  </w:abstractNum>
  <w:abstractNum w:abstractNumId="158">
    <w:multiLevelType w:val="multilevel"/>
    <w:lvl w:ilvl="0">
      <w:start w:val="1"/>
      <w:numFmt w:val="decimal"/>
      <w:lvlText w:val="9.13.%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60">
    <w:multiLevelType w:val="multilevel"/>
    <w:lvl w:ilvl="0">
      <w:start w:val="1"/>
      <w:numFmt w:val="decimal"/>
      <w:lvlText w:val="9.15.%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16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64">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66">
    <w:multiLevelType w:val="multilevel"/>
    <w:lvl w:ilvl="0">
      <w:start w:val="1"/>
      <w:numFmt w:val="decimal"/>
      <w:lvlText w:val="9.17.%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168">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70">
    <w:multiLevelType w:val="multilevel"/>
    <w:lvl w:ilvl="0">
      <w:start w:val="1"/>
      <w:numFmt w:val="decimal"/>
      <w:lvlText w:val="9.18.%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172">
    <w:multiLevelType w:val="multilevel"/>
    <w:lvl w:ilvl="0">
      <w:start w:val="1"/>
      <w:numFmt w:val="decimal"/>
      <w:lvlText w:val="9.19.%1"/>
      <w:rPr>
        <w:rFonts w:ascii="Arial" w:eastAsia="Arial" w:hAnsi="Arial" w:cs="Arial"/>
        <w:b w:val="0"/>
        <w:bCs w:val="0"/>
        <w:i w:val="0"/>
        <w:iCs w:val="0"/>
        <w:smallCaps w:val="0"/>
        <w:strike w:val="0"/>
        <w:color w:val="1A1A1A"/>
        <w:spacing w:val="0"/>
        <w:w w:val="100"/>
        <w:position w:val="0"/>
        <w:sz w:val="16"/>
        <w:szCs w:val="16"/>
        <w:u w:val="none"/>
        <w:shd w:val="clear" w:color="auto" w:fill="FFFFFF"/>
      </w:rPr>
    </w:lvl>
  </w:abstractNum>
  <w:abstractNum w:abstractNumId="174">
    <w:multiLevelType w:val="multilevel"/>
    <w:lvl w:ilvl="0">
      <w:start w:val="1"/>
      <w:numFmt w:val="decimal"/>
      <w:lvlText w:val="9.19.2.%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76">
    <w:multiLevelType w:val="multilevel"/>
    <w:lvl w:ilvl="0">
      <w:start w:val="1"/>
      <w:numFmt w:val="decimal"/>
      <w:lvlText w:val="9.22.%1"/>
      <w:rPr>
        <w:rFonts w:ascii="Arial" w:eastAsia="Arial" w:hAnsi="Arial" w:cs="Arial"/>
        <w:b w:val="0"/>
        <w:bCs w:val="0"/>
        <w:i w:val="0"/>
        <w:iCs w:val="0"/>
        <w:smallCaps w:val="0"/>
        <w:strike w:val="0"/>
        <w:color w:val="1A1A1A"/>
        <w:spacing w:val="0"/>
        <w:w w:val="100"/>
        <w:position w:val="0"/>
        <w:sz w:val="16"/>
        <w:szCs w:val="16"/>
        <w:u w:val="none"/>
        <w:shd w:val="clear" w:color="auto" w:fill="auto"/>
      </w:rPr>
    </w:lvl>
  </w:abstractNum>
  <w:abstractNum w:abstractNumId="178">
    <w:multiLevelType w:val="multilevel"/>
    <w:lvl w:ilvl="0">
      <w:start w:val="1"/>
      <w:numFmt w:val="decimal"/>
      <w:lvlText w:val="9.22.1.%1"/>
      <w:rPr>
        <w:rFonts w:ascii="Arial" w:eastAsia="Arial" w:hAnsi="Arial" w:cs="Arial"/>
        <w:b w:val="0"/>
        <w:bCs w:val="0"/>
        <w:i w:val="0"/>
        <w:iCs w:val="0"/>
        <w:smallCaps w:val="0"/>
        <w:strike w:val="0"/>
        <w:color w:val="3B3B3B"/>
        <w:spacing w:val="0"/>
        <w:w w:val="100"/>
        <w:position w:val="0"/>
        <w:sz w:val="16"/>
        <w:szCs w:val="16"/>
        <w:u w:val="none"/>
        <w:shd w:val="clear" w:color="auto" w:fill="auto"/>
      </w:rPr>
    </w:lvl>
  </w:abstractNum>
  <w:abstractNum w:abstractNumId="180">
    <w:multiLevelType w:val="multilevel"/>
    <w:lvl w:ilvl="0">
      <w:start w:val="1"/>
      <w:numFmt w:val="decimal"/>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82">
    <w:multiLevelType w:val="multilevel"/>
    <w:lvl w:ilvl="0">
      <w:start w:val="5"/>
      <w:numFmt w:val="decimal"/>
      <w:lvlText w:val="9.22.1.%1"/>
      <w:rPr>
        <w:rFonts w:ascii="Arial" w:eastAsia="Arial" w:hAnsi="Arial" w:cs="Arial"/>
        <w:b w:val="0"/>
        <w:bCs w:val="0"/>
        <w:i w:val="0"/>
        <w:iCs w:val="0"/>
        <w:smallCaps w:val="0"/>
        <w:strike w:val="0"/>
        <w:color w:val="3B3B3B"/>
        <w:spacing w:val="0"/>
        <w:w w:val="100"/>
        <w:position w:val="0"/>
        <w:sz w:val="16"/>
        <w:szCs w:val="16"/>
        <w:u w:val="none"/>
        <w:shd w:val="clear" w:color="auto" w:fill="FFFFFF"/>
      </w:rPr>
    </w:lvl>
  </w:abstractNum>
  <w:abstractNum w:abstractNumId="184">
    <w:multiLevelType w:val="multilevel"/>
    <w:lvl w:ilvl="0">
      <w:start w:val="2"/>
      <w:numFmt w:val="decimal"/>
      <w:lvlText w:val="9.22.%1"/>
      <w:rPr>
        <w:rFonts w:ascii="Arial" w:eastAsia="Arial" w:hAnsi="Arial" w:cs="Arial"/>
        <w:b w:val="0"/>
        <w:bCs w:val="0"/>
        <w:i w:val="0"/>
        <w:iCs w:val="0"/>
        <w:smallCaps w:val="0"/>
        <w:strike w:val="0"/>
        <w:color w:val="1A1A1A"/>
        <w:spacing w:val="0"/>
        <w:w w:val="100"/>
        <w:position w:val="0"/>
        <w:sz w:val="16"/>
        <w:szCs w:val="16"/>
        <w:u w:val="none"/>
        <w:shd w:val="clear" w:color="auto" w:fill="FFFFFF"/>
      </w:rPr>
    </w:lvl>
  </w:abstractNum>
  <w:abstractNum w:abstractNumId="186">
    <w:multiLevelType w:val="multilevel"/>
    <w:lvl w:ilvl="0">
      <w:start w:val="20"/>
      <w:numFmt w:val="decimal"/>
      <w:lvlText w:val="%1"/>
      <w:rPr>
        <w:rFonts w:ascii="Arial" w:eastAsia="Arial" w:hAnsi="Arial" w:cs="Arial"/>
        <w:b w:val="0"/>
        <w:bCs w:val="0"/>
        <w:i/>
        <w:iCs/>
        <w:smallCaps w:val="0"/>
        <w:strike w:val="0"/>
        <w:color w:val="3B3B3B"/>
        <w:spacing w:val="0"/>
        <w:w w:val="100"/>
        <w:position w:val="0"/>
        <w:sz w:val="16"/>
        <w:szCs w:val="16"/>
        <w:u w:val="none"/>
        <w:shd w:val="clear" w:color="auto" w:fill="auto"/>
      </w:rPr>
    </w:lvl>
  </w:abstractNum>
  <w:abstractNum w:abstractNumId="188">
    <w:multiLevelType w:val="multilevel"/>
    <w:lvl w:ilvl="0">
      <w:start w:val="23"/>
      <w:numFmt w:val="decimal"/>
      <w:lvlText w:val="9.%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190">
    <w:multiLevelType w:val="multilevel"/>
    <w:lvl w:ilvl="0">
      <w:start w:val="2"/>
      <w:numFmt w:val="decimal"/>
      <w:lvlText w:val="9.24.%1"/>
      <w:rPr>
        <w:rFonts w:ascii="Arial" w:eastAsia="Arial" w:hAnsi="Arial" w:cs="Arial"/>
        <w:b w:val="0"/>
        <w:bCs w:val="0"/>
        <w:i w:val="0"/>
        <w:iCs w:val="0"/>
        <w:smallCaps w:val="0"/>
        <w:strike w:val="0"/>
        <w:color w:val="000000"/>
        <w:spacing w:val="0"/>
        <w:w w:val="100"/>
        <w:position w:val="0"/>
        <w:sz w:val="16"/>
        <w:szCs w:val="16"/>
        <w:u w:val="none"/>
        <w:shd w:val="clear" w:color="auto" w:fill="FFFFFF"/>
      </w:rPr>
    </w:lvl>
  </w:abstractNum>
  <w:abstractNum w:abstractNumId="192">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9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9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198">
    <w:multiLevelType w:val="multilevel"/>
    <w:lvl w:ilvl="0">
      <w:start w:val="1"/>
      <w:numFmt w:val="lowerLetter"/>
      <w:lvlText w:val="%1)"/>
      <w:rPr>
        <w:rFonts w:ascii="Arial" w:eastAsia="Arial" w:hAnsi="Arial" w:cs="Arial"/>
        <w:b w:val="0"/>
        <w:bCs w:val="0"/>
        <w:i w:val="0"/>
        <w:iCs w:val="0"/>
        <w:smallCaps w:val="0"/>
        <w:strike w:val="0"/>
        <w:color w:val="555555"/>
        <w:spacing w:val="0"/>
        <w:w w:val="100"/>
        <w:position w:val="0"/>
        <w:sz w:val="14"/>
        <w:szCs w:val="14"/>
        <w:u w:val="none"/>
        <w:shd w:val="clear" w:color="auto" w:fill="auto"/>
      </w:rPr>
    </w:lvl>
  </w:abstractNum>
  <w:abstractNum w:abstractNumId="200">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02">
    <w:multiLevelType w:val="multilevel"/>
    <w:lvl w:ilvl="0">
      <w:start w:val="1"/>
      <w:numFmt w:val="lowerLetter"/>
      <w:lvlText w:val="%1)"/>
      <w:rPr>
        <w:rFonts w:ascii="Arial" w:eastAsia="Arial" w:hAnsi="Arial" w:cs="Arial"/>
        <w:b w:val="0"/>
        <w:bCs w:val="0"/>
        <w:i/>
        <w:iCs/>
        <w:smallCaps w:val="0"/>
        <w:strike w:val="0"/>
        <w:color w:val="3B3B3B"/>
        <w:spacing w:val="0"/>
        <w:w w:val="100"/>
        <w:position w:val="0"/>
        <w:sz w:val="15"/>
        <w:szCs w:val="15"/>
        <w:u w:val="none"/>
        <w:shd w:val="clear" w:color="auto" w:fill="auto"/>
      </w:rPr>
    </w:lvl>
  </w:abstractNum>
  <w:abstractNum w:abstractNumId="204">
    <w:multiLevelType w:val="multilevel"/>
    <w:lvl w:ilvl="0">
      <w:start w:val="1"/>
      <w:numFmt w:val="lowerLetter"/>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06">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08">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10">
    <w:multiLevelType w:val="multilevel"/>
    <w:lvl w:ilvl="0">
      <w:start w:val="1"/>
      <w:numFmt w:val="decimal"/>
      <w:lvlText w:val="%1"/>
      <w:rPr>
        <w:rFonts w:ascii="Arial" w:eastAsia="Arial" w:hAnsi="Arial" w:cs="Arial"/>
        <w:b w:val="0"/>
        <w:bCs w:val="0"/>
        <w:i w:val="0"/>
        <w:iCs w:val="0"/>
        <w:smallCaps w:val="0"/>
        <w:strike w:val="0"/>
        <w:color w:val="555555"/>
        <w:spacing w:val="0"/>
        <w:w w:val="100"/>
        <w:position w:val="0"/>
        <w:sz w:val="14"/>
        <w:szCs w:val="14"/>
        <w:u w:val="none"/>
        <w:shd w:val="clear" w:color="auto" w:fill="auto"/>
      </w:rPr>
    </w:lvl>
  </w:abstractNum>
  <w:abstractNum w:abstractNumId="212">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14">
    <w:multiLevelType w:val="multilevel"/>
    <w:lvl w:ilvl="0">
      <w:start w:val="1"/>
      <w:numFmt w:val="decimal"/>
      <w:lvlText w:val="%1"/>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16">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abstractNum w:abstractNumId="218">
    <w:multiLevelType w:val="multilevel"/>
    <w:lvl w:ilvl="0">
      <w:start w:val="3"/>
      <w:numFmt w:val="decimal"/>
      <w:lvlText w:val="[%1]"/>
      <w:rPr>
        <w:rFonts w:ascii="Arial" w:eastAsia="Arial" w:hAnsi="Arial" w:cs="Arial"/>
        <w:b w:val="0"/>
        <w:bCs w:val="0"/>
        <w:i w:val="0"/>
        <w:iCs w:val="0"/>
        <w:smallCaps w:val="0"/>
        <w:strike w:val="0"/>
        <w:color w:val="555555"/>
        <w:spacing w:val="0"/>
        <w:w w:val="100"/>
        <w:position w:val="0"/>
        <w:sz w:val="14"/>
        <w:szCs w:val="14"/>
        <w:u w:val="none"/>
        <w:shd w:val="clear" w:color="auto" w:fill="auto"/>
      </w:rPr>
    </w:lvl>
  </w:abstractNum>
  <w:abstractNum w:abstractNumId="220">
    <w:multiLevelType w:val="multilevel"/>
    <w:lvl w:ilvl="0">
      <w:start w:val="8"/>
      <w:numFmt w:val="decimal"/>
      <w:lvlText w:val="[%1]"/>
      <w:rPr>
        <w:rFonts w:ascii="Arial" w:eastAsia="Arial" w:hAnsi="Arial" w:cs="Arial"/>
        <w:b w:val="0"/>
        <w:bCs w:val="0"/>
        <w:i w:val="0"/>
        <w:iCs w:val="0"/>
        <w:smallCaps w:val="0"/>
        <w:strike w:val="0"/>
        <w:color w:val="555555"/>
        <w:spacing w:val="0"/>
        <w:w w:val="100"/>
        <w:position w:val="0"/>
        <w:sz w:val="14"/>
        <w:szCs w:val="14"/>
        <w:u w:val="none"/>
        <w:shd w:val="clear" w:color="auto" w:fill="auto"/>
      </w:rPr>
    </w:lvl>
  </w:abstractNum>
  <w:abstractNum w:abstractNumId="222">
    <w:multiLevelType w:val="multilevel"/>
    <w:lvl w:ilvl="0">
      <w:start w:val="1"/>
      <w:numFmt w:val="bullet"/>
      <w:lvlText w:val="-"/>
      <w:rPr>
        <w:rFonts w:ascii="Arial" w:eastAsia="Arial" w:hAnsi="Arial" w:cs="Arial"/>
        <w:b w:val="0"/>
        <w:bCs w:val="0"/>
        <w:i w:val="0"/>
        <w:iCs w:val="0"/>
        <w:smallCaps w:val="0"/>
        <w:strike w:val="0"/>
        <w:color w:val="3B3B3B"/>
        <w:spacing w:val="0"/>
        <w:w w:val="100"/>
        <w:position w:val="0"/>
        <w:sz w:val="14"/>
        <w:szCs w:val="14"/>
        <w:u w:val="none"/>
        <w:shd w:val="clear" w:color="auto" w:fill="auto"/>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 w:numId="145">
    <w:abstractNumId w:val="144"/>
  </w:num>
  <w:num w:numId="147">
    <w:abstractNumId w:val="146"/>
  </w:num>
  <w:num w:numId="149">
    <w:abstractNumId w:val="148"/>
  </w:num>
  <w:num w:numId="151">
    <w:abstractNumId w:val="150"/>
  </w:num>
  <w:num w:numId="153">
    <w:abstractNumId w:val="152"/>
  </w:num>
  <w:num w:numId="155">
    <w:abstractNumId w:val="154"/>
  </w:num>
  <w:num w:numId="157">
    <w:abstractNumId w:val="156"/>
  </w:num>
  <w:num w:numId="159">
    <w:abstractNumId w:val="158"/>
  </w:num>
  <w:num w:numId="161">
    <w:abstractNumId w:val="160"/>
  </w:num>
  <w:num w:numId="163">
    <w:abstractNumId w:val="162"/>
  </w:num>
  <w:num w:numId="165">
    <w:abstractNumId w:val="164"/>
  </w:num>
  <w:num w:numId="167">
    <w:abstractNumId w:val="166"/>
  </w:num>
  <w:num w:numId="169">
    <w:abstractNumId w:val="168"/>
  </w:num>
  <w:num w:numId="171">
    <w:abstractNumId w:val="170"/>
  </w:num>
  <w:num w:numId="173">
    <w:abstractNumId w:val="172"/>
  </w:num>
  <w:num w:numId="175">
    <w:abstractNumId w:val="174"/>
  </w:num>
  <w:num w:numId="177">
    <w:abstractNumId w:val="176"/>
  </w:num>
  <w:num w:numId="179">
    <w:abstractNumId w:val="178"/>
  </w:num>
  <w:num w:numId="181">
    <w:abstractNumId w:val="180"/>
  </w:num>
  <w:num w:numId="183">
    <w:abstractNumId w:val="182"/>
  </w:num>
  <w:num w:numId="185">
    <w:abstractNumId w:val="184"/>
  </w:num>
  <w:num w:numId="187">
    <w:abstractNumId w:val="186"/>
  </w:num>
  <w:num w:numId="189">
    <w:abstractNumId w:val="188"/>
  </w:num>
  <w:num w:numId="191">
    <w:abstractNumId w:val="190"/>
  </w:num>
  <w:num w:numId="193">
    <w:abstractNumId w:val="192"/>
  </w:num>
  <w:num w:numId="195">
    <w:abstractNumId w:val="194"/>
  </w:num>
  <w:num w:numId="197">
    <w:abstractNumId w:val="196"/>
  </w:num>
  <w:num w:numId="199">
    <w:abstractNumId w:val="198"/>
  </w:num>
  <w:num w:numId="201">
    <w:abstractNumId w:val="200"/>
  </w:num>
  <w:num w:numId="203">
    <w:abstractNumId w:val="202"/>
  </w:num>
  <w:num w:numId="205">
    <w:abstractNumId w:val="204"/>
  </w:num>
  <w:num w:numId="207">
    <w:abstractNumId w:val="206"/>
  </w:num>
  <w:num w:numId="209">
    <w:abstractNumId w:val="208"/>
  </w:num>
  <w:num w:numId="211">
    <w:abstractNumId w:val="210"/>
  </w:num>
  <w:num w:numId="213">
    <w:abstractNumId w:val="212"/>
  </w:num>
  <w:num w:numId="215">
    <w:abstractNumId w:val="214"/>
  </w:num>
  <w:num w:numId="217">
    <w:abstractNumId w:val="216"/>
  </w:num>
  <w:num w:numId="219">
    <w:abstractNumId w:val="218"/>
  </w:num>
  <w:num w:numId="221">
    <w:abstractNumId w:val="220"/>
  </w:num>
  <w:num w:numId="223">
    <w:abstractNumId w:val="22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rPr>
  </w:style>
  <w:style w:type="character" w:customStyle="1" w:styleId="CharStyle3">
    <w:name w:val="Сноска_"/>
    <w:basedOn w:val="DefaultParagraphFont"/>
    <w:link w:val="Style2"/>
    <w:rPr>
      <w:rFonts w:ascii="Arial" w:eastAsia="Arial" w:hAnsi="Arial" w:cs="Arial"/>
      <w:b w:val="0"/>
      <w:bCs w:val="0"/>
      <w:i w:val="0"/>
      <w:iCs w:val="0"/>
      <w:smallCaps w:val="0"/>
      <w:strike w:val="0"/>
      <w:color w:val="3B3B3B"/>
      <w:sz w:val="14"/>
      <w:szCs w:val="14"/>
      <w:u w:val="none"/>
      <w:shd w:val="clear" w:color="auto" w:fill="auto"/>
    </w:rPr>
  </w:style>
  <w:style w:type="character" w:customStyle="1" w:styleId="CharStyle8">
    <w:name w:val="Основной текст (4)_"/>
    <w:basedOn w:val="DefaultParagraphFont"/>
    <w:link w:val="Style7"/>
    <w:rPr>
      <w:rFonts w:ascii="Arial" w:eastAsia="Arial" w:hAnsi="Arial" w:cs="Arial"/>
      <w:b/>
      <w:bCs/>
      <w:i w:val="0"/>
      <w:iCs w:val="0"/>
      <w:smallCaps w:val="0"/>
      <w:strike w:val="0"/>
      <w:sz w:val="32"/>
      <w:szCs w:val="32"/>
      <w:u w:val="none"/>
      <w:shd w:val="clear" w:color="auto" w:fill="auto"/>
    </w:rPr>
  </w:style>
  <w:style w:type="character" w:customStyle="1" w:styleId="CharStyle11">
    <w:name w:val="Подпись к картинке_"/>
    <w:basedOn w:val="DefaultParagraphFont"/>
    <w:link w:val="Style10"/>
    <w:rPr>
      <w:rFonts w:ascii="Arial" w:eastAsia="Arial" w:hAnsi="Arial" w:cs="Arial"/>
      <w:b/>
      <w:bCs/>
      <w:i w:val="0"/>
      <w:iCs w:val="0"/>
      <w:smallCaps w:val="0"/>
      <w:strike w:val="0"/>
      <w:color w:val="3B3B3B"/>
      <w:sz w:val="14"/>
      <w:szCs w:val="14"/>
      <w:u w:val="none"/>
      <w:shd w:val="clear" w:color="auto" w:fill="auto"/>
    </w:rPr>
  </w:style>
  <w:style w:type="character" w:customStyle="1" w:styleId="CharStyle13">
    <w:name w:val="Основной текст_"/>
    <w:basedOn w:val="DefaultParagraphFont"/>
    <w:link w:val="Style12"/>
    <w:rPr>
      <w:rFonts w:ascii="Arial" w:eastAsia="Arial" w:hAnsi="Arial" w:cs="Arial"/>
      <w:b w:val="0"/>
      <w:bCs w:val="0"/>
      <w:i w:val="0"/>
      <w:iCs w:val="0"/>
      <w:smallCaps w:val="0"/>
      <w:strike w:val="0"/>
      <w:color w:val="3B3B3B"/>
      <w:sz w:val="16"/>
      <w:szCs w:val="16"/>
      <w:u w:val="none"/>
      <w:shd w:val="clear" w:color="auto" w:fill="auto"/>
    </w:rPr>
  </w:style>
  <w:style w:type="character" w:customStyle="1" w:styleId="CharStyle16">
    <w:name w:val="Основной текст (3)_"/>
    <w:basedOn w:val="DefaultParagraphFont"/>
    <w:link w:val="Style15"/>
    <w:rPr>
      <w:rFonts w:ascii="Arial" w:eastAsia="Arial" w:hAnsi="Arial" w:cs="Arial"/>
      <w:b/>
      <w:bCs/>
      <w:i w:val="0"/>
      <w:iCs w:val="0"/>
      <w:smallCaps w:val="0"/>
      <w:strike w:val="0"/>
      <w:color w:val="1A1A1A"/>
      <w:sz w:val="20"/>
      <w:szCs w:val="20"/>
      <w:u w:val="none"/>
      <w:shd w:val="clear" w:color="auto" w:fill="auto"/>
    </w:rPr>
  </w:style>
  <w:style w:type="character" w:customStyle="1" w:styleId="CharStyle20">
    <w:name w:val="Заголовок №2_"/>
    <w:basedOn w:val="DefaultParagraphFont"/>
    <w:link w:val="Style19"/>
    <w:rPr>
      <w:rFonts w:ascii="Arial" w:eastAsia="Arial" w:hAnsi="Arial" w:cs="Arial"/>
      <w:b/>
      <w:bCs/>
      <w:i w:val="0"/>
      <w:iCs w:val="0"/>
      <w:smallCaps w:val="0"/>
      <w:strike w:val="0"/>
      <w:color w:val="1A1A1A"/>
      <w:sz w:val="22"/>
      <w:szCs w:val="22"/>
      <w:u w:val="none"/>
      <w:shd w:val="clear" w:color="auto" w:fill="auto"/>
    </w:rPr>
  </w:style>
  <w:style w:type="character" w:customStyle="1" w:styleId="CharStyle22">
    <w:name w:val="Заголовок №1_"/>
    <w:basedOn w:val="DefaultParagraphFont"/>
    <w:link w:val="Style21"/>
    <w:rPr>
      <w:rFonts w:ascii="Arial" w:eastAsia="Arial" w:hAnsi="Arial" w:cs="Arial"/>
      <w:b/>
      <w:bCs/>
      <w:i w:val="0"/>
      <w:iCs w:val="0"/>
      <w:smallCaps w:val="0"/>
      <w:strike w:val="0"/>
      <w:sz w:val="30"/>
      <w:szCs w:val="30"/>
      <w:u w:val="none"/>
      <w:shd w:val="clear" w:color="auto" w:fill="auto"/>
    </w:rPr>
  </w:style>
  <w:style w:type="character" w:customStyle="1" w:styleId="CharStyle24">
    <w:name w:val="Заголовок №3_"/>
    <w:basedOn w:val="DefaultParagraphFont"/>
    <w:link w:val="Style23"/>
    <w:rPr>
      <w:rFonts w:ascii="Arial" w:eastAsia="Arial" w:hAnsi="Arial" w:cs="Arial"/>
      <w:b/>
      <w:bCs/>
      <w:i w:val="0"/>
      <w:iCs w:val="0"/>
      <w:smallCaps w:val="0"/>
      <w:strike w:val="0"/>
      <w:sz w:val="20"/>
      <w:szCs w:val="20"/>
      <w:u w:val="none"/>
      <w:shd w:val="clear" w:color="auto" w:fill="auto"/>
    </w:rPr>
  </w:style>
  <w:style w:type="character" w:customStyle="1" w:styleId="CharStyle26">
    <w:name w:val="Колонтитул (2)_"/>
    <w:basedOn w:val="DefaultParagraphFont"/>
    <w:link w:val="Style2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CharStyle33">
    <w:name w:val="Подпись к таблице_"/>
    <w:basedOn w:val="DefaultParagraphFont"/>
    <w:link w:val="Style32"/>
    <w:rPr>
      <w:rFonts w:ascii="Arial" w:eastAsia="Arial" w:hAnsi="Arial" w:cs="Arial"/>
      <w:b w:val="0"/>
      <w:bCs w:val="0"/>
      <w:i w:val="0"/>
      <w:iCs w:val="0"/>
      <w:smallCaps w:val="0"/>
      <w:strike w:val="0"/>
      <w:color w:val="3B3B3B"/>
      <w:sz w:val="14"/>
      <w:szCs w:val="14"/>
      <w:u w:val="none"/>
      <w:shd w:val="clear" w:color="auto" w:fill="auto"/>
    </w:rPr>
  </w:style>
  <w:style w:type="character" w:customStyle="1" w:styleId="CharStyle36">
    <w:name w:val="Другое_"/>
    <w:basedOn w:val="DefaultParagraphFont"/>
    <w:link w:val="Style35"/>
    <w:rPr>
      <w:rFonts w:ascii="Arial" w:eastAsia="Arial" w:hAnsi="Arial" w:cs="Arial"/>
      <w:b w:val="0"/>
      <w:bCs w:val="0"/>
      <w:i w:val="0"/>
      <w:iCs w:val="0"/>
      <w:smallCaps w:val="0"/>
      <w:strike w:val="0"/>
      <w:color w:val="3B3B3B"/>
      <w:sz w:val="16"/>
      <w:szCs w:val="16"/>
      <w:u w:val="none"/>
      <w:shd w:val="clear" w:color="auto" w:fill="auto"/>
    </w:rPr>
  </w:style>
  <w:style w:type="character" w:customStyle="1" w:styleId="CharStyle43">
    <w:name w:val="Оглавление_"/>
    <w:basedOn w:val="DefaultParagraphFont"/>
    <w:link w:val="Style42"/>
    <w:rPr>
      <w:rFonts w:ascii="Arial" w:eastAsia="Arial" w:hAnsi="Arial" w:cs="Arial"/>
      <w:b w:val="0"/>
      <w:bCs w:val="0"/>
      <w:i w:val="0"/>
      <w:iCs w:val="0"/>
      <w:smallCaps w:val="0"/>
      <w:strike w:val="0"/>
      <w:color w:val="3B3B3B"/>
      <w:sz w:val="16"/>
      <w:szCs w:val="16"/>
      <w:u w:val="none"/>
      <w:shd w:val="clear" w:color="auto" w:fill="auto"/>
    </w:rPr>
  </w:style>
  <w:style w:type="character" w:customStyle="1" w:styleId="CharStyle51">
    <w:name w:val="Основной текст (2)_"/>
    <w:basedOn w:val="DefaultParagraphFont"/>
    <w:link w:val="Style50"/>
    <w:rPr>
      <w:rFonts w:ascii="Arial" w:eastAsia="Arial" w:hAnsi="Arial" w:cs="Arial"/>
      <w:b w:val="0"/>
      <w:bCs w:val="0"/>
      <w:i w:val="0"/>
      <w:iCs w:val="0"/>
      <w:smallCaps w:val="0"/>
      <w:strike w:val="0"/>
      <w:color w:val="3B3B3B"/>
      <w:sz w:val="14"/>
      <w:szCs w:val="14"/>
      <w:u w:val="none"/>
      <w:shd w:val="clear" w:color="auto" w:fill="auto"/>
    </w:rPr>
  </w:style>
  <w:style w:type="character" w:customStyle="1" w:styleId="CharStyle60">
    <w:name w:val="Основной текст (5)_"/>
    <w:basedOn w:val="DefaultParagraphFont"/>
    <w:link w:val="Style59"/>
    <w:rPr>
      <w:rFonts w:ascii="Arial" w:eastAsia="Arial" w:hAnsi="Arial" w:cs="Arial"/>
      <w:b/>
      <w:bCs/>
      <w:i w:val="0"/>
      <w:iCs w:val="0"/>
      <w:smallCaps w:val="0"/>
      <w:strike w:val="0"/>
      <w:color w:val="555555"/>
      <w:sz w:val="10"/>
      <w:szCs w:val="10"/>
      <w:u w:val="none"/>
      <w:shd w:val="clear" w:color="auto" w:fill="auto"/>
    </w:rPr>
  </w:style>
  <w:style w:type="character" w:customStyle="1" w:styleId="CharStyle100">
    <w:name w:val="Колонтитул_"/>
    <w:basedOn w:val="DefaultParagraphFont"/>
    <w:link w:val="Style99"/>
    <w:rPr>
      <w:rFonts w:ascii="Arial" w:eastAsia="Arial" w:hAnsi="Arial" w:cs="Arial"/>
      <w:b w:val="0"/>
      <w:bCs w:val="0"/>
      <w:i w:val="0"/>
      <w:iCs w:val="0"/>
      <w:smallCaps w:val="0"/>
      <w:strike w:val="0"/>
      <w:sz w:val="16"/>
      <w:szCs w:val="16"/>
      <w:u w:val="none"/>
      <w:shd w:val="clear" w:color="auto" w:fill="auto"/>
    </w:rPr>
  </w:style>
  <w:style w:type="character" w:customStyle="1" w:styleId="CharStyle110">
    <w:name w:val="Основной текст (8)_"/>
    <w:basedOn w:val="DefaultParagraphFont"/>
    <w:link w:val="Style109"/>
    <w:rPr>
      <w:rFonts w:ascii="Arial" w:eastAsia="Arial" w:hAnsi="Arial" w:cs="Arial"/>
      <w:b/>
      <w:bCs/>
      <w:i w:val="0"/>
      <w:iCs w:val="0"/>
      <w:smallCaps w:val="0"/>
      <w:strike w:val="0"/>
      <w:color w:val="555555"/>
      <w:sz w:val="12"/>
      <w:szCs w:val="12"/>
      <w:u w:val="none"/>
      <w:shd w:val="clear" w:color="auto" w:fill="auto"/>
    </w:rPr>
  </w:style>
  <w:style w:type="character" w:customStyle="1" w:styleId="CharStyle189">
    <w:name w:val="Основной текст (9)_"/>
    <w:basedOn w:val="DefaultParagraphFont"/>
    <w:link w:val="Style188"/>
    <w:rPr>
      <w:rFonts w:ascii="Times New Roman" w:eastAsia="Times New Roman" w:hAnsi="Times New Roman" w:cs="Times New Roman"/>
      <w:b/>
      <w:bCs/>
      <w:i w:val="0"/>
      <w:iCs w:val="0"/>
      <w:smallCaps w:val="0"/>
      <w:strike w:val="0"/>
      <w:sz w:val="17"/>
      <w:szCs w:val="17"/>
      <w:u w:val="none"/>
      <w:shd w:val="clear" w:color="auto" w:fill="auto"/>
    </w:rPr>
  </w:style>
  <w:style w:type="paragraph" w:customStyle="1" w:styleId="Style2">
    <w:name w:val="Сноска"/>
    <w:basedOn w:val="Normal"/>
    <w:link w:val="CharStyle3"/>
    <w:pPr>
      <w:widowControl w:val="0"/>
      <w:shd w:val="clear" w:color="auto" w:fill="auto"/>
      <w:ind w:firstLine="440"/>
    </w:pPr>
    <w:rPr>
      <w:rFonts w:ascii="Arial" w:eastAsia="Arial" w:hAnsi="Arial" w:cs="Arial"/>
      <w:b w:val="0"/>
      <w:bCs w:val="0"/>
      <w:i w:val="0"/>
      <w:iCs w:val="0"/>
      <w:smallCaps w:val="0"/>
      <w:strike w:val="0"/>
      <w:color w:val="3B3B3B"/>
      <w:sz w:val="14"/>
      <w:szCs w:val="14"/>
      <w:u w:val="none"/>
      <w:shd w:val="clear" w:color="auto" w:fill="auto"/>
    </w:rPr>
  </w:style>
  <w:style w:type="paragraph" w:customStyle="1" w:styleId="Style7">
    <w:name w:val="Основной текст (4)"/>
    <w:basedOn w:val="Normal"/>
    <w:link w:val="CharStyle8"/>
    <w:pPr>
      <w:widowControl w:val="0"/>
      <w:shd w:val="clear" w:color="auto" w:fill="auto"/>
      <w:spacing w:after="120" w:line="262" w:lineRule="auto"/>
      <w:jc w:val="center"/>
    </w:pPr>
    <w:rPr>
      <w:rFonts w:ascii="Arial" w:eastAsia="Arial" w:hAnsi="Arial" w:cs="Arial"/>
      <w:b/>
      <w:bCs/>
      <w:i w:val="0"/>
      <w:iCs w:val="0"/>
      <w:smallCaps w:val="0"/>
      <w:strike w:val="0"/>
      <w:sz w:val="32"/>
      <w:szCs w:val="32"/>
      <w:u w:val="none"/>
      <w:shd w:val="clear" w:color="auto" w:fill="auto"/>
    </w:rPr>
  </w:style>
  <w:style w:type="paragraph" w:customStyle="1" w:styleId="Style10">
    <w:name w:val="Подпись к картинке"/>
    <w:basedOn w:val="Normal"/>
    <w:link w:val="CharStyle11"/>
    <w:pPr>
      <w:widowControl w:val="0"/>
      <w:shd w:val="clear" w:color="auto" w:fill="auto"/>
      <w:spacing w:line="254" w:lineRule="auto"/>
      <w:jc w:val="center"/>
    </w:pPr>
    <w:rPr>
      <w:rFonts w:ascii="Arial" w:eastAsia="Arial" w:hAnsi="Arial" w:cs="Arial"/>
      <w:b/>
      <w:bCs/>
      <w:i w:val="0"/>
      <w:iCs w:val="0"/>
      <w:smallCaps w:val="0"/>
      <w:strike w:val="0"/>
      <w:color w:val="3B3B3B"/>
      <w:sz w:val="14"/>
      <w:szCs w:val="14"/>
      <w:u w:val="none"/>
      <w:shd w:val="clear" w:color="auto" w:fill="auto"/>
    </w:rPr>
  </w:style>
  <w:style w:type="paragraph" w:customStyle="1" w:styleId="Style12">
    <w:name w:val="Основной текст"/>
    <w:basedOn w:val="Normal"/>
    <w:link w:val="CharStyle13"/>
    <w:pPr>
      <w:widowControl w:val="0"/>
      <w:shd w:val="clear" w:color="auto" w:fill="auto"/>
      <w:spacing w:line="262" w:lineRule="auto"/>
      <w:ind w:firstLine="400"/>
    </w:pPr>
    <w:rPr>
      <w:rFonts w:ascii="Arial" w:eastAsia="Arial" w:hAnsi="Arial" w:cs="Arial"/>
      <w:b w:val="0"/>
      <w:bCs w:val="0"/>
      <w:i w:val="0"/>
      <w:iCs w:val="0"/>
      <w:smallCaps w:val="0"/>
      <w:strike w:val="0"/>
      <w:color w:val="3B3B3B"/>
      <w:sz w:val="16"/>
      <w:szCs w:val="16"/>
      <w:u w:val="none"/>
      <w:shd w:val="clear" w:color="auto" w:fill="auto"/>
    </w:rPr>
  </w:style>
  <w:style w:type="paragraph" w:customStyle="1" w:styleId="Style15">
    <w:name w:val="Основной текст (3)"/>
    <w:basedOn w:val="Normal"/>
    <w:link w:val="CharStyle16"/>
    <w:pPr>
      <w:widowControl w:val="0"/>
      <w:shd w:val="clear" w:color="auto" w:fill="auto"/>
      <w:spacing w:after="1050" w:line="283" w:lineRule="auto"/>
      <w:jc w:val="center"/>
    </w:pPr>
    <w:rPr>
      <w:rFonts w:ascii="Arial" w:eastAsia="Arial" w:hAnsi="Arial" w:cs="Arial"/>
      <w:b/>
      <w:bCs/>
      <w:i w:val="0"/>
      <w:iCs w:val="0"/>
      <w:smallCaps w:val="0"/>
      <w:strike w:val="0"/>
      <w:color w:val="1A1A1A"/>
      <w:sz w:val="20"/>
      <w:szCs w:val="20"/>
      <w:u w:val="none"/>
      <w:shd w:val="clear" w:color="auto" w:fill="auto"/>
    </w:rPr>
  </w:style>
  <w:style w:type="paragraph" w:customStyle="1" w:styleId="Style19">
    <w:name w:val="Заголовок №2"/>
    <w:basedOn w:val="Normal"/>
    <w:link w:val="CharStyle20"/>
    <w:pPr>
      <w:widowControl w:val="0"/>
      <w:shd w:val="clear" w:color="auto" w:fill="auto"/>
      <w:spacing w:after="160"/>
      <w:jc w:val="center"/>
      <w:outlineLvl w:val="1"/>
    </w:pPr>
    <w:rPr>
      <w:rFonts w:ascii="Arial" w:eastAsia="Arial" w:hAnsi="Arial" w:cs="Arial"/>
      <w:b/>
      <w:bCs/>
      <w:i w:val="0"/>
      <w:iCs w:val="0"/>
      <w:smallCaps w:val="0"/>
      <w:strike w:val="0"/>
      <w:color w:val="1A1A1A"/>
      <w:sz w:val="22"/>
      <w:szCs w:val="22"/>
      <w:u w:val="none"/>
      <w:shd w:val="clear" w:color="auto" w:fill="auto"/>
    </w:rPr>
  </w:style>
  <w:style w:type="paragraph" w:customStyle="1" w:styleId="Style21">
    <w:name w:val="Заголовок №1"/>
    <w:basedOn w:val="Normal"/>
    <w:link w:val="CharStyle22"/>
    <w:pPr>
      <w:widowControl w:val="0"/>
      <w:shd w:val="clear" w:color="auto" w:fill="auto"/>
      <w:spacing w:after="60" w:line="276" w:lineRule="auto"/>
      <w:jc w:val="center"/>
      <w:outlineLvl w:val="0"/>
    </w:pPr>
    <w:rPr>
      <w:rFonts w:ascii="Arial" w:eastAsia="Arial" w:hAnsi="Arial" w:cs="Arial"/>
      <w:b/>
      <w:bCs/>
      <w:i w:val="0"/>
      <w:iCs w:val="0"/>
      <w:smallCaps w:val="0"/>
      <w:strike w:val="0"/>
      <w:sz w:val="30"/>
      <w:szCs w:val="30"/>
      <w:u w:val="none"/>
      <w:shd w:val="clear" w:color="auto" w:fill="auto"/>
    </w:rPr>
  </w:style>
  <w:style w:type="paragraph" w:customStyle="1" w:styleId="Style23">
    <w:name w:val="Заголовок №3"/>
    <w:basedOn w:val="Normal"/>
    <w:link w:val="CharStyle24"/>
    <w:pPr>
      <w:widowControl w:val="0"/>
      <w:shd w:val="clear" w:color="auto" w:fill="auto"/>
      <w:spacing w:after="160"/>
      <w:ind w:firstLine="430"/>
      <w:outlineLvl w:val="2"/>
    </w:pPr>
    <w:rPr>
      <w:rFonts w:ascii="Arial" w:eastAsia="Arial" w:hAnsi="Arial" w:cs="Arial"/>
      <w:b/>
      <w:bCs/>
      <w:i w:val="0"/>
      <w:iCs w:val="0"/>
      <w:smallCaps w:val="0"/>
      <w:strike w:val="0"/>
      <w:sz w:val="20"/>
      <w:szCs w:val="20"/>
      <w:u w:val="none"/>
      <w:shd w:val="clear" w:color="auto" w:fill="auto"/>
    </w:rPr>
  </w:style>
  <w:style w:type="paragraph" w:customStyle="1" w:styleId="Style25">
    <w:name w:val="Колонтитул (2)"/>
    <w:basedOn w:val="Normal"/>
    <w:link w:val="CharStyle26"/>
    <w:pPr>
      <w:widowControl w:val="0"/>
      <w:shd w:val="clear" w:color="auto" w:fill="auto"/>
    </w:pPr>
    <w:rPr>
      <w:rFonts w:ascii="Times New Roman" w:eastAsia="Times New Roman" w:hAnsi="Times New Roman" w:cs="Times New Roman"/>
      <w:b w:val="0"/>
      <w:bCs w:val="0"/>
      <w:i w:val="0"/>
      <w:iCs w:val="0"/>
      <w:smallCaps w:val="0"/>
      <w:strike w:val="0"/>
      <w:sz w:val="20"/>
      <w:szCs w:val="20"/>
      <w:u w:val="none"/>
      <w:shd w:val="clear" w:color="auto" w:fill="auto"/>
    </w:rPr>
  </w:style>
  <w:style w:type="paragraph" w:customStyle="1" w:styleId="Style32">
    <w:name w:val="Подпись к таблице"/>
    <w:basedOn w:val="Normal"/>
    <w:link w:val="CharStyle33"/>
    <w:pPr>
      <w:widowControl w:val="0"/>
      <w:shd w:val="clear" w:color="auto" w:fill="auto"/>
      <w:spacing w:line="252" w:lineRule="auto"/>
    </w:pPr>
    <w:rPr>
      <w:rFonts w:ascii="Arial" w:eastAsia="Arial" w:hAnsi="Arial" w:cs="Arial"/>
      <w:b w:val="0"/>
      <w:bCs w:val="0"/>
      <w:i w:val="0"/>
      <w:iCs w:val="0"/>
      <w:smallCaps w:val="0"/>
      <w:strike w:val="0"/>
      <w:color w:val="3B3B3B"/>
      <w:sz w:val="14"/>
      <w:szCs w:val="14"/>
      <w:u w:val="none"/>
      <w:shd w:val="clear" w:color="auto" w:fill="auto"/>
    </w:rPr>
  </w:style>
  <w:style w:type="paragraph" w:customStyle="1" w:styleId="Style35">
    <w:name w:val="Другое"/>
    <w:basedOn w:val="Normal"/>
    <w:link w:val="CharStyle36"/>
    <w:pPr>
      <w:widowControl w:val="0"/>
      <w:shd w:val="clear" w:color="auto" w:fill="auto"/>
      <w:spacing w:line="262" w:lineRule="auto"/>
      <w:ind w:firstLine="400"/>
    </w:pPr>
    <w:rPr>
      <w:rFonts w:ascii="Arial" w:eastAsia="Arial" w:hAnsi="Arial" w:cs="Arial"/>
      <w:b w:val="0"/>
      <w:bCs w:val="0"/>
      <w:i w:val="0"/>
      <w:iCs w:val="0"/>
      <w:smallCaps w:val="0"/>
      <w:strike w:val="0"/>
      <w:color w:val="3B3B3B"/>
      <w:sz w:val="16"/>
      <w:szCs w:val="16"/>
      <w:u w:val="none"/>
      <w:shd w:val="clear" w:color="auto" w:fill="auto"/>
    </w:rPr>
  </w:style>
  <w:style w:type="paragraph" w:customStyle="1" w:styleId="Style42">
    <w:name w:val="Оглавление"/>
    <w:basedOn w:val="Normal"/>
    <w:link w:val="CharStyle43"/>
    <w:pPr>
      <w:widowControl w:val="0"/>
      <w:shd w:val="clear" w:color="auto" w:fill="auto"/>
      <w:spacing w:line="257" w:lineRule="auto"/>
      <w:ind w:firstLine="200"/>
    </w:pPr>
    <w:rPr>
      <w:rFonts w:ascii="Arial" w:eastAsia="Arial" w:hAnsi="Arial" w:cs="Arial"/>
      <w:b w:val="0"/>
      <w:bCs w:val="0"/>
      <w:i w:val="0"/>
      <w:iCs w:val="0"/>
      <w:smallCaps w:val="0"/>
      <w:strike w:val="0"/>
      <w:color w:val="3B3B3B"/>
      <w:sz w:val="16"/>
      <w:szCs w:val="16"/>
      <w:u w:val="none"/>
      <w:shd w:val="clear" w:color="auto" w:fill="auto"/>
    </w:rPr>
  </w:style>
  <w:style w:type="paragraph" w:customStyle="1" w:styleId="Style50">
    <w:name w:val="Основной текст (2)"/>
    <w:basedOn w:val="Normal"/>
    <w:link w:val="CharStyle51"/>
    <w:pPr>
      <w:widowControl w:val="0"/>
      <w:shd w:val="clear" w:color="auto" w:fill="auto"/>
      <w:spacing w:after="80" w:line="269" w:lineRule="auto"/>
      <w:ind w:firstLine="440"/>
    </w:pPr>
    <w:rPr>
      <w:rFonts w:ascii="Arial" w:eastAsia="Arial" w:hAnsi="Arial" w:cs="Arial"/>
      <w:b w:val="0"/>
      <w:bCs w:val="0"/>
      <w:i w:val="0"/>
      <w:iCs w:val="0"/>
      <w:smallCaps w:val="0"/>
      <w:strike w:val="0"/>
      <w:color w:val="3B3B3B"/>
      <w:sz w:val="14"/>
      <w:szCs w:val="14"/>
      <w:u w:val="none"/>
      <w:shd w:val="clear" w:color="auto" w:fill="auto"/>
    </w:rPr>
  </w:style>
  <w:style w:type="paragraph" w:customStyle="1" w:styleId="Style59">
    <w:name w:val="Основной текст (5)"/>
    <w:basedOn w:val="Normal"/>
    <w:link w:val="CharStyle60"/>
    <w:pPr>
      <w:widowControl w:val="0"/>
      <w:shd w:val="clear" w:color="auto" w:fill="auto"/>
      <w:spacing w:after="20"/>
      <w:jc w:val="center"/>
    </w:pPr>
    <w:rPr>
      <w:rFonts w:ascii="Arial" w:eastAsia="Arial" w:hAnsi="Arial" w:cs="Arial"/>
      <w:b/>
      <w:bCs/>
      <w:i w:val="0"/>
      <w:iCs w:val="0"/>
      <w:smallCaps w:val="0"/>
      <w:strike w:val="0"/>
      <w:color w:val="555555"/>
      <w:sz w:val="10"/>
      <w:szCs w:val="10"/>
      <w:u w:val="none"/>
      <w:shd w:val="clear" w:color="auto" w:fill="auto"/>
    </w:rPr>
  </w:style>
  <w:style w:type="paragraph" w:customStyle="1" w:styleId="Style99">
    <w:name w:val="Колонтитул"/>
    <w:basedOn w:val="Normal"/>
    <w:link w:val="CharStyle100"/>
    <w:pPr>
      <w:widowControl w:val="0"/>
      <w:shd w:val="clear" w:color="auto" w:fill="auto"/>
    </w:pPr>
    <w:rPr>
      <w:rFonts w:ascii="Arial" w:eastAsia="Arial" w:hAnsi="Arial" w:cs="Arial"/>
      <w:b w:val="0"/>
      <w:bCs w:val="0"/>
      <w:i w:val="0"/>
      <w:iCs w:val="0"/>
      <w:smallCaps w:val="0"/>
      <w:strike w:val="0"/>
      <w:sz w:val="16"/>
      <w:szCs w:val="16"/>
      <w:u w:val="none"/>
      <w:shd w:val="clear" w:color="auto" w:fill="auto"/>
    </w:rPr>
  </w:style>
  <w:style w:type="paragraph" w:customStyle="1" w:styleId="Style109">
    <w:name w:val="Основной текст (8)"/>
    <w:basedOn w:val="Normal"/>
    <w:link w:val="CharStyle110"/>
    <w:pPr>
      <w:widowControl w:val="0"/>
      <w:shd w:val="clear" w:color="auto" w:fill="auto"/>
      <w:spacing w:after="140" w:line="180" w:lineRule="auto"/>
      <w:ind w:left="2760"/>
    </w:pPr>
    <w:rPr>
      <w:rFonts w:ascii="Arial" w:eastAsia="Arial" w:hAnsi="Arial" w:cs="Arial"/>
      <w:b/>
      <w:bCs/>
      <w:i w:val="0"/>
      <w:iCs w:val="0"/>
      <w:smallCaps w:val="0"/>
      <w:strike w:val="0"/>
      <w:color w:val="555555"/>
      <w:sz w:val="12"/>
      <w:szCs w:val="12"/>
      <w:u w:val="none"/>
      <w:shd w:val="clear" w:color="auto" w:fill="auto"/>
    </w:rPr>
  </w:style>
  <w:style w:type="paragraph" w:customStyle="1" w:styleId="Style188">
    <w:name w:val="Основной текст (9)"/>
    <w:basedOn w:val="Normal"/>
    <w:link w:val="CharStyle189"/>
    <w:pPr>
      <w:widowControl w:val="0"/>
      <w:shd w:val="clear" w:color="auto" w:fill="auto"/>
      <w:spacing w:after="40"/>
      <w:ind w:left="1950"/>
    </w:pPr>
    <w:rPr>
      <w:rFonts w:ascii="Times New Roman" w:eastAsia="Times New Roman" w:hAnsi="Times New Roman" w:cs="Times New Roman"/>
      <w:b/>
      <w:bCs/>
      <w:i w:val="0"/>
      <w:iCs w:val="0"/>
      <w:smallCaps w:val="0"/>
      <w:strike w:val="0"/>
      <w:sz w:val="17"/>
      <w:szCs w:val="17"/>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image" Target="media/image2.jpeg"/><Relationship Id="rId12" Type="http://schemas.openxmlformats.org/officeDocument/2006/relationships/image" Target="media/image2.jpeg" TargetMode="Externa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header" Target="header5.xml"/><Relationship Id="rId18" Type="http://schemas.openxmlformats.org/officeDocument/2006/relationships/footer" Target="footer5.xml"/><Relationship Id="rId19" Type="http://schemas.openxmlformats.org/officeDocument/2006/relationships/header" Target="header6.xml"/><Relationship Id="rId20" Type="http://schemas.openxmlformats.org/officeDocument/2006/relationships/footer" Target="footer6.xml"/><Relationship Id="rId21" Type="http://schemas.openxmlformats.org/officeDocument/2006/relationships/header" Target="header7.xml"/><Relationship Id="rId22" Type="http://schemas.openxmlformats.org/officeDocument/2006/relationships/footer" Target="footer7.xml"/><Relationship Id="rId23" Type="http://schemas.openxmlformats.org/officeDocument/2006/relationships/header" Target="header8.xml"/><Relationship Id="rId24" Type="http://schemas.openxmlformats.org/officeDocument/2006/relationships/footer" Target="footer8.xml"/><Relationship Id="rId25" Type="http://schemas.openxmlformats.org/officeDocument/2006/relationships/header" Target="header9.xml"/><Relationship Id="rId26" Type="http://schemas.openxmlformats.org/officeDocument/2006/relationships/footer" Target="footer9.xml"/><Relationship Id="rId27" Type="http://schemas.openxmlformats.org/officeDocument/2006/relationships/header" Target="header10.xml"/><Relationship Id="rId28" Type="http://schemas.openxmlformats.org/officeDocument/2006/relationships/footer" Target="footer10.xml"/><Relationship Id="rId29" Type="http://schemas.openxmlformats.org/officeDocument/2006/relationships/header" Target="header11.xml"/><Relationship Id="rId30" Type="http://schemas.openxmlformats.org/officeDocument/2006/relationships/footer" Target="footer11.xml"/><Relationship Id="rId31" Type="http://schemas.openxmlformats.org/officeDocument/2006/relationships/header" Target="header12.xml"/><Relationship Id="rId32" Type="http://schemas.openxmlformats.org/officeDocument/2006/relationships/footer" Target="footer12.xml"/><Relationship Id="rId33" Type="http://schemas.openxmlformats.org/officeDocument/2006/relationships/header" Target="header13.xml"/><Relationship Id="rId34" Type="http://schemas.openxmlformats.org/officeDocument/2006/relationships/footer" Target="footer13.xml"/><Relationship Id="rId35" Type="http://schemas.openxmlformats.org/officeDocument/2006/relationships/header" Target="header14.xml"/><Relationship Id="rId36" Type="http://schemas.openxmlformats.org/officeDocument/2006/relationships/footer" Target="footer14.xml"/><Relationship Id="rId37" Type="http://schemas.openxmlformats.org/officeDocument/2006/relationships/header" Target="header15.xml"/><Relationship Id="rId38" Type="http://schemas.openxmlformats.org/officeDocument/2006/relationships/footer" Target="footer15.xml"/><Relationship Id="rId39" Type="http://schemas.openxmlformats.org/officeDocument/2006/relationships/header" Target="header16.xml"/><Relationship Id="rId40" Type="http://schemas.openxmlformats.org/officeDocument/2006/relationships/footer" Target="footer16.xml"/><Relationship Id="rId41" Type="http://schemas.openxmlformats.org/officeDocument/2006/relationships/header" Target="header17.xml"/><Relationship Id="rId42" Type="http://schemas.openxmlformats.org/officeDocument/2006/relationships/footer" Target="footer17.xml"/><Relationship Id="rId43" Type="http://schemas.openxmlformats.org/officeDocument/2006/relationships/header" Target="header18.xml"/><Relationship Id="rId44" Type="http://schemas.openxmlformats.org/officeDocument/2006/relationships/footer" Target="footer18.xml"/><Relationship Id="rId45" Type="http://schemas.openxmlformats.org/officeDocument/2006/relationships/header" Target="header19.xml"/><Relationship Id="rId46" Type="http://schemas.openxmlformats.org/officeDocument/2006/relationships/footer" Target="footer19.xml"/><Relationship Id="rId47" Type="http://schemas.openxmlformats.org/officeDocument/2006/relationships/header" Target="header20.xml"/><Relationship Id="rId48" Type="http://schemas.openxmlformats.org/officeDocument/2006/relationships/footer" Target="footer20.xml"/><Relationship Id="rId49" Type="http://schemas.openxmlformats.org/officeDocument/2006/relationships/header" Target="header21.xml"/><Relationship Id="rId50" Type="http://schemas.openxmlformats.org/officeDocument/2006/relationships/footer" Target="footer21.xml"/><Relationship Id="rId51" Type="http://schemas.openxmlformats.org/officeDocument/2006/relationships/header" Target="header22.xml"/><Relationship Id="rId52" Type="http://schemas.openxmlformats.org/officeDocument/2006/relationships/footer" Target="footer22.xml"/><Relationship Id="rId53" Type="http://schemas.openxmlformats.org/officeDocument/2006/relationships/header" Target="header23.xml"/><Relationship Id="rId54" Type="http://schemas.openxmlformats.org/officeDocument/2006/relationships/footer" Target="footer23.xml"/><Relationship Id="rId55" Type="http://schemas.openxmlformats.org/officeDocument/2006/relationships/header" Target="header24.xml"/><Relationship Id="rId56" Type="http://schemas.openxmlformats.org/officeDocument/2006/relationships/footer" Target="footer24.xml"/><Relationship Id="rId57" Type="http://schemas.openxmlformats.org/officeDocument/2006/relationships/header" Target="header25.xml"/><Relationship Id="rId58" Type="http://schemas.openxmlformats.org/officeDocument/2006/relationships/footer" Target="footer25.xml"/><Relationship Id="rId59" Type="http://schemas.openxmlformats.org/officeDocument/2006/relationships/header" Target="header26.xml"/><Relationship Id="rId60" Type="http://schemas.openxmlformats.org/officeDocument/2006/relationships/footer" Target="footer26.xml"/><Relationship Id="rId61" Type="http://schemas.openxmlformats.org/officeDocument/2006/relationships/header" Target="header27.xml"/><Relationship Id="rId62" Type="http://schemas.openxmlformats.org/officeDocument/2006/relationships/footer" Target="footer27.xml"/><Relationship Id="rId63" Type="http://schemas.openxmlformats.org/officeDocument/2006/relationships/header" Target="header28.xml"/><Relationship Id="rId64" Type="http://schemas.openxmlformats.org/officeDocument/2006/relationships/footer" Target="footer28.xml"/><Relationship Id="rId65" Type="http://schemas.openxmlformats.org/officeDocument/2006/relationships/image" Target="media/image3.jpeg"/><Relationship Id="rId66" Type="http://schemas.openxmlformats.org/officeDocument/2006/relationships/image" Target="media/image3.jpeg" TargetMode="External"/><Relationship Id="rId67" Type="http://schemas.openxmlformats.org/officeDocument/2006/relationships/image" Target="media/image4.jpeg"/><Relationship Id="rId68" Type="http://schemas.openxmlformats.org/officeDocument/2006/relationships/image" Target="media/image4.jpeg" TargetMode="External"/><Relationship Id="rId69" Type="http://schemas.openxmlformats.org/officeDocument/2006/relationships/image" Target="media/image5.jpeg"/><Relationship Id="rId70" Type="http://schemas.openxmlformats.org/officeDocument/2006/relationships/image" Target="media/image5.jpeg" TargetMode="External"/><Relationship Id="rId71" Type="http://schemas.openxmlformats.org/officeDocument/2006/relationships/image" Target="media/image6.jpeg"/><Relationship Id="rId72" Type="http://schemas.openxmlformats.org/officeDocument/2006/relationships/image" Target="media/image6.jpeg" TargetMode="External"/><Relationship Id="rId73" Type="http://schemas.openxmlformats.org/officeDocument/2006/relationships/image" Target="media/image7.jpeg"/><Relationship Id="rId74" Type="http://schemas.openxmlformats.org/officeDocument/2006/relationships/image" Target="media/image7.jpeg" TargetMode="External"/><Relationship Id="rId75" Type="http://schemas.openxmlformats.org/officeDocument/2006/relationships/image" Target="media/image8.jpeg"/><Relationship Id="rId76" Type="http://schemas.openxmlformats.org/officeDocument/2006/relationships/image" Target="media/image8.jpeg" TargetMode="External"/><Relationship Id="rId77" Type="http://schemas.openxmlformats.org/officeDocument/2006/relationships/image" Target="media/image9.jpeg"/><Relationship Id="rId78" Type="http://schemas.openxmlformats.org/officeDocument/2006/relationships/image" Target="media/image9.jpeg" TargetMode="External"/><Relationship Id="rId79" Type="http://schemas.openxmlformats.org/officeDocument/2006/relationships/image" Target="media/image10.jpeg"/><Relationship Id="rId80" Type="http://schemas.openxmlformats.org/officeDocument/2006/relationships/image" Target="media/image10.jpeg" TargetMode="External"/><Relationship Id="rId81" Type="http://schemas.openxmlformats.org/officeDocument/2006/relationships/image" Target="media/image11.jpeg"/><Relationship Id="rId82" Type="http://schemas.openxmlformats.org/officeDocument/2006/relationships/image" Target="media/image11.jpeg" TargetMode="External"/><Relationship Id="rId83" Type="http://schemas.openxmlformats.org/officeDocument/2006/relationships/image" Target="media/image12.jpeg"/><Relationship Id="rId84" Type="http://schemas.openxmlformats.org/officeDocument/2006/relationships/image" Target="media/image12.jpeg" TargetMode="External"/><Relationship Id="rId85" Type="http://schemas.openxmlformats.org/officeDocument/2006/relationships/image" Target="media/image13.jpeg"/><Relationship Id="rId86" Type="http://schemas.openxmlformats.org/officeDocument/2006/relationships/image" Target="media/image13.jpeg" TargetMode="External"/><Relationship Id="rId87" Type="http://schemas.openxmlformats.org/officeDocument/2006/relationships/image" Target="media/image14.jpeg"/><Relationship Id="rId88" Type="http://schemas.openxmlformats.org/officeDocument/2006/relationships/image" Target="media/image14.jpeg" TargetMode="External"/><Relationship Id="rId89" Type="http://schemas.openxmlformats.org/officeDocument/2006/relationships/image" Target="media/image15.jpeg"/><Relationship Id="rId90" Type="http://schemas.openxmlformats.org/officeDocument/2006/relationships/image" Target="media/image15.jpeg" TargetMode="External"/><Relationship Id="rId91" Type="http://schemas.openxmlformats.org/officeDocument/2006/relationships/image" Target="media/image16.jpeg"/><Relationship Id="rId92" Type="http://schemas.openxmlformats.org/officeDocument/2006/relationships/image" Target="media/image16.jpeg" TargetMode="External"/><Relationship Id="rId93" Type="http://schemas.openxmlformats.org/officeDocument/2006/relationships/image" Target="media/image17.jpeg"/><Relationship Id="rId94" Type="http://schemas.openxmlformats.org/officeDocument/2006/relationships/image" Target="media/image17.jpeg" TargetMode="External"/><Relationship Id="rId95" Type="http://schemas.openxmlformats.org/officeDocument/2006/relationships/image" Target="media/image18.jpeg"/><Relationship Id="rId96" Type="http://schemas.openxmlformats.org/officeDocument/2006/relationships/image" Target="media/image18.jpeg" TargetMode="External"/><Relationship Id="rId97" Type="http://schemas.openxmlformats.org/officeDocument/2006/relationships/image" Target="media/image19.jpeg"/><Relationship Id="rId98" Type="http://schemas.openxmlformats.org/officeDocument/2006/relationships/image" Target="media/image19.jpeg" TargetMode="External"/><Relationship Id="rId99" Type="http://schemas.openxmlformats.org/officeDocument/2006/relationships/image" Target="media/image20.jpeg"/><Relationship Id="rId100" Type="http://schemas.openxmlformats.org/officeDocument/2006/relationships/image" Target="media/image20.jpeg" TargetMode="External"/><Relationship Id="rId101" Type="http://schemas.openxmlformats.org/officeDocument/2006/relationships/image" Target="media/image21.jpeg"/><Relationship Id="rId102" Type="http://schemas.openxmlformats.org/officeDocument/2006/relationships/image" Target="media/image21.jpeg" TargetMode="External"/><Relationship Id="rId103" Type="http://schemas.openxmlformats.org/officeDocument/2006/relationships/image" Target="media/image22.jpeg"/><Relationship Id="rId104" Type="http://schemas.openxmlformats.org/officeDocument/2006/relationships/image" Target="media/image22.jpeg" TargetMode="External"/><Relationship Id="rId105" Type="http://schemas.openxmlformats.org/officeDocument/2006/relationships/image" Target="media/image23.jpeg"/><Relationship Id="rId106" Type="http://schemas.openxmlformats.org/officeDocument/2006/relationships/image" Target="media/image23.jpeg" TargetMode="External"/><Relationship Id="rId107" Type="http://schemas.openxmlformats.org/officeDocument/2006/relationships/image" Target="media/image24.jpeg"/><Relationship Id="rId108" Type="http://schemas.openxmlformats.org/officeDocument/2006/relationships/image" Target="media/image24.jpeg" TargetMode="External"/><Relationship Id="rId109" Type="http://schemas.openxmlformats.org/officeDocument/2006/relationships/image" Target="media/image25.jpeg"/><Relationship Id="rId110" Type="http://schemas.openxmlformats.org/officeDocument/2006/relationships/image" Target="media/image25.jpeg" TargetMode="External"/><Relationship Id="rId111" Type="http://schemas.openxmlformats.org/officeDocument/2006/relationships/image" Target="media/image26.jpeg"/><Relationship Id="rId112" Type="http://schemas.openxmlformats.org/officeDocument/2006/relationships/image" Target="media/image26.jpeg" TargetMode="External"/><Relationship Id="rId113" Type="http://schemas.openxmlformats.org/officeDocument/2006/relationships/image" Target="media/image27.jpeg"/><Relationship Id="rId114" Type="http://schemas.openxmlformats.org/officeDocument/2006/relationships/image" Target="media/image27.jpeg" TargetMode="External"/><Relationship Id="rId115" Type="http://schemas.openxmlformats.org/officeDocument/2006/relationships/image" Target="media/image28.jpeg"/><Relationship Id="rId116" Type="http://schemas.openxmlformats.org/officeDocument/2006/relationships/image" Target="media/image28.jpeg" TargetMode="External"/><Relationship Id="rId117" Type="http://schemas.openxmlformats.org/officeDocument/2006/relationships/image" Target="media/image29.jpeg"/><Relationship Id="rId118" Type="http://schemas.openxmlformats.org/officeDocument/2006/relationships/image" Target="media/image29.jpeg" TargetMode="External"/><Relationship Id="rId119" Type="http://schemas.openxmlformats.org/officeDocument/2006/relationships/image" Target="media/image30.jpeg"/><Relationship Id="rId120" Type="http://schemas.openxmlformats.org/officeDocument/2006/relationships/image" Target="media/image30.jpeg" TargetMode="External"/><Relationship Id="rId121" Type="http://schemas.openxmlformats.org/officeDocument/2006/relationships/image" Target="media/image31.jpeg"/><Relationship Id="rId122" Type="http://schemas.openxmlformats.org/officeDocument/2006/relationships/image" Target="media/image31.jpeg" TargetMode="External"/><Relationship Id="rId123" Type="http://schemas.openxmlformats.org/officeDocument/2006/relationships/image" Target="media/image32.jpeg"/><Relationship Id="rId124" Type="http://schemas.openxmlformats.org/officeDocument/2006/relationships/image" Target="media/image32.jpeg" TargetMode="External"/><Relationship Id="rId125" Type="http://schemas.openxmlformats.org/officeDocument/2006/relationships/image" Target="media/image33.jpeg"/><Relationship Id="rId126" Type="http://schemas.openxmlformats.org/officeDocument/2006/relationships/image" Target="media/image33.jpeg" TargetMode="External"/><Relationship Id="rId127" Type="http://schemas.openxmlformats.org/officeDocument/2006/relationships/image" Target="media/image34.jpeg"/><Relationship Id="rId128" Type="http://schemas.openxmlformats.org/officeDocument/2006/relationships/image" Target="media/image34.jpeg" TargetMode="External"/><Relationship Id="rId129" Type="http://schemas.openxmlformats.org/officeDocument/2006/relationships/image" Target="media/image35.jpeg"/><Relationship Id="rId130" Type="http://schemas.openxmlformats.org/officeDocument/2006/relationships/image" Target="media/image35.jpeg" TargetMode="External"/><Relationship Id="rId131" Type="http://schemas.openxmlformats.org/officeDocument/2006/relationships/image" Target="media/image36.jpeg"/><Relationship Id="rId132" Type="http://schemas.openxmlformats.org/officeDocument/2006/relationships/image" Target="media/image36.jpeg" TargetMode="External"/><Relationship Id="rId133" Type="http://schemas.openxmlformats.org/officeDocument/2006/relationships/image" Target="media/image37.jpeg"/><Relationship Id="rId134" Type="http://schemas.openxmlformats.org/officeDocument/2006/relationships/image" Target="media/image37.jpeg" TargetMode="External"/><Relationship Id="rId135" Type="http://schemas.openxmlformats.org/officeDocument/2006/relationships/image" Target="media/image38.jpeg"/><Relationship Id="rId136" Type="http://schemas.openxmlformats.org/officeDocument/2006/relationships/image" Target="media/image38.jpeg" TargetMode="External"/><Relationship Id="rId137" Type="http://schemas.openxmlformats.org/officeDocument/2006/relationships/image" Target="media/image39.jpeg"/><Relationship Id="rId138" Type="http://schemas.openxmlformats.org/officeDocument/2006/relationships/image" Target="media/image39.jpeg" TargetMode="External"/><Relationship Id="rId139" Type="http://schemas.openxmlformats.org/officeDocument/2006/relationships/header" Target="header29.xml"/><Relationship Id="rId140" Type="http://schemas.openxmlformats.org/officeDocument/2006/relationships/footer" Target="footer29.xml"/><Relationship Id="rId141" Type="http://schemas.openxmlformats.org/officeDocument/2006/relationships/header" Target="header30.xml"/><Relationship Id="rId142" Type="http://schemas.openxmlformats.org/officeDocument/2006/relationships/footer" Target="footer30.xml"/><Relationship Id="rId143" Type="http://schemas.openxmlformats.org/officeDocument/2006/relationships/header" Target="header31.xml"/><Relationship Id="rId144" Type="http://schemas.openxmlformats.org/officeDocument/2006/relationships/footer" Target="footer31.xml"/><Relationship Id="rId145" Type="http://schemas.openxmlformats.org/officeDocument/2006/relationships/image" Target="media/image40.jpeg"/><Relationship Id="rId146" Type="http://schemas.openxmlformats.org/officeDocument/2006/relationships/image" Target="media/image40.jpeg" TargetMode="External"/><Relationship Id="rId147" Type="http://schemas.openxmlformats.org/officeDocument/2006/relationships/image" Target="media/image41.jpeg"/><Relationship Id="rId148" Type="http://schemas.openxmlformats.org/officeDocument/2006/relationships/image" Target="media/image41.jpeg" TargetMode="External"/><Relationship Id="rId149" Type="http://schemas.openxmlformats.org/officeDocument/2006/relationships/image" Target="media/image42.jpeg"/><Relationship Id="rId150" Type="http://schemas.openxmlformats.org/officeDocument/2006/relationships/image" Target="media/image42.jpeg" TargetMode="External"/><Relationship Id="rId151" Type="http://schemas.openxmlformats.org/officeDocument/2006/relationships/image" Target="media/image43.jpeg"/><Relationship Id="rId152" Type="http://schemas.openxmlformats.org/officeDocument/2006/relationships/image" Target="media/image43.jpeg" TargetMode="External"/><Relationship Id="rId153" Type="http://schemas.openxmlformats.org/officeDocument/2006/relationships/image" Target="media/image44.jpeg"/><Relationship Id="rId154" Type="http://schemas.openxmlformats.org/officeDocument/2006/relationships/image" Target="media/image44.jpeg" TargetMode="External"/><Relationship Id="rId155" Type="http://schemas.openxmlformats.org/officeDocument/2006/relationships/image" Target="media/image45.jpeg"/><Relationship Id="rId156" Type="http://schemas.openxmlformats.org/officeDocument/2006/relationships/image" Target="media/image45.jpeg" TargetMode="External"/><Relationship Id="rId157" Type="http://schemas.openxmlformats.org/officeDocument/2006/relationships/image" Target="media/image46.jpeg"/><Relationship Id="rId158" Type="http://schemas.openxmlformats.org/officeDocument/2006/relationships/image" Target="media/image46.jpeg" TargetMode="External"/><Relationship Id="rId159" Type="http://schemas.openxmlformats.org/officeDocument/2006/relationships/image" Target="media/image47.jpeg"/><Relationship Id="rId160" Type="http://schemas.openxmlformats.org/officeDocument/2006/relationships/image" Target="media/image47.jpeg" TargetMode="External"/><Relationship Id="rId161" Type="http://schemas.openxmlformats.org/officeDocument/2006/relationships/image" Target="media/image48.jpeg"/><Relationship Id="rId162" Type="http://schemas.openxmlformats.org/officeDocument/2006/relationships/image" Target="media/image48.jpeg" TargetMode="External"/><Relationship Id="rId163" Type="http://schemas.openxmlformats.org/officeDocument/2006/relationships/image" Target="media/image49.jpeg"/><Relationship Id="rId164" Type="http://schemas.openxmlformats.org/officeDocument/2006/relationships/image" Target="media/image49.jpeg" TargetMode="External"/><Relationship Id="rId165" Type="http://schemas.openxmlformats.org/officeDocument/2006/relationships/image" Target="media/image50.jpeg"/><Relationship Id="rId166" Type="http://schemas.openxmlformats.org/officeDocument/2006/relationships/image" Target="media/image50.jpeg" TargetMode="External"/><Relationship Id="rId167" Type="http://schemas.openxmlformats.org/officeDocument/2006/relationships/image" Target="media/image51.jpeg"/><Relationship Id="rId168" Type="http://schemas.openxmlformats.org/officeDocument/2006/relationships/image" Target="media/image51.jpeg" TargetMode="External"/><Relationship Id="rId169" Type="http://schemas.openxmlformats.org/officeDocument/2006/relationships/image" Target="media/image52.jpeg"/><Relationship Id="rId170" Type="http://schemas.openxmlformats.org/officeDocument/2006/relationships/image" Target="media/image52.jpeg" TargetMode="External"/><Relationship Id="rId171" Type="http://schemas.openxmlformats.org/officeDocument/2006/relationships/image" Target="media/image53.jpeg"/><Relationship Id="rId172" Type="http://schemas.openxmlformats.org/officeDocument/2006/relationships/image" Target="media/image53.jpeg" TargetMode="External"/><Relationship Id="rId173" Type="http://schemas.openxmlformats.org/officeDocument/2006/relationships/header" Target="header32.xml"/><Relationship Id="rId174" Type="http://schemas.openxmlformats.org/officeDocument/2006/relationships/footer" Target="footer32.xml"/><Relationship Id="rId175" Type="http://schemas.openxmlformats.org/officeDocument/2006/relationships/header" Target="header33.xml"/><Relationship Id="rId176" Type="http://schemas.openxmlformats.org/officeDocument/2006/relationships/footer" Target="footer33.xml"/><Relationship Id="rId177" Type="http://schemas.openxmlformats.org/officeDocument/2006/relationships/header" Target="header34.xml"/><Relationship Id="rId178" Type="http://schemas.openxmlformats.org/officeDocument/2006/relationships/footer" Target="footer34.xml"/><Relationship Id="rId179" Type="http://schemas.openxmlformats.org/officeDocument/2006/relationships/header" Target="header35.xml"/><Relationship Id="rId180" Type="http://schemas.openxmlformats.org/officeDocument/2006/relationships/footer" Target="footer35.xml"/><Relationship Id="rId181" Type="http://schemas.openxmlformats.org/officeDocument/2006/relationships/image" Target="media/image54.jpeg"/><Relationship Id="rId182" Type="http://schemas.openxmlformats.org/officeDocument/2006/relationships/image" Target="media/image54.jpeg" TargetMode="External"/><Relationship Id="rId183" Type="http://schemas.openxmlformats.org/officeDocument/2006/relationships/image" Target="media/image55.jpeg"/><Relationship Id="rId184" Type="http://schemas.openxmlformats.org/officeDocument/2006/relationships/image" Target="media/image55.jpeg" TargetMode="External"/><Relationship Id="rId185" Type="http://schemas.openxmlformats.org/officeDocument/2006/relationships/image" Target="media/image56.jpeg"/><Relationship Id="rId186" Type="http://schemas.openxmlformats.org/officeDocument/2006/relationships/image" Target="media/image56.jpeg" TargetMode="External"/><Relationship Id="rId187" Type="http://schemas.openxmlformats.org/officeDocument/2006/relationships/image" Target="media/image57.jpeg"/><Relationship Id="rId188" Type="http://schemas.openxmlformats.org/officeDocument/2006/relationships/image" Target="media/image57.jpeg" TargetMode="External"/><Relationship Id="rId189" Type="http://schemas.openxmlformats.org/officeDocument/2006/relationships/header" Target="header36.xml"/><Relationship Id="rId190" Type="http://schemas.openxmlformats.org/officeDocument/2006/relationships/footer" Target="footer36.xml"/><Relationship Id="rId191" Type="http://schemas.openxmlformats.org/officeDocument/2006/relationships/header" Target="header37.xml"/><Relationship Id="rId192" Type="http://schemas.openxmlformats.org/officeDocument/2006/relationships/footer" Target="footer37.xml"/><Relationship Id="rId193" Type="http://schemas.openxmlformats.org/officeDocument/2006/relationships/image" Target="media/image58.jpeg"/><Relationship Id="rId194" Type="http://schemas.openxmlformats.org/officeDocument/2006/relationships/image" Target="media/image58.jpeg" TargetMode="External"/><Relationship Id="rId195" Type="http://schemas.openxmlformats.org/officeDocument/2006/relationships/image" Target="media/image59.jpeg"/><Relationship Id="rId196" Type="http://schemas.openxmlformats.org/officeDocument/2006/relationships/image" Target="media/image59.jpeg" TargetMode="External"/><Relationship Id="rId197" Type="http://schemas.openxmlformats.org/officeDocument/2006/relationships/image" Target="media/image60.jpeg"/><Relationship Id="rId198" Type="http://schemas.openxmlformats.org/officeDocument/2006/relationships/image" Target="media/image60.jpeg" TargetMode="External"/><Relationship Id="rId199" Type="http://schemas.openxmlformats.org/officeDocument/2006/relationships/image" Target="media/image61.jpeg"/><Relationship Id="rId200" Type="http://schemas.openxmlformats.org/officeDocument/2006/relationships/image" Target="media/image61.jpeg" TargetMode="External"/><Relationship Id="rId201" Type="http://schemas.openxmlformats.org/officeDocument/2006/relationships/image" Target="media/image62.jpeg"/><Relationship Id="rId202" Type="http://schemas.openxmlformats.org/officeDocument/2006/relationships/image" Target="media/image62.jpeg" TargetMode="External"/><Relationship Id="rId203" Type="http://schemas.openxmlformats.org/officeDocument/2006/relationships/image" Target="media/image63.jpeg"/><Relationship Id="rId204" Type="http://schemas.openxmlformats.org/officeDocument/2006/relationships/image" Target="media/image63.jpeg" TargetMode="External"/><Relationship Id="rId205" Type="http://schemas.openxmlformats.org/officeDocument/2006/relationships/image" Target="media/image64.jpeg"/><Relationship Id="rId206" Type="http://schemas.openxmlformats.org/officeDocument/2006/relationships/image" Target="media/image64.jpeg" TargetMode="External"/><Relationship Id="rId207" Type="http://schemas.openxmlformats.org/officeDocument/2006/relationships/header" Target="header38.xml"/><Relationship Id="rId208" Type="http://schemas.openxmlformats.org/officeDocument/2006/relationships/footer" Target="footer38.xml"/><Relationship Id="rId209" Type="http://schemas.openxmlformats.org/officeDocument/2006/relationships/header" Target="header39.xml"/><Relationship Id="rId210" Type="http://schemas.openxmlformats.org/officeDocument/2006/relationships/footer" Target="footer39.xml"/><Relationship Id="rId211" Type="http://schemas.openxmlformats.org/officeDocument/2006/relationships/image" Target="media/image65.jpeg"/><Relationship Id="rId212" Type="http://schemas.openxmlformats.org/officeDocument/2006/relationships/image" Target="media/image65.jpeg" TargetMode="External"/><Relationship Id="rId213" Type="http://schemas.openxmlformats.org/officeDocument/2006/relationships/image" Target="media/image66.jpeg"/><Relationship Id="rId214" Type="http://schemas.openxmlformats.org/officeDocument/2006/relationships/image" Target="media/image66.jpeg" TargetMode="External"/><Relationship Id="rId215" Type="http://schemas.openxmlformats.org/officeDocument/2006/relationships/image" Target="media/image67.jpeg"/><Relationship Id="rId216" Type="http://schemas.openxmlformats.org/officeDocument/2006/relationships/image" Target="media/image67.jpeg" TargetMode="External"/><Relationship Id="rId217" Type="http://schemas.openxmlformats.org/officeDocument/2006/relationships/header" Target="header40.xml"/><Relationship Id="rId218" Type="http://schemas.openxmlformats.org/officeDocument/2006/relationships/footer" Target="footer40.xml"/><Relationship Id="rId219" Type="http://schemas.openxmlformats.org/officeDocument/2006/relationships/header" Target="header41.xml"/><Relationship Id="rId220" Type="http://schemas.openxmlformats.org/officeDocument/2006/relationships/footer" Target="footer41.xml"/><Relationship Id="rId221" Type="http://schemas.openxmlformats.org/officeDocument/2006/relationships/header" Target="header42.xml"/><Relationship Id="rId222" Type="http://schemas.openxmlformats.org/officeDocument/2006/relationships/footer" Target="footer42.xml"/><Relationship Id="rId223" Type="http://schemas.openxmlformats.org/officeDocument/2006/relationships/header" Target="header43.xml"/><Relationship Id="rId224" Type="http://schemas.openxmlformats.org/officeDocument/2006/relationships/footer" Target="footer43.xml"/><Relationship Id="rId225" Type="http://schemas.openxmlformats.org/officeDocument/2006/relationships/header" Target="header44.xml"/><Relationship Id="rId226" Type="http://schemas.openxmlformats.org/officeDocument/2006/relationships/footer" Target="footer44.xml"/><Relationship Id="rId227" Type="http://schemas.openxmlformats.org/officeDocument/2006/relationships/header" Target="header45.xml"/><Relationship Id="rId228" Type="http://schemas.openxmlformats.org/officeDocument/2006/relationships/footer" Target="footer45.xml"/><Relationship Id="rId229" Type="http://schemas.openxmlformats.org/officeDocument/2006/relationships/header" Target="header46.xml"/><Relationship Id="rId230" Type="http://schemas.openxmlformats.org/officeDocument/2006/relationships/footer" Target="footer46.xml"/><Relationship Id="rId231" Type="http://schemas.openxmlformats.org/officeDocument/2006/relationships/header" Target="header47.xml"/><Relationship Id="rId232" Type="http://schemas.openxmlformats.org/officeDocument/2006/relationships/footer" Target="footer47.xml"/><Relationship Id="rId233" Type="http://schemas.openxmlformats.org/officeDocument/2006/relationships/header" Target="header48.xml"/><Relationship Id="rId234" Type="http://schemas.openxmlformats.org/officeDocument/2006/relationships/footer" Target="footer48.xml"/><Relationship Id="rId235" Type="http://schemas.openxmlformats.org/officeDocument/2006/relationships/header" Target="header49.xml"/><Relationship Id="rId236" Type="http://schemas.openxmlformats.org/officeDocument/2006/relationships/footer" Target="footer49.xml"/><Relationship Id="rId237" Type="http://schemas.openxmlformats.org/officeDocument/2006/relationships/image" Target="media/image68.jpeg"/><Relationship Id="rId238" Type="http://schemas.openxmlformats.org/officeDocument/2006/relationships/image" Target="media/image68.jpeg" TargetMode="External"/><Relationship Id="rId239" Type="http://schemas.openxmlformats.org/officeDocument/2006/relationships/image" Target="media/image69.jpeg"/><Relationship Id="rId240" Type="http://schemas.openxmlformats.org/officeDocument/2006/relationships/image" Target="media/image69.jpeg" TargetMode="External"/><Relationship Id="rId241" Type="http://schemas.openxmlformats.org/officeDocument/2006/relationships/image" Target="media/image70.jpeg"/><Relationship Id="rId242" Type="http://schemas.openxmlformats.org/officeDocument/2006/relationships/image" Target="media/image70.jpeg" TargetMode="External"/><Relationship Id="rId243" Type="http://schemas.openxmlformats.org/officeDocument/2006/relationships/image" Target="media/image71.jpeg"/><Relationship Id="rId244" Type="http://schemas.openxmlformats.org/officeDocument/2006/relationships/image" Target="media/image71.jpeg" TargetMode="External"/><Relationship Id="rId245" Type="http://schemas.openxmlformats.org/officeDocument/2006/relationships/image" Target="media/image72.jpeg"/><Relationship Id="rId246" Type="http://schemas.openxmlformats.org/officeDocument/2006/relationships/image" Target="media/image72.jpeg" TargetMode="External"/><Relationship Id="rId247" Type="http://schemas.openxmlformats.org/officeDocument/2006/relationships/header" Target="header50.xml"/><Relationship Id="rId248" Type="http://schemas.openxmlformats.org/officeDocument/2006/relationships/footer" Target="footer50.xml"/><Relationship Id="rId249" Type="http://schemas.openxmlformats.org/officeDocument/2006/relationships/header" Target="header51.xml"/><Relationship Id="rId250" Type="http://schemas.openxmlformats.org/officeDocument/2006/relationships/footer" Target="footer51.xml"/><Relationship Id="rId251" Type="http://schemas.openxmlformats.org/officeDocument/2006/relationships/image" Target="media/image73.jpeg"/><Relationship Id="rId252" Type="http://schemas.openxmlformats.org/officeDocument/2006/relationships/image" Target="media/image73.jpeg" TargetMode="External"/><Relationship Id="rId253" Type="http://schemas.openxmlformats.org/officeDocument/2006/relationships/image" Target="media/image74.jpeg"/><Relationship Id="rId254" Type="http://schemas.openxmlformats.org/officeDocument/2006/relationships/image" Target="media/image74.jpeg" TargetMode="External"/><Relationship Id="rId255" Type="http://schemas.openxmlformats.org/officeDocument/2006/relationships/image" Target="media/image75.jpeg"/><Relationship Id="rId256" Type="http://schemas.openxmlformats.org/officeDocument/2006/relationships/image" Target="media/image75.jpeg" TargetMode="External"/><Relationship Id="rId257" Type="http://schemas.openxmlformats.org/officeDocument/2006/relationships/image" Target="media/image76.jpeg"/><Relationship Id="rId258" Type="http://schemas.openxmlformats.org/officeDocument/2006/relationships/image" Target="media/image76.jpeg" TargetMode="External"/><Relationship Id="rId259" Type="http://schemas.openxmlformats.org/officeDocument/2006/relationships/image" Target="media/image77.jpeg"/><Relationship Id="rId260" Type="http://schemas.openxmlformats.org/officeDocument/2006/relationships/image" Target="media/image77.jpeg" TargetMode="External"/><Relationship Id="rId261" Type="http://schemas.openxmlformats.org/officeDocument/2006/relationships/image" Target="media/image78.jpeg"/><Relationship Id="rId262" Type="http://schemas.openxmlformats.org/officeDocument/2006/relationships/image" Target="media/image78.jpeg" TargetMode="External"/><Relationship Id="rId263" Type="http://schemas.openxmlformats.org/officeDocument/2006/relationships/image" Target="media/image79.jpeg"/><Relationship Id="rId264" Type="http://schemas.openxmlformats.org/officeDocument/2006/relationships/image" Target="media/image79.jpeg" TargetMode="External"/><Relationship Id="rId265" Type="http://schemas.openxmlformats.org/officeDocument/2006/relationships/image" Target="media/image80.jpeg"/><Relationship Id="rId266" Type="http://schemas.openxmlformats.org/officeDocument/2006/relationships/image" Target="media/image80.jpeg" TargetMode="External"/><Relationship Id="rId267" Type="http://schemas.openxmlformats.org/officeDocument/2006/relationships/image" Target="media/image81.jpeg"/><Relationship Id="rId268" Type="http://schemas.openxmlformats.org/officeDocument/2006/relationships/image" Target="media/image81.jpeg" TargetMode="External"/><Relationship Id="rId269" Type="http://schemas.openxmlformats.org/officeDocument/2006/relationships/image" Target="media/image82.jpeg"/><Relationship Id="rId270" Type="http://schemas.openxmlformats.org/officeDocument/2006/relationships/image" Target="media/image82.jpeg" TargetMode="External"/><Relationship Id="rId271" Type="http://schemas.openxmlformats.org/officeDocument/2006/relationships/image" Target="media/image83.jpeg"/><Relationship Id="rId272" Type="http://schemas.openxmlformats.org/officeDocument/2006/relationships/image" Target="media/image83.jpeg" TargetMode="External"/><Relationship Id="rId273" Type="http://schemas.openxmlformats.org/officeDocument/2006/relationships/image" Target="media/image84.jpeg"/><Relationship Id="rId274" Type="http://schemas.openxmlformats.org/officeDocument/2006/relationships/image" Target="media/image84.jpeg" TargetMode="External"/><Relationship Id="rId275" Type="http://schemas.openxmlformats.org/officeDocument/2006/relationships/image" Target="media/image85.jpeg"/><Relationship Id="rId276" Type="http://schemas.openxmlformats.org/officeDocument/2006/relationships/image" Target="media/image85.jpeg" TargetMode="External"/><Relationship Id="rId277" Type="http://schemas.openxmlformats.org/officeDocument/2006/relationships/image" Target="media/image86.jpeg"/><Relationship Id="rId278" Type="http://schemas.openxmlformats.org/officeDocument/2006/relationships/image" Target="media/image86.jpeg" TargetMode="External"/><Relationship Id="rId279" Type="http://schemas.openxmlformats.org/officeDocument/2006/relationships/header" Target="header52.xml"/><Relationship Id="rId280" Type="http://schemas.openxmlformats.org/officeDocument/2006/relationships/footer" Target="footer52.xml"/><Relationship Id="rId281" Type="http://schemas.openxmlformats.org/officeDocument/2006/relationships/header" Target="header53.xml"/><Relationship Id="rId282" Type="http://schemas.openxmlformats.org/officeDocument/2006/relationships/footer" Target="footer53.xml"/></Relationships>
</file>

<file path=docProps/core.xml><?xml version="1.0" encoding="utf-8"?>
<cp:coreProperties xmlns:cp="http://schemas.openxmlformats.org/package/2006/metadata/core-properties" xmlns:dc="http://purl.org/dc/elements/1.1/">
  <dc:title>Скачать ГОСТ IEC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dc:title>
  <dc:subject>ГОСТ IEC 61008-1-2020 Выключатели автоматические, управляемые дифференциальным током, бытового и аналогичного назначения без встроенной защиты от сверхтоков. Часть 1. Общие требования и методы испытаний Residual current operated circuit-breakers without integral overcurrent protection for household and similar uses. Part 1. General rules and test methods</dc:subject>
  <dc:creator>Ёшкин Кот</dc:creator>
  <cp:keywords>Настоящий стандарт распространяется на выключатели автоматические, управляемые дифференциальным током, без встроенной защиты от сверхтоков, функционально не зависящие или зависящие от напряжения сети, бытового и аналогичного применения с номинальным напряжением, не превышающими 440 В переменного тока частотой 50 и 60 Гц или 50/60 Гц, и номинальным током, не превышающим 125 А, применяемые для защиты человека от поражения электрическим током. ВДТ предназначены для защиты людей при косвенном прикосновении человека к открытым проводящим нетоковедущим частям электроустановок, соединенными с соответствующими заземляющими устройствами. Также ВДТ могут применяться для защиты от возникновения пожара, вызванного утечкой тока через изношенную изоляцию проводов и некачественные соединения. ВДТ, имеющие номинальный дифференциальный ток срабатывания не более 30 мА, могут также использоваться в качестве средства дополнительной защиты в случае отказа защитных устройств, предназначенных для защиты от поражения электрическим током. Настоящий стандарт распространяется на ВДТ, выполняющие одновременно функцию обнаружения дифференциального тока, а также сравнения его значения со значением дифференциального тока срабатывания и отключения цепи в случае, когда дифференциальный ток превосходит это значение</cp:keywords>
</cp:coreProperties>
</file>