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6"/>
        <w:keepNext w:val="0"/>
        <w:keepLines w:val="0"/>
        <w:widowControl w:val="0"/>
        <w:pBdr>
          <w:top w:val="single" w:sz="4" w:space="0" w:color="auto"/>
        </w:pBdr>
        <w:shd w:val="clear" w:color="auto" w:fill="auto"/>
        <w:bidi w:val="0"/>
        <w:spacing w:before="0" w:after="80"/>
        <w:ind w:left="0" w:right="0" w:firstLine="0"/>
        <w:jc w:val="center"/>
      </w:pPr>
      <w:r>
        <w:rPr>
          <w:color w:val="000000"/>
          <w:spacing w:val="0"/>
          <w:w w:val="100"/>
          <w:position w:val="0"/>
        </w:rPr>
        <w:t>МЕЖГОСУДАРСТВЕННЫЙ СОВЕТ ПО СТАНДАРТИЗАЦИИ. МЕТРОЛОГИИ И СЕРТИФИКАЦИИ</w:t>
        <w:br/>
        <w:t>(МГС)</w:t>
      </w:r>
    </w:p>
    <w:p>
      <w:pPr>
        <w:pStyle w:val="Style6"/>
        <w:keepNext w:val="0"/>
        <w:keepLines w:val="0"/>
        <w:widowControl w:val="0"/>
        <w:pBdr>
          <w:bottom w:val="single" w:sz="4" w:space="0" w:color="auto"/>
        </w:pBdr>
        <w:shd w:val="clear" w:color="auto" w:fill="auto"/>
        <w:bidi w:val="0"/>
        <w:spacing w:before="0" w:after="760"/>
        <w:ind w:left="0" w:right="0" w:firstLine="0"/>
        <w:jc w:val="center"/>
      </w:pPr>
      <w:r>
        <mc:AlternateContent>
          <mc:Choice Requires="wps">
            <w:drawing>
              <wp:anchor distT="0" distB="0" distL="114300" distR="114300" simplePos="0" relativeHeight="125829378" behindDoc="0" locked="0" layoutInCell="1" allowOverlap="1">
                <wp:simplePos x="0" y="0"/>
                <wp:positionH relativeFrom="page">
                  <wp:posOffset>4279265</wp:posOffset>
                </wp:positionH>
                <wp:positionV relativeFrom="paragraph">
                  <wp:posOffset>546100</wp:posOffset>
                </wp:positionV>
                <wp:extent cx="1432560" cy="777240"/>
                <wp:wrapSquare wrapText="bothSides"/>
                <wp:docPr id="1" name="Shape 1"/>
                <a:graphic xmlns:a="http://schemas.openxmlformats.org/drawingml/2006/main">
                  <a:graphicData uri="http://schemas.microsoft.com/office/word/2010/wordprocessingShape">
                    <wps:wsp>
                      <wps:cNvSpPr txBox="1"/>
                      <wps:spPr>
                        <a:xfrm>
                          <a:ext cx="1432560" cy="777240"/>
                        </a:xfrm>
                        <a:prstGeom prst="rect"/>
                        <a:noFill/>
                      </wps:spPr>
                      <wps:txbx>
                        <w:txbxContent>
                          <w:p>
                            <w:pPr>
                              <w:pStyle w:val="Style2"/>
                              <w:keepNext w:val="0"/>
                              <w:keepLines w:val="0"/>
                              <w:widowControl w:val="0"/>
                              <w:shd w:val="clear" w:color="auto" w:fill="auto"/>
                              <w:bidi w:val="0"/>
                              <w:spacing w:before="0" w:after="0"/>
                              <w:ind w:left="0" w:right="0" w:firstLine="0"/>
                              <w:jc w:val="left"/>
                            </w:pPr>
                            <w:r>
                              <w:rPr>
                                <w:color w:val="000000"/>
                                <w:spacing w:val="0"/>
                                <w:w w:val="100"/>
                                <w:position w:val="0"/>
                              </w:rPr>
                              <w:t>ГОСТ</w:t>
                            </w:r>
                          </w:p>
                          <w:p>
                            <w:pPr>
                              <w:pStyle w:val="Style2"/>
                              <w:keepNext w:val="0"/>
                              <w:keepLines w:val="0"/>
                              <w:widowControl w:val="0"/>
                              <w:shd w:val="clear" w:color="auto" w:fill="auto"/>
                              <w:bidi w:val="0"/>
                              <w:spacing w:before="0" w:after="0"/>
                              <w:ind w:left="0" w:right="0" w:firstLine="0"/>
                              <w:jc w:val="left"/>
                            </w:pPr>
                            <w:r>
                              <w:rPr>
                                <w:color w:val="000000"/>
                                <w:spacing w:val="0"/>
                                <w:w w:val="100"/>
                                <w:position w:val="0"/>
                              </w:rPr>
                              <w:t xml:space="preserve">IEC </w:t>
                            </w:r>
                            <w:r>
                              <w:rPr>
                                <w:color w:val="000000"/>
                                <w:spacing w:val="0"/>
                                <w:w w:val="100"/>
                                <w:position w:val="0"/>
                              </w:rPr>
                              <w:t>60898-1 — 2020</w:t>
                            </w:r>
                          </w:p>
                        </w:txbxContent>
                      </wps:txbx>
                      <wps:bodyPr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336.94999999999999pt;margin-top:43.pt;width:112.8pt;height:61.200000000000003pt;z-index:-125829375;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ind w:left="0" w:right="0" w:firstLine="0"/>
                        <w:jc w:val="left"/>
                      </w:pPr>
                      <w:r>
                        <w:rPr>
                          <w:color w:val="000000"/>
                          <w:spacing w:val="0"/>
                          <w:w w:val="100"/>
                          <w:position w:val="0"/>
                        </w:rPr>
                        <w:t>ГОСТ</w:t>
                      </w:r>
                    </w:p>
                    <w:p>
                      <w:pPr>
                        <w:pStyle w:val="Style2"/>
                        <w:keepNext w:val="0"/>
                        <w:keepLines w:val="0"/>
                        <w:widowControl w:val="0"/>
                        <w:shd w:val="clear" w:color="auto" w:fill="auto"/>
                        <w:bidi w:val="0"/>
                        <w:spacing w:before="0" w:after="0"/>
                        <w:ind w:left="0" w:right="0" w:firstLine="0"/>
                        <w:jc w:val="left"/>
                      </w:pPr>
                      <w:r>
                        <w:rPr>
                          <w:color w:val="000000"/>
                          <w:spacing w:val="0"/>
                          <w:w w:val="100"/>
                          <w:position w:val="0"/>
                        </w:rPr>
                        <w:t xml:space="preserve">IEC </w:t>
                      </w:r>
                      <w:r>
                        <w:rPr>
                          <w:color w:val="000000"/>
                          <w:spacing w:val="0"/>
                          <w:w w:val="100"/>
                          <w:position w:val="0"/>
                        </w:rPr>
                        <w:t>60898-1 — 2020</w:t>
                      </w:r>
                    </w:p>
                  </w:txbxContent>
                </v:textbox>
                <w10:wrap type="square" anchorx="page"/>
              </v:shape>
            </w:pict>
          </mc:Fallback>
        </mc:AlternateContent>
      </w:r>
      <w:r>
        <w:rPr>
          <w:color w:val="000000"/>
          <w:spacing w:val="0"/>
          <w:w w:val="100"/>
          <w:position w:val="0"/>
        </w:rPr>
        <w:t>INTERSTATE COUNCIL FOR STANDARDIZATION, METROLOGY AND CERTIFICATION</w:t>
        <w:br/>
        <w:t>(ISC)</w:t>
      </w:r>
    </w:p>
    <w:p>
      <w:pPr>
        <w:pStyle w:val="Style9"/>
        <w:keepNext w:val="0"/>
        <w:keepLines w:val="0"/>
        <w:widowControl w:val="0"/>
        <w:shd w:val="clear" w:color="auto" w:fill="auto"/>
        <w:bidi w:val="0"/>
        <w:spacing w:before="0"/>
        <w:ind w:left="0" w:right="0" w:firstLine="0"/>
        <w:jc w:val="center"/>
      </w:pPr>
      <w:r>
        <w:rPr>
          <w:color w:val="000000"/>
          <w:spacing w:val="0"/>
          <w:w w:val="100"/>
          <w:position w:val="0"/>
        </w:rPr>
        <w:t>МЕЖГОСУДАРСТВЕННЫЙ</w:t>
        <w:br/>
        <w:t>СТАНДАРТ</w:t>
      </w:r>
    </w:p>
    <w:p>
      <w:pPr>
        <w:pStyle w:val="Style11"/>
        <w:keepNext/>
        <w:keepLines/>
        <w:widowControl w:val="0"/>
        <w:shd w:val="clear" w:color="auto" w:fill="auto"/>
        <w:bidi w:val="0"/>
        <w:spacing w:before="0" w:after="220" w:line="240" w:lineRule="auto"/>
        <w:ind w:left="0" w:right="0" w:firstLine="0"/>
        <w:jc w:val="center"/>
      </w:pPr>
      <w:bookmarkStart w:id="0" w:name="bookmark0"/>
      <w:bookmarkStart w:id="1" w:name="bookmark1"/>
      <w:bookmarkStart w:id="2" w:name="bookmark2"/>
      <w:r>
        <w:rPr>
          <w:color w:val="000000"/>
          <w:spacing w:val="0"/>
          <w:w w:val="100"/>
          <w:position w:val="0"/>
        </w:rPr>
        <w:t>Аппаратура малогабаритная электрическая</w:t>
      </w:r>
      <w:bookmarkEnd w:id="0"/>
      <w:bookmarkEnd w:id="1"/>
      <w:bookmarkEnd w:id="2"/>
    </w:p>
    <w:p>
      <w:pPr>
        <w:pStyle w:val="Style2"/>
        <w:keepNext w:val="0"/>
        <w:keepLines w:val="0"/>
        <w:widowControl w:val="0"/>
        <w:shd w:val="clear" w:color="auto" w:fill="auto"/>
        <w:bidi w:val="0"/>
        <w:spacing w:before="0" w:after="160"/>
        <w:ind w:left="0" w:right="0" w:firstLine="0"/>
        <w:jc w:val="center"/>
      </w:pPr>
      <w:r>
        <w:rPr>
          <w:color w:val="000000"/>
          <w:spacing w:val="0"/>
          <w:w w:val="100"/>
          <w:position w:val="0"/>
        </w:rPr>
        <w:t>АВТОМАТИЧЕСКИЕ ВЫКЛЮЧАТЕЛИ</w:t>
        <w:br/>
        <w:t>ДЛЯ ЗАЩИТЫ ОТ СВЕРХТОКОВ БЫТОВОГО</w:t>
        <w:br/>
        <w:t>И АНАЛОГИЧНОГО НАЗНАЧЕНИЯ</w:t>
      </w:r>
    </w:p>
    <w:p>
      <w:pPr>
        <w:pStyle w:val="Style13"/>
        <w:keepNext/>
        <w:keepLines/>
        <w:widowControl w:val="0"/>
        <w:shd w:val="clear" w:color="auto" w:fill="auto"/>
        <w:bidi w:val="0"/>
        <w:spacing w:before="0" w:line="240" w:lineRule="auto"/>
        <w:ind w:left="0" w:right="0" w:firstLine="0"/>
        <w:jc w:val="center"/>
      </w:pPr>
      <w:bookmarkStart w:id="3" w:name="bookmark3"/>
      <w:bookmarkStart w:id="4" w:name="bookmark4"/>
      <w:bookmarkStart w:id="5" w:name="bookmark5"/>
      <w:r>
        <w:rPr>
          <w:color w:val="000000"/>
          <w:spacing w:val="0"/>
          <w:w w:val="100"/>
          <w:position w:val="0"/>
        </w:rPr>
        <w:t>Часть 1</w:t>
      </w:r>
      <w:bookmarkEnd w:id="3"/>
      <w:bookmarkEnd w:id="4"/>
      <w:bookmarkEnd w:id="5"/>
    </w:p>
    <w:p>
      <w:pPr>
        <w:pStyle w:val="Style11"/>
        <w:keepNext/>
        <w:keepLines/>
        <w:widowControl w:val="0"/>
        <w:shd w:val="clear" w:color="auto" w:fill="auto"/>
        <w:bidi w:val="0"/>
        <w:spacing w:before="0" w:after="160" w:line="240" w:lineRule="auto"/>
        <w:ind w:left="0" w:right="0" w:firstLine="0"/>
        <w:jc w:val="center"/>
      </w:pPr>
      <w:bookmarkStart w:id="6" w:name="bookmark6"/>
      <w:bookmarkStart w:id="7" w:name="bookmark7"/>
      <w:bookmarkStart w:id="8" w:name="bookmark8"/>
      <w:r>
        <w:rPr>
          <w:color w:val="000000"/>
          <w:spacing w:val="0"/>
          <w:w w:val="100"/>
          <w:position w:val="0"/>
        </w:rPr>
        <w:t>Автоматические выключатели для переменного тока</w:t>
      </w:r>
      <w:bookmarkEnd w:id="6"/>
      <w:bookmarkEnd w:id="7"/>
      <w:bookmarkEnd w:id="8"/>
    </w:p>
    <w:p>
      <w:pPr>
        <w:pStyle w:val="Style9"/>
        <w:keepNext w:val="0"/>
        <w:keepLines w:val="0"/>
        <w:widowControl w:val="0"/>
        <w:shd w:val="clear" w:color="auto" w:fill="auto"/>
        <w:bidi w:val="0"/>
        <w:spacing w:before="0" w:after="1020" w:line="240" w:lineRule="auto"/>
        <w:ind w:left="0" w:right="0" w:firstLine="0"/>
        <w:jc w:val="center"/>
      </w:pPr>
      <w:r>
        <w:rPr>
          <w:color w:val="000000"/>
          <w:spacing w:val="0"/>
          <w:w w:val="100"/>
          <w:position w:val="0"/>
        </w:rPr>
        <w:t xml:space="preserve">(IEC </w:t>
      </w:r>
      <w:r>
        <w:rPr>
          <w:color w:val="000000"/>
          <w:spacing w:val="0"/>
          <w:w w:val="100"/>
          <w:position w:val="0"/>
        </w:rPr>
        <w:t xml:space="preserve">60898-1:2019, </w:t>
      </w:r>
      <w:r>
        <w:rPr>
          <w:color w:val="000000"/>
          <w:spacing w:val="0"/>
          <w:w w:val="100"/>
          <w:position w:val="0"/>
        </w:rPr>
        <w:t>IDT)</w:t>
      </w:r>
    </w:p>
    <w:p>
      <w:pPr>
        <w:pStyle w:val="Style6"/>
        <w:keepNext w:val="0"/>
        <w:keepLines w:val="0"/>
        <w:widowControl w:val="0"/>
        <w:shd w:val="clear" w:color="auto" w:fill="auto"/>
        <w:bidi w:val="0"/>
        <w:spacing w:before="0" w:after="3160" w:line="240" w:lineRule="auto"/>
        <w:ind w:left="0" w:right="0" w:firstLine="0"/>
        <w:jc w:val="center"/>
      </w:pPr>
      <w:r>
        <w:rPr>
          <w:color w:val="000000"/>
          <w:spacing w:val="0"/>
          <w:w w:val="100"/>
          <w:position w:val="0"/>
        </w:rPr>
        <w:t>Издание официальное</w:t>
      </w:r>
    </w:p>
    <w:p>
      <w:pPr>
        <w:pStyle w:val="Style15"/>
        <w:keepNext w:val="0"/>
        <w:keepLines w:val="0"/>
        <w:widowControl w:val="0"/>
        <w:shd w:val="clear" w:color="auto" w:fill="auto"/>
        <w:bidi w:val="0"/>
        <w:spacing w:before="0" w:after="0"/>
        <w:ind w:left="0" w:right="0" w:firstLine="0"/>
        <w:jc w:val="center"/>
      </w:pPr>
      <w:r>
        <w:rPr>
          <w:spacing w:val="0"/>
          <w:w w:val="100"/>
          <w:position w:val="0"/>
        </w:rPr>
        <w:t>Москва</w:t>
      </w:r>
    </w:p>
    <w:p>
      <w:pPr>
        <w:pStyle w:val="Style15"/>
        <w:keepNext w:val="0"/>
        <w:keepLines w:val="0"/>
        <w:widowControl w:val="0"/>
        <w:shd w:val="clear" w:color="auto" w:fill="auto"/>
        <w:bidi w:val="0"/>
        <w:spacing w:before="0" w:after="0"/>
        <w:ind w:left="0" w:right="0" w:firstLine="0"/>
        <w:jc w:val="center"/>
        <w:sectPr>
          <w:footnotePr>
            <w:pos w:val="pageBottom"/>
            <w:numFmt w:val="decimal"/>
            <w:numRestart w:val="continuous"/>
          </w:footnotePr>
          <w:pgSz w:w="9917" w:h="14026"/>
          <w:pgMar w:top="1162" w:right="915" w:bottom="1430" w:left="909" w:header="734" w:footer="1002" w:gutter="0"/>
          <w:pgNumType w:start="1"/>
          <w:cols w:space="720"/>
          <w:noEndnote/>
          <w:rtlGutter w:val="0"/>
          <w:docGrid w:linePitch="360"/>
        </w:sectPr>
      </w:pPr>
      <w:r>
        <w:rPr>
          <w:spacing w:val="0"/>
          <w:w w:val="100"/>
          <w:position w:val="0"/>
        </w:rPr>
        <w:t>Стандартинформ</w:t>
        <w:br/>
        <w:t>2020</w:t>
      </w:r>
    </w:p>
    <w:p>
      <w:pPr>
        <w:pStyle w:val="Style17"/>
        <w:keepNext/>
        <w:keepLines/>
        <w:widowControl w:val="0"/>
        <w:shd w:val="clear" w:color="auto" w:fill="auto"/>
        <w:bidi w:val="0"/>
        <w:spacing w:before="0" w:after="180" w:line="240" w:lineRule="auto"/>
        <w:ind w:left="0" w:right="0" w:firstLine="0"/>
        <w:jc w:val="center"/>
      </w:pPr>
      <w:bookmarkStart w:id="10" w:name="bookmark10"/>
      <w:bookmarkStart w:id="11" w:name="bookmark11"/>
      <w:bookmarkStart w:id="9" w:name="bookmark9"/>
      <w:r>
        <w:rPr>
          <w:color w:val="000000"/>
          <w:spacing w:val="0"/>
          <w:w w:val="100"/>
          <w:position w:val="0"/>
        </w:rPr>
        <w:t>Предисловие</w:t>
      </w:r>
      <w:bookmarkEnd w:id="10"/>
      <w:bookmarkEnd w:id="11"/>
      <w:bookmarkEnd w:id="9"/>
    </w:p>
    <w:p>
      <w:pPr>
        <w:pStyle w:val="Style6"/>
        <w:keepNext w:val="0"/>
        <w:keepLines w:val="0"/>
        <w:widowControl w:val="0"/>
        <w:shd w:val="clear" w:color="auto" w:fill="auto"/>
        <w:bidi w:val="0"/>
        <w:spacing w:before="0" w:after="180"/>
        <w:ind w:left="0" w:right="0" w:firstLine="440"/>
        <w:jc w:val="both"/>
      </w:pPr>
      <w:r>
        <w:rPr>
          <w:spacing w:val="0"/>
          <w:w w:val="100"/>
          <w:position w:val="0"/>
        </w:rPr>
        <w:t>Цели, основные принципы и общие правила проведения работ по межгосударственной стандар</w:t>
        <w:softHyphen/>
        <w:t>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w:t>
        <w:softHyphen/>
        <w:t>ла и рекомендации по межгосударственной стандартизации. Правила разработки, принятия, обновле</w:t>
        <w:softHyphen/>
        <w:t>ния и отмены»</w:t>
      </w:r>
    </w:p>
    <w:p>
      <w:pPr>
        <w:pStyle w:val="Style6"/>
        <w:keepNext w:val="0"/>
        <w:keepLines w:val="0"/>
        <w:widowControl w:val="0"/>
        <w:shd w:val="clear" w:color="auto" w:fill="auto"/>
        <w:bidi w:val="0"/>
        <w:spacing w:before="0" w:after="80" w:line="283" w:lineRule="auto"/>
        <w:ind w:left="0" w:right="0" w:firstLine="440"/>
        <w:jc w:val="both"/>
      </w:pPr>
      <w:r>
        <w:rPr>
          <w:color w:val="000000"/>
          <w:spacing w:val="0"/>
          <w:w w:val="100"/>
          <w:position w:val="0"/>
        </w:rPr>
        <w:t>Сведения о стандарте</w:t>
      </w:r>
    </w:p>
    <w:p>
      <w:pPr>
        <w:pStyle w:val="Style6"/>
        <w:keepNext w:val="0"/>
        <w:keepLines w:val="0"/>
        <w:widowControl w:val="0"/>
        <w:numPr>
          <w:ilvl w:val="0"/>
          <w:numId w:val="1"/>
        </w:numPr>
        <w:shd w:val="clear" w:color="auto" w:fill="auto"/>
        <w:tabs>
          <w:tab w:pos="630" w:val="left"/>
        </w:tabs>
        <w:bidi w:val="0"/>
        <w:spacing w:before="0" w:after="180" w:line="283" w:lineRule="auto"/>
        <w:ind w:left="0" w:right="0" w:firstLine="440"/>
        <w:jc w:val="both"/>
      </w:pPr>
      <w:bookmarkStart w:id="12" w:name="bookmark12"/>
      <w:bookmarkEnd w:id="12"/>
      <w:r>
        <w:rPr>
          <w:spacing w:val="0"/>
          <w:w w:val="100"/>
          <w:position w:val="0"/>
        </w:rPr>
        <w:t>ПОДГОТОВЛЕН Акционерным обществом «Диэлектрические кабельные системы» (АО «ДКС») на основе собственного перевода на русский язык англоязычной версии стандарта, указанного в пун</w:t>
        <w:softHyphen/>
        <w:t>кте 5</w:t>
      </w:r>
    </w:p>
    <w:p>
      <w:pPr>
        <w:pStyle w:val="Style6"/>
        <w:keepNext w:val="0"/>
        <w:keepLines w:val="0"/>
        <w:widowControl w:val="0"/>
        <w:numPr>
          <w:ilvl w:val="0"/>
          <w:numId w:val="1"/>
        </w:numPr>
        <w:shd w:val="clear" w:color="auto" w:fill="auto"/>
        <w:tabs>
          <w:tab w:pos="646" w:val="left"/>
        </w:tabs>
        <w:bidi w:val="0"/>
        <w:spacing w:before="0" w:after="180" w:line="240" w:lineRule="auto"/>
        <w:ind w:left="0" w:right="0" w:firstLine="420"/>
        <w:jc w:val="both"/>
      </w:pPr>
      <w:bookmarkStart w:id="13" w:name="bookmark13"/>
      <w:bookmarkEnd w:id="13"/>
      <w:r>
        <w:rPr>
          <w:spacing w:val="0"/>
          <w:w w:val="100"/>
          <w:position w:val="0"/>
        </w:rPr>
        <w:t>ВНЕСЕН Федеральным агентством по техническому регулированию и метрологии</w:t>
      </w:r>
    </w:p>
    <w:p>
      <w:pPr>
        <w:pStyle w:val="Style6"/>
        <w:keepNext w:val="0"/>
        <w:keepLines w:val="0"/>
        <w:widowControl w:val="0"/>
        <w:numPr>
          <w:ilvl w:val="0"/>
          <w:numId w:val="1"/>
        </w:numPr>
        <w:shd w:val="clear" w:color="auto" w:fill="auto"/>
        <w:tabs>
          <w:tab w:pos="654" w:val="left"/>
        </w:tabs>
        <w:bidi w:val="0"/>
        <w:spacing w:before="0" w:after="180" w:line="266" w:lineRule="auto"/>
        <w:ind w:left="0" w:right="0" w:firstLine="440"/>
        <w:jc w:val="both"/>
      </w:pPr>
      <w:bookmarkStart w:id="14" w:name="bookmark14"/>
      <w:bookmarkEnd w:id="14"/>
      <w:r>
        <w:rPr>
          <w:spacing w:val="0"/>
          <w:w w:val="100"/>
          <w:position w:val="0"/>
        </w:rPr>
        <w:t>ПРИНЯТ Межгосударственным советом по стандартизации, метрологии и сертификации (про</w:t>
        <w:softHyphen/>
        <w:t xml:space="preserve">токол от 29 мая 2020 </w:t>
      </w:r>
      <w:r>
        <w:rPr>
          <w:color w:val="676767"/>
          <w:spacing w:val="0"/>
          <w:w w:val="100"/>
          <w:position w:val="0"/>
        </w:rPr>
        <w:t xml:space="preserve">г. </w:t>
      </w:r>
      <w:r>
        <w:rPr>
          <w:spacing w:val="0"/>
          <w:w w:val="100"/>
          <w:position w:val="0"/>
        </w:rPr>
        <w:t>№ 130-П)</w:t>
      </w:r>
    </w:p>
    <w:p>
      <w:pPr>
        <w:pStyle w:val="Style25"/>
        <w:keepNext w:val="0"/>
        <w:keepLines w:val="0"/>
        <w:widowControl w:val="0"/>
        <w:shd w:val="clear" w:color="auto" w:fill="auto"/>
        <w:bidi w:val="0"/>
        <w:spacing w:before="0" w:after="0" w:line="240" w:lineRule="auto"/>
        <w:ind w:left="422" w:right="0" w:firstLine="0"/>
        <w:jc w:val="left"/>
        <w:rPr>
          <w:sz w:val="15"/>
          <w:szCs w:val="15"/>
        </w:rPr>
      </w:pPr>
      <w:r>
        <w:rPr>
          <w:spacing w:val="0"/>
          <w:w w:val="100"/>
          <w:position w:val="0"/>
          <w:sz w:val="15"/>
          <w:szCs w:val="15"/>
        </w:rPr>
        <w:t>За принятие проголосовали:</w:t>
      </w:r>
    </w:p>
    <w:tbl>
      <w:tblPr>
        <w:tblOverlap w:val="never"/>
        <w:jc w:val="center"/>
        <w:tblLayout w:type="fixed"/>
      </w:tblPr>
      <w:tblGrid>
        <w:gridCol w:w="2170"/>
        <w:gridCol w:w="1915"/>
        <w:gridCol w:w="3979"/>
      </w:tblGrid>
      <w:tr>
        <w:trPr>
          <w:trHeight w:val="446"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Краткое наименование страны по МК (ИСО 3166)004-97</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 xml:space="preserve">Код страны </w:t>
            </w:r>
            <w:r>
              <w:rPr>
                <w:b/>
                <w:bCs/>
                <w:color w:val="555555"/>
                <w:spacing w:val="0"/>
                <w:w w:val="100"/>
                <w:position w:val="0"/>
                <w:sz w:val="12"/>
                <w:szCs w:val="12"/>
              </w:rPr>
              <w:t xml:space="preserve">no </w:t>
            </w:r>
            <w:r>
              <w:rPr>
                <w:b/>
                <w:bCs/>
                <w:color w:val="555555"/>
                <w:spacing w:val="0"/>
                <w:w w:val="100"/>
                <w:position w:val="0"/>
                <w:sz w:val="12"/>
                <w:szCs w:val="12"/>
              </w:rPr>
              <w:t>МК (ИСО 3166) 004-97</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Совращенное наименование национального органа по стандартизации</w:t>
            </w:r>
          </w:p>
        </w:tc>
      </w:tr>
      <w:tr>
        <w:trPr>
          <w:trHeight w:val="250"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240"/>
              <w:jc w:val="left"/>
              <w:rPr>
                <w:sz w:val="14"/>
                <w:szCs w:val="14"/>
              </w:rPr>
            </w:pPr>
            <w:r>
              <w:rPr>
                <w:spacing w:val="0"/>
                <w:w w:val="100"/>
                <w:position w:val="0"/>
                <w:sz w:val="14"/>
                <w:szCs w:val="14"/>
              </w:rPr>
              <w:t>Армения</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AM</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Минэкономики Республики Армения</w:t>
            </w:r>
          </w:p>
        </w:tc>
      </w:tr>
      <w:tr>
        <w:trPr>
          <w:trHeight w:val="187" w:hRule="exact"/>
        </w:trPr>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240"/>
              <w:jc w:val="left"/>
              <w:rPr>
                <w:sz w:val="14"/>
                <w:szCs w:val="14"/>
              </w:rPr>
            </w:pPr>
            <w:r>
              <w:rPr>
                <w:spacing w:val="0"/>
                <w:w w:val="100"/>
                <w:position w:val="0"/>
                <w:sz w:val="14"/>
                <w:szCs w:val="14"/>
              </w:rPr>
              <w:t>Беларусь</w:t>
            </w:r>
          </w:p>
        </w:tc>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BY</w:t>
            </w:r>
          </w:p>
        </w:tc>
        <w:tc>
          <w:tcPr>
            <w:tcBorders>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Госстандарт Республики Беларусь</w:t>
            </w:r>
          </w:p>
        </w:tc>
      </w:tr>
      <w:tr>
        <w:trPr>
          <w:trHeight w:val="178" w:hRule="exact"/>
        </w:trPr>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240"/>
              <w:jc w:val="left"/>
              <w:rPr>
                <w:sz w:val="14"/>
                <w:szCs w:val="14"/>
              </w:rPr>
            </w:pPr>
            <w:r>
              <w:rPr>
                <w:spacing w:val="0"/>
                <w:w w:val="100"/>
                <w:position w:val="0"/>
                <w:sz w:val="14"/>
                <w:szCs w:val="14"/>
              </w:rPr>
              <w:t>Киргизия</w:t>
            </w:r>
          </w:p>
        </w:tc>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KG</w:t>
            </w:r>
          </w:p>
        </w:tc>
        <w:tc>
          <w:tcPr>
            <w:tcBorders>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Кыргызстандарт</w:t>
            </w:r>
          </w:p>
        </w:tc>
      </w:tr>
      <w:tr>
        <w:trPr>
          <w:trHeight w:val="178" w:hRule="exact"/>
        </w:trPr>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240"/>
              <w:jc w:val="left"/>
              <w:rPr>
                <w:sz w:val="14"/>
                <w:szCs w:val="14"/>
              </w:rPr>
            </w:pPr>
            <w:r>
              <w:rPr>
                <w:spacing w:val="0"/>
                <w:w w:val="100"/>
                <w:position w:val="0"/>
                <w:sz w:val="14"/>
                <w:szCs w:val="14"/>
              </w:rPr>
              <w:t>Россия</w:t>
            </w:r>
          </w:p>
        </w:tc>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RU</w:t>
            </w:r>
          </w:p>
        </w:tc>
        <w:tc>
          <w:tcPr>
            <w:tcBorders>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Росстандарт</w:t>
            </w:r>
          </w:p>
        </w:tc>
      </w:tr>
      <w:tr>
        <w:trPr>
          <w:trHeight w:val="182" w:hRule="exact"/>
        </w:trPr>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240"/>
              <w:jc w:val="left"/>
              <w:rPr>
                <w:sz w:val="14"/>
                <w:szCs w:val="14"/>
              </w:rPr>
            </w:pPr>
            <w:r>
              <w:rPr>
                <w:spacing w:val="0"/>
                <w:w w:val="100"/>
                <w:position w:val="0"/>
                <w:sz w:val="14"/>
                <w:szCs w:val="14"/>
              </w:rPr>
              <w:t>Таджикистан</w:t>
            </w:r>
          </w:p>
        </w:tc>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TJ</w:t>
            </w:r>
          </w:p>
        </w:tc>
        <w:tc>
          <w:tcPr>
            <w:tcBorders>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Таджикстандарт</w:t>
            </w:r>
          </w:p>
        </w:tc>
      </w:tr>
      <w:tr>
        <w:trPr>
          <w:trHeight w:val="240" w:hRule="exact"/>
        </w:trPr>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240"/>
              <w:jc w:val="left"/>
              <w:rPr>
                <w:sz w:val="14"/>
                <w:szCs w:val="14"/>
              </w:rPr>
            </w:pPr>
            <w:r>
              <w:rPr>
                <w:spacing w:val="0"/>
                <w:w w:val="100"/>
                <w:position w:val="0"/>
                <w:sz w:val="14"/>
                <w:szCs w:val="14"/>
              </w:rPr>
              <w:t>Узбекистан</w:t>
            </w:r>
          </w:p>
        </w:tc>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UZ</w:t>
            </w:r>
          </w:p>
        </w:tc>
        <w:tc>
          <w:tcPr>
            <w:tcBorders>
              <w:left w:val="single" w:sz="4"/>
              <w:bottom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Узстандарт</w:t>
            </w:r>
          </w:p>
        </w:tc>
      </w:tr>
    </w:tbl>
    <w:p>
      <w:pPr>
        <w:widowControl w:val="0"/>
        <w:spacing w:after="179" w:line="1" w:lineRule="exact"/>
      </w:pPr>
    </w:p>
    <w:p>
      <w:pPr>
        <w:pStyle w:val="Style6"/>
        <w:keepNext w:val="0"/>
        <w:keepLines w:val="0"/>
        <w:widowControl w:val="0"/>
        <w:numPr>
          <w:ilvl w:val="0"/>
          <w:numId w:val="1"/>
        </w:numPr>
        <w:shd w:val="clear" w:color="auto" w:fill="auto"/>
        <w:tabs>
          <w:tab w:pos="649" w:val="left"/>
        </w:tabs>
        <w:bidi w:val="0"/>
        <w:spacing w:before="0" w:after="180"/>
        <w:ind w:left="0" w:right="0" w:firstLine="440"/>
        <w:jc w:val="both"/>
      </w:pPr>
      <w:bookmarkStart w:id="15" w:name="bookmark15"/>
      <w:bookmarkEnd w:id="15"/>
      <w:r>
        <w:rPr>
          <w:spacing w:val="0"/>
          <w:w w:val="100"/>
          <w:position w:val="0"/>
        </w:rPr>
        <w:t xml:space="preserve">Приказом Федерального агентства по техническому регулированию и метрологии от 4 августа 2020 </w:t>
      </w:r>
      <w:r>
        <w:rPr>
          <w:i/>
          <w:iCs/>
          <w:spacing w:val="0"/>
          <w:w w:val="100"/>
          <w:position w:val="0"/>
        </w:rPr>
        <w:t xml:space="preserve">г. </w:t>
      </w:r>
      <w:r>
        <w:rPr>
          <w:i/>
          <w:iCs/>
          <w:spacing w:val="0"/>
          <w:w w:val="100"/>
          <w:position w:val="0"/>
        </w:rPr>
        <w:t>N9</w:t>
      </w:r>
      <w:r>
        <w:rPr>
          <w:spacing w:val="0"/>
          <w:w w:val="100"/>
          <w:position w:val="0"/>
        </w:rPr>
        <w:t xml:space="preserve"> </w:t>
      </w:r>
      <w:r>
        <w:rPr>
          <w:spacing w:val="0"/>
          <w:w w:val="100"/>
          <w:position w:val="0"/>
        </w:rPr>
        <w:t xml:space="preserve">465-ст межгосударственный стандарт ГОСТ </w:t>
      </w:r>
      <w:r>
        <w:rPr>
          <w:spacing w:val="0"/>
          <w:w w:val="100"/>
          <w:position w:val="0"/>
        </w:rPr>
        <w:t xml:space="preserve">IEC </w:t>
      </w:r>
      <w:r>
        <w:rPr>
          <w:spacing w:val="0"/>
          <w:w w:val="100"/>
          <w:position w:val="0"/>
        </w:rPr>
        <w:t>60898-1—2020 введен в действие в качестве национального стандарта Российской Федерации с 1 марта 2021 г.</w:t>
      </w:r>
    </w:p>
    <w:p>
      <w:pPr>
        <w:pStyle w:val="Style6"/>
        <w:keepNext w:val="0"/>
        <w:keepLines w:val="0"/>
        <w:widowControl w:val="0"/>
        <w:numPr>
          <w:ilvl w:val="0"/>
          <w:numId w:val="1"/>
        </w:numPr>
        <w:shd w:val="clear" w:color="auto" w:fill="auto"/>
        <w:tabs>
          <w:tab w:pos="654" w:val="left"/>
        </w:tabs>
        <w:bidi w:val="0"/>
        <w:spacing w:before="0" w:after="0"/>
        <w:ind w:left="0" w:right="0" w:firstLine="440"/>
        <w:jc w:val="both"/>
      </w:pPr>
      <w:bookmarkStart w:id="16" w:name="bookmark16"/>
      <w:bookmarkEnd w:id="16"/>
      <w:r>
        <w:rPr>
          <w:spacing w:val="0"/>
          <w:w w:val="100"/>
          <w:position w:val="0"/>
        </w:rPr>
        <w:t xml:space="preserve">Настоящий стандарт идентичен международному стандарту </w:t>
      </w:r>
      <w:r>
        <w:rPr>
          <w:spacing w:val="0"/>
          <w:w w:val="100"/>
          <w:position w:val="0"/>
        </w:rPr>
        <w:t xml:space="preserve">IEC </w:t>
      </w:r>
      <w:r>
        <w:rPr>
          <w:spacing w:val="0"/>
          <w:w w:val="100"/>
          <w:position w:val="0"/>
        </w:rPr>
        <w:t xml:space="preserve">60898-1:2019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 </w:t>
      </w:r>
      <w:r>
        <w:rPr>
          <w:spacing w:val="0"/>
          <w:w w:val="100"/>
          <w:position w:val="0"/>
        </w:rPr>
        <w:t xml:space="preserve">(«Electrical accessories </w:t>
      </w:r>
      <w:r>
        <w:rPr>
          <w:color w:val="676767"/>
          <w:spacing w:val="0"/>
          <w:w w:val="100"/>
          <w:position w:val="0"/>
        </w:rPr>
        <w:t xml:space="preserve">— </w:t>
      </w:r>
      <w:r>
        <w:rPr>
          <w:spacing w:val="0"/>
          <w:w w:val="100"/>
          <w:position w:val="0"/>
        </w:rPr>
        <w:t xml:space="preserve">Circuit-breakers for overcurrent protection for household and similar installations </w:t>
      </w:r>
      <w:r>
        <w:rPr>
          <w:color w:val="676767"/>
          <w:spacing w:val="0"/>
          <w:w w:val="100"/>
          <w:position w:val="0"/>
        </w:rPr>
        <w:t xml:space="preserve">— </w:t>
      </w:r>
      <w:r>
        <w:rPr>
          <w:spacing w:val="0"/>
          <w:w w:val="100"/>
          <w:position w:val="0"/>
        </w:rPr>
        <w:t>Part 1: Circuit-breakers for a.c. operation», IDT).</w:t>
      </w:r>
    </w:p>
    <w:p>
      <w:pPr>
        <w:pStyle w:val="Style6"/>
        <w:keepNext w:val="0"/>
        <w:keepLines w:val="0"/>
        <w:widowControl w:val="0"/>
        <w:shd w:val="clear" w:color="auto" w:fill="auto"/>
        <w:bidi w:val="0"/>
        <w:spacing w:before="0" w:after="0"/>
        <w:ind w:left="0" w:right="0" w:firstLine="440"/>
        <w:jc w:val="both"/>
      </w:pPr>
      <w:r>
        <w:rPr>
          <w:spacing w:val="0"/>
          <w:w w:val="100"/>
          <w:position w:val="0"/>
        </w:rPr>
        <w:t>Международный стандарт разработан Подкомитетом 23Е «Автоматические выключатели и анало</w:t>
        <w:softHyphen/>
        <w:t>гичное оборудование для бытового назначения» Технического комитета 23 «Электрическое вспомога</w:t>
        <w:softHyphen/>
        <w:t xml:space="preserve">тельное оборудование» Международной электротехнической комиссии </w:t>
      </w:r>
      <w:r>
        <w:rPr>
          <w:spacing w:val="0"/>
          <w:w w:val="100"/>
          <w:position w:val="0"/>
        </w:rPr>
        <w:t>(IEC).</w:t>
      </w:r>
    </w:p>
    <w:p>
      <w:pPr>
        <w:pStyle w:val="Style6"/>
        <w:keepNext w:val="0"/>
        <w:keepLines w:val="0"/>
        <w:widowControl w:val="0"/>
        <w:shd w:val="clear" w:color="auto" w:fill="auto"/>
        <w:bidi w:val="0"/>
        <w:spacing w:before="0" w:after="180"/>
        <w:ind w:left="0" w:right="0" w:firstLine="440"/>
        <w:jc w:val="both"/>
      </w:pPr>
      <w:r>
        <w:rPr>
          <w:spacing w:val="0"/>
          <w:w w:val="100"/>
          <w:position w:val="0"/>
        </w:rPr>
        <w:t>При применении настоящего стандарта рекомендуется использовать вместо ссылочных между</w:t>
        <w:softHyphen/>
        <w:t>народных стандартов соответствующие им межгосударственные стандарты, сведения о которых при</w:t>
        <w:softHyphen/>
        <w:t>ведены в дополнительном приложении ДА</w:t>
      </w:r>
    </w:p>
    <w:p>
      <w:pPr>
        <w:pStyle w:val="Style6"/>
        <w:keepNext w:val="0"/>
        <w:keepLines w:val="0"/>
        <w:widowControl w:val="0"/>
        <w:numPr>
          <w:ilvl w:val="0"/>
          <w:numId w:val="1"/>
        </w:numPr>
        <w:shd w:val="clear" w:color="auto" w:fill="auto"/>
        <w:tabs>
          <w:tab w:pos="666" w:val="left"/>
        </w:tabs>
        <w:bidi w:val="0"/>
        <w:spacing w:before="0" w:after="180"/>
        <w:ind w:left="0" w:right="0" w:firstLine="440"/>
        <w:jc w:val="both"/>
      </w:pPr>
      <w:bookmarkStart w:id="17" w:name="bookmark17"/>
      <w:bookmarkEnd w:id="17"/>
      <w:r>
        <w:rPr>
          <w:spacing w:val="0"/>
          <w:w w:val="100"/>
          <w:position w:val="0"/>
        </w:rPr>
        <w:t>ВВЕДЕН ВПЕРВЫЕ</w:t>
      </w:r>
      <w:r>
        <w:br w:type="page"/>
      </w:r>
    </w:p>
    <w:p>
      <w:pPr>
        <w:pStyle w:val="Style6"/>
        <w:keepNext w:val="0"/>
        <w:keepLines w:val="0"/>
        <w:widowControl w:val="0"/>
        <w:shd w:val="clear" w:color="auto" w:fill="auto"/>
        <w:bidi w:val="0"/>
        <w:spacing w:before="0" w:after="0"/>
        <w:ind w:left="0" w:right="0" w:firstLine="440"/>
        <w:jc w:val="both"/>
      </w:pPr>
      <w:r>
        <w:rPr>
          <w:i/>
          <w:iCs/>
          <w:spacing w:val="0"/>
          <w:w w:val="100"/>
          <w:position w:val="0"/>
        </w:rPr>
        <w:t>Информация о введении в действие (прекращении действия) настоящего стандарта и изме</w:t>
        <w:softHyphen/>
        <w:t>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w:t>
        <w:softHyphen/>
        <w:t>ющих национальных органов по стандартизации.</w:t>
      </w:r>
    </w:p>
    <w:p>
      <w:pPr>
        <w:pStyle w:val="Style6"/>
        <w:keepNext w:val="0"/>
        <w:keepLines w:val="0"/>
        <w:widowControl w:val="0"/>
        <w:shd w:val="clear" w:color="auto" w:fill="auto"/>
        <w:bidi w:val="0"/>
        <w:spacing w:before="0" w:after="8440"/>
        <w:ind w:left="0" w:right="0" w:firstLine="440"/>
        <w:jc w:val="both"/>
      </w:pPr>
      <w:r>
        <w:rPr>
          <w:i/>
          <w:iCs/>
          <w:spacing w:val="0"/>
          <w:w w:val="100"/>
          <w:position w:val="0"/>
        </w:rPr>
        <w:t>В случав пересмотра, изменений или отмены настоящего стандарта соответствующая ин</w:t>
        <w:softHyphen/>
        <w:t>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pPr>
        <w:pStyle w:val="Style6"/>
        <w:keepNext w:val="0"/>
        <w:keepLines w:val="0"/>
        <w:widowControl w:val="0"/>
        <w:shd w:val="clear" w:color="auto" w:fill="auto"/>
        <w:bidi w:val="0"/>
        <w:spacing w:before="0" w:after="180"/>
        <w:ind w:left="4920" w:right="0" w:firstLine="0"/>
        <w:jc w:val="right"/>
      </w:pPr>
      <w:r>
        <w:drawing>
          <wp:anchor distT="0" distB="0" distL="114300" distR="114300" simplePos="0" relativeHeight="125829380" behindDoc="0" locked="0" layoutInCell="1" allowOverlap="1">
            <wp:simplePos x="0" y="0"/>
            <wp:positionH relativeFrom="page">
              <wp:posOffset>589280</wp:posOffset>
            </wp:positionH>
            <wp:positionV relativeFrom="paragraph">
              <wp:posOffset>368300</wp:posOffset>
            </wp:positionV>
            <wp:extent cx="780415" cy="499745"/>
            <wp:wrapSquare wrapText="right"/>
            <wp:docPr id="3" name="Shape 3"/>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5"/>
                    <a:stretch/>
                  </pic:blipFill>
                  <pic:spPr>
                    <a:xfrm>
                      <a:ext cx="780415" cy="499745"/>
                    </a:xfrm>
                    <a:prstGeom prst="rect"/>
                  </pic:spPr>
                </pic:pic>
              </a:graphicData>
            </a:graphic>
          </wp:anchor>
        </w:drawing>
      </w:r>
      <w:r>
        <w:rPr>
          <w:color w:val="676767"/>
          <w:spacing w:val="0"/>
          <w:w w:val="100"/>
          <w:position w:val="0"/>
        </w:rPr>
        <w:t xml:space="preserve">© </w:t>
      </w:r>
      <w:r>
        <w:rPr>
          <w:spacing w:val="0"/>
          <w:w w:val="100"/>
          <w:position w:val="0"/>
        </w:rPr>
        <w:t xml:space="preserve">IEC, </w:t>
      </w:r>
      <w:r>
        <w:rPr>
          <w:spacing w:val="0"/>
          <w:w w:val="100"/>
          <w:position w:val="0"/>
        </w:rPr>
        <w:t xml:space="preserve">2019 </w:t>
      </w:r>
      <w:r>
        <w:rPr>
          <w:color w:val="676767"/>
          <w:spacing w:val="0"/>
          <w:w w:val="100"/>
          <w:position w:val="0"/>
        </w:rPr>
        <w:t xml:space="preserve">— </w:t>
      </w:r>
      <w:r>
        <w:rPr>
          <w:spacing w:val="0"/>
          <w:w w:val="100"/>
          <w:position w:val="0"/>
        </w:rPr>
        <w:t xml:space="preserve">Все права сохраняются </w:t>
      </w:r>
      <w:r>
        <w:rPr>
          <w:color w:val="676767"/>
          <w:spacing w:val="0"/>
          <w:w w:val="100"/>
          <w:position w:val="0"/>
        </w:rPr>
        <w:t xml:space="preserve">© </w:t>
      </w:r>
      <w:r>
        <w:rPr>
          <w:spacing w:val="0"/>
          <w:w w:val="100"/>
          <w:position w:val="0"/>
        </w:rPr>
        <w:t>Стандартинформ. оформление. 2020</w:t>
      </w:r>
    </w:p>
    <w:p>
      <w:pPr>
        <w:pStyle w:val="Style6"/>
        <w:keepNext w:val="0"/>
        <w:keepLines w:val="0"/>
        <w:widowControl w:val="0"/>
        <w:shd w:val="clear" w:color="auto" w:fill="auto"/>
        <w:bidi w:val="0"/>
        <w:spacing w:before="0" w:after="0"/>
        <w:ind w:left="140" w:right="0" w:firstLine="440"/>
        <w:jc w:val="both"/>
      </w:pPr>
      <w:r>
        <w:rPr>
          <w:spacing w:val="0"/>
          <w:w w:val="100"/>
          <w:position w:val="0"/>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pPr>
        <w:pStyle w:val="Style17"/>
        <w:keepNext/>
        <w:keepLines/>
        <w:widowControl w:val="0"/>
        <w:shd w:val="clear" w:color="auto" w:fill="auto"/>
        <w:bidi w:val="0"/>
        <w:spacing w:before="0" w:after="200" w:line="240" w:lineRule="auto"/>
        <w:ind w:left="0" w:right="0" w:firstLine="0"/>
        <w:jc w:val="center"/>
      </w:pPr>
      <w:bookmarkStart w:id="18" w:name="bookmark18"/>
      <w:bookmarkStart w:id="19" w:name="bookmark19"/>
      <w:bookmarkStart w:id="20" w:name="bookmark20"/>
      <w:r>
        <w:rPr>
          <w:color w:val="000000"/>
          <w:spacing w:val="0"/>
          <w:w w:val="100"/>
          <w:position w:val="0"/>
        </w:rPr>
        <w:t>Содержание</w:t>
      </w:r>
      <w:bookmarkEnd w:id="18"/>
      <w:bookmarkEnd w:id="19"/>
      <w:bookmarkEnd w:id="20"/>
    </w:p>
    <w:p>
      <w:pPr>
        <w:pStyle w:val="Style36"/>
        <w:keepNext w:val="0"/>
        <w:keepLines w:val="0"/>
        <w:widowControl w:val="0"/>
        <w:numPr>
          <w:ilvl w:val="0"/>
          <w:numId w:val="3"/>
        </w:numPr>
        <w:shd w:val="clear" w:color="auto" w:fill="auto"/>
        <w:tabs>
          <w:tab w:pos="248" w:val="left"/>
          <w:tab w:leader="dot" w:pos="8029" w:val="right"/>
        </w:tabs>
        <w:bidi w:val="0"/>
        <w:spacing w:before="0" w:line="240" w:lineRule="auto"/>
        <w:ind w:left="0" w:right="0" w:firstLine="0"/>
        <w:jc w:val="both"/>
      </w:pPr>
      <w:r>
        <w:fldChar w:fldCharType="begin"/>
        <w:instrText xml:space="preserve"> TOC \o "1-5" \h \z </w:instrText>
        <w:fldChar w:fldCharType="separate"/>
      </w:r>
      <w:hyperlink w:anchor="bookmark87" w:tooltip="Current Document">
        <w:bookmarkStart w:id="21" w:name="bookmark21"/>
        <w:bookmarkEnd w:id="21"/>
        <w:r>
          <w:rPr>
            <w:spacing w:val="0"/>
            <w:w w:val="100"/>
            <w:position w:val="0"/>
          </w:rPr>
          <w:t>Область применения</w:t>
        </w:r>
        <w:r>
          <w:rPr>
            <w:color w:val="676767"/>
            <w:spacing w:val="0"/>
            <w:w w:val="100"/>
            <w:position w:val="0"/>
          </w:rPr>
          <w:tab/>
        </w:r>
        <w:r>
          <w:rPr>
            <w:spacing w:val="0"/>
            <w:w w:val="100"/>
            <w:position w:val="0"/>
          </w:rPr>
          <w:t>1</w:t>
        </w:r>
      </w:hyperlink>
    </w:p>
    <w:p>
      <w:pPr>
        <w:pStyle w:val="Style36"/>
        <w:keepNext w:val="0"/>
        <w:keepLines w:val="0"/>
        <w:widowControl w:val="0"/>
        <w:numPr>
          <w:ilvl w:val="0"/>
          <w:numId w:val="3"/>
        </w:numPr>
        <w:shd w:val="clear" w:color="auto" w:fill="auto"/>
        <w:tabs>
          <w:tab w:pos="286" w:val="left"/>
          <w:tab w:leader="dot" w:pos="8029" w:val="right"/>
        </w:tabs>
        <w:bidi w:val="0"/>
        <w:spacing w:before="0" w:line="240" w:lineRule="auto"/>
        <w:ind w:left="0" w:right="0" w:firstLine="0"/>
        <w:jc w:val="both"/>
      </w:pPr>
      <w:hyperlink w:anchor="bookmark103" w:tooltip="Current Document">
        <w:bookmarkStart w:id="22" w:name="bookmark22"/>
        <w:bookmarkEnd w:id="22"/>
        <w:r>
          <w:rPr>
            <w:spacing w:val="0"/>
            <w:w w:val="100"/>
            <w:position w:val="0"/>
          </w:rPr>
          <w:t>Нормативные ссылки</w:t>
        </w:r>
        <w:r>
          <w:rPr>
            <w:color w:val="676767"/>
            <w:spacing w:val="0"/>
            <w:w w:val="100"/>
            <w:position w:val="0"/>
          </w:rPr>
          <w:tab/>
        </w:r>
        <w:r>
          <w:rPr>
            <w:spacing w:val="0"/>
            <w:w w:val="100"/>
            <w:position w:val="0"/>
          </w:rPr>
          <w:t>2</w:t>
        </w:r>
      </w:hyperlink>
    </w:p>
    <w:p>
      <w:pPr>
        <w:pStyle w:val="Style36"/>
        <w:keepNext w:val="0"/>
        <w:keepLines w:val="0"/>
        <w:widowControl w:val="0"/>
        <w:numPr>
          <w:ilvl w:val="0"/>
          <w:numId w:val="3"/>
        </w:numPr>
        <w:shd w:val="clear" w:color="auto" w:fill="auto"/>
        <w:tabs>
          <w:tab w:pos="291" w:val="left"/>
          <w:tab w:leader="dot" w:pos="8029" w:val="right"/>
        </w:tabs>
        <w:bidi w:val="0"/>
        <w:spacing w:before="0" w:line="240" w:lineRule="auto"/>
        <w:ind w:left="0" w:right="0" w:firstLine="0"/>
        <w:jc w:val="both"/>
      </w:pPr>
      <w:hyperlink w:anchor="bookmark107" w:tooltip="Current Document">
        <w:bookmarkStart w:id="23" w:name="bookmark23"/>
        <w:bookmarkEnd w:id="23"/>
        <w:r>
          <w:rPr>
            <w:spacing w:val="0"/>
            <w:w w:val="100"/>
            <w:position w:val="0"/>
          </w:rPr>
          <w:t>Термины и определения</w:t>
        </w:r>
        <w:r>
          <w:rPr>
            <w:color w:val="676767"/>
            <w:spacing w:val="0"/>
            <w:w w:val="100"/>
            <w:position w:val="0"/>
          </w:rPr>
          <w:tab/>
        </w:r>
        <w:r>
          <w:rPr>
            <w:spacing w:val="0"/>
            <w:w w:val="100"/>
            <w:position w:val="0"/>
          </w:rPr>
          <w:t>3</w:t>
        </w:r>
      </w:hyperlink>
    </w:p>
    <w:p>
      <w:pPr>
        <w:pStyle w:val="Style36"/>
        <w:keepNext w:val="0"/>
        <w:keepLines w:val="0"/>
        <w:widowControl w:val="0"/>
        <w:numPr>
          <w:ilvl w:val="1"/>
          <w:numId w:val="3"/>
        </w:numPr>
        <w:shd w:val="clear" w:color="auto" w:fill="auto"/>
        <w:tabs>
          <w:tab w:pos="602" w:val="left"/>
          <w:tab w:leader="dot" w:pos="8029" w:val="right"/>
        </w:tabs>
        <w:bidi w:val="0"/>
        <w:spacing w:before="0" w:line="240" w:lineRule="auto"/>
        <w:ind w:left="0" w:right="0"/>
        <w:jc w:val="both"/>
      </w:pPr>
      <w:bookmarkStart w:id="24" w:name="bookmark24"/>
      <w:bookmarkEnd w:id="24"/>
      <w:r>
        <w:rPr>
          <w:spacing w:val="0"/>
          <w:w w:val="100"/>
          <w:position w:val="0"/>
        </w:rPr>
        <w:t>Аппараты</w:t>
      </w:r>
      <w:r>
        <w:rPr>
          <w:color w:val="676767"/>
          <w:spacing w:val="0"/>
          <w:w w:val="100"/>
          <w:position w:val="0"/>
        </w:rPr>
        <w:tab/>
      </w:r>
      <w:r>
        <w:rPr>
          <w:spacing w:val="0"/>
          <w:w w:val="100"/>
          <w:position w:val="0"/>
        </w:rPr>
        <w:t>3</w:t>
      </w:r>
    </w:p>
    <w:p>
      <w:pPr>
        <w:pStyle w:val="Style36"/>
        <w:keepNext w:val="0"/>
        <w:keepLines w:val="0"/>
        <w:widowControl w:val="0"/>
        <w:numPr>
          <w:ilvl w:val="1"/>
          <w:numId w:val="3"/>
        </w:numPr>
        <w:shd w:val="clear" w:color="auto" w:fill="auto"/>
        <w:tabs>
          <w:tab w:pos="626" w:val="left"/>
          <w:tab w:leader="dot" w:pos="8029" w:val="right"/>
        </w:tabs>
        <w:bidi w:val="0"/>
        <w:spacing w:before="0" w:line="240" w:lineRule="auto"/>
        <w:ind w:left="0" w:right="0"/>
        <w:jc w:val="both"/>
      </w:pPr>
      <w:bookmarkStart w:id="25" w:name="bookmark25"/>
      <w:bookmarkEnd w:id="25"/>
      <w:r>
        <w:rPr>
          <w:spacing w:val="0"/>
          <w:w w:val="100"/>
          <w:position w:val="0"/>
        </w:rPr>
        <w:t>Общие термины</w:t>
      </w:r>
      <w:r>
        <w:rPr>
          <w:color w:val="676767"/>
          <w:spacing w:val="0"/>
          <w:w w:val="100"/>
          <w:position w:val="0"/>
        </w:rPr>
        <w:tab/>
        <w:t xml:space="preserve">  </w:t>
      </w:r>
      <w:r>
        <w:rPr>
          <w:spacing w:val="0"/>
          <w:w w:val="100"/>
          <w:position w:val="0"/>
        </w:rPr>
        <w:t>3</w:t>
      </w:r>
    </w:p>
    <w:p>
      <w:pPr>
        <w:pStyle w:val="Style36"/>
        <w:keepNext w:val="0"/>
        <w:keepLines w:val="0"/>
        <w:widowControl w:val="0"/>
        <w:numPr>
          <w:ilvl w:val="1"/>
          <w:numId w:val="3"/>
        </w:numPr>
        <w:shd w:val="clear" w:color="auto" w:fill="auto"/>
        <w:tabs>
          <w:tab w:pos="626" w:val="left"/>
          <w:tab w:leader="dot" w:pos="8029" w:val="right"/>
        </w:tabs>
        <w:bidi w:val="0"/>
        <w:spacing w:before="0" w:line="240" w:lineRule="auto"/>
        <w:ind w:left="0" w:right="0"/>
        <w:jc w:val="both"/>
      </w:pPr>
      <w:bookmarkStart w:id="26" w:name="bookmark26"/>
      <w:bookmarkEnd w:id="26"/>
      <w:r>
        <w:rPr>
          <w:spacing w:val="0"/>
          <w:w w:val="100"/>
          <w:position w:val="0"/>
        </w:rPr>
        <w:t>Конструкционные элементы</w:t>
      </w:r>
      <w:r>
        <w:rPr>
          <w:color w:val="676767"/>
          <w:spacing w:val="0"/>
          <w:w w:val="100"/>
          <w:position w:val="0"/>
        </w:rPr>
        <w:tab/>
      </w:r>
      <w:r>
        <w:rPr>
          <w:spacing w:val="0"/>
          <w:w w:val="100"/>
          <w:position w:val="0"/>
        </w:rPr>
        <w:t>5</w:t>
      </w:r>
    </w:p>
    <w:p>
      <w:pPr>
        <w:pStyle w:val="Style36"/>
        <w:keepNext w:val="0"/>
        <w:keepLines w:val="0"/>
        <w:widowControl w:val="0"/>
        <w:numPr>
          <w:ilvl w:val="1"/>
          <w:numId w:val="3"/>
        </w:numPr>
        <w:shd w:val="clear" w:color="auto" w:fill="auto"/>
        <w:tabs>
          <w:tab w:pos="626" w:val="left"/>
          <w:tab w:leader="dot" w:pos="8029" w:val="right"/>
        </w:tabs>
        <w:bidi w:val="0"/>
        <w:spacing w:before="0" w:line="240" w:lineRule="auto"/>
        <w:ind w:left="0" w:right="0"/>
        <w:jc w:val="both"/>
      </w:pPr>
      <w:bookmarkStart w:id="27" w:name="bookmark27"/>
      <w:bookmarkEnd w:id="27"/>
      <w:r>
        <w:rPr>
          <w:spacing w:val="0"/>
          <w:w w:val="100"/>
          <w:position w:val="0"/>
        </w:rPr>
        <w:t>Условия оперирования</w:t>
      </w:r>
      <w:r>
        <w:rPr>
          <w:color w:val="676767"/>
          <w:spacing w:val="0"/>
          <w:w w:val="100"/>
          <w:position w:val="0"/>
        </w:rPr>
        <w:tab/>
      </w:r>
      <w:r>
        <w:rPr>
          <w:spacing w:val="0"/>
          <w:w w:val="100"/>
          <w:position w:val="0"/>
        </w:rPr>
        <w:t>7</w:t>
      </w:r>
    </w:p>
    <w:p>
      <w:pPr>
        <w:pStyle w:val="Style36"/>
        <w:keepNext w:val="0"/>
        <w:keepLines w:val="0"/>
        <w:widowControl w:val="0"/>
        <w:numPr>
          <w:ilvl w:val="1"/>
          <w:numId w:val="3"/>
        </w:numPr>
        <w:shd w:val="clear" w:color="auto" w:fill="auto"/>
        <w:tabs>
          <w:tab w:pos="626" w:val="left"/>
          <w:tab w:leader="dot" w:pos="8029" w:val="right"/>
        </w:tabs>
        <w:bidi w:val="0"/>
        <w:spacing w:before="0" w:line="240" w:lineRule="auto"/>
        <w:ind w:left="0" w:right="0"/>
        <w:jc w:val="both"/>
      </w:pPr>
      <w:bookmarkStart w:id="28" w:name="bookmark28"/>
      <w:bookmarkEnd w:id="28"/>
      <w:r>
        <w:rPr>
          <w:spacing w:val="0"/>
          <w:w w:val="100"/>
          <w:position w:val="0"/>
        </w:rPr>
        <w:t>Характеристические параметры</w:t>
      </w:r>
      <w:r>
        <w:rPr>
          <w:color w:val="676767"/>
          <w:spacing w:val="0"/>
          <w:w w:val="100"/>
          <w:position w:val="0"/>
        </w:rPr>
        <w:tab/>
      </w:r>
      <w:r>
        <w:rPr>
          <w:spacing w:val="0"/>
          <w:w w:val="100"/>
          <w:position w:val="0"/>
        </w:rPr>
        <w:t>7</w:t>
      </w:r>
    </w:p>
    <w:p>
      <w:pPr>
        <w:pStyle w:val="Style36"/>
        <w:keepNext w:val="0"/>
        <w:keepLines w:val="0"/>
        <w:widowControl w:val="0"/>
        <w:numPr>
          <w:ilvl w:val="1"/>
          <w:numId w:val="3"/>
        </w:numPr>
        <w:shd w:val="clear" w:color="auto" w:fill="auto"/>
        <w:tabs>
          <w:tab w:pos="626" w:val="left"/>
          <w:tab w:leader="dot" w:pos="8029" w:val="right"/>
        </w:tabs>
        <w:bidi w:val="0"/>
        <w:spacing w:before="0" w:line="240" w:lineRule="auto"/>
        <w:ind w:left="0" w:right="0"/>
        <w:jc w:val="both"/>
      </w:pPr>
      <w:bookmarkStart w:id="29" w:name="bookmark29"/>
      <w:bookmarkEnd w:id="29"/>
      <w:r>
        <w:rPr>
          <w:spacing w:val="0"/>
          <w:w w:val="100"/>
          <w:position w:val="0"/>
        </w:rPr>
        <w:t>Определения, касающиеся координации изоляции</w:t>
      </w:r>
      <w:r>
        <w:rPr>
          <w:color w:val="676767"/>
          <w:spacing w:val="0"/>
          <w:w w:val="100"/>
          <w:position w:val="0"/>
        </w:rPr>
        <w:tab/>
      </w:r>
      <w:r>
        <w:rPr>
          <w:spacing w:val="0"/>
          <w:w w:val="100"/>
          <w:position w:val="0"/>
        </w:rPr>
        <w:t>10</w:t>
      </w:r>
    </w:p>
    <w:p>
      <w:pPr>
        <w:pStyle w:val="Style36"/>
        <w:keepNext w:val="0"/>
        <w:keepLines w:val="0"/>
        <w:widowControl w:val="0"/>
        <w:numPr>
          <w:ilvl w:val="0"/>
          <w:numId w:val="3"/>
        </w:numPr>
        <w:shd w:val="clear" w:color="auto" w:fill="auto"/>
        <w:tabs>
          <w:tab w:pos="291" w:val="left"/>
          <w:tab w:leader="dot" w:pos="1645" w:val="left"/>
          <w:tab w:leader="dot" w:pos="8029" w:val="right"/>
        </w:tabs>
        <w:bidi w:val="0"/>
        <w:spacing w:before="0" w:line="240" w:lineRule="auto"/>
        <w:ind w:left="0" w:right="0" w:firstLine="0"/>
        <w:jc w:val="both"/>
      </w:pPr>
      <w:hyperlink w:anchor="bookmark236" w:tooltip="Current Document">
        <w:bookmarkStart w:id="30" w:name="bookmark30"/>
        <w:bookmarkEnd w:id="30"/>
        <w:r>
          <w:rPr>
            <w:spacing w:val="0"/>
            <w:w w:val="100"/>
            <w:position w:val="0"/>
          </w:rPr>
          <w:t xml:space="preserve">Классификация </w:t>
          <w:tab/>
        </w:r>
        <w:r>
          <w:rPr>
            <w:color w:val="676767"/>
            <w:spacing w:val="0"/>
            <w:w w:val="100"/>
            <w:position w:val="0"/>
          </w:rPr>
          <w:tab/>
          <w:t xml:space="preserve">  </w:t>
        </w:r>
        <w:r>
          <w:rPr>
            <w:spacing w:val="0"/>
            <w:w w:val="100"/>
            <w:position w:val="0"/>
          </w:rPr>
          <w:t>11</w:t>
        </w:r>
      </w:hyperlink>
    </w:p>
    <w:p>
      <w:pPr>
        <w:pStyle w:val="Style36"/>
        <w:keepNext w:val="0"/>
        <w:keepLines w:val="0"/>
        <w:widowControl w:val="0"/>
        <w:numPr>
          <w:ilvl w:val="1"/>
          <w:numId w:val="3"/>
        </w:numPr>
        <w:shd w:val="clear" w:color="auto" w:fill="auto"/>
        <w:tabs>
          <w:tab w:pos="606" w:val="left"/>
          <w:tab w:leader="dot" w:pos="8029" w:val="right"/>
        </w:tabs>
        <w:bidi w:val="0"/>
        <w:spacing w:before="0" w:line="240" w:lineRule="auto"/>
        <w:ind w:left="0" w:right="0"/>
        <w:jc w:val="both"/>
      </w:pPr>
      <w:bookmarkStart w:id="31" w:name="bookmark31"/>
      <w:bookmarkEnd w:id="31"/>
      <w:r>
        <w:rPr>
          <w:spacing w:val="0"/>
          <w:w w:val="100"/>
          <w:position w:val="0"/>
        </w:rPr>
        <w:t>Общие положения</w:t>
      </w:r>
      <w:r>
        <w:rPr>
          <w:color w:val="676767"/>
          <w:spacing w:val="0"/>
          <w:w w:val="100"/>
          <w:position w:val="0"/>
        </w:rPr>
        <w:tab/>
      </w:r>
      <w:r>
        <w:rPr>
          <w:spacing w:val="0"/>
          <w:w w:val="100"/>
          <w:position w:val="0"/>
        </w:rPr>
        <w:t>11</w:t>
      </w:r>
    </w:p>
    <w:p>
      <w:pPr>
        <w:pStyle w:val="Style36"/>
        <w:keepNext w:val="0"/>
        <w:keepLines w:val="0"/>
        <w:widowControl w:val="0"/>
        <w:numPr>
          <w:ilvl w:val="1"/>
          <w:numId w:val="3"/>
        </w:numPr>
        <w:shd w:val="clear" w:color="auto" w:fill="auto"/>
        <w:tabs>
          <w:tab w:pos="626" w:val="left"/>
          <w:tab w:leader="dot" w:pos="8029" w:val="right"/>
        </w:tabs>
        <w:bidi w:val="0"/>
        <w:spacing w:before="0" w:line="240" w:lineRule="auto"/>
        <w:ind w:left="0" w:right="0"/>
        <w:jc w:val="both"/>
      </w:pPr>
      <w:bookmarkStart w:id="32" w:name="bookmark32"/>
      <w:bookmarkEnd w:id="32"/>
      <w:r>
        <w:rPr>
          <w:spacing w:val="0"/>
          <w:w w:val="100"/>
          <w:position w:val="0"/>
        </w:rPr>
        <w:t>Число полюсов</w:t>
      </w:r>
      <w:r>
        <w:rPr>
          <w:color w:val="676767"/>
          <w:spacing w:val="0"/>
          <w:w w:val="100"/>
          <w:position w:val="0"/>
        </w:rPr>
        <w:tab/>
      </w:r>
      <w:r>
        <w:rPr>
          <w:spacing w:val="0"/>
          <w:w w:val="100"/>
          <w:position w:val="0"/>
        </w:rPr>
        <w:t>11</w:t>
      </w:r>
    </w:p>
    <w:p>
      <w:pPr>
        <w:pStyle w:val="Style36"/>
        <w:keepNext w:val="0"/>
        <w:keepLines w:val="0"/>
        <w:widowControl w:val="0"/>
        <w:numPr>
          <w:ilvl w:val="1"/>
          <w:numId w:val="3"/>
        </w:numPr>
        <w:shd w:val="clear" w:color="auto" w:fill="auto"/>
        <w:tabs>
          <w:tab w:pos="626" w:val="left"/>
          <w:tab w:leader="dot" w:pos="8029" w:val="right"/>
        </w:tabs>
        <w:bidi w:val="0"/>
        <w:spacing w:before="0" w:line="240" w:lineRule="auto"/>
        <w:ind w:left="0" w:right="0"/>
        <w:jc w:val="both"/>
      </w:pPr>
      <w:bookmarkStart w:id="33" w:name="bookmark33"/>
      <w:bookmarkEnd w:id="33"/>
      <w:r>
        <w:rPr>
          <w:spacing w:val="0"/>
          <w:w w:val="100"/>
          <w:position w:val="0"/>
        </w:rPr>
        <w:t>Защита от внешних воздействий</w:t>
      </w:r>
      <w:r>
        <w:rPr>
          <w:color w:val="676767"/>
          <w:spacing w:val="0"/>
          <w:w w:val="100"/>
          <w:position w:val="0"/>
        </w:rPr>
        <w:tab/>
      </w:r>
      <w:r>
        <w:rPr>
          <w:spacing w:val="0"/>
          <w:w w:val="100"/>
          <w:position w:val="0"/>
        </w:rPr>
        <w:t>11</w:t>
      </w:r>
    </w:p>
    <w:p>
      <w:pPr>
        <w:pStyle w:val="Style36"/>
        <w:keepNext w:val="0"/>
        <w:keepLines w:val="0"/>
        <w:widowControl w:val="0"/>
        <w:numPr>
          <w:ilvl w:val="1"/>
          <w:numId w:val="3"/>
        </w:numPr>
        <w:shd w:val="clear" w:color="auto" w:fill="auto"/>
        <w:tabs>
          <w:tab w:pos="626" w:val="left"/>
          <w:tab w:leader="dot" w:pos="8029" w:val="right"/>
        </w:tabs>
        <w:bidi w:val="0"/>
        <w:spacing w:before="0" w:line="240" w:lineRule="auto"/>
        <w:ind w:left="0" w:right="0"/>
        <w:jc w:val="both"/>
      </w:pPr>
      <w:bookmarkStart w:id="34" w:name="bookmark34"/>
      <w:bookmarkEnd w:id="34"/>
      <w:r>
        <w:rPr>
          <w:spacing w:val="0"/>
          <w:w w:val="100"/>
          <w:position w:val="0"/>
        </w:rPr>
        <w:t>Способ монтажа</w:t>
      </w:r>
      <w:r>
        <w:rPr>
          <w:color w:val="676767"/>
          <w:spacing w:val="0"/>
          <w:w w:val="100"/>
          <w:position w:val="0"/>
        </w:rPr>
        <w:tab/>
      </w:r>
      <w:r>
        <w:rPr>
          <w:spacing w:val="0"/>
          <w:w w:val="100"/>
          <w:position w:val="0"/>
        </w:rPr>
        <w:t>11</w:t>
      </w:r>
    </w:p>
    <w:p>
      <w:pPr>
        <w:pStyle w:val="Style36"/>
        <w:keepNext w:val="0"/>
        <w:keepLines w:val="0"/>
        <w:widowControl w:val="0"/>
        <w:numPr>
          <w:ilvl w:val="1"/>
          <w:numId w:val="3"/>
        </w:numPr>
        <w:shd w:val="clear" w:color="auto" w:fill="auto"/>
        <w:tabs>
          <w:tab w:pos="626" w:val="left"/>
          <w:tab w:leader="dot" w:pos="8029" w:val="right"/>
        </w:tabs>
        <w:bidi w:val="0"/>
        <w:spacing w:before="0" w:line="240" w:lineRule="auto"/>
        <w:ind w:left="0" w:right="0"/>
        <w:jc w:val="both"/>
      </w:pPr>
      <w:bookmarkStart w:id="35" w:name="bookmark35"/>
      <w:bookmarkEnd w:id="35"/>
      <w:r>
        <w:rPr>
          <w:spacing w:val="0"/>
          <w:w w:val="100"/>
          <w:position w:val="0"/>
        </w:rPr>
        <w:t>Способ присоединения</w:t>
      </w:r>
      <w:r>
        <w:rPr>
          <w:color w:val="676767"/>
          <w:spacing w:val="0"/>
          <w:w w:val="100"/>
          <w:position w:val="0"/>
        </w:rPr>
        <w:tab/>
      </w:r>
      <w:r>
        <w:rPr>
          <w:spacing w:val="0"/>
          <w:w w:val="100"/>
          <w:position w:val="0"/>
        </w:rPr>
        <w:t>12</w:t>
      </w:r>
    </w:p>
    <w:p>
      <w:pPr>
        <w:pStyle w:val="Style36"/>
        <w:keepNext w:val="0"/>
        <w:keepLines w:val="0"/>
        <w:widowControl w:val="0"/>
        <w:numPr>
          <w:ilvl w:val="1"/>
          <w:numId w:val="3"/>
        </w:numPr>
        <w:shd w:val="clear" w:color="auto" w:fill="auto"/>
        <w:tabs>
          <w:tab w:pos="626" w:val="left"/>
          <w:tab w:leader="dot" w:pos="8029" w:val="right"/>
        </w:tabs>
        <w:bidi w:val="0"/>
        <w:spacing w:before="0" w:line="240" w:lineRule="auto"/>
        <w:ind w:left="0" w:right="0"/>
        <w:jc w:val="both"/>
      </w:pPr>
      <w:bookmarkStart w:id="36" w:name="bookmark36"/>
      <w:bookmarkEnd w:id="36"/>
      <w:r>
        <w:rPr>
          <w:spacing w:val="0"/>
          <w:w w:val="100"/>
          <w:position w:val="0"/>
        </w:rPr>
        <w:t>Ток мгновенного расцепления</w:t>
      </w:r>
      <w:r>
        <w:rPr>
          <w:color w:val="676767"/>
          <w:spacing w:val="0"/>
          <w:w w:val="100"/>
          <w:position w:val="0"/>
        </w:rPr>
        <w:tab/>
      </w:r>
      <w:r>
        <w:rPr>
          <w:spacing w:val="0"/>
          <w:w w:val="100"/>
          <w:position w:val="0"/>
        </w:rPr>
        <w:t>12</w:t>
      </w:r>
    </w:p>
    <w:p>
      <w:pPr>
        <w:pStyle w:val="Style36"/>
        <w:keepNext w:val="0"/>
        <w:keepLines w:val="0"/>
        <w:widowControl w:val="0"/>
        <w:numPr>
          <w:ilvl w:val="1"/>
          <w:numId w:val="3"/>
        </w:numPr>
        <w:shd w:val="clear" w:color="auto" w:fill="auto"/>
        <w:tabs>
          <w:tab w:pos="626" w:val="left"/>
        </w:tabs>
        <w:bidi w:val="0"/>
        <w:spacing w:before="0" w:line="240" w:lineRule="auto"/>
        <w:ind w:left="0" w:right="0"/>
        <w:jc w:val="both"/>
      </w:pPr>
      <w:bookmarkStart w:id="37" w:name="bookmark37"/>
      <w:bookmarkEnd w:id="37"/>
      <w:r>
        <w:rPr>
          <w:spacing w:val="0"/>
          <w:w w:val="100"/>
          <w:position w:val="0"/>
        </w:rPr>
        <w:t xml:space="preserve">Характеристика </w:t>
      </w:r>
      <w:r>
        <w:rPr>
          <w:i/>
          <w:iCs/>
          <w:spacing w:val="0"/>
          <w:w w:val="100"/>
          <w:position w:val="0"/>
        </w:rPr>
        <w:t>Pt</w:t>
      </w:r>
      <w:r>
        <w:rPr>
          <w:i/>
          <w:iCs/>
          <w:color w:val="676767"/>
          <w:spacing w:val="0"/>
          <w:w w:val="100"/>
          <w:position w:val="0"/>
        </w:rPr>
        <w:t>...............................................................</w:t>
      </w:r>
      <w:r>
        <w:rPr>
          <w:color w:val="676767"/>
          <w:spacing w:val="0"/>
          <w:w w:val="100"/>
          <w:position w:val="0"/>
        </w:rPr>
        <w:t xml:space="preserve"> </w:t>
      </w:r>
      <w:r>
        <w:rPr>
          <w:spacing w:val="0"/>
          <w:w w:val="100"/>
          <w:position w:val="0"/>
        </w:rPr>
        <w:t>12</w:t>
      </w:r>
    </w:p>
    <w:p>
      <w:pPr>
        <w:pStyle w:val="Style36"/>
        <w:keepNext w:val="0"/>
        <w:keepLines w:val="0"/>
        <w:widowControl w:val="0"/>
        <w:numPr>
          <w:ilvl w:val="0"/>
          <w:numId w:val="3"/>
        </w:numPr>
        <w:shd w:val="clear" w:color="auto" w:fill="auto"/>
        <w:tabs>
          <w:tab w:pos="291" w:val="left"/>
          <w:tab w:leader="dot" w:pos="8029" w:val="right"/>
        </w:tabs>
        <w:bidi w:val="0"/>
        <w:spacing w:before="0" w:line="240" w:lineRule="auto"/>
        <w:ind w:left="0" w:right="0" w:firstLine="0"/>
        <w:jc w:val="both"/>
      </w:pPr>
      <w:hyperlink w:anchor="bookmark274" w:tooltip="Current Document">
        <w:bookmarkStart w:id="38" w:name="bookmark38"/>
        <w:bookmarkEnd w:id="38"/>
        <w:r>
          <w:rPr>
            <w:spacing w:val="0"/>
            <w:w w:val="100"/>
            <w:position w:val="0"/>
          </w:rPr>
          <w:t>Характеристики автоматических выключателей</w:t>
        </w:r>
        <w:r>
          <w:rPr>
            <w:color w:val="676767"/>
            <w:spacing w:val="0"/>
            <w:w w:val="100"/>
            <w:position w:val="0"/>
          </w:rPr>
          <w:tab/>
        </w:r>
        <w:r>
          <w:rPr>
            <w:spacing w:val="0"/>
            <w:w w:val="100"/>
            <w:position w:val="0"/>
          </w:rPr>
          <w:t>12</w:t>
        </w:r>
      </w:hyperlink>
    </w:p>
    <w:p>
      <w:pPr>
        <w:pStyle w:val="Style36"/>
        <w:keepNext w:val="0"/>
        <w:keepLines w:val="0"/>
        <w:widowControl w:val="0"/>
        <w:numPr>
          <w:ilvl w:val="1"/>
          <w:numId w:val="3"/>
        </w:numPr>
        <w:shd w:val="clear" w:color="auto" w:fill="auto"/>
        <w:tabs>
          <w:tab w:pos="602" w:val="left"/>
          <w:tab w:leader="dot" w:pos="8029" w:val="right"/>
        </w:tabs>
        <w:bidi w:val="0"/>
        <w:spacing w:before="0" w:line="240" w:lineRule="auto"/>
        <w:ind w:left="0" w:right="0"/>
        <w:jc w:val="both"/>
      </w:pPr>
      <w:bookmarkStart w:id="39" w:name="bookmark39"/>
      <w:bookmarkEnd w:id="39"/>
      <w:r>
        <w:rPr>
          <w:spacing w:val="0"/>
          <w:w w:val="100"/>
          <w:position w:val="0"/>
        </w:rPr>
        <w:t>Перечень характеристик</w:t>
      </w:r>
      <w:r>
        <w:rPr>
          <w:color w:val="676767"/>
          <w:spacing w:val="0"/>
          <w:w w:val="100"/>
          <w:position w:val="0"/>
        </w:rPr>
        <w:tab/>
      </w:r>
      <w:r>
        <w:rPr>
          <w:spacing w:val="0"/>
          <w:w w:val="100"/>
          <w:position w:val="0"/>
        </w:rPr>
        <w:t>12</w:t>
      </w:r>
    </w:p>
    <w:p>
      <w:pPr>
        <w:pStyle w:val="Style36"/>
        <w:keepNext w:val="0"/>
        <w:keepLines w:val="0"/>
        <w:widowControl w:val="0"/>
        <w:numPr>
          <w:ilvl w:val="1"/>
          <w:numId w:val="3"/>
        </w:numPr>
        <w:shd w:val="clear" w:color="auto" w:fill="auto"/>
        <w:tabs>
          <w:tab w:pos="621" w:val="left"/>
          <w:tab w:leader="dot" w:pos="8029" w:val="right"/>
        </w:tabs>
        <w:bidi w:val="0"/>
        <w:spacing w:before="0" w:line="240" w:lineRule="auto"/>
        <w:ind w:left="0" w:right="0"/>
        <w:jc w:val="both"/>
      </w:pPr>
      <w:bookmarkStart w:id="40" w:name="bookmark40"/>
      <w:bookmarkEnd w:id="40"/>
      <w:r>
        <w:rPr>
          <w:spacing w:val="0"/>
          <w:w w:val="100"/>
          <w:position w:val="0"/>
        </w:rPr>
        <w:t>Номинальные значения</w:t>
      </w:r>
      <w:r>
        <w:rPr>
          <w:color w:val="676767"/>
          <w:spacing w:val="0"/>
          <w:w w:val="100"/>
          <w:position w:val="0"/>
        </w:rPr>
        <w:tab/>
      </w:r>
      <w:r>
        <w:rPr>
          <w:spacing w:val="0"/>
          <w:w w:val="100"/>
          <w:position w:val="0"/>
        </w:rPr>
        <w:t>12</w:t>
      </w:r>
    </w:p>
    <w:p>
      <w:pPr>
        <w:pStyle w:val="Style36"/>
        <w:keepNext w:val="0"/>
        <w:keepLines w:val="0"/>
        <w:widowControl w:val="0"/>
        <w:numPr>
          <w:ilvl w:val="1"/>
          <w:numId w:val="3"/>
        </w:numPr>
        <w:shd w:val="clear" w:color="auto" w:fill="auto"/>
        <w:tabs>
          <w:tab w:pos="621" w:val="left"/>
          <w:tab w:leader="dot" w:pos="8029" w:val="right"/>
        </w:tabs>
        <w:bidi w:val="0"/>
        <w:spacing w:before="0" w:line="240" w:lineRule="auto"/>
        <w:ind w:left="0" w:right="0"/>
        <w:jc w:val="both"/>
      </w:pPr>
      <w:bookmarkStart w:id="41" w:name="bookmark41"/>
      <w:bookmarkEnd w:id="41"/>
      <w:r>
        <w:rPr>
          <w:spacing w:val="0"/>
          <w:w w:val="100"/>
          <w:position w:val="0"/>
        </w:rPr>
        <w:t>Стандартные и предпочтительные значения</w:t>
      </w:r>
      <w:r>
        <w:rPr>
          <w:color w:val="676767"/>
          <w:spacing w:val="0"/>
          <w:w w:val="100"/>
          <w:position w:val="0"/>
        </w:rPr>
        <w:tab/>
      </w:r>
      <w:r>
        <w:rPr>
          <w:spacing w:val="0"/>
          <w:w w:val="100"/>
          <w:position w:val="0"/>
        </w:rPr>
        <w:t>13</w:t>
      </w:r>
    </w:p>
    <w:p>
      <w:pPr>
        <w:pStyle w:val="Style36"/>
        <w:keepNext w:val="0"/>
        <w:keepLines w:val="0"/>
        <w:widowControl w:val="0"/>
        <w:numPr>
          <w:ilvl w:val="0"/>
          <w:numId w:val="3"/>
        </w:numPr>
        <w:shd w:val="clear" w:color="auto" w:fill="auto"/>
        <w:tabs>
          <w:tab w:pos="291" w:val="left"/>
          <w:tab w:leader="dot" w:pos="8029" w:val="right"/>
        </w:tabs>
        <w:bidi w:val="0"/>
        <w:spacing w:before="0" w:line="240" w:lineRule="auto"/>
        <w:ind w:left="0" w:right="0" w:firstLine="0"/>
        <w:jc w:val="both"/>
      </w:pPr>
      <w:hyperlink w:anchor="bookmark308" w:tooltip="Current Document">
        <w:bookmarkStart w:id="42" w:name="bookmark42"/>
        <w:bookmarkEnd w:id="42"/>
        <w:r>
          <w:rPr>
            <w:spacing w:val="0"/>
            <w:w w:val="100"/>
            <w:position w:val="0"/>
          </w:rPr>
          <w:t>Маркировка и другая информация об изделии</w:t>
        </w:r>
        <w:r>
          <w:rPr>
            <w:color w:val="676767"/>
            <w:spacing w:val="0"/>
            <w:w w:val="100"/>
            <w:position w:val="0"/>
          </w:rPr>
          <w:tab/>
        </w:r>
        <w:r>
          <w:rPr>
            <w:spacing w:val="0"/>
            <w:w w:val="100"/>
            <w:position w:val="0"/>
          </w:rPr>
          <w:t>15</w:t>
        </w:r>
      </w:hyperlink>
    </w:p>
    <w:p>
      <w:pPr>
        <w:pStyle w:val="Style36"/>
        <w:keepNext w:val="0"/>
        <w:keepLines w:val="0"/>
        <w:widowControl w:val="0"/>
        <w:numPr>
          <w:ilvl w:val="0"/>
          <w:numId w:val="3"/>
        </w:numPr>
        <w:shd w:val="clear" w:color="auto" w:fill="auto"/>
        <w:tabs>
          <w:tab w:pos="291" w:val="left"/>
          <w:tab w:leader="dot" w:pos="8029" w:val="right"/>
        </w:tabs>
        <w:bidi w:val="0"/>
        <w:spacing w:before="0" w:line="240" w:lineRule="auto"/>
        <w:ind w:left="0" w:right="0" w:firstLine="0"/>
        <w:jc w:val="both"/>
      </w:pPr>
      <w:hyperlink w:anchor="bookmark324" w:tooltip="Current Document">
        <w:bookmarkStart w:id="43" w:name="bookmark43"/>
        <w:bookmarkEnd w:id="43"/>
        <w:r>
          <w:rPr>
            <w:spacing w:val="0"/>
            <w:w w:val="100"/>
            <w:position w:val="0"/>
          </w:rPr>
          <w:t>Стандартные условия эксплуатации</w:t>
        </w:r>
        <w:r>
          <w:rPr>
            <w:color w:val="676767"/>
            <w:spacing w:val="0"/>
            <w:w w:val="100"/>
            <w:position w:val="0"/>
          </w:rPr>
          <w:tab/>
        </w:r>
        <w:r>
          <w:rPr>
            <w:spacing w:val="0"/>
            <w:w w:val="100"/>
            <w:position w:val="0"/>
          </w:rPr>
          <w:t>16</w:t>
        </w:r>
      </w:hyperlink>
    </w:p>
    <w:p>
      <w:pPr>
        <w:pStyle w:val="Style36"/>
        <w:keepNext w:val="0"/>
        <w:keepLines w:val="0"/>
        <w:widowControl w:val="0"/>
        <w:numPr>
          <w:ilvl w:val="1"/>
          <w:numId w:val="3"/>
        </w:numPr>
        <w:shd w:val="clear" w:color="auto" w:fill="auto"/>
        <w:tabs>
          <w:tab w:pos="602" w:val="left"/>
          <w:tab w:leader="dot" w:pos="8029" w:val="right"/>
        </w:tabs>
        <w:bidi w:val="0"/>
        <w:spacing w:before="0" w:line="240" w:lineRule="auto"/>
        <w:ind w:left="0" w:right="0"/>
        <w:jc w:val="both"/>
      </w:pPr>
      <w:bookmarkStart w:id="44" w:name="bookmark44"/>
      <w:bookmarkEnd w:id="44"/>
      <w:r>
        <w:rPr>
          <w:spacing w:val="0"/>
          <w:w w:val="100"/>
          <w:position w:val="0"/>
        </w:rPr>
        <w:t>Общие положения</w:t>
      </w:r>
      <w:r>
        <w:rPr>
          <w:color w:val="676767"/>
          <w:spacing w:val="0"/>
          <w:w w:val="100"/>
          <w:position w:val="0"/>
        </w:rPr>
        <w:tab/>
      </w:r>
      <w:r>
        <w:rPr>
          <w:spacing w:val="0"/>
          <w:w w:val="100"/>
          <w:position w:val="0"/>
        </w:rPr>
        <w:t>16</w:t>
      </w:r>
    </w:p>
    <w:p>
      <w:pPr>
        <w:pStyle w:val="Style36"/>
        <w:keepNext w:val="0"/>
        <w:keepLines w:val="0"/>
        <w:widowControl w:val="0"/>
        <w:numPr>
          <w:ilvl w:val="1"/>
          <w:numId w:val="3"/>
        </w:numPr>
        <w:shd w:val="clear" w:color="auto" w:fill="auto"/>
        <w:tabs>
          <w:tab w:pos="621" w:val="left"/>
          <w:tab w:leader="dot" w:pos="8029" w:val="right"/>
        </w:tabs>
        <w:bidi w:val="0"/>
        <w:spacing w:before="0" w:line="240" w:lineRule="auto"/>
        <w:ind w:left="0" w:right="0"/>
        <w:jc w:val="both"/>
      </w:pPr>
      <w:bookmarkStart w:id="45" w:name="bookmark45"/>
      <w:bookmarkEnd w:id="45"/>
      <w:r>
        <w:rPr>
          <w:spacing w:val="0"/>
          <w:w w:val="100"/>
          <w:position w:val="0"/>
        </w:rPr>
        <w:t>Диапазон температур окружающего воздуха</w:t>
      </w:r>
      <w:r>
        <w:rPr>
          <w:color w:val="676767"/>
          <w:spacing w:val="0"/>
          <w:w w:val="100"/>
          <w:position w:val="0"/>
        </w:rPr>
        <w:tab/>
      </w:r>
      <w:r>
        <w:rPr>
          <w:spacing w:val="0"/>
          <w:w w:val="100"/>
          <w:position w:val="0"/>
        </w:rPr>
        <w:t>16</w:t>
      </w:r>
    </w:p>
    <w:p>
      <w:pPr>
        <w:pStyle w:val="Style36"/>
        <w:keepNext w:val="0"/>
        <w:keepLines w:val="0"/>
        <w:widowControl w:val="0"/>
        <w:numPr>
          <w:ilvl w:val="1"/>
          <w:numId w:val="3"/>
        </w:numPr>
        <w:shd w:val="clear" w:color="auto" w:fill="auto"/>
        <w:tabs>
          <w:tab w:pos="621" w:val="left"/>
          <w:tab w:leader="dot" w:pos="8029" w:val="right"/>
        </w:tabs>
        <w:bidi w:val="0"/>
        <w:spacing w:before="0" w:line="240" w:lineRule="auto"/>
        <w:ind w:left="0" w:right="0"/>
        <w:jc w:val="both"/>
      </w:pPr>
      <w:bookmarkStart w:id="46" w:name="bookmark46"/>
      <w:bookmarkEnd w:id="46"/>
      <w:r>
        <w:rPr>
          <w:spacing w:val="0"/>
          <w:w w:val="100"/>
          <w:position w:val="0"/>
        </w:rPr>
        <w:t>Высота над уровнем моря</w:t>
      </w:r>
      <w:r>
        <w:rPr>
          <w:color w:val="676767"/>
          <w:spacing w:val="0"/>
          <w:w w:val="100"/>
          <w:position w:val="0"/>
        </w:rPr>
        <w:tab/>
      </w:r>
      <w:r>
        <w:rPr>
          <w:spacing w:val="0"/>
          <w:w w:val="100"/>
          <w:position w:val="0"/>
        </w:rPr>
        <w:t>17</w:t>
      </w:r>
    </w:p>
    <w:p>
      <w:pPr>
        <w:pStyle w:val="Style36"/>
        <w:keepNext w:val="0"/>
        <w:keepLines w:val="0"/>
        <w:widowControl w:val="0"/>
        <w:numPr>
          <w:ilvl w:val="1"/>
          <w:numId w:val="3"/>
        </w:numPr>
        <w:shd w:val="clear" w:color="auto" w:fill="auto"/>
        <w:tabs>
          <w:tab w:pos="621" w:val="left"/>
          <w:tab w:leader="dot" w:pos="8029" w:val="right"/>
        </w:tabs>
        <w:bidi w:val="0"/>
        <w:spacing w:before="0" w:line="240" w:lineRule="auto"/>
        <w:ind w:left="0" w:right="0"/>
        <w:jc w:val="both"/>
      </w:pPr>
      <w:bookmarkStart w:id="47" w:name="bookmark47"/>
      <w:bookmarkEnd w:id="47"/>
      <w:r>
        <w:rPr>
          <w:spacing w:val="0"/>
          <w:w w:val="100"/>
          <w:position w:val="0"/>
        </w:rPr>
        <w:t>Атмосферные условия</w:t>
      </w:r>
      <w:r>
        <w:rPr>
          <w:color w:val="676767"/>
          <w:spacing w:val="0"/>
          <w:w w:val="100"/>
          <w:position w:val="0"/>
        </w:rPr>
        <w:tab/>
      </w:r>
      <w:r>
        <w:rPr>
          <w:spacing w:val="0"/>
          <w:w w:val="100"/>
          <w:position w:val="0"/>
        </w:rPr>
        <w:t>17</w:t>
      </w:r>
    </w:p>
    <w:p>
      <w:pPr>
        <w:pStyle w:val="Style36"/>
        <w:keepNext w:val="0"/>
        <w:keepLines w:val="0"/>
        <w:widowControl w:val="0"/>
        <w:numPr>
          <w:ilvl w:val="1"/>
          <w:numId w:val="3"/>
        </w:numPr>
        <w:shd w:val="clear" w:color="auto" w:fill="auto"/>
        <w:tabs>
          <w:tab w:pos="621" w:val="left"/>
          <w:tab w:leader="dot" w:pos="8029" w:val="right"/>
        </w:tabs>
        <w:bidi w:val="0"/>
        <w:spacing w:before="0" w:line="240" w:lineRule="auto"/>
        <w:ind w:left="0" w:right="0"/>
        <w:jc w:val="both"/>
      </w:pPr>
      <w:bookmarkStart w:id="48" w:name="bookmark48"/>
      <w:bookmarkEnd w:id="48"/>
      <w:r>
        <w:rPr>
          <w:spacing w:val="0"/>
          <w:w w:val="100"/>
          <w:position w:val="0"/>
        </w:rPr>
        <w:t>Условия монтажа</w:t>
      </w:r>
      <w:r>
        <w:rPr>
          <w:color w:val="676767"/>
          <w:spacing w:val="0"/>
          <w:w w:val="100"/>
          <w:position w:val="0"/>
        </w:rPr>
        <w:tab/>
      </w:r>
      <w:r>
        <w:rPr>
          <w:spacing w:val="0"/>
          <w:w w:val="100"/>
          <w:position w:val="0"/>
        </w:rPr>
        <w:t>17</w:t>
      </w:r>
    </w:p>
    <w:p>
      <w:pPr>
        <w:pStyle w:val="Style36"/>
        <w:keepNext w:val="0"/>
        <w:keepLines w:val="0"/>
        <w:widowControl w:val="0"/>
        <w:numPr>
          <w:ilvl w:val="1"/>
          <w:numId w:val="3"/>
        </w:numPr>
        <w:shd w:val="clear" w:color="auto" w:fill="auto"/>
        <w:tabs>
          <w:tab w:pos="621" w:val="left"/>
          <w:tab w:leader="dot" w:pos="8029" w:val="right"/>
        </w:tabs>
        <w:bidi w:val="0"/>
        <w:spacing w:before="0" w:line="240" w:lineRule="auto"/>
        <w:ind w:left="0" w:right="0"/>
        <w:jc w:val="both"/>
      </w:pPr>
      <w:bookmarkStart w:id="49" w:name="bookmark49"/>
      <w:bookmarkEnd w:id="49"/>
      <w:r>
        <w:rPr>
          <w:spacing w:val="0"/>
          <w:w w:val="100"/>
          <w:position w:val="0"/>
        </w:rPr>
        <w:t>Степень загрязнения</w:t>
      </w:r>
      <w:r>
        <w:rPr>
          <w:color w:val="676767"/>
          <w:spacing w:val="0"/>
          <w:w w:val="100"/>
          <w:position w:val="0"/>
        </w:rPr>
        <w:tab/>
      </w:r>
      <w:r>
        <w:rPr>
          <w:spacing w:val="0"/>
          <w:w w:val="100"/>
          <w:position w:val="0"/>
        </w:rPr>
        <w:t>17</w:t>
      </w:r>
    </w:p>
    <w:p>
      <w:pPr>
        <w:pStyle w:val="Style36"/>
        <w:keepNext w:val="0"/>
        <w:keepLines w:val="0"/>
        <w:widowControl w:val="0"/>
        <w:numPr>
          <w:ilvl w:val="0"/>
          <w:numId w:val="3"/>
        </w:numPr>
        <w:shd w:val="clear" w:color="auto" w:fill="auto"/>
        <w:tabs>
          <w:tab w:pos="291" w:val="left"/>
          <w:tab w:leader="dot" w:pos="8029" w:val="right"/>
        </w:tabs>
        <w:bidi w:val="0"/>
        <w:spacing w:before="0" w:line="240" w:lineRule="auto"/>
        <w:ind w:left="0" w:right="0" w:firstLine="0"/>
        <w:jc w:val="both"/>
      </w:pPr>
      <w:hyperlink w:anchor="bookmark333" w:tooltip="Current Document">
        <w:bookmarkStart w:id="50" w:name="bookmark50"/>
        <w:bookmarkEnd w:id="50"/>
        <w:r>
          <w:rPr>
            <w:spacing w:val="0"/>
            <w:w w:val="100"/>
            <w:position w:val="0"/>
          </w:rPr>
          <w:t>Требования к конструкции и работоспособности</w:t>
        </w:r>
        <w:r>
          <w:rPr>
            <w:color w:val="676767"/>
            <w:spacing w:val="0"/>
            <w:w w:val="100"/>
            <w:position w:val="0"/>
          </w:rPr>
          <w:tab/>
        </w:r>
        <w:r>
          <w:rPr>
            <w:spacing w:val="0"/>
            <w:w w:val="100"/>
            <w:position w:val="0"/>
          </w:rPr>
          <w:t>17</w:t>
        </w:r>
      </w:hyperlink>
    </w:p>
    <w:p>
      <w:pPr>
        <w:pStyle w:val="Style36"/>
        <w:keepNext w:val="0"/>
        <w:keepLines w:val="0"/>
        <w:widowControl w:val="0"/>
        <w:numPr>
          <w:ilvl w:val="1"/>
          <w:numId w:val="3"/>
        </w:numPr>
        <w:shd w:val="clear" w:color="auto" w:fill="auto"/>
        <w:tabs>
          <w:tab w:pos="602" w:val="left"/>
          <w:tab w:leader="dot" w:pos="8029" w:val="right"/>
        </w:tabs>
        <w:bidi w:val="0"/>
        <w:spacing w:before="0" w:line="240" w:lineRule="auto"/>
        <w:ind w:left="0" w:right="0"/>
        <w:jc w:val="both"/>
      </w:pPr>
      <w:bookmarkStart w:id="51" w:name="bookmark51"/>
      <w:bookmarkEnd w:id="51"/>
      <w:r>
        <w:rPr>
          <w:spacing w:val="0"/>
          <w:w w:val="100"/>
          <w:position w:val="0"/>
        </w:rPr>
        <w:t>Механическая конструкция</w:t>
      </w:r>
      <w:r>
        <w:rPr>
          <w:color w:val="676767"/>
          <w:spacing w:val="0"/>
          <w:w w:val="100"/>
          <w:position w:val="0"/>
        </w:rPr>
        <w:tab/>
      </w:r>
      <w:r>
        <w:rPr>
          <w:spacing w:val="0"/>
          <w:w w:val="100"/>
          <w:position w:val="0"/>
        </w:rPr>
        <w:t>17</w:t>
      </w:r>
    </w:p>
    <w:p>
      <w:pPr>
        <w:pStyle w:val="Style36"/>
        <w:keepNext w:val="0"/>
        <w:keepLines w:val="0"/>
        <w:widowControl w:val="0"/>
        <w:numPr>
          <w:ilvl w:val="1"/>
          <w:numId w:val="3"/>
        </w:numPr>
        <w:shd w:val="clear" w:color="auto" w:fill="auto"/>
        <w:tabs>
          <w:tab w:pos="621" w:val="left"/>
          <w:tab w:leader="dot" w:pos="8029" w:val="right"/>
        </w:tabs>
        <w:bidi w:val="0"/>
        <w:spacing w:before="0" w:line="240" w:lineRule="auto"/>
        <w:ind w:left="0" w:right="0"/>
        <w:jc w:val="both"/>
      </w:pPr>
      <w:bookmarkStart w:id="52" w:name="bookmark52"/>
      <w:bookmarkEnd w:id="52"/>
      <w:r>
        <w:rPr>
          <w:spacing w:val="0"/>
          <w:w w:val="100"/>
          <w:position w:val="0"/>
        </w:rPr>
        <w:t>Защита от поражения электрическим током</w:t>
      </w:r>
      <w:r>
        <w:rPr>
          <w:color w:val="676767"/>
          <w:spacing w:val="0"/>
          <w:w w:val="100"/>
          <w:position w:val="0"/>
        </w:rPr>
        <w:tab/>
      </w:r>
      <w:r>
        <w:rPr>
          <w:spacing w:val="0"/>
          <w:w w:val="100"/>
          <w:position w:val="0"/>
        </w:rPr>
        <w:t>25</w:t>
      </w:r>
    </w:p>
    <w:p>
      <w:pPr>
        <w:pStyle w:val="Style36"/>
        <w:keepNext w:val="0"/>
        <w:keepLines w:val="0"/>
        <w:widowControl w:val="0"/>
        <w:numPr>
          <w:ilvl w:val="1"/>
          <w:numId w:val="3"/>
        </w:numPr>
        <w:shd w:val="clear" w:color="auto" w:fill="auto"/>
        <w:tabs>
          <w:tab w:pos="621" w:val="left"/>
          <w:tab w:leader="dot" w:pos="8029" w:val="right"/>
        </w:tabs>
        <w:bidi w:val="0"/>
        <w:spacing w:before="0" w:line="240" w:lineRule="auto"/>
        <w:ind w:left="0" w:right="0"/>
        <w:jc w:val="both"/>
      </w:pPr>
      <w:bookmarkStart w:id="53" w:name="bookmark53"/>
      <w:bookmarkEnd w:id="53"/>
      <w:r>
        <w:rPr>
          <w:spacing w:val="0"/>
          <w:w w:val="100"/>
          <w:position w:val="0"/>
        </w:rPr>
        <w:t>Электроизоляционные свойства и способность к разъединению</w:t>
      </w:r>
      <w:r>
        <w:rPr>
          <w:color w:val="676767"/>
          <w:spacing w:val="0"/>
          <w:w w:val="100"/>
          <w:position w:val="0"/>
        </w:rPr>
        <w:tab/>
      </w:r>
      <w:r>
        <w:rPr>
          <w:spacing w:val="0"/>
          <w:w w:val="100"/>
          <w:position w:val="0"/>
        </w:rPr>
        <w:t>26</w:t>
      </w:r>
    </w:p>
    <w:p>
      <w:pPr>
        <w:pStyle w:val="Style36"/>
        <w:keepNext w:val="0"/>
        <w:keepLines w:val="0"/>
        <w:widowControl w:val="0"/>
        <w:numPr>
          <w:ilvl w:val="1"/>
          <w:numId w:val="3"/>
        </w:numPr>
        <w:shd w:val="clear" w:color="auto" w:fill="auto"/>
        <w:tabs>
          <w:tab w:pos="621" w:val="left"/>
          <w:tab w:leader="dot" w:pos="8029" w:val="right"/>
        </w:tabs>
        <w:bidi w:val="0"/>
        <w:spacing w:before="0" w:line="240" w:lineRule="auto"/>
        <w:ind w:left="0" w:right="0"/>
        <w:jc w:val="both"/>
      </w:pPr>
      <w:bookmarkStart w:id="54" w:name="bookmark54"/>
      <w:bookmarkEnd w:id="54"/>
      <w:r>
        <w:rPr>
          <w:spacing w:val="0"/>
          <w:w w:val="100"/>
          <w:position w:val="0"/>
        </w:rPr>
        <w:t>Превышение температуры</w:t>
      </w:r>
      <w:r>
        <w:rPr>
          <w:color w:val="676767"/>
          <w:spacing w:val="0"/>
          <w:w w:val="100"/>
          <w:position w:val="0"/>
        </w:rPr>
        <w:tab/>
      </w:r>
      <w:r>
        <w:rPr>
          <w:spacing w:val="0"/>
          <w:w w:val="100"/>
          <w:position w:val="0"/>
        </w:rPr>
        <w:t>26</w:t>
      </w:r>
    </w:p>
    <w:p>
      <w:pPr>
        <w:pStyle w:val="Style36"/>
        <w:keepNext w:val="0"/>
        <w:keepLines w:val="0"/>
        <w:widowControl w:val="0"/>
        <w:numPr>
          <w:ilvl w:val="1"/>
          <w:numId w:val="3"/>
        </w:numPr>
        <w:shd w:val="clear" w:color="auto" w:fill="auto"/>
        <w:tabs>
          <w:tab w:pos="626" w:val="left"/>
          <w:tab w:leader="dot" w:pos="8029" w:val="right"/>
        </w:tabs>
        <w:bidi w:val="0"/>
        <w:spacing w:before="0" w:line="240" w:lineRule="auto"/>
        <w:ind w:left="0" w:right="0"/>
        <w:jc w:val="both"/>
      </w:pPr>
      <w:bookmarkStart w:id="55" w:name="bookmark55"/>
      <w:bookmarkEnd w:id="55"/>
      <w:r>
        <w:rPr>
          <w:spacing w:val="0"/>
          <w:w w:val="100"/>
          <w:position w:val="0"/>
        </w:rPr>
        <w:t>Продолжительный режим эксплуатации</w:t>
      </w:r>
      <w:r>
        <w:rPr>
          <w:color w:val="676767"/>
          <w:spacing w:val="0"/>
          <w:w w:val="100"/>
          <w:position w:val="0"/>
        </w:rPr>
        <w:tab/>
      </w:r>
      <w:r>
        <w:rPr>
          <w:spacing w:val="0"/>
          <w:w w:val="100"/>
          <w:position w:val="0"/>
        </w:rPr>
        <w:t>27</w:t>
      </w:r>
    </w:p>
    <w:p>
      <w:pPr>
        <w:pStyle w:val="Style36"/>
        <w:keepNext w:val="0"/>
        <w:keepLines w:val="0"/>
        <w:widowControl w:val="0"/>
        <w:numPr>
          <w:ilvl w:val="1"/>
          <w:numId w:val="3"/>
        </w:numPr>
        <w:shd w:val="clear" w:color="auto" w:fill="auto"/>
        <w:tabs>
          <w:tab w:pos="626" w:val="left"/>
          <w:tab w:leader="dot" w:pos="8029" w:val="right"/>
        </w:tabs>
        <w:bidi w:val="0"/>
        <w:spacing w:before="0" w:line="240" w:lineRule="auto"/>
        <w:ind w:left="0" w:right="0"/>
        <w:jc w:val="both"/>
      </w:pPr>
      <w:bookmarkStart w:id="56" w:name="bookmark56"/>
      <w:bookmarkEnd w:id="56"/>
      <w:r>
        <w:rPr>
          <w:spacing w:val="0"/>
          <w:w w:val="100"/>
          <w:position w:val="0"/>
        </w:rPr>
        <w:t>Автоматическое оперирование</w:t>
      </w:r>
      <w:r>
        <w:rPr>
          <w:color w:val="676767"/>
          <w:spacing w:val="0"/>
          <w:w w:val="100"/>
          <w:position w:val="0"/>
        </w:rPr>
        <w:tab/>
      </w:r>
      <w:r>
        <w:rPr>
          <w:spacing w:val="0"/>
          <w:w w:val="100"/>
          <w:position w:val="0"/>
        </w:rPr>
        <w:t>27</w:t>
      </w:r>
    </w:p>
    <w:p>
      <w:pPr>
        <w:pStyle w:val="Style36"/>
        <w:keepNext w:val="0"/>
        <w:keepLines w:val="0"/>
        <w:widowControl w:val="0"/>
        <w:numPr>
          <w:ilvl w:val="1"/>
          <w:numId w:val="3"/>
        </w:numPr>
        <w:shd w:val="clear" w:color="auto" w:fill="auto"/>
        <w:tabs>
          <w:tab w:pos="626" w:val="left"/>
          <w:tab w:leader="dot" w:pos="8029" w:val="right"/>
        </w:tabs>
        <w:bidi w:val="0"/>
        <w:spacing w:before="0" w:line="240" w:lineRule="auto"/>
        <w:ind w:left="0" w:right="0"/>
        <w:jc w:val="both"/>
      </w:pPr>
      <w:bookmarkStart w:id="57" w:name="bookmark57"/>
      <w:bookmarkEnd w:id="57"/>
      <w:r>
        <w:rPr>
          <w:spacing w:val="0"/>
          <w:w w:val="100"/>
          <w:position w:val="0"/>
        </w:rPr>
        <w:t>Механическая и коммутационная износостойкость</w:t>
      </w:r>
      <w:r>
        <w:rPr>
          <w:color w:val="676767"/>
          <w:spacing w:val="0"/>
          <w:w w:val="100"/>
          <w:position w:val="0"/>
        </w:rPr>
        <w:tab/>
      </w:r>
      <w:r>
        <w:rPr>
          <w:spacing w:val="0"/>
          <w:w w:val="100"/>
          <w:position w:val="0"/>
        </w:rPr>
        <w:t>28</w:t>
      </w:r>
    </w:p>
    <w:p>
      <w:pPr>
        <w:pStyle w:val="Style36"/>
        <w:keepNext w:val="0"/>
        <w:keepLines w:val="0"/>
        <w:widowControl w:val="0"/>
        <w:numPr>
          <w:ilvl w:val="1"/>
          <w:numId w:val="3"/>
        </w:numPr>
        <w:shd w:val="clear" w:color="auto" w:fill="auto"/>
        <w:tabs>
          <w:tab w:pos="626" w:val="left"/>
          <w:tab w:leader="dot" w:pos="8029" w:val="right"/>
        </w:tabs>
        <w:bidi w:val="0"/>
        <w:spacing w:before="0" w:line="240" w:lineRule="auto"/>
        <w:ind w:left="0" w:right="0"/>
        <w:jc w:val="both"/>
      </w:pPr>
      <w:bookmarkStart w:id="58" w:name="bookmark58"/>
      <w:bookmarkEnd w:id="58"/>
      <w:r>
        <w:rPr>
          <w:spacing w:val="0"/>
          <w:w w:val="100"/>
          <w:position w:val="0"/>
        </w:rPr>
        <w:t>Работоспособность при токах короткого замыкания</w:t>
      </w:r>
      <w:r>
        <w:rPr>
          <w:color w:val="676767"/>
          <w:spacing w:val="0"/>
          <w:w w:val="100"/>
          <w:position w:val="0"/>
        </w:rPr>
        <w:tab/>
      </w:r>
      <w:r>
        <w:rPr>
          <w:spacing w:val="0"/>
          <w:w w:val="100"/>
          <w:position w:val="0"/>
        </w:rPr>
        <w:t>28</w:t>
      </w:r>
    </w:p>
    <w:p>
      <w:pPr>
        <w:pStyle w:val="Style36"/>
        <w:keepNext w:val="0"/>
        <w:keepLines w:val="0"/>
        <w:widowControl w:val="0"/>
        <w:numPr>
          <w:ilvl w:val="1"/>
          <w:numId w:val="3"/>
        </w:numPr>
        <w:shd w:val="clear" w:color="auto" w:fill="auto"/>
        <w:tabs>
          <w:tab w:pos="626" w:val="left"/>
          <w:tab w:leader="dot" w:pos="8029" w:val="right"/>
        </w:tabs>
        <w:bidi w:val="0"/>
        <w:spacing w:before="0" w:line="240" w:lineRule="auto"/>
        <w:ind w:left="0" w:right="0"/>
        <w:jc w:val="both"/>
      </w:pPr>
      <w:bookmarkStart w:id="59" w:name="bookmark59"/>
      <w:bookmarkEnd w:id="59"/>
      <w:r>
        <w:rPr>
          <w:spacing w:val="0"/>
          <w:w w:val="100"/>
          <w:position w:val="0"/>
        </w:rPr>
        <w:t>Стойкость к механическому толчку и удару</w:t>
      </w:r>
      <w:r>
        <w:rPr>
          <w:color w:val="676767"/>
          <w:spacing w:val="0"/>
          <w:w w:val="100"/>
          <w:position w:val="0"/>
        </w:rPr>
        <w:tab/>
      </w:r>
      <w:r>
        <w:rPr>
          <w:spacing w:val="0"/>
          <w:w w:val="100"/>
          <w:position w:val="0"/>
        </w:rPr>
        <w:t>28</w:t>
      </w:r>
    </w:p>
    <w:p>
      <w:pPr>
        <w:pStyle w:val="Style36"/>
        <w:keepNext w:val="0"/>
        <w:keepLines w:val="0"/>
        <w:widowControl w:val="0"/>
        <w:numPr>
          <w:ilvl w:val="1"/>
          <w:numId w:val="3"/>
        </w:numPr>
        <w:shd w:val="clear" w:color="auto" w:fill="auto"/>
        <w:tabs>
          <w:tab w:pos="717" w:val="left"/>
          <w:tab w:leader="dot" w:pos="8029" w:val="right"/>
        </w:tabs>
        <w:bidi w:val="0"/>
        <w:spacing w:before="0" w:line="240" w:lineRule="auto"/>
        <w:ind w:left="0" w:right="0"/>
        <w:jc w:val="both"/>
      </w:pPr>
      <w:bookmarkStart w:id="60" w:name="bookmark60"/>
      <w:bookmarkEnd w:id="60"/>
      <w:r>
        <w:rPr>
          <w:spacing w:val="0"/>
          <w:w w:val="100"/>
          <w:position w:val="0"/>
        </w:rPr>
        <w:t>Термостойкость</w:t>
      </w:r>
      <w:r>
        <w:rPr>
          <w:color w:val="676767"/>
          <w:spacing w:val="0"/>
          <w:w w:val="100"/>
          <w:position w:val="0"/>
        </w:rPr>
        <w:tab/>
      </w:r>
      <w:r>
        <w:rPr>
          <w:spacing w:val="0"/>
          <w:w w:val="100"/>
          <w:position w:val="0"/>
        </w:rPr>
        <w:t>28</w:t>
      </w:r>
    </w:p>
    <w:p>
      <w:pPr>
        <w:pStyle w:val="Style36"/>
        <w:keepNext w:val="0"/>
        <w:keepLines w:val="0"/>
        <w:widowControl w:val="0"/>
        <w:numPr>
          <w:ilvl w:val="1"/>
          <w:numId w:val="3"/>
        </w:numPr>
        <w:shd w:val="clear" w:color="auto" w:fill="auto"/>
        <w:tabs>
          <w:tab w:pos="717" w:val="left"/>
          <w:tab w:leader="dot" w:pos="8029" w:val="right"/>
        </w:tabs>
        <w:bidi w:val="0"/>
        <w:spacing w:before="0" w:line="240" w:lineRule="auto"/>
        <w:ind w:left="0" w:right="0"/>
        <w:jc w:val="both"/>
      </w:pPr>
      <w:bookmarkStart w:id="61" w:name="bookmark61"/>
      <w:bookmarkEnd w:id="61"/>
      <w:r>
        <w:rPr>
          <w:spacing w:val="0"/>
          <w:w w:val="100"/>
          <w:position w:val="0"/>
        </w:rPr>
        <w:t>Стойкость против аномального нагрева и огня</w:t>
      </w:r>
      <w:r>
        <w:rPr>
          <w:color w:val="676767"/>
          <w:spacing w:val="0"/>
          <w:w w:val="100"/>
          <w:position w:val="0"/>
        </w:rPr>
        <w:tab/>
      </w:r>
      <w:r>
        <w:rPr>
          <w:spacing w:val="0"/>
          <w:w w:val="100"/>
          <w:position w:val="0"/>
        </w:rPr>
        <w:t>28</w:t>
      </w:r>
    </w:p>
    <w:p>
      <w:pPr>
        <w:pStyle w:val="Style36"/>
        <w:keepNext w:val="0"/>
        <w:keepLines w:val="0"/>
        <w:widowControl w:val="0"/>
        <w:numPr>
          <w:ilvl w:val="1"/>
          <w:numId w:val="3"/>
        </w:numPr>
        <w:shd w:val="clear" w:color="auto" w:fill="auto"/>
        <w:tabs>
          <w:tab w:pos="717" w:val="left"/>
          <w:tab w:leader="dot" w:pos="3195" w:val="left"/>
          <w:tab w:leader="dot" w:pos="3410" w:val="left"/>
          <w:tab w:leader="dot" w:pos="8029" w:val="right"/>
        </w:tabs>
        <w:bidi w:val="0"/>
        <w:spacing w:before="0" w:line="240" w:lineRule="auto"/>
        <w:ind w:left="0" w:right="0"/>
        <w:jc w:val="both"/>
      </w:pPr>
      <w:bookmarkStart w:id="62" w:name="bookmark62"/>
      <w:bookmarkEnd w:id="62"/>
      <w:r>
        <w:rPr>
          <w:spacing w:val="0"/>
          <w:w w:val="100"/>
          <w:position w:val="0"/>
        </w:rPr>
        <w:t>Коррозиеустойчивость</w:t>
      </w:r>
      <w:r>
        <w:rPr>
          <w:color w:val="676767"/>
          <w:spacing w:val="0"/>
          <w:w w:val="100"/>
          <w:position w:val="0"/>
        </w:rPr>
        <w:tab/>
        <w:tab/>
        <w:tab/>
      </w:r>
      <w:r>
        <w:rPr>
          <w:spacing w:val="0"/>
          <w:w w:val="100"/>
          <w:position w:val="0"/>
        </w:rPr>
        <w:t>29</w:t>
      </w:r>
    </w:p>
    <w:p>
      <w:pPr>
        <w:pStyle w:val="Style36"/>
        <w:keepNext w:val="0"/>
        <w:keepLines w:val="0"/>
        <w:widowControl w:val="0"/>
        <w:numPr>
          <w:ilvl w:val="1"/>
          <w:numId w:val="3"/>
        </w:numPr>
        <w:shd w:val="clear" w:color="auto" w:fill="auto"/>
        <w:tabs>
          <w:tab w:pos="717" w:val="left"/>
          <w:tab w:leader="dot" w:pos="8029" w:val="right"/>
        </w:tabs>
        <w:bidi w:val="0"/>
        <w:spacing w:before="0" w:line="240" w:lineRule="auto"/>
        <w:ind w:left="0" w:right="0"/>
        <w:jc w:val="both"/>
      </w:pPr>
      <w:bookmarkStart w:id="63" w:name="bookmark63"/>
      <w:bookmarkEnd w:id="63"/>
      <w:r>
        <w:rPr>
          <w:spacing w:val="0"/>
          <w:w w:val="100"/>
          <w:position w:val="0"/>
        </w:rPr>
        <w:t>Потеря мощности</w:t>
      </w:r>
      <w:r>
        <w:rPr>
          <w:color w:val="676767"/>
          <w:spacing w:val="0"/>
          <w:w w:val="100"/>
          <w:position w:val="0"/>
        </w:rPr>
        <w:tab/>
      </w:r>
      <w:r>
        <w:rPr>
          <w:spacing w:val="0"/>
          <w:w w:val="100"/>
          <w:position w:val="0"/>
        </w:rPr>
        <w:t>29</w:t>
      </w:r>
    </w:p>
    <w:p>
      <w:pPr>
        <w:pStyle w:val="Style36"/>
        <w:keepNext w:val="0"/>
        <w:keepLines w:val="0"/>
        <w:widowControl w:val="0"/>
        <w:numPr>
          <w:ilvl w:val="1"/>
          <w:numId w:val="3"/>
        </w:numPr>
        <w:shd w:val="clear" w:color="auto" w:fill="auto"/>
        <w:tabs>
          <w:tab w:pos="717" w:val="left"/>
          <w:tab w:leader="dot" w:pos="8029" w:val="right"/>
        </w:tabs>
        <w:bidi w:val="0"/>
        <w:spacing w:before="0" w:line="240" w:lineRule="auto"/>
        <w:ind w:left="0" w:right="0"/>
        <w:jc w:val="both"/>
      </w:pPr>
      <w:bookmarkStart w:id="64" w:name="bookmark64"/>
      <w:bookmarkEnd w:id="64"/>
      <w:r>
        <w:rPr>
          <w:spacing w:val="0"/>
          <w:w w:val="100"/>
          <w:position w:val="0"/>
        </w:rPr>
        <w:t>Устойчивость к электромагнитным помехам</w:t>
      </w:r>
      <w:r>
        <w:rPr>
          <w:color w:val="676767"/>
          <w:spacing w:val="0"/>
          <w:w w:val="100"/>
          <w:position w:val="0"/>
        </w:rPr>
        <w:tab/>
      </w:r>
      <w:r>
        <w:rPr>
          <w:spacing w:val="0"/>
          <w:w w:val="100"/>
          <w:position w:val="0"/>
        </w:rPr>
        <w:t>29</w:t>
      </w:r>
    </w:p>
    <w:p>
      <w:pPr>
        <w:pStyle w:val="Style36"/>
        <w:keepNext w:val="0"/>
        <w:keepLines w:val="0"/>
        <w:widowControl w:val="0"/>
        <w:numPr>
          <w:ilvl w:val="1"/>
          <w:numId w:val="3"/>
        </w:numPr>
        <w:shd w:val="clear" w:color="auto" w:fill="auto"/>
        <w:tabs>
          <w:tab w:pos="717" w:val="left"/>
          <w:tab w:leader="dot" w:pos="8029" w:val="right"/>
        </w:tabs>
        <w:bidi w:val="0"/>
        <w:spacing w:before="0" w:line="240" w:lineRule="auto"/>
        <w:ind w:left="0" w:right="0"/>
        <w:jc w:val="both"/>
      </w:pPr>
      <w:bookmarkStart w:id="65" w:name="bookmark65"/>
      <w:bookmarkEnd w:id="65"/>
      <w:r>
        <w:rPr>
          <w:spacing w:val="0"/>
          <w:w w:val="100"/>
          <w:position w:val="0"/>
        </w:rPr>
        <w:t>Электромагнитное излучение</w:t>
      </w:r>
      <w:r>
        <w:rPr>
          <w:color w:val="676767"/>
          <w:spacing w:val="0"/>
          <w:w w:val="100"/>
          <w:position w:val="0"/>
        </w:rPr>
        <w:tab/>
      </w:r>
      <w:r>
        <w:rPr>
          <w:spacing w:val="0"/>
          <w:w w:val="100"/>
          <w:position w:val="0"/>
        </w:rPr>
        <w:t>29</w:t>
      </w:r>
      <w:r>
        <w:br w:type="page"/>
      </w:r>
      <w:r>
        <w:fldChar w:fldCharType="end"/>
      </w:r>
    </w:p>
    <w:p>
      <w:pPr>
        <w:pStyle w:val="Style6"/>
        <w:keepNext w:val="0"/>
        <w:keepLines w:val="0"/>
        <w:widowControl w:val="0"/>
        <w:numPr>
          <w:ilvl w:val="0"/>
          <w:numId w:val="3"/>
        </w:numPr>
        <w:shd w:val="clear" w:color="auto" w:fill="auto"/>
        <w:tabs>
          <w:tab w:pos="278" w:val="left"/>
          <w:tab w:leader="dot" w:pos="7779" w:val="left"/>
        </w:tabs>
        <w:bidi w:val="0"/>
        <w:spacing w:before="0" w:after="0" w:line="360" w:lineRule="auto"/>
        <w:ind w:left="0" w:right="0" w:firstLine="0"/>
        <w:jc w:val="both"/>
      </w:pPr>
      <w:bookmarkStart w:id="66" w:name="bookmark66"/>
      <w:bookmarkEnd w:id="66"/>
      <w:r>
        <w:rPr>
          <w:spacing w:val="0"/>
          <w:w w:val="100"/>
          <w:position w:val="0"/>
        </w:rPr>
        <w:t>Испытания</w:t>
      </w:r>
      <w:r>
        <w:rPr>
          <w:color w:val="676767"/>
          <w:spacing w:val="0"/>
          <w:w w:val="100"/>
          <w:position w:val="0"/>
        </w:rPr>
        <w:tab/>
      </w:r>
    </w:p>
    <w:p>
      <w:pPr>
        <w:pStyle w:val="Style6"/>
        <w:keepNext w:val="0"/>
        <w:keepLines w:val="0"/>
        <w:widowControl w:val="0"/>
        <w:numPr>
          <w:ilvl w:val="1"/>
          <w:numId w:val="3"/>
        </w:numPr>
        <w:shd w:val="clear" w:color="auto" w:fill="auto"/>
        <w:tabs>
          <w:tab w:pos="593" w:val="left"/>
          <w:tab w:leader="dot" w:pos="7779" w:val="left"/>
        </w:tabs>
        <w:bidi w:val="0"/>
        <w:spacing w:before="0" w:after="0" w:line="360" w:lineRule="auto"/>
        <w:ind w:left="0" w:right="0" w:firstLine="200"/>
        <w:jc w:val="both"/>
      </w:pPr>
      <w:bookmarkStart w:id="67" w:name="bookmark67"/>
      <w:bookmarkEnd w:id="67"/>
      <w:r>
        <w:rPr>
          <w:spacing w:val="0"/>
          <w:w w:val="100"/>
          <w:position w:val="0"/>
        </w:rPr>
        <w:t>Типовые испытания и их последовательность</w:t>
      </w:r>
      <w:r>
        <w:rPr>
          <w:color w:val="676767"/>
          <w:spacing w:val="0"/>
          <w:w w:val="100"/>
          <w:position w:val="0"/>
        </w:rPr>
        <w:tab/>
      </w:r>
    </w:p>
    <w:p>
      <w:pPr>
        <w:pStyle w:val="Style6"/>
        <w:keepNext w:val="0"/>
        <w:keepLines w:val="0"/>
        <w:widowControl w:val="0"/>
        <w:numPr>
          <w:ilvl w:val="1"/>
          <w:numId w:val="3"/>
        </w:numPr>
        <w:shd w:val="clear" w:color="auto" w:fill="auto"/>
        <w:tabs>
          <w:tab w:pos="612" w:val="left"/>
          <w:tab w:leader="dot" w:pos="7779" w:val="left"/>
        </w:tabs>
        <w:bidi w:val="0"/>
        <w:spacing w:before="0" w:after="0" w:line="360" w:lineRule="auto"/>
        <w:ind w:left="0" w:right="0" w:firstLine="200"/>
        <w:jc w:val="both"/>
      </w:pPr>
      <w:bookmarkStart w:id="68" w:name="bookmark68"/>
      <w:bookmarkEnd w:id="68"/>
      <w:r>
        <w:rPr>
          <w:spacing w:val="0"/>
          <w:w w:val="100"/>
          <w:position w:val="0"/>
        </w:rPr>
        <w:t>Условия испытаний</w:t>
      </w:r>
      <w:r>
        <w:rPr>
          <w:color w:val="676767"/>
          <w:spacing w:val="0"/>
          <w:w w:val="100"/>
          <w:position w:val="0"/>
        </w:rPr>
        <w:tab/>
      </w:r>
    </w:p>
    <w:p>
      <w:pPr>
        <w:pStyle w:val="Style6"/>
        <w:keepNext w:val="0"/>
        <w:keepLines w:val="0"/>
        <w:widowControl w:val="0"/>
        <w:numPr>
          <w:ilvl w:val="1"/>
          <w:numId w:val="3"/>
        </w:numPr>
        <w:shd w:val="clear" w:color="auto" w:fill="auto"/>
        <w:tabs>
          <w:tab w:pos="612" w:val="left"/>
          <w:tab w:leader="dot" w:pos="7779" w:val="left"/>
        </w:tabs>
        <w:bidi w:val="0"/>
        <w:spacing w:before="0" w:after="0" w:line="360" w:lineRule="auto"/>
        <w:ind w:left="0" w:right="0" w:firstLine="200"/>
        <w:jc w:val="both"/>
      </w:pPr>
      <w:bookmarkStart w:id="69" w:name="bookmark69"/>
      <w:bookmarkEnd w:id="69"/>
      <w:r>
        <w:rPr>
          <w:spacing w:val="0"/>
          <w:w w:val="100"/>
          <w:position w:val="0"/>
        </w:rPr>
        <w:t>Проверка стойкости маркировки</w:t>
      </w:r>
      <w:r>
        <w:rPr>
          <w:color w:val="676767"/>
          <w:spacing w:val="0"/>
          <w:w w:val="100"/>
          <w:position w:val="0"/>
        </w:rPr>
        <w:tab/>
      </w:r>
    </w:p>
    <w:p>
      <w:pPr>
        <w:pStyle w:val="Style6"/>
        <w:keepNext w:val="0"/>
        <w:keepLines w:val="0"/>
        <w:widowControl w:val="0"/>
        <w:numPr>
          <w:ilvl w:val="1"/>
          <w:numId w:val="3"/>
        </w:numPr>
        <w:shd w:val="clear" w:color="auto" w:fill="auto"/>
        <w:tabs>
          <w:tab w:pos="612" w:val="left"/>
          <w:tab w:leader="dot" w:pos="7779" w:val="left"/>
        </w:tabs>
        <w:bidi w:val="0"/>
        <w:spacing w:before="0" w:after="0" w:line="360" w:lineRule="auto"/>
        <w:ind w:left="0" w:right="0" w:firstLine="200"/>
        <w:jc w:val="both"/>
      </w:pPr>
      <w:bookmarkStart w:id="70" w:name="bookmark70"/>
      <w:bookmarkEnd w:id="70"/>
      <w:r>
        <w:rPr>
          <w:spacing w:val="0"/>
          <w:w w:val="100"/>
          <w:position w:val="0"/>
        </w:rPr>
        <w:t>Проверка надежности винтов, токопроводящих частей и соединений</w:t>
      </w:r>
      <w:r>
        <w:rPr>
          <w:color w:val="676767"/>
          <w:spacing w:val="0"/>
          <w:w w:val="100"/>
          <w:position w:val="0"/>
        </w:rPr>
        <w:tab/>
      </w:r>
    </w:p>
    <w:p>
      <w:pPr>
        <w:pStyle w:val="Style6"/>
        <w:keepNext w:val="0"/>
        <w:keepLines w:val="0"/>
        <w:widowControl w:val="0"/>
        <w:numPr>
          <w:ilvl w:val="1"/>
          <w:numId w:val="3"/>
        </w:numPr>
        <w:shd w:val="clear" w:color="auto" w:fill="auto"/>
        <w:tabs>
          <w:tab w:pos="612" w:val="left"/>
          <w:tab w:leader="dot" w:pos="7779" w:val="left"/>
        </w:tabs>
        <w:bidi w:val="0"/>
        <w:spacing w:before="0" w:after="0" w:line="360" w:lineRule="auto"/>
        <w:ind w:left="0" w:right="0" w:firstLine="200"/>
        <w:jc w:val="both"/>
      </w:pPr>
      <w:bookmarkStart w:id="71" w:name="bookmark71"/>
      <w:bookmarkEnd w:id="71"/>
      <w:r>
        <w:rPr>
          <w:spacing w:val="0"/>
          <w:w w:val="100"/>
          <w:position w:val="0"/>
        </w:rPr>
        <w:t>Испытания на надежность резьбовых выводов для внешних медных проводников</w:t>
      </w:r>
      <w:r>
        <w:rPr>
          <w:color w:val="676767"/>
          <w:spacing w:val="0"/>
          <w:w w:val="100"/>
          <w:position w:val="0"/>
        </w:rPr>
        <w:tab/>
      </w:r>
    </w:p>
    <w:p>
      <w:pPr>
        <w:pStyle w:val="Style6"/>
        <w:keepNext w:val="0"/>
        <w:keepLines w:val="0"/>
        <w:widowControl w:val="0"/>
        <w:numPr>
          <w:ilvl w:val="1"/>
          <w:numId w:val="3"/>
        </w:numPr>
        <w:shd w:val="clear" w:color="auto" w:fill="auto"/>
        <w:tabs>
          <w:tab w:pos="612" w:val="left"/>
          <w:tab w:leader="dot" w:pos="7779" w:val="left"/>
        </w:tabs>
        <w:bidi w:val="0"/>
        <w:spacing w:before="0" w:after="0" w:line="360" w:lineRule="auto"/>
        <w:ind w:left="0" w:right="0" w:firstLine="200"/>
        <w:jc w:val="both"/>
      </w:pPr>
      <w:bookmarkStart w:id="72" w:name="bookmark72"/>
      <w:bookmarkEnd w:id="72"/>
      <w:r>
        <w:rPr>
          <w:spacing w:val="0"/>
          <w:w w:val="100"/>
          <w:position w:val="0"/>
        </w:rPr>
        <w:t>Проверка защиты от поражения электрическим током</w:t>
      </w:r>
      <w:r>
        <w:rPr>
          <w:color w:val="676767"/>
          <w:spacing w:val="0"/>
          <w:w w:val="100"/>
          <w:position w:val="0"/>
        </w:rPr>
        <w:tab/>
      </w:r>
    </w:p>
    <w:p>
      <w:pPr>
        <w:pStyle w:val="Style6"/>
        <w:keepNext w:val="0"/>
        <w:keepLines w:val="0"/>
        <w:widowControl w:val="0"/>
        <w:numPr>
          <w:ilvl w:val="1"/>
          <w:numId w:val="3"/>
        </w:numPr>
        <w:shd w:val="clear" w:color="auto" w:fill="auto"/>
        <w:tabs>
          <w:tab w:pos="612" w:val="left"/>
          <w:tab w:leader="dot" w:pos="7779" w:val="left"/>
        </w:tabs>
        <w:bidi w:val="0"/>
        <w:spacing w:before="0" w:after="0" w:line="360" w:lineRule="auto"/>
        <w:ind w:left="0" w:right="0" w:firstLine="200"/>
        <w:jc w:val="both"/>
      </w:pPr>
      <w:bookmarkStart w:id="73" w:name="bookmark73"/>
      <w:bookmarkEnd w:id="73"/>
      <w:r>
        <w:rPr>
          <w:spacing w:val="0"/>
          <w:w w:val="100"/>
          <w:position w:val="0"/>
        </w:rPr>
        <w:t>Испытание электроизоляционных свойств</w:t>
      </w:r>
      <w:r>
        <w:rPr>
          <w:color w:val="676767"/>
          <w:spacing w:val="0"/>
          <w:w w:val="100"/>
          <w:position w:val="0"/>
        </w:rPr>
        <w:tab/>
      </w:r>
    </w:p>
    <w:p>
      <w:pPr>
        <w:pStyle w:val="Style6"/>
        <w:keepNext w:val="0"/>
        <w:keepLines w:val="0"/>
        <w:widowControl w:val="0"/>
        <w:numPr>
          <w:ilvl w:val="1"/>
          <w:numId w:val="3"/>
        </w:numPr>
        <w:shd w:val="clear" w:color="auto" w:fill="auto"/>
        <w:tabs>
          <w:tab w:pos="612" w:val="left"/>
          <w:tab w:leader="dot" w:pos="7779" w:val="left"/>
        </w:tabs>
        <w:bidi w:val="0"/>
        <w:spacing w:before="0" w:after="0" w:line="360" w:lineRule="auto"/>
        <w:ind w:left="0" w:right="0" w:firstLine="200"/>
        <w:jc w:val="both"/>
      </w:pPr>
      <w:bookmarkStart w:id="74" w:name="bookmark74"/>
      <w:bookmarkEnd w:id="74"/>
      <w:r>
        <w:rPr>
          <w:spacing w:val="0"/>
          <w:w w:val="100"/>
          <w:position w:val="0"/>
        </w:rPr>
        <w:t>Испытание на превышение температуры и измерение потери мощности</w:t>
      </w:r>
      <w:r>
        <w:rPr>
          <w:color w:val="676767"/>
          <w:spacing w:val="0"/>
          <w:w w:val="100"/>
          <w:position w:val="0"/>
        </w:rPr>
        <w:tab/>
      </w:r>
    </w:p>
    <w:p>
      <w:pPr>
        <w:pStyle w:val="Style6"/>
        <w:keepNext w:val="0"/>
        <w:keepLines w:val="0"/>
        <w:widowControl w:val="0"/>
        <w:numPr>
          <w:ilvl w:val="1"/>
          <w:numId w:val="3"/>
        </w:numPr>
        <w:shd w:val="clear" w:color="auto" w:fill="auto"/>
        <w:tabs>
          <w:tab w:pos="617" w:val="left"/>
          <w:tab w:leader="dot" w:pos="7779" w:val="left"/>
        </w:tabs>
        <w:bidi w:val="0"/>
        <w:spacing w:before="0" w:after="0" w:line="360" w:lineRule="auto"/>
        <w:ind w:left="0" w:right="0" w:firstLine="200"/>
        <w:jc w:val="both"/>
      </w:pPr>
      <w:bookmarkStart w:id="75" w:name="bookmark75"/>
      <w:bookmarkEnd w:id="75"/>
      <w:r>
        <w:rPr>
          <w:spacing w:val="0"/>
          <w:w w:val="100"/>
          <w:position w:val="0"/>
        </w:rPr>
        <w:t>Двадцативосьмисуточное испытание</w:t>
      </w:r>
      <w:r>
        <w:rPr>
          <w:color w:val="676767"/>
          <w:spacing w:val="0"/>
          <w:w w:val="100"/>
          <w:position w:val="0"/>
        </w:rPr>
        <w:tab/>
      </w:r>
    </w:p>
    <w:p>
      <w:pPr>
        <w:pStyle w:val="Style6"/>
        <w:keepNext w:val="0"/>
        <w:keepLines w:val="0"/>
        <w:widowControl w:val="0"/>
        <w:numPr>
          <w:ilvl w:val="1"/>
          <w:numId w:val="3"/>
        </w:numPr>
        <w:shd w:val="clear" w:color="auto" w:fill="auto"/>
        <w:tabs>
          <w:tab w:pos="708" w:val="left"/>
          <w:tab w:leader="dot" w:pos="7779" w:val="left"/>
        </w:tabs>
        <w:bidi w:val="0"/>
        <w:spacing w:before="0" w:after="0" w:line="360" w:lineRule="auto"/>
        <w:ind w:left="0" w:right="0" w:firstLine="200"/>
        <w:jc w:val="both"/>
      </w:pPr>
      <w:bookmarkStart w:id="76" w:name="bookmark76"/>
      <w:bookmarkEnd w:id="76"/>
      <w:r>
        <w:rPr>
          <w:spacing w:val="0"/>
          <w:w w:val="100"/>
          <w:position w:val="0"/>
        </w:rPr>
        <w:t>Проверка характеристики срабатывания</w:t>
      </w:r>
      <w:r>
        <w:rPr>
          <w:color w:val="676767"/>
          <w:spacing w:val="0"/>
          <w:w w:val="100"/>
          <w:position w:val="0"/>
        </w:rPr>
        <w:tab/>
      </w:r>
    </w:p>
    <w:p>
      <w:pPr>
        <w:pStyle w:val="Style6"/>
        <w:keepNext w:val="0"/>
        <w:keepLines w:val="0"/>
        <w:widowControl w:val="0"/>
        <w:numPr>
          <w:ilvl w:val="1"/>
          <w:numId w:val="3"/>
        </w:numPr>
        <w:shd w:val="clear" w:color="auto" w:fill="auto"/>
        <w:tabs>
          <w:tab w:pos="708" w:val="left"/>
          <w:tab w:leader="dot" w:pos="7779" w:val="left"/>
        </w:tabs>
        <w:bidi w:val="0"/>
        <w:spacing w:before="0" w:after="0" w:line="360" w:lineRule="auto"/>
        <w:ind w:left="0" w:right="0" w:firstLine="200"/>
        <w:jc w:val="both"/>
      </w:pPr>
      <w:bookmarkStart w:id="77" w:name="bookmark77"/>
      <w:bookmarkEnd w:id="77"/>
      <w:r>
        <w:rPr>
          <w:spacing w:val="0"/>
          <w:w w:val="100"/>
          <w:position w:val="0"/>
        </w:rPr>
        <w:t>Проверка механической и коммутационной износостойкости</w:t>
      </w:r>
      <w:r>
        <w:rPr>
          <w:color w:val="676767"/>
          <w:spacing w:val="0"/>
          <w:w w:val="100"/>
          <w:position w:val="0"/>
        </w:rPr>
        <w:tab/>
      </w:r>
    </w:p>
    <w:p>
      <w:pPr>
        <w:pStyle w:val="Style6"/>
        <w:keepNext w:val="0"/>
        <w:keepLines w:val="0"/>
        <w:widowControl w:val="0"/>
        <w:numPr>
          <w:ilvl w:val="1"/>
          <w:numId w:val="3"/>
        </w:numPr>
        <w:shd w:val="clear" w:color="auto" w:fill="auto"/>
        <w:tabs>
          <w:tab w:pos="708" w:val="left"/>
          <w:tab w:leader="dot" w:pos="7779" w:val="left"/>
        </w:tabs>
        <w:bidi w:val="0"/>
        <w:spacing w:before="0" w:after="0" w:line="360" w:lineRule="auto"/>
        <w:ind w:left="0" w:right="0" w:firstLine="200"/>
        <w:jc w:val="both"/>
      </w:pPr>
      <w:bookmarkStart w:id="78" w:name="bookmark78"/>
      <w:bookmarkEnd w:id="78"/>
      <w:r>
        <w:rPr>
          <w:spacing w:val="0"/>
          <w:w w:val="100"/>
          <w:position w:val="0"/>
        </w:rPr>
        <w:t>Испытания на короткое замыкание</w:t>
      </w:r>
      <w:r>
        <w:rPr>
          <w:color w:val="676767"/>
          <w:spacing w:val="0"/>
          <w:w w:val="100"/>
          <w:position w:val="0"/>
        </w:rPr>
        <w:tab/>
      </w:r>
    </w:p>
    <w:p>
      <w:pPr>
        <w:pStyle w:val="Style6"/>
        <w:keepNext w:val="0"/>
        <w:keepLines w:val="0"/>
        <w:widowControl w:val="0"/>
        <w:numPr>
          <w:ilvl w:val="1"/>
          <w:numId w:val="3"/>
        </w:numPr>
        <w:shd w:val="clear" w:color="auto" w:fill="auto"/>
        <w:tabs>
          <w:tab w:pos="708" w:val="left"/>
          <w:tab w:leader="dot" w:pos="7779" w:val="left"/>
        </w:tabs>
        <w:bidi w:val="0"/>
        <w:spacing w:before="0" w:after="0" w:line="360" w:lineRule="auto"/>
        <w:ind w:left="0" w:right="0" w:firstLine="200"/>
        <w:jc w:val="both"/>
      </w:pPr>
      <w:bookmarkStart w:id="79" w:name="bookmark79"/>
      <w:bookmarkEnd w:id="79"/>
      <w:r>
        <w:rPr>
          <w:spacing w:val="0"/>
          <w:w w:val="100"/>
          <w:position w:val="0"/>
        </w:rPr>
        <w:t>Проверка стойкости к механическому толчку и удару</w:t>
      </w:r>
      <w:r>
        <w:rPr>
          <w:color w:val="676767"/>
          <w:spacing w:val="0"/>
          <w:w w:val="100"/>
          <w:position w:val="0"/>
        </w:rPr>
        <w:tab/>
      </w:r>
    </w:p>
    <w:p>
      <w:pPr>
        <w:pStyle w:val="Style6"/>
        <w:keepNext w:val="0"/>
        <w:keepLines w:val="0"/>
        <w:widowControl w:val="0"/>
        <w:numPr>
          <w:ilvl w:val="1"/>
          <w:numId w:val="3"/>
        </w:numPr>
        <w:shd w:val="clear" w:color="auto" w:fill="auto"/>
        <w:tabs>
          <w:tab w:pos="708" w:val="left"/>
          <w:tab w:leader="dot" w:pos="7779" w:val="left"/>
        </w:tabs>
        <w:bidi w:val="0"/>
        <w:spacing w:before="0" w:after="0" w:line="360" w:lineRule="auto"/>
        <w:ind w:left="0" w:right="0" w:firstLine="200"/>
        <w:jc w:val="both"/>
      </w:pPr>
      <w:bookmarkStart w:id="80" w:name="bookmark80"/>
      <w:bookmarkEnd w:id="80"/>
      <w:r>
        <w:rPr>
          <w:spacing w:val="0"/>
          <w:w w:val="100"/>
          <w:position w:val="0"/>
        </w:rPr>
        <w:t>Проверка термостойкости</w:t>
      </w:r>
      <w:r>
        <w:rPr>
          <w:color w:val="676767"/>
          <w:spacing w:val="0"/>
          <w:w w:val="100"/>
          <w:position w:val="0"/>
        </w:rPr>
        <w:tab/>
      </w:r>
    </w:p>
    <w:p>
      <w:pPr>
        <w:pStyle w:val="Style6"/>
        <w:keepNext w:val="0"/>
        <w:keepLines w:val="0"/>
        <w:widowControl w:val="0"/>
        <w:numPr>
          <w:ilvl w:val="1"/>
          <w:numId w:val="3"/>
        </w:numPr>
        <w:shd w:val="clear" w:color="auto" w:fill="auto"/>
        <w:tabs>
          <w:tab w:pos="708" w:val="left"/>
          <w:tab w:leader="dot" w:pos="7779" w:val="left"/>
        </w:tabs>
        <w:bidi w:val="0"/>
        <w:spacing w:before="0" w:after="0" w:line="360" w:lineRule="auto"/>
        <w:ind w:left="0" w:right="0" w:firstLine="200"/>
        <w:jc w:val="both"/>
      </w:pPr>
      <w:bookmarkStart w:id="81" w:name="bookmark81"/>
      <w:bookmarkEnd w:id="81"/>
      <w:r>
        <w:rPr>
          <w:spacing w:val="0"/>
          <w:w w:val="100"/>
          <w:position w:val="0"/>
        </w:rPr>
        <w:t>Стойкость против аномального нагрева и огня (испытание раскаленной проволокой)</w:t>
        <w:tab/>
      </w:r>
    </w:p>
    <w:p>
      <w:pPr>
        <w:pStyle w:val="Style6"/>
        <w:keepNext w:val="0"/>
        <w:keepLines w:val="0"/>
        <w:widowControl w:val="0"/>
        <w:numPr>
          <w:ilvl w:val="1"/>
          <w:numId w:val="3"/>
        </w:numPr>
        <w:shd w:val="clear" w:color="auto" w:fill="auto"/>
        <w:tabs>
          <w:tab w:pos="708" w:val="left"/>
          <w:tab w:leader="dot" w:pos="7779" w:val="left"/>
        </w:tabs>
        <w:bidi w:val="0"/>
        <w:spacing w:before="0" w:after="0" w:line="360" w:lineRule="auto"/>
        <w:ind w:left="0" w:right="0" w:firstLine="200"/>
        <w:jc w:val="both"/>
      </w:pPr>
      <w:bookmarkStart w:id="82" w:name="bookmark82"/>
      <w:bookmarkEnd w:id="82"/>
      <w:r>
        <w:rPr>
          <w:spacing w:val="0"/>
          <w:w w:val="100"/>
          <w:position w:val="0"/>
        </w:rPr>
        <w:t>Испытание на коррозиеустойчивость</w:t>
      </w:r>
      <w:r>
        <w:rPr>
          <w:color w:val="676767"/>
          <w:spacing w:val="0"/>
          <w:w w:val="100"/>
          <w:position w:val="0"/>
        </w:rPr>
        <w:tab/>
      </w:r>
    </w:p>
    <w:p>
      <w:pPr>
        <w:pStyle w:val="Style6"/>
        <w:keepNext w:val="0"/>
        <w:keepLines w:val="0"/>
        <w:widowControl w:val="0"/>
        <w:shd w:val="clear" w:color="auto" w:fill="auto"/>
        <w:tabs>
          <w:tab w:leader="dot" w:pos="7779" w:val="left"/>
        </w:tabs>
        <w:bidi w:val="0"/>
        <w:spacing w:before="0" w:after="0" w:line="360" w:lineRule="auto"/>
        <w:ind w:left="0" w:right="0" w:firstLine="0"/>
        <w:jc w:val="both"/>
      </w:pPr>
      <w:r>
        <w:rPr>
          <w:spacing w:val="0"/>
          <w:w w:val="100"/>
          <w:position w:val="0"/>
        </w:rPr>
        <w:t>Приложение А (справочное) Методы определения коэффициента мощности при коротком замыкании ... Приложение В (обязательное) Определение воздушных зазоров и расстояний утечки</w:t>
      </w:r>
      <w:r>
        <w:rPr>
          <w:color w:val="676767"/>
          <w:spacing w:val="0"/>
          <w:w w:val="100"/>
          <w:position w:val="0"/>
        </w:rPr>
        <w:tab/>
      </w:r>
    </w:p>
    <w:p>
      <w:pPr>
        <w:pStyle w:val="Style6"/>
        <w:keepNext w:val="0"/>
        <w:keepLines w:val="0"/>
        <w:widowControl w:val="0"/>
        <w:shd w:val="clear" w:color="auto" w:fill="auto"/>
        <w:tabs>
          <w:tab w:leader="dot" w:pos="7779" w:val="left"/>
        </w:tabs>
        <w:bidi w:val="0"/>
        <w:spacing w:before="0" w:after="0" w:line="360" w:lineRule="auto"/>
        <w:ind w:left="0" w:right="0" w:firstLine="0"/>
        <w:jc w:val="both"/>
      </w:pPr>
      <w:r>
        <w:rPr>
          <w:spacing w:val="0"/>
          <w:w w:val="100"/>
          <w:position w:val="0"/>
        </w:rPr>
        <w:t>Приложение С (обязательное) Последовательность испытаний и количество образцов</w:t>
        <w:tab/>
      </w:r>
    </w:p>
    <w:p>
      <w:pPr>
        <w:pStyle w:val="Style6"/>
        <w:keepNext w:val="0"/>
        <w:keepLines w:val="0"/>
        <w:widowControl w:val="0"/>
        <w:shd w:val="clear" w:color="auto" w:fill="auto"/>
        <w:tabs>
          <w:tab w:leader="dot" w:pos="7779" w:val="left"/>
        </w:tabs>
        <w:bidi w:val="0"/>
        <w:spacing w:before="0" w:after="40"/>
        <w:ind w:left="1160" w:right="0" w:hanging="1160"/>
        <w:jc w:val="left"/>
      </w:pPr>
      <w:r>
        <w:rPr>
          <w:spacing w:val="0"/>
          <w:w w:val="100"/>
          <w:position w:val="0"/>
        </w:rPr>
        <w:t xml:space="preserve">Приложение </w:t>
      </w:r>
      <w:r>
        <w:rPr>
          <w:spacing w:val="0"/>
          <w:w w:val="100"/>
          <w:position w:val="0"/>
        </w:rPr>
        <w:t xml:space="preserve">D </w:t>
      </w:r>
      <w:r>
        <w:rPr>
          <w:spacing w:val="0"/>
          <w:w w:val="100"/>
          <w:position w:val="0"/>
        </w:rPr>
        <w:t>(справочное) Координация в условиях короткого замыкания между автоматическим выключателем и другим устройством защиты от короткого замыкания, объединенными в одной цепи</w:t>
      </w:r>
      <w:r>
        <w:rPr>
          <w:color w:val="676767"/>
          <w:spacing w:val="0"/>
          <w:w w:val="100"/>
          <w:position w:val="0"/>
        </w:rPr>
        <w:tab/>
      </w:r>
    </w:p>
    <w:p>
      <w:pPr>
        <w:pStyle w:val="Style6"/>
        <w:keepNext w:val="0"/>
        <w:keepLines w:val="0"/>
        <w:widowControl w:val="0"/>
        <w:shd w:val="clear" w:color="auto" w:fill="auto"/>
        <w:tabs>
          <w:tab w:leader="dot" w:pos="7779" w:val="left"/>
        </w:tabs>
        <w:bidi w:val="0"/>
        <w:spacing w:before="0" w:after="40" w:line="266" w:lineRule="auto"/>
        <w:ind w:left="1160" w:right="0" w:hanging="1160"/>
        <w:jc w:val="left"/>
      </w:pPr>
      <w:r>
        <w:rPr>
          <w:spacing w:val="0"/>
          <w:w w:val="100"/>
          <w:position w:val="0"/>
        </w:rPr>
        <w:t>Приложение Е (обязательное) Дополнительные требования к вспомогательным целям с безопасным сверхнизким напряжением</w:t>
      </w:r>
      <w:r>
        <w:rPr>
          <w:color w:val="676767"/>
          <w:spacing w:val="0"/>
          <w:w w:val="100"/>
          <w:position w:val="0"/>
        </w:rPr>
        <w:tab/>
      </w:r>
    </w:p>
    <w:p>
      <w:pPr>
        <w:pStyle w:val="Style6"/>
        <w:keepNext w:val="0"/>
        <w:keepLines w:val="0"/>
        <w:widowControl w:val="0"/>
        <w:shd w:val="clear" w:color="auto" w:fill="auto"/>
        <w:tabs>
          <w:tab w:leader="dot" w:pos="7779" w:val="left"/>
        </w:tabs>
        <w:bidi w:val="0"/>
        <w:spacing w:before="0" w:after="0" w:line="360" w:lineRule="auto"/>
        <w:ind w:left="0" w:right="0" w:firstLine="0"/>
        <w:jc w:val="both"/>
      </w:pPr>
      <w:r>
        <w:rPr>
          <w:spacing w:val="0"/>
          <w:w w:val="100"/>
          <w:position w:val="0"/>
        </w:rPr>
        <w:t xml:space="preserve">Приложение </w:t>
      </w:r>
      <w:r>
        <w:rPr>
          <w:spacing w:val="0"/>
          <w:w w:val="100"/>
          <w:position w:val="0"/>
        </w:rPr>
        <w:t xml:space="preserve">F </w:t>
      </w:r>
      <w:r>
        <w:rPr>
          <w:spacing w:val="0"/>
          <w:w w:val="100"/>
          <w:position w:val="0"/>
        </w:rPr>
        <w:t>(справочное) Примеры конструкции зажимов</w:t>
      </w:r>
      <w:r>
        <w:rPr>
          <w:color w:val="676767"/>
          <w:spacing w:val="0"/>
          <w:w w:val="100"/>
          <w:position w:val="0"/>
        </w:rPr>
        <w:tab/>
      </w:r>
    </w:p>
    <w:p>
      <w:pPr>
        <w:pStyle w:val="Style6"/>
        <w:keepNext w:val="0"/>
        <w:keepLines w:val="0"/>
        <w:widowControl w:val="0"/>
        <w:shd w:val="clear" w:color="auto" w:fill="auto"/>
        <w:tabs>
          <w:tab w:leader="dot" w:pos="7779" w:val="left"/>
        </w:tabs>
        <w:bidi w:val="0"/>
        <w:spacing w:before="0" w:after="0" w:line="360" w:lineRule="auto"/>
        <w:ind w:left="0" w:right="0" w:firstLine="0"/>
        <w:jc w:val="both"/>
      </w:pPr>
      <w:r>
        <w:rPr>
          <w:spacing w:val="0"/>
          <w:w w:val="100"/>
          <w:position w:val="0"/>
        </w:rPr>
        <w:t xml:space="preserve">Приложение </w:t>
      </w:r>
      <w:r>
        <w:rPr>
          <w:spacing w:val="0"/>
          <w:w w:val="100"/>
          <w:position w:val="0"/>
        </w:rPr>
        <w:t xml:space="preserve">G </w:t>
      </w:r>
      <w:r>
        <w:rPr>
          <w:spacing w:val="0"/>
          <w:w w:val="100"/>
          <w:position w:val="0"/>
        </w:rPr>
        <w:t xml:space="preserve">(справочное) Соотношение между сортаментом медных проводов </w:t>
      </w:r>
      <w:r>
        <w:rPr>
          <w:spacing w:val="0"/>
          <w:w w:val="100"/>
          <w:position w:val="0"/>
        </w:rPr>
        <w:t xml:space="preserve">ISO </w:t>
      </w:r>
      <w:r>
        <w:rPr>
          <w:spacing w:val="0"/>
          <w:w w:val="100"/>
          <w:position w:val="0"/>
        </w:rPr>
        <w:t xml:space="preserve">и </w:t>
      </w:r>
      <w:r>
        <w:rPr>
          <w:spacing w:val="0"/>
          <w:w w:val="100"/>
          <w:position w:val="0"/>
        </w:rPr>
        <w:t>AWG</w:t>
      </w:r>
      <w:r>
        <w:rPr>
          <w:color w:val="676767"/>
          <w:spacing w:val="0"/>
          <w:w w:val="100"/>
          <w:position w:val="0"/>
        </w:rPr>
        <w:tab/>
      </w:r>
    </w:p>
    <w:p>
      <w:pPr>
        <w:pStyle w:val="Style6"/>
        <w:keepNext w:val="0"/>
        <w:keepLines w:val="0"/>
        <w:widowControl w:val="0"/>
        <w:shd w:val="clear" w:color="auto" w:fill="auto"/>
        <w:tabs>
          <w:tab w:leader="dot" w:pos="7779" w:val="left"/>
        </w:tabs>
        <w:bidi w:val="0"/>
        <w:spacing w:before="0" w:after="0" w:line="360" w:lineRule="auto"/>
        <w:ind w:left="0" w:right="0" w:firstLine="0"/>
        <w:jc w:val="both"/>
      </w:pPr>
      <w:r>
        <w:rPr>
          <w:spacing w:val="0"/>
          <w:w w:val="100"/>
          <w:position w:val="0"/>
        </w:rPr>
        <w:t>Приложение Н (обязательное) Устройство для испытаний на короткое замыкание</w:t>
      </w:r>
      <w:r>
        <w:rPr>
          <w:color w:val="676767"/>
          <w:spacing w:val="0"/>
          <w:w w:val="100"/>
          <w:position w:val="0"/>
        </w:rPr>
        <w:tab/>
      </w:r>
    </w:p>
    <w:p>
      <w:pPr>
        <w:pStyle w:val="Style6"/>
        <w:keepNext w:val="0"/>
        <w:keepLines w:val="0"/>
        <w:widowControl w:val="0"/>
        <w:shd w:val="clear" w:color="auto" w:fill="auto"/>
        <w:tabs>
          <w:tab w:leader="dot" w:pos="7779" w:val="left"/>
        </w:tabs>
        <w:bidi w:val="0"/>
        <w:spacing w:before="0" w:after="0" w:line="360" w:lineRule="auto"/>
        <w:ind w:left="0" w:right="0" w:firstLine="0"/>
        <w:jc w:val="both"/>
      </w:pPr>
      <w:r>
        <w:rPr>
          <w:spacing w:val="0"/>
          <w:w w:val="100"/>
          <w:position w:val="0"/>
        </w:rPr>
        <w:t>Приложение I (обязательное) Приемо-сдаточные испытания</w:t>
      </w:r>
      <w:r>
        <w:rPr>
          <w:color w:val="676767"/>
          <w:spacing w:val="0"/>
          <w:w w:val="100"/>
          <w:position w:val="0"/>
        </w:rPr>
        <w:tab/>
      </w:r>
    </w:p>
    <w:p>
      <w:pPr>
        <w:pStyle w:val="Style6"/>
        <w:keepNext w:val="0"/>
        <w:keepLines w:val="0"/>
        <w:widowControl w:val="0"/>
        <w:shd w:val="clear" w:color="auto" w:fill="auto"/>
        <w:bidi w:val="0"/>
        <w:spacing w:before="0" w:after="40" w:line="266" w:lineRule="auto"/>
        <w:ind w:left="1160" w:right="0" w:hanging="1160"/>
        <w:jc w:val="left"/>
      </w:pPr>
      <w:r>
        <mc:AlternateContent>
          <mc:Choice Requires="wps">
            <w:drawing>
              <wp:anchor distT="0" distB="0" distL="0" distR="0" simplePos="0" relativeHeight="125829381" behindDoc="0" locked="0" layoutInCell="1" allowOverlap="1">
                <wp:simplePos x="0" y="0"/>
                <wp:positionH relativeFrom="page">
                  <wp:posOffset>5559425</wp:posOffset>
                </wp:positionH>
                <wp:positionV relativeFrom="margin">
                  <wp:posOffset>135890</wp:posOffset>
                </wp:positionV>
                <wp:extent cx="152400" cy="4422775"/>
                <wp:wrapSquare wrapText="left"/>
                <wp:docPr id="5" name="Shape 5"/>
                <a:graphic xmlns:a="http://schemas.openxmlformats.org/drawingml/2006/main">
                  <a:graphicData uri="http://schemas.microsoft.com/office/word/2010/wordprocessingShape">
                    <wps:wsp>
                      <wps:cNvSpPr txBox="1"/>
                      <wps:spPr>
                        <a:xfrm>
                          <a:ext cx="152400" cy="442277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 xml:space="preserve">(П 00 00 00 00 </w:t>
                            </w:r>
                            <w:r>
                              <w:rPr>
                                <w:spacing w:val="0"/>
                                <w:w w:val="100"/>
                                <w:position w:val="0"/>
                              </w:rPr>
                              <w:t>-sj</w:t>
                            </w:r>
                          </w:p>
                          <w:p>
                            <w:pPr>
                              <w:pStyle w:val="Style4"/>
                              <w:keepNext w:val="0"/>
                              <w:keepLines w:val="0"/>
                              <w:widowControl w:val="0"/>
                              <w:shd w:val="clear" w:color="auto" w:fill="auto"/>
                              <w:tabs>
                                <w:tab w:pos="2083" w:val="left"/>
                              </w:tabs>
                              <w:bidi w:val="0"/>
                              <w:spacing w:before="0" w:after="0" w:line="199" w:lineRule="auto"/>
                              <w:ind w:left="0" w:right="0" w:firstLine="0"/>
                              <w:jc w:val="left"/>
                            </w:pPr>
                            <w:r>
                              <w:rPr>
                                <w:spacing w:val="0"/>
                                <w:w w:val="100"/>
                                <w:position w:val="0"/>
                              </w:rPr>
                              <w:t xml:space="preserve">О Со </w:t>
                            </w:r>
                            <w:r>
                              <w:rPr>
                                <w:spacing w:val="0"/>
                                <w:w w:val="100"/>
                                <w:position w:val="0"/>
                              </w:rPr>
                              <w:t xml:space="preserve">N </w:t>
                            </w:r>
                            <w:r>
                              <w:rPr>
                                <w:spacing w:val="0"/>
                                <w:w w:val="100"/>
                                <w:position w:val="0"/>
                              </w:rPr>
                              <w:t xml:space="preserve">Ь </w:t>
                            </w:r>
                            <w:r>
                              <w:rPr>
                                <w:spacing w:val="0"/>
                                <w:w w:val="100"/>
                                <w:position w:val="0"/>
                              </w:rPr>
                              <w:t>W</w:t>
                              <w:tab/>
                              <w:t>b&gt;00-4&amp;G&gt;NJO-bOQ00D''IUUK;-*-*O&lt;D&lt;D</w:t>
                            </w:r>
                          </w:p>
                        </w:txbxContent>
                      </wps:txbx>
                      <wps:bodyPr upright="0" vert="vert270" lIns="0" tIns="0" rIns="0" bIns="0">
                        <a:noAutoFit/>
                      </wps:bodyPr>
                    </wps:wsp>
                  </a:graphicData>
                </a:graphic>
              </wp:anchor>
            </w:drawing>
          </mc:Choice>
          <mc:Fallback>
            <w:pict>
              <v:shape id="_x0000_s1031" type="#_x0000_t202" style="position:absolute;margin-left:437.75pt;margin-top:10.700000000000001pt;width:12.pt;height:348.25pt;z-index:-125829372;mso-wrap-distance-left:0;mso-wrap-distance-right:0;mso-position-horizontal-relative:page;mso-position-vertical-relative:margin" filled="f" stroked="f">
                <v:textbox style="layout-flow:vertical;mso-layout-flow-alt:bottom-to-top"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 xml:space="preserve">(П 00 00 00 00 </w:t>
                      </w:r>
                      <w:r>
                        <w:rPr>
                          <w:spacing w:val="0"/>
                          <w:w w:val="100"/>
                          <w:position w:val="0"/>
                        </w:rPr>
                        <w:t>-sj</w:t>
                      </w:r>
                    </w:p>
                    <w:p>
                      <w:pPr>
                        <w:pStyle w:val="Style4"/>
                        <w:keepNext w:val="0"/>
                        <w:keepLines w:val="0"/>
                        <w:widowControl w:val="0"/>
                        <w:shd w:val="clear" w:color="auto" w:fill="auto"/>
                        <w:tabs>
                          <w:tab w:pos="2083" w:val="left"/>
                        </w:tabs>
                        <w:bidi w:val="0"/>
                        <w:spacing w:before="0" w:after="0" w:line="199" w:lineRule="auto"/>
                        <w:ind w:left="0" w:right="0" w:firstLine="0"/>
                        <w:jc w:val="left"/>
                      </w:pPr>
                      <w:r>
                        <w:rPr>
                          <w:spacing w:val="0"/>
                          <w:w w:val="100"/>
                          <w:position w:val="0"/>
                        </w:rPr>
                        <w:t xml:space="preserve">О Со </w:t>
                      </w:r>
                      <w:r>
                        <w:rPr>
                          <w:spacing w:val="0"/>
                          <w:w w:val="100"/>
                          <w:position w:val="0"/>
                        </w:rPr>
                        <w:t xml:space="preserve">N </w:t>
                      </w:r>
                      <w:r>
                        <w:rPr>
                          <w:spacing w:val="0"/>
                          <w:w w:val="100"/>
                          <w:position w:val="0"/>
                        </w:rPr>
                        <w:t xml:space="preserve">Ь </w:t>
                      </w:r>
                      <w:r>
                        <w:rPr>
                          <w:spacing w:val="0"/>
                          <w:w w:val="100"/>
                          <w:position w:val="0"/>
                        </w:rPr>
                        <w:t>W</w:t>
                        <w:tab/>
                        <w:t>b&gt;00-4&amp;G&gt;NJO-bOQ00D''IUUK;-*-*O&lt;D&lt;D</w:t>
                      </w:r>
                    </w:p>
                  </w:txbxContent>
                </v:textbox>
                <w10:wrap type="square" side="left" anchorx="page" anchory="margin"/>
              </v:shape>
            </w:pict>
          </mc:Fallback>
        </mc:AlternateContent>
      </w:r>
      <w:r>
        <w:rPr>
          <w:spacing w:val="0"/>
          <w:w w:val="100"/>
          <w:position w:val="0"/>
        </w:rPr>
        <w:t xml:space="preserve">Приложение </w:t>
      </w:r>
      <w:r>
        <w:rPr>
          <w:spacing w:val="0"/>
          <w:w w:val="100"/>
          <w:position w:val="0"/>
        </w:rPr>
        <w:t xml:space="preserve">J </w:t>
      </w:r>
      <w:r>
        <w:rPr>
          <w:spacing w:val="0"/>
          <w:w w:val="100"/>
          <w:position w:val="0"/>
        </w:rPr>
        <w:t>(обязательное) Дополнительные требования к выключателям с выводами безвинтового типа для присоединения внешних медных проводников ... 91</w:t>
      </w:r>
    </w:p>
    <w:p>
      <w:pPr>
        <w:pStyle w:val="Style36"/>
        <w:keepNext w:val="0"/>
        <w:keepLines w:val="0"/>
        <w:widowControl w:val="0"/>
        <w:shd w:val="clear" w:color="auto" w:fill="auto"/>
        <w:tabs>
          <w:tab w:leader="dot" w:pos="8014" w:val="right"/>
        </w:tabs>
        <w:bidi w:val="0"/>
        <w:spacing w:before="0" w:after="40" w:line="295" w:lineRule="auto"/>
        <w:ind w:left="1160" w:right="0" w:hanging="1160"/>
        <w:jc w:val="left"/>
      </w:pPr>
      <w:r>
        <w:fldChar w:fldCharType="begin"/>
        <w:instrText xml:space="preserve"> TOC \o "1-5" \h \z </w:instrText>
        <w:fldChar w:fldCharType="separate"/>
      </w:r>
      <w:r>
        <w:rPr>
          <w:spacing w:val="0"/>
          <w:w w:val="100"/>
          <w:position w:val="0"/>
        </w:rPr>
        <w:t>Приложение К (обязательное) Дополнительные требования к автоматическим выключателям с плоскими быстросоединяемыми выводами</w:t>
      </w:r>
      <w:r>
        <w:rPr>
          <w:color w:val="676767"/>
          <w:spacing w:val="0"/>
          <w:w w:val="100"/>
          <w:position w:val="0"/>
        </w:rPr>
        <w:tab/>
        <w:t xml:space="preserve">  </w:t>
      </w:r>
      <w:r>
        <w:rPr>
          <w:spacing w:val="0"/>
          <w:w w:val="100"/>
          <w:position w:val="0"/>
        </w:rPr>
        <w:t>97</w:t>
      </w:r>
    </w:p>
    <w:p>
      <w:pPr>
        <w:pStyle w:val="Style36"/>
        <w:keepNext w:val="0"/>
        <w:keepLines w:val="0"/>
        <w:widowControl w:val="0"/>
        <w:shd w:val="clear" w:color="auto" w:fill="auto"/>
        <w:tabs>
          <w:tab w:leader="dot" w:pos="8014" w:val="right"/>
        </w:tabs>
        <w:bidi w:val="0"/>
        <w:spacing w:before="0" w:after="40" w:line="283" w:lineRule="auto"/>
        <w:ind w:left="1160" w:right="0" w:hanging="1160"/>
        <w:jc w:val="left"/>
      </w:pPr>
      <w:r>
        <w:rPr>
          <w:spacing w:val="0"/>
          <w:w w:val="100"/>
          <w:position w:val="0"/>
        </w:rPr>
        <w:t xml:space="preserve">Приложение </w:t>
      </w:r>
      <w:r>
        <w:rPr>
          <w:spacing w:val="0"/>
          <w:w w:val="100"/>
          <w:position w:val="0"/>
        </w:rPr>
        <w:t xml:space="preserve">L </w:t>
      </w:r>
      <w:r>
        <w:rPr>
          <w:spacing w:val="0"/>
          <w:w w:val="100"/>
          <w:position w:val="0"/>
        </w:rPr>
        <w:t>(обязательное) Дополнительные требования к выключателям с винтовыми выводами для внешних неподготовленных алюминиевых проводников и с алюминиевыми винтовыми выводами для медных или алюминиевых проводников</w:t>
      </w:r>
      <w:r>
        <w:rPr>
          <w:color w:val="676767"/>
          <w:spacing w:val="0"/>
          <w:w w:val="100"/>
          <w:position w:val="0"/>
        </w:rPr>
        <w:tab/>
      </w:r>
      <w:r>
        <w:rPr>
          <w:spacing w:val="0"/>
          <w:w w:val="100"/>
          <w:position w:val="0"/>
        </w:rPr>
        <w:t>103</w:t>
      </w:r>
    </w:p>
    <w:p>
      <w:pPr>
        <w:pStyle w:val="Style36"/>
        <w:keepNext w:val="0"/>
        <w:keepLines w:val="0"/>
        <w:widowControl w:val="0"/>
        <w:shd w:val="clear" w:color="auto" w:fill="auto"/>
        <w:tabs>
          <w:tab w:leader="dot" w:pos="8014" w:val="right"/>
        </w:tabs>
        <w:bidi w:val="0"/>
        <w:spacing w:before="0" w:after="40" w:line="295" w:lineRule="auto"/>
        <w:ind w:left="1300" w:right="0" w:hanging="1300"/>
        <w:jc w:val="left"/>
      </w:pPr>
      <w:r>
        <w:rPr>
          <w:spacing w:val="0"/>
          <w:w w:val="100"/>
          <w:position w:val="0"/>
        </w:rPr>
        <w:t>Приложение ДА (справочное) Сведения о соответствии ссылочных международных стандартов межгосударственным стандартам</w:t>
      </w:r>
      <w:r>
        <w:rPr>
          <w:color w:val="676767"/>
          <w:spacing w:val="0"/>
          <w:w w:val="100"/>
          <w:position w:val="0"/>
        </w:rPr>
        <w:tab/>
      </w:r>
      <w:r>
        <w:rPr>
          <w:spacing w:val="0"/>
          <w:w w:val="100"/>
          <w:position w:val="0"/>
        </w:rPr>
        <w:t>111</w:t>
      </w:r>
    </w:p>
    <w:p>
      <w:pPr>
        <w:pStyle w:val="Style36"/>
        <w:keepNext w:val="0"/>
        <w:keepLines w:val="0"/>
        <w:widowControl w:val="0"/>
        <w:shd w:val="clear" w:color="auto" w:fill="auto"/>
        <w:tabs>
          <w:tab w:leader="dot" w:pos="8014" w:val="right"/>
        </w:tabs>
        <w:bidi w:val="0"/>
        <w:spacing w:before="0" w:after="40" w:line="290" w:lineRule="auto"/>
        <w:ind w:left="0" w:right="0" w:firstLine="0"/>
        <w:jc w:val="left"/>
        <w:sectPr>
          <w:headerReference w:type="default" r:id="rId7"/>
          <w:footerReference w:type="default" r:id="rId8"/>
          <w:headerReference w:type="even" r:id="rId9"/>
          <w:footerReference w:type="even" r:id="rId10"/>
          <w:footnotePr>
            <w:pos w:val="pageBottom"/>
            <w:numFmt w:val="decimal"/>
            <w:numRestart w:val="continuous"/>
          </w:footnotePr>
          <w:type w:val="continuous"/>
          <w:pgSz w:w="9917" w:h="14026"/>
          <w:pgMar w:top="1162" w:right="915" w:bottom="1430" w:left="909" w:header="0" w:footer="3" w:gutter="0"/>
          <w:pgNumType w:fmt="upperRoman"/>
          <w:cols w:space="720"/>
          <w:noEndnote/>
          <w:rtlGutter w:val="0"/>
          <w:docGrid w:linePitch="360"/>
        </w:sectPr>
      </w:pPr>
      <w:r>
        <w:rPr>
          <w:spacing w:val="0"/>
          <w:w w:val="100"/>
          <w:position w:val="0"/>
        </w:rPr>
        <w:t>Библиография</w:t>
      </w:r>
      <w:r>
        <w:rPr>
          <w:color w:val="676767"/>
          <w:spacing w:val="0"/>
          <w:w w:val="100"/>
          <w:position w:val="0"/>
        </w:rPr>
        <w:tab/>
      </w:r>
      <w:r>
        <w:rPr>
          <w:spacing w:val="0"/>
          <w:w w:val="100"/>
          <w:position w:val="0"/>
        </w:rPr>
        <w:t>114</w:t>
      </w:r>
      <w:r>
        <w:fldChar w:fldCharType="end"/>
      </w:r>
    </w:p>
    <w:p>
      <w:pPr>
        <w:pStyle w:val="Style17"/>
        <w:keepNext/>
        <w:keepLines/>
        <w:widowControl w:val="0"/>
        <w:shd w:val="clear" w:color="auto" w:fill="auto"/>
        <w:bidi w:val="0"/>
        <w:spacing w:before="0" w:after="380" w:line="240" w:lineRule="auto"/>
        <w:ind w:left="0" w:right="0" w:firstLine="0"/>
        <w:jc w:val="right"/>
      </w:pPr>
      <w:bookmarkStart w:id="83" w:name="bookmark83"/>
      <w:bookmarkStart w:id="84" w:name="bookmark84"/>
      <w:bookmarkStart w:id="85" w:name="bookmark85"/>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60898-1—2020</w:t>
      </w:r>
      <w:bookmarkEnd w:id="83"/>
      <w:bookmarkEnd w:id="84"/>
      <w:bookmarkEnd w:id="85"/>
    </w:p>
    <w:p>
      <w:pPr>
        <w:pStyle w:val="Style6"/>
        <w:keepNext w:val="0"/>
        <w:keepLines w:val="0"/>
        <w:widowControl w:val="0"/>
        <w:shd w:val="clear" w:color="auto" w:fill="auto"/>
        <w:bidi w:val="0"/>
        <w:spacing w:before="0" w:after="380"/>
        <w:ind w:left="0" w:right="0" w:firstLine="0"/>
        <w:jc w:val="both"/>
      </w:pPr>
      <w:r>
        <w:rPr>
          <w:color w:val="191919"/>
          <w:spacing w:val="0"/>
          <w:w w:val="100"/>
          <w:position w:val="0"/>
          <w:u w:val="single"/>
        </w:rPr>
        <w:t>МЕЖГОСУДАРСТВЕННЫЙ СТАНДАРТ</w:t>
      </w:r>
    </w:p>
    <w:p>
      <w:pPr>
        <w:pStyle w:val="Style6"/>
        <w:keepNext w:val="0"/>
        <w:keepLines w:val="0"/>
        <w:widowControl w:val="0"/>
        <w:shd w:val="clear" w:color="auto" w:fill="auto"/>
        <w:bidi w:val="0"/>
        <w:spacing w:before="0" w:after="160"/>
        <w:ind w:left="0" w:right="0" w:firstLine="0"/>
        <w:jc w:val="center"/>
      </w:pPr>
      <w:r>
        <w:rPr>
          <w:color w:val="191919"/>
          <w:spacing w:val="0"/>
          <w:w w:val="100"/>
          <w:position w:val="0"/>
        </w:rPr>
        <w:t>Аппаратура малогабаритная электрическая</w:t>
      </w:r>
    </w:p>
    <w:p>
      <w:pPr>
        <w:pStyle w:val="Style6"/>
        <w:keepNext w:val="0"/>
        <w:keepLines w:val="0"/>
        <w:widowControl w:val="0"/>
        <w:shd w:val="clear" w:color="auto" w:fill="auto"/>
        <w:bidi w:val="0"/>
        <w:spacing w:before="0" w:after="160"/>
        <w:ind w:left="0" w:right="0" w:firstLine="0"/>
        <w:jc w:val="center"/>
      </w:pPr>
      <w:r>
        <w:rPr>
          <w:color w:val="191919"/>
          <w:spacing w:val="0"/>
          <w:w w:val="100"/>
          <w:position w:val="0"/>
        </w:rPr>
        <w:t>АВТОМАТИЧЕСКИЕ ВЫКЛЮЧАТЕЛИ ДЛЯ ЗАЩИТЫ ОТ СВЕРХТОКОВ БЫТОВОГО</w:t>
        <w:br/>
        <w:t>И АНАЛОГИЧНОГО НАЗНАЧЕНИЯ</w:t>
      </w:r>
    </w:p>
    <w:p>
      <w:pPr>
        <w:pStyle w:val="Style6"/>
        <w:keepNext w:val="0"/>
        <w:keepLines w:val="0"/>
        <w:widowControl w:val="0"/>
        <w:shd w:val="clear" w:color="auto" w:fill="auto"/>
        <w:bidi w:val="0"/>
        <w:spacing w:before="0" w:after="160"/>
        <w:ind w:left="0" w:right="0" w:firstLine="0"/>
        <w:jc w:val="center"/>
      </w:pPr>
      <w:r>
        <w:rPr>
          <w:color w:val="191919"/>
          <w:spacing w:val="0"/>
          <w:w w:val="100"/>
          <w:position w:val="0"/>
        </w:rPr>
        <w:t>Часть 1</w:t>
      </w:r>
    </w:p>
    <w:p>
      <w:pPr>
        <w:pStyle w:val="Style6"/>
        <w:keepNext w:val="0"/>
        <w:keepLines w:val="0"/>
        <w:widowControl w:val="0"/>
        <w:shd w:val="clear" w:color="auto" w:fill="auto"/>
        <w:bidi w:val="0"/>
        <w:spacing w:before="0" w:after="160"/>
        <w:ind w:left="0" w:right="0" w:firstLine="0"/>
        <w:jc w:val="center"/>
      </w:pPr>
      <w:r>
        <w:rPr>
          <w:color w:val="191919"/>
          <w:spacing w:val="0"/>
          <w:w w:val="100"/>
          <w:position w:val="0"/>
        </w:rPr>
        <w:t>Автоматические выключатели для переменного тока</w:t>
      </w:r>
    </w:p>
    <w:p>
      <w:pPr>
        <w:pStyle w:val="Style6"/>
        <w:keepNext w:val="0"/>
        <w:keepLines w:val="0"/>
        <w:widowControl w:val="0"/>
        <w:pBdr>
          <w:bottom w:val="single" w:sz="4" w:space="0" w:color="auto"/>
        </w:pBdr>
        <w:shd w:val="clear" w:color="auto" w:fill="auto"/>
        <w:bidi w:val="0"/>
        <w:spacing w:before="0" w:after="280" w:line="264" w:lineRule="auto"/>
        <w:ind w:left="0" w:right="0" w:firstLine="0"/>
        <w:jc w:val="center"/>
        <w:rPr>
          <w:sz w:val="14"/>
          <w:szCs w:val="14"/>
        </w:rPr>
      </w:pPr>
      <w:r>
        <w:rPr>
          <w:spacing w:val="0"/>
          <w:w w:val="100"/>
          <w:position w:val="0"/>
          <w:sz w:val="14"/>
          <w:szCs w:val="14"/>
        </w:rPr>
        <w:t>Electrical accessories. Circuit-breakers for overcurrent protection for household and similar installations.</w:t>
        <w:br/>
      </w:r>
      <w:r>
        <w:rPr>
          <w:color w:val="191919"/>
          <w:spacing w:val="0"/>
          <w:w w:val="100"/>
          <w:position w:val="0"/>
          <w:sz w:val="14"/>
          <w:szCs w:val="14"/>
        </w:rPr>
        <w:t xml:space="preserve">Part </w:t>
      </w:r>
      <w:r>
        <w:rPr>
          <w:spacing w:val="0"/>
          <w:w w:val="100"/>
          <w:position w:val="0"/>
          <w:sz w:val="14"/>
          <w:szCs w:val="14"/>
        </w:rPr>
        <w:t>2. Circuit-breakers for a.c. operation</w:t>
      </w:r>
    </w:p>
    <w:p>
      <w:pPr>
        <w:pStyle w:val="Style6"/>
        <w:keepNext w:val="0"/>
        <w:keepLines w:val="0"/>
        <w:widowControl w:val="0"/>
        <w:shd w:val="clear" w:color="auto" w:fill="auto"/>
        <w:bidi w:val="0"/>
        <w:spacing w:before="0" w:after="600" w:line="264" w:lineRule="auto"/>
        <w:ind w:left="0" w:right="0" w:firstLine="0"/>
        <w:jc w:val="right"/>
        <w:rPr>
          <w:sz w:val="14"/>
          <w:szCs w:val="14"/>
        </w:rPr>
      </w:pPr>
      <w:r>
        <w:rPr>
          <w:color w:val="191919"/>
          <w:spacing w:val="0"/>
          <w:w w:val="100"/>
          <w:position w:val="0"/>
          <w:sz w:val="14"/>
          <w:szCs w:val="14"/>
        </w:rPr>
        <w:t xml:space="preserve">Дата введения </w:t>
      </w:r>
      <w:r>
        <w:rPr>
          <w:color w:val="191919"/>
          <w:spacing w:val="0"/>
          <w:w w:val="100"/>
          <w:position w:val="0"/>
          <w:sz w:val="14"/>
          <w:szCs w:val="14"/>
        </w:rPr>
        <w:t>— 2021—03—01</w:t>
      </w:r>
    </w:p>
    <w:p>
      <w:pPr>
        <w:pStyle w:val="Style17"/>
        <w:keepNext/>
        <w:keepLines/>
        <w:widowControl w:val="0"/>
        <w:numPr>
          <w:ilvl w:val="0"/>
          <w:numId w:val="5"/>
        </w:numPr>
        <w:shd w:val="clear" w:color="auto" w:fill="auto"/>
        <w:tabs>
          <w:tab w:pos="630" w:val="left"/>
        </w:tabs>
        <w:bidi w:val="0"/>
        <w:spacing w:before="0" w:line="240" w:lineRule="auto"/>
        <w:ind w:left="0" w:right="0" w:firstLine="420"/>
        <w:jc w:val="both"/>
      </w:pPr>
      <w:bookmarkStart w:id="86" w:name="bookmark86"/>
      <w:bookmarkStart w:id="87" w:name="bookmark87"/>
      <w:bookmarkStart w:id="88" w:name="bookmark88"/>
      <w:bookmarkStart w:id="89" w:name="bookmark89"/>
      <w:bookmarkEnd w:id="88"/>
      <w:r>
        <w:rPr>
          <w:color w:val="000000"/>
          <w:spacing w:val="0"/>
          <w:w w:val="100"/>
          <w:position w:val="0"/>
        </w:rPr>
        <w:t>Область применения</w:t>
      </w:r>
      <w:bookmarkEnd w:id="86"/>
      <w:bookmarkEnd w:id="87"/>
      <w:bookmarkEnd w:id="89"/>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Настоящий стандарт распространяется на воздушные автоматические выключатели (далее </w:t>
      </w:r>
      <w:r>
        <w:rPr>
          <w:color w:val="676767"/>
          <w:spacing w:val="0"/>
          <w:w w:val="100"/>
          <w:position w:val="0"/>
        </w:rPr>
        <w:t xml:space="preserve">— </w:t>
      </w:r>
      <w:r>
        <w:rPr>
          <w:color w:val="555555"/>
          <w:spacing w:val="0"/>
          <w:w w:val="100"/>
          <w:position w:val="0"/>
        </w:rPr>
        <w:t>вы</w:t>
        <w:softHyphen/>
      </w:r>
      <w:r>
        <w:rPr>
          <w:spacing w:val="0"/>
          <w:w w:val="100"/>
          <w:position w:val="0"/>
        </w:rPr>
        <w:t xml:space="preserve">ключатели) для переменного тока для работы при частоте 50 или 60 </w:t>
      </w:r>
      <w:r>
        <w:rPr>
          <w:color w:val="191919"/>
          <w:spacing w:val="0"/>
          <w:w w:val="100"/>
          <w:position w:val="0"/>
        </w:rPr>
        <w:t xml:space="preserve">Гц </w:t>
      </w:r>
      <w:r>
        <w:rPr>
          <w:spacing w:val="0"/>
          <w:w w:val="100"/>
          <w:position w:val="0"/>
        </w:rPr>
        <w:t xml:space="preserve">на номинальное напряжение (между фазами) не более </w:t>
      </w:r>
      <w:r>
        <w:rPr>
          <w:color w:val="191919"/>
          <w:spacing w:val="0"/>
          <w:w w:val="100"/>
          <w:position w:val="0"/>
        </w:rPr>
        <w:t xml:space="preserve">440 </w:t>
      </w:r>
      <w:r>
        <w:rPr>
          <w:spacing w:val="0"/>
          <w:w w:val="100"/>
          <w:position w:val="0"/>
        </w:rPr>
        <w:t xml:space="preserve">В. номинальный ток не более 125 </w:t>
      </w:r>
      <w:r>
        <w:rPr>
          <w:color w:val="191919"/>
          <w:spacing w:val="0"/>
          <w:w w:val="100"/>
          <w:position w:val="0"/>
        </w:rPr>
        <w:t xml:space="preserve">А и </w:t>
      </w:r>
      <w:r>
        <w:rPr>
          <w:spacing w:val="0"/>
          <w:w w:val="100"/>
          <w:position w:val="0"/>
        </w:rPr>
        <w:t>номинальную отключающую спо</w:t>
        <w:softHyphen/>
        <w:t>собность не более 25 000 А.</w:t>
      </w:r>
    </w:p>
    <w:p>
      <w:pPr>
        <w:pStyle w:val="Style6"/>
        <w:keepNext w:val="0"/>
        <w:keepLines w:val="0"/>
        <w:widowControl w:val="0"/>
        <w:shd w:val="clear" w:color="auto" w:fill="auto"/>
        <w:bidi w:val="0"/>
        <w:spacing w:before="0" w:after="80"/>
        <w:ind w:left="0" w:right="0" w:firstLine="420"/>
        <w:jc w:val="both"/>
      </w:pPr>
      <w:r>
        <w:rPr>
          <w:spacing w:val="0"/>
          <w:w w:val="100"/>
          <w:position w:val="0"/>
        </w:rPr>
        <w:t xml:space="preserve">По возможности он согласуется с требованиями, содержащимися в </w:t>
      </w:r>
      <w:r>
        <w:rPr>
          <w:spacing w:val="0"/>
          <w:w w:val="100"/>
          <w:position w:val="0"/>
        </w:rPr>
        <w:t xml:space="preserve">IEC </w:t>
      </w:r>
      <w:r>
        <w:rPr>
          <w:spacing w:val="0"/>
          <w:w w:val="100"/>
          <w:position w:val="0"/>
        </w:rPr>
        <w:t>60947-2.</w:t>
      </w:r>
    </w:p>
    <w:p>
      <w:pPr>
        <w:pStyle w:val="Style6"/>
        <w:keepNext w:val="0"/>
        <w:keepLines w:val="0"/>
        <w:widowControl w:val="0"/>
        <w:shd w:val="clear" w:color="auto" w:fill="auto"/>
        <w:bidi w:val="0"/>
        <w:spacing w:before="0" w:after="80" w:line="271"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 xml:space="preserve">Дополнительные требования предъявляются </w:t>
      </w:r>
      <w:r>
        <w:rPr>
          <w:color w:val="191919"/>
          <w:spacing w:val="0"/>
          <w:w w:val="100"/>
          <w:position w:val="0"/>
          <w:sz w:val="14"/>
          <w:szCs w:val="14"/>
        </w:rPr>
        <w:t xml:space="preserve">к </w:t>
      </w:r>
      <w:r>
        <w:rPr>
          <w:spacing w:val="0"/>
          <w:w w:val="100"/>
          <w:position w:val="0"/>
          <w:sz w:val="14"/>
          <w:szCs w:val="14"/>
        </w:rPr>
        <w:t>автоматическим выключателям, исполь</w:t>
        <w:softHyphen/>
        <w:t xml:space="preserve">зуемым в местах </w:t>
      </w:r>
      <w:r>
        <w:rPr>
          <w:color w:val="555555"/>
          <w:spacing w:val="0"/>
          <w:w w:val="100"/>
          <w:position w:val="0"/>
          <w:sz w:val="14"/>
          <w:szCs w:val="14"/>
        </w:rPr>
        <w:t xml:space="preserve">с </w:t>
      </w:r>
      <w:r>
        <w:rPr>
          <w:spacing w:val="0"/>
          <w:w w:val="100"/>
          <w:position w:val="0"/>
          <w:sz w:val="14"/>
          <w:szCs w:val="14"/>
        </w:rPr>
        <w:t>более жесткими условиями перенапряжения.</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Выключатели предназначены для защиты от сверхтоков электроустановок в зданиях </w:t>
      </w:r>
      <w:r>
        <w:rPr>
          <w:color w:val="191919"/>
          <w:spacing w:val="0"/>
          <w:w w:val="100"/>
          <w:position w:val="0"/>
        </w:rPr>
        <w:t xml:space="preserve">и </w:t>
      </w:r>
      <w:r>
        <w:rPr>
          <w:spacing w:val="0"/>
          <w:w w:val="100"/>
          <w:position w:val="0"/>
        </w:rPr>
        <w:t>аналогич</w:t>
        <w:softHyphen/>
        <w:t>ных установок. Они рассчитаны на использование не обученными специально людьми и не требуют технического обслуживания.</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Выключатели предназначены для применения в окружающей среде со степенью загрязнения </w:t>
      </w:r>
      <w:r>
        <w:rPr>
          <w:color w:val="191919"/>
          <w:spacing w:val="0"/>
          <w:w w:val="100"/>
          <w:position w:val="0"/>
        </w:rPr>
        <w:t xml:space="preserve">2 </w:t>
      </w:r>
      <w:r>
        <w:rPr>
          <w:spacing w:val="0"/>
          <w:w w:val="100"/>
          <w:position w:val="0"/>
        </w:rPr>
        <w:t xml:space="preserve">и категории перенапряжения </w:t>
      </w:r>
      <w:r>
        <w:rPr>
          <w:color w:val="191919"/>
          <w:spacing w:val="0"/>
          <w:w w:val="100"/>
          <w:position w:val="0"/>
        </w:rPr>
        <w:t>III.</w:t>
      </w:r>
    </w:p>
    <w:p>
      <w:pPr>
        <w:pStyle w:val="Style6"/>
        <w:keepNext w:val="0"/>
        <w:keepLines w:val="0"/>
        <w:widowControl w:val="0"/>
        <w:shd w:val="clear" w:color="auto" w:fill="auto"/>
        <w:bidi w:val="0"/>
        <w:spacing w:before="0" w:after="0"/>
        <w:ind w:left="0" w:right="0" w:firstLine="440"/>
        <w:jc w:val="both"/>
      </w:pPr>
      <w:r>
        <w:rPr>
          <w:spacing w:val="0"/>
          <w:w w:val="100"/>
          <w:position w:val="0"/>
        </w:rPr>
        <w:t>Для окружающей среды с более высокой степенью загрязнения используются ограждения, обес</w:t>
        <w:softHyphen/>
        <w:t>печивающие соответствующую степень защиты.</w:t>
      </w:r>
    </w:p>
    <w:p>
      <w:pPr>
        <w:pStyle w:val="Style6"/>
        <w:keepNext w:val="0"/>
        <w:keepLines w:val="0"/>
        <w:widowControl w:val="0"/>
        <w:shd w:val="clear" w:color="auto" w:fill="auto"/>
        <w:bidi w:val="0"/>
        <w:spacing w:before="0" w:after="0"/>
        <w:ind w:left="0" w:right="0" w:firstLine="420"/>
        <w:jc w:val="both"/>
      </w:pPr>
      <w:r>
        <w:rPr>
          <w:spacing w:val="0"/>
          <w:w w:val="100"/>
          <w:position w:val="0"/>
        </w:rPr>
        <w:t>Выключатели пригодны для разъединения.</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Согласно настоящему стандарту выключатели, </w:t>
      </w:r>
      <w:r>
        <w:rPr>
          <w:color w:val="191919"/>
          <w:spacing w:val="0"/>
          <w:w w:val="100"/>
          <w:position w:val="0"/>
        </w:rPr>
        <w:t xml:space="preserve">кроме </w:t>
      </w:r>
      <w:r>
        <w:rPr>
          <w:spacing w:val="0"/>
          <w:w w:val="100"/>
          <w:position w:val="0"/>
        </w:rPr>
        <w:t>тех. что рассчитаны на номинальное напря</w:t>
        <w:softHyphen/>
        <w:t xml:space="preserve">жение </w:t>
      </w:r>
      <w:r>
        <w:rPr>
          <w:color w:val="191919"/>
          <w:spacing w:val="0"/>
          <w:w w:val="100"/>
          <w:position w:val="0"/>
        </w:rPr>
        <w:t xml:space="preserve">120 </w:t>
      </w:r>
      <w:r>
        <w:rPr>
          <w:spacing w:val="0"/>
          <w:w w:val="100"/>
          <w:position w:val="0"/>
        </w:rPr>
        <w:t xml:space="preserve">или 120/240 </w:t>
      </w:r>
      <w:r>
        <w:rPr>
          <w:color w:val="191919"/>
          <w:spacing w:val="0"/>
          <w:w w:val="100"/>
          <w:position w:val="0"/>
        </w:rPr>
        <w:t xml:space="preserve">В </w:t>
      </w:r>
      <w:r>
        <w:rPr>
          <w:color w:val="555555"/>
          <w:spacing w:val="0"/>
          <w:w w:val="100"/>
          <w:position w:val="0"/>
        </w:rPr>
        <w:t xml:space="preserve">(см. </w:t>
      </w:r>
      <w:r>
        <w:rPr>
          <w:spacing w:val="0"/>
          <w:w w:val="100"/>
          <w:position w:val="0"/>
        </w:rPr>
        <w:t xml:space="preserve">таблицу </w:t>
      </w:r>
      <w:r>
        <w:rPr>
          <w:color w:val="555555"/>
          <w:spacing w:val="0"/>
          <w:w w:val="100"/>
          <w:position w:val="0"/>
        </w:rPr>
        <w:t xml:space="preserve">1), </w:t>
      </w:r>
      <w:r>
        <w:rPr>
          <w:spacing w:val="0"/>
          <w:w w:val="100"/>
          <w:position w:val="0"/>
        </w:rPr>
        <w:t xml:space="preserve">пригодны для применения </w:t>
      </w:r>
      <w:r>
        <w:rPr>
          <w:color w:val="191919"/>
          <w:spacing w:val="0"/>
          <w:w w:val="100"/>
          <w:position w:val="0"/>
        </w:rPr>
        <w:t xml:space="preserve">в </w:t>
      </w:r>
      <w:r>
        <w:rPr>
          <w:spacing w:val="0"/>
          <w:w w:val="100"/>
          <w:position w:val="0"/>
        </w:rPr>
        <w:t xml:space="preserve">системах </w:t>
      </w:r>
      <w:r>
        <w:rPr>
          <w:color w:val="191919"/>
          <w:spacing w:val="0"/>
          <w:w w:val="100"/>
          <w:position w:val="0"/>
        </w:rPr>
        <w:t>IT.</w:t>
      </w:r>
    </w:p>
    <w:p>
      <w:pPr>
        <w:pStyle w:val="Style6"/>
        <w:keepNext w:val="0"/>
        <w:keepLines w:val="0"/>
        <w:widowControl w:val="0"/>
        <w:shd w:val="clear" w:color="auto" w:fill="auto"/>
        <w:bidi w:val="0"/>
        <w:spacing w:before="0" w:after="0"/>
        <w:ind w:left="0" w:right="0" w:firstLine="440"/>
        <w:jc w:val="both"/>
      </w:pPr>
      <w:r>
        <w:rPr>
          <w:spacing w:val="0"/>
          <w:w w:val="100"/>
          <w:position w:val="0"/>
        </w:rPr>
        <w:t>Настоящий стандарт устанавливает требования к выключателям, рассчитанным на несколько значе</w:t>
        <w:softHyphen/>
        <w:t xml:space="preserve">ний номинального тока при условии, что устройство перехода от одного номинального значения тока </w:t>
      </w:r>
      <w:r>
        <w:rPr>
          <w:color w:val="555555"/>
          <w:spacing w:val="0"/>
          <w:w w:val="100"/>
          <w:position w:val="0"/>
        </w:rPr>
        <w:t xml:space="preserve">к </w:t>
      </w:r>
      <w:r>
        <w:rPr>
          <w:spacing w:val="0"/>
          <w:w w:val="100"/>
          <w:position w:val="0"/>
        </w:rPr>
        <w:t>дру</w:t>
        <w:softHyphen/>
        <w:t>гому недоступно при нормальной эксплуатации и этот переход невозможен без применения инструмента.</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Настоящий стандарт не распространяется на </w:t>
      </w:r>
      <w:r>
        <w:rPr>
          <w:color w:val="555555"/>
          <w:spacing w:val="0"/>
          <w:w w:val="100"/>
          <w:position w:val="0"/>
        </w:rPr>
        <w:t>выключатели:</w:t>
      </w:r>
    </w:p>
    <w:p>
      <w:pPr>
        <w:pStyle w:val="Style6"/>
        <w:keepNext w:val="0"/>
        <w:keepLines w:val="0"/>
        <w:widowControl w:val="0"/>
        <w:numPr>
          <w:ilvl w:val="0"/>
          <w:numId w:val="7"/>
        </w:numPr>
        <w:shd w:val="clear" w:color="auto" w:fill="auto"/>
        <w:tabs>
          <w:tab w:pos="601" w:val="left"/>
        </w:tabs>
        <w:bidi w:val="0"/>
        <w:spacing w:before="0" w:after="0"/>
        <w:ind w:left="0" w:right="0" w:firstLine="420"/>
        <w:jc w:val="both"/>
      </w:pPr>
      <w:bookmarkStart w:id="90" w:name="bookmark90"/>
      <w:bookmarkEnd w:id="90"/>
      <w:r>
        <w:rPr>
          <w:spacing w:val="0"/>
          <w:w w:val="100"/>
          <w:position w:val="0"/>
        </w:rPr>
        <w:t xml:space="preserve">предназначенные для защиты </w:t>
      </w:r>
      <w:r>
        <w:rPr>
          <w:color w:val="555555"/>
          <w:spacing w:val="0"/>
          <w:w w:val="100"/>
          <w:position w:val="0"/>
        </w:rPr>
        <w:t>двигателей;</w:t>
      </w:r>
    </w:p>
    <w:p>
      <w:pPr>
        <w:pStyle w:val="Style6"/>
        <w:keepNext w:val="0"/>
        <w:keepLines w:val="0"/>
        <w:widowControl w:val="0"/>
        <w:numPr>
          <w:ilvl w:val="0"/>
          <w:numId w:val="7"/>
        </w:numPr>
        <w:shd w:val="clear" w:color="auto" w:fill="auto"/>
        <w:tabs>
          <w:tab w:pos="616" w:val="left"/>
        </w:tabs>
        <w:bidi w:val="0"/>
        <w:spacing w:before="0" w:after="0"/>
        <w:ind w:left="0" w:right="0" w:firstLine="420"/>
        <w:jc w:val="both"/>
      </w:pPr>
      <w:bookmarkStart w:id="91" w:name="bookmark91"/>
      <w:bookmarkEnd w:id="91"/>
      <w:r>
        <w:rPr>
          <w:spacing w:val="0"/>
          <w:w w:val="100"/>
          <w:position w:val="0"/>
        </w:rPr>
        <w:t>ток уставки которых регулируется средствами, доступными для потребителя.</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Для выключателей со степенью защиты </w:t>
      </w:r>
      <w:r>
        <w:rPr>
          <w:color w:val="191919"/>
          <w:spacing w:val="0"/>
          <w:w w:val="100"/>
          <w:position w:val="0"/>
        </w:rPr>
        <w:t xml:space="preserve">выше </w:t>
      </w:r>
      <w:r>
        <w:rPr>
          <w:spacing w:val="0"/>
          <w:w w:val="100"/>
          <w:position w:val="0"/>
        </w:rPr>
        <w:t xml:space="preserve">чем </w:t>
      </w:r>
      <w:r>
        <w:rPr>
          <w:spacing w:val="0"/>
          <w:w w:val="100"/>
          <w:position w:val="0"/>
        </w:rPr>
        <w:t xml:space="preserve">IP20 </w:t>
      </w:r>
      <w:r>
        <w:rPr>
          <w:spacing w:val="0"/>
          <w:w w:val="100"/>
          <w:position w:val="0"/>
        </w:rPr>
        <w:t xml:space="preserve">по </w:t>
      </w:r>
      <w:r>
        <w:rPr>
          <w:spacing w:val="0"/>
          <w:w w:val="100"/>
          <w:position w:val="0"/>
        </w:rPr>
        <w:t xml:space="preserve">IEC </w:t>
      </w:r>
      <w:r>
        <w:rPr>
          <w:spacing w:val="0"/>
          <w:w w:val="100"/>
          <w:position w:val="0"/>
        </w:rPr>
        <w:t xml:space="preserve">60529. используемых </w:t>
      </w:r>
      <w:r>
        <w:rPr>
          <w:color w:val="191919"/>
          <w:spacing w:val="0"/>
          <w:w w:val="100"/>
          <w:position w:val="0"/>
        </w:rPr>
        <w:t xml:space="preserve">в </w:t>
      </w:r>
      <w:r>
        <w:rPr>
          <w:spacing w:val="0"/>
          <w:w w:val="100"/>
          <w:position w:val="0"/>
        </w:rPr>
        <w:t xml:space="preserve">местах с жесткими условиями окружающей среды (например, с чрезмерной влажностью, слишком высокой или низкой температурой, с отложениями пыли) </w:t>
      </w:r>
      <w:r>
        <w:rPr>
          <w:color w:val="191919"/>
          <w:spacing w:val="0"/>
          <w:w w:val="100"/>
          <w:position w:val="0"/>
        </w:rPr>
        <w:t xml:space="preserve">и в </w:t>
      </w:r>
      <w:r>
        <w:rPr>
          <w:spacing w:val="0"/>
          <w:w w:val="100"/>
          <w:position w:val="0"/>
        </w:rPr>
        <w:t>опасных условиях (например, взрывоопасных), может потребоваться особая конструкция.</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Требования к выключателям, применяемым </w:t>
      </w:r>
      <w:r>
        <w:rPr>
          <w:color w:val="191919"/>
          <w:spacing w:val="0"/>
          <w:w w:val="100"/>
          <w:position w:val="0"/>
        </w:rPr>
        <w:t xml:space="preserve">при </w:t>
      </w:r>
      <w:r>
        <w:rPr>
          <w:spacing w:val="0"/>
          <w:w w:val="100"/>
          <w:position w:val="0"/>
        </w:rPr>
        <w:t xml:space="preserve">постоянном и переменном токе, изложены в </w:t>
      </w:r>
      <w:r>
        <w:rPr>
          <w:color w:val="191919"/>
          <w:spacing w:val="0"/>
          <w:w w:val="100"/>
          <w:position w:val="0"/>
        </w:rPr>
        <w:t xml:space="preserve">IEC </w:t>
      </w:r>
      <w:r>
        <w:rPr>
          <w:spacing w:val="0"/>
          <w:w w:val="100"/>
          <w:position w:val="0"/>
        </w:rPr>
        <w:t>60898-2.</w:t>
      </w:r>
    </w:p>
    <w:p>
      <w:pPr>
        <w:pStyle w:val="Style6"/>
        <w:keepNext w:val="0"/>
        <w:keepLines w:val="0"/>
        <w:widowControl w:val="0"/>
        <w:shd w:val="clear" w:color="auto" w:fill="auto"/>
        <w:bidi w:val="0"/>
        <w:spacing w:before="0" w:after="420"/>
        <w:ind w:left="0" w:right="0" w:firstLine="440"/>
        <w:jc w:val="both"/>
      </w:pPr>
      <w:r>
        <w:rPr>
          <w:spacing w:val="0"/>
          <w:w w:val="100"/>
          <w:position w:val="0"/>
        </w:rPr>
        <w:t xml:space="preserve">Настоящий стандарт не применяется </w:t>
      </w:r>
      <w:r>
        <w:rPr>
          <w:color w:val="191919"/>
          <w:spacing w:val="0"/>
          <w:w w:val="100"/>
          <w:position w:val="0"/>
        </w:rPr>
        <w:t xml:space="preserve">к </w:t>
      </w:r>
      <w:r>
        <w:rPr>
          <w:spacing w:val="0"/>
          <w:w w:val="100"/>
          <w:position w:val="0"/>
        </w:rPr>
        <w:t xml:space="preserve">автоматическим выключателям постоянного тока, которые подпадают под действие стандарта </w:t>
      </w:r>
      <w:r>
        <w:rPr>
          <w:spacing w:val="0"/>
          <w:w w:val="100"/>
          <w:position w:val="0"/>
        </w:rPr>
        <w:t xml:space="preserve">IEC </w:t>
      </w:r>
      <w:r>
        <w:rPr>
          <w:spacing w:val="0"/>
          <w:w w:val="100"/>
          <w:position w:val="0"/>
        </w:rPr>
        <w:t>60898-3.</w:t>
      </w:r>
    </w:p>
    <w:p>
      <w:pPr>
        <w:pStyle w:val="Style6"/>
        <w:keepNext w:val="0"/>
        <w:keepLines w:val="0"/>
        <w:widowControl w:val="0"/>
        <w:shd w:val="clear" w:color="auto" w:fill="auto"/>
        <w:bidi w:val="0"/>
        <w:spacing w:before="0" w:after="160" w:line="240" w:lineRule="auto"/>
        <w:ind w:left="0" w:right="0" w:firstLine="0"/>
        <w:jc w:val="left"/>
        <w:rPr>
          <w:sz w:val="14"/>
          <w:szCs w:val="14"/>
        </w:rPr>
        <w:sectPr>
          <w:headerReference w:type="default" r:id="rId11"/>
          <w:footerReference w:type="default" r:id="rId12"/>
          <w:headerReference w:type="even" r:id="rId13"/>
          <w:footerReference w:type="even" r:id="rId14"/>
          <w:footnotePr>
            <w:pos w:val="pageBottom"/>
            <w:numFmt w:val="decimal"/>
            <w:numRestart w:val="continuous"/>
          </w:footnotePr>
          <w:pgSz w:w="9917" w:h="14026"/>
          <w:pgMar w:top="888" w:right="912" w:bottom="1245" w:left="907" w:header="460" w:footer="3" w:gutter="0"/>
          <w:pgNumType w:start="1"/>
          <w:cols w:space="720"/>
          <w:noEndnote/>
          <w:rtlGutter w:val="0"/>
          <w:docGrid w:linePitch="360"/>
        </w:sectPr>
      </w:pPr>
      <w:r>
        <w:rPr>
          <w:color w:val="000000"/>
          <w:spacing w:val="0"/>
          <w:w w:val="100"/>
          <w:position w:val="0"/>
          <w:sz w:val="14"/>
          <w:szCs w:val="14"/>
        </w:rPr>
        <w:t>Издание официальное</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Дополнительные требования предъявляются к выключателям, имеющим устройства защитного отключения, управляемые дифференциальным током, по </w:t>
      </w:r>
      <w:r>
        <w:rPr>
          <w:spacing w:val="0"/>
          <w:w w:val="100"/>
          <w:position w:val="0"/>
        </w:rPr>
        <w:t xml:space="preserve">IEC </w:t>
      </w:r>
      <w:r>
        <w:rPr>
          <w:spacing w:val="0"/>
          <w:w w:val="100"/>
          <w:position w:val="0"/>
        </w:rPr>
        <w:t xml:space="preserve">61009-1. </w:t>
      </w:r>
      <w:r>
        <w:rPr>
          <w:spacing w:val="0"/>
          <w:w w:val="100"/>
          <w:position w:val="0"/>
        </w:rPr>
        <w:t xml:space="preserve">IEC </w:t>
      </w:r>
      <w:r>
        <w:rPr>
          <w:spacing w:val="0"/>
          <w:w w:val="100"/>
          <w:position w:val="0"/>
        </w:rPr>
        <w:t xml:space="preserve">61009-2-1 и </w:t>
      </w:r>
      <w:r>
        <w:rPr>
          <w:spacing w:val="0"/>
          <w:w w:val="100"/>
          <w:position w:val="0"/>
        </w:rPr>
        <w:t xml:space="preserve">IEC </w:t>
      </w:r>
      <w:r>
        <w:rPr>
          <w:spacing w:val="0"/>
          <w:w w:val="100"/>
          <w:position w:val="0"/>
        </w:rPr>
        <w:t>61009-2-2.</w:t>
      </w:r>
    </w:p>
    <w:p>
      <w:pPr>
        <w:pStyle w:val="Style6"/>
        <w:keepNext w:val="0"/>
        <w:keepLines w:val="0"/>
        <w:widowControl w:val="0"/>
        <w:shd w:val="clear" w:color="auto" w:fill="auto"/>
        <w:bidi w:val="0"/>
        <w:spacing w:before="0" w:after="80"/>
        <w:ind w:left="0" w:right="0" w:firstLine="440"/>
        <w:jc w:val="both"/>
      </w:pPr>
      <w:r>
        <w:rPr>
          <w:spacing w:val="0"/>
          <w:w w:val="100"/>
          <w:position w:val="0"/>
        </w:rPr>
        <w:t>Руководство по координации в условиях короткого замыкания между автоматическим выключа</w:t>
        <w:softHyphen/>
        <w:t xml:space="preserve">телем и другим устройством защиты от короткого замыкания (УЗКЗ) приведено в приложении </w:t>
      </w:r>
      <w:r>
        <w:rPr>
          <w:spacing w:val="0"/>
          <w:w w:val="100"/>
          <w:position w:val="0"/>
        </w:rPr>
        <w:t xml:space="preserve">D. </w:t>
      </w:r>
      <w:r>
        <w:rPr>
          <w:spacing w:val="0"/>
          <w:w w:val="100"/>
          <w:position w:val="0"/>
        </w:rPr>
        <w:t xml:space="preserve">Для более серьезных условий перенапряжения автоматических выключателей, соответствующих другим стандартам (например. </w:t>
      </w:r>
      <w:r>
        <w:rPr>
          <w:spacing w:val="0"/>
          <w:w w:val="100"/>
          <w:position w:val="0"/>
        </w:rPr>
        <w:t xml:space="preserve">IEC </w:t>
      </w:r>
      <w:r>
        <w:rPr>
          <w:spacing w:val="0"/>
          <w:w w:val="100"/>
          <w:position w:val="0"/>
        </w:rPr>
        <w:t>60947-2), должен быть использован соответствующий стандарт.</w:t>
      </w:r>
    </w:p>
    <w:p>
      <w:pPr>
        <w:pStyle w:val="Style6"/>
        <w:keepNext w:val="0"/>
        <w:keepLines w:val="0"/>
        <w:widowControl w:val="0"/>
        <w:shd w:val="clear" w:color="auto" w:fill="auto"/>
        <w:bidi w:val="0"/>
        <w:spacing w:before="0" w:after="80" w:line="269" w:lineRule="auto"/>
        <w:ind w:left="0" w:right="0" w:firstLine="440"/>
        <w:jc w:val="both"/>
        <w:rPr>
          <w:sz w:val="14"/>
          <w:szCs w:val="14"/>
        </w:rPr>
      </w:pPr>
      <w:r>
        <w:rPr>
          <w:spacing w:val="0"/>
          <w:w w:val="100"/>
          <w:position w:val="0"/>
          <w:sz w:val="14"/>
          <w:szCs w:val="14"/>
        </w:rPr>
        <w:t>Примечание — Автоматические выключатели в рамках настоящего стандарта могут также использо</w:t>
        <w:softHyphen/>
        <w:t>ваться для защиты от поражения электрическим током в случае неисправности, в зависимости от их характеристик срабатывания и характеристик установки. Критерий применения для таких целей определяется правилами уста</w:t>
        <w:softHyphen/>
        <w:t>новки.</w:t>
      </w:r>
    </w:p>
    <w:p>
      <w:pPr>
        <w:pStyle w:val="Style6"/>
        <w:keepNext w:val="0"/>
        <w:keepLines w:val="0"/>
        <w:widowControl w:val="0"/>
        <w:shd w:val="clear" w:color="auto" w:fill="auto"/>
        <w:bidi w:val="0"/>
        <w:spacing w:before="0" w:after="0"/>
        <w:ind w:left="0" w:right="0" w:firstLine="440"/>
        <w:jc w:val="both"/>
      </w:pPr>
      <w:r>
        <w:rPr>
          <w:spacing w:val="0"/>
          <w:w w:val="100"/>
          <w:position w:val="0"/>
        </w:rPr>
        <w:t>В настоящем стандарте приведены все требования, соблюдение которых должно обеспечить со</w:t>
        <w:softHyphen/>
        <w:t>ответствие рабочим характеристикам, необходимым для выключателей согласно типовым испытаниям.</w:t>
      </w:r>
    </w:p>
    <w:p>
      <w:pPr>
        <w:pStyle w:val="Style6"/>
        <w:keepNext w:val="0"/>
        <w:keepLines w:val="0"/>
        <w:widowControl w:val="0"/>
        <w:shd w:val="clear" w:color="auto" w:fill="auto"/>
        <w:bidi w:val="0"/>
        <w:spacing w:before="0" w:after="0"/>
        <w:ind w:left="0" w:right="0" w:firstLine="440"/>
        <w:jc w:val="both"/>
      </w:pPr>
      <w:r>
        <w:rPr>
          <w:spacing w:val="0"/>
          <w:w w:val="100"/>
          <w:position w:val="0"/>
        </w:rPr>
        <w:t>Он также содержит подробности, касающиеся требований к испытаниям и методов испытаний, необходимых для обеспечения воспроизводимости результатов испытаний.</w:t>
      </w:r>
    </w:p>
    <w:p>
      <w:pPr>
        <w:pStyle w:val="Style6"/>
        <w:keepNext w:val="0"/>
        <w:keepLines w:val="0"/>
        <w:widowControl w:val="0"/>
        <w:shd w:val="clear" w:color="auto" w:fill="auto"/>
        <w:bidi w:val="0"/>
        <w:spacing w:before="0" w:after="0"/>
        <w:ind w:left="0" w:right="0" w:firstLine="420"/>
        <w:jc w:val="both"/>
      </w:pPr>
      <w:r>
        <w:rPr>
          <w:spacing w:val="0"/>
          <w:w w:val="100"/>
          <w:position w:val="0"/>
        </w:rPr>
        <w:t>Настоящий стандарт устанавливает:</w:t>
      </w:r>
    </w:p>
    <w:p>
      <w:pPr>
        <w:pStyle w:val="Style6"/>
        <w:keepNext w:val="0"/>
        <w:keepLines w:val="0"/>
        <w:widowControl w:val="0"/>
        <w:numPr>
          <w:ilvl w:val="0"/>
          <w:numId w:val="9"/>
        </w:numPr>
        <w:shd w:val="clear" w:color="auto" w:fill="auto"/>
        <w:tabs>
          <w:tab w:pos="704" w:val="left"/>
        </w:tabs>
        <w:bidi w:val="0"/>
        <w:spacing w:before="0" w:after="0"/>
        <w:ind w:left="0" w:right="0" w:firstLine="420"/>
        <w:jc w:val="both"/>
      </w:pPr>
      <w:bookmarkStart w:id="92" w:name="bookmark92"/>
      <w:bookmarkEnd w:id="92"/>
      <w:r>
        <w:rPr>
          <w:spacing w:val="0"/>
          <w:w w:val="100"/>
          <w:position w:val="0"/>
        </w:rPr>
        <w:t>характеристики автоматических выключателей;</w:t>
      </w:r>
    </w:p>
    <w:p>
      <w:pPr>
        <w:pStyle w:val="Style6"/>
        <w:keepNext w:val="0"/>
        <w:keepLines w:val="0"/>
        <w:widowControl w:val="0"/>
        <w:numPr>
          <w:ilvl w:val="0"/>
          <w:numId w:val="9"/>
        </w:numPr>
        <w:shd w:val="clear" w:color="auto" w:fill="auto"/>
        <w:tabs>
          <w:tab w:pos="704" w:val="left"/>
        </w:tabs>
        <w:bidi w:val="0"/>
        <w:spacing w:before="0" w:after="0"/>
        <w:ind w:left="0" w:right="0" w:firstLine="420"/>
        <w:jc w:val="both"/>
      </w:pPr>
      <w:bookmarkStart w:id="93" w:name="bookmark93"/>
      <w:bookmarkEnd w:id="93"/>
      <w:r>
        <w:rPr>
          <w:spacing w:val="0"/>
          <w:w w:val="100"/>
          <w:position w:val="0"/>
        </w:rPr>
        <w:t>условия, которым должны соответствовать автоматические выключатели, со ссылкой на:</w:t>
      </w:r>
    </w:p>
    <w:p>
      <w:pPr>
        <w:pStyle w:val="Style6"/>
        <w:keepNext w:val="0"/>
        <w:keepLines w:val="0"/>
        <w:widowControl w:val="0"/>
        <w:numPr>
          <w:ilvl w:val="0"/>
          <w:numId w:val="11"/>
        </w:numPr>
        <w:shd w:val="clear" w:color="auto" w:fill="auto"/>
        <w:tabs>
          <w:tab w:pos="1130" w:val="left"/>
        </w:tabs>
        <w:bidi w:val="0"/>
        <w:spacing w:before="0" w:after="0"/>
        <w:ind w:left="0" w:right="0" w:firstLine="860"/>
        <w:jc w:val="both"/>
      </w:pPr>
      <w:bookmarkStart w:id="94" w:name="bookmark94"/>
      <w:bookmarkEnd w:id="94"/>
      <w:r>
        <w:rPr>
          <w:spacing w:val="0"/>
          <w:w w:val="100"/>
          <w:position w:val="0"/>
        </w:rPr>
        <w:t>их работу и поведение в обычном режиме;</w:t>
      </w:r>
    </w:p>
    <w:p>
      <w:pPr>
        <w:pStyle w:val="Style6"/>
        <w:keepNext w:val="0"/>
        <w:keepLines w:val="0"/>
        <w:widowControl w:val="0"/>
        <w:numPr>
          <w:ilvl w:val="0"/>
          <w:numId w:val="11"/>
        </w:numPr>
        <w:shd w:val="clear" w:color="auto" w:fill="auto"/>
        <w:tabs>
          <w:tab w:pos="1139" w:val="left"/>
        </w:tabs>
        <w:bidi w:val="0"/>
        <w:spacing w:before="0" w:after="0"/>
        <w:ind w:left="0" w:right="0" w:firstLine="860"/>
        <w:jc w:val="both"/>
      </w:pPr>
      <w:bookmarkStart w:id="95" w:name="bookmark95"/>
      <w:bookmarkEnd w:id="95"/>
      <w:r>
        <w:rPr>
          <w:spacing w:val="0"/>
          <w:w w:val="100"/>
          <w:position w:val="0"/>
        </w:rPr>
        <w:t>их работу и поведение в случае перегрузки;</w:t>
      </w:r>
    </w:p>
    <w:p>
      <w:pPr>
        <w:pStyle w:val="Style6"/>
        <w:keepNext w:val="0"/>
        <w:keepLines w:val="0"/>
        <w:widowControl w:val="0"/>
        <w:numPr>
          <w:ilvl w:val="0"/>
          <w:numId w:val="11"/>
        </w:numPr>
        <w:shd w:val="clear" w:color="auto" w:fill="auto"/>
        <w:tabs>
          <w:tab w:pos="1122" w:val="left"/>
        </w:tabs>
        <w:bidi w:val="0"/>
        <w:spacing w:before="0" w:after="0"/>
        <w:ind w:left="420" w:right="0" w:firstLine="440"/>
        <w:jc w:val="both"/>
      </w:pPr>
      <w:bookmarkStart w:id="96" w:name="bookmark96"/>
      <w:bookmarkEnd w:id="96"/>
      <w:r>
        <w:rPr>
          <w:spacing w:val="0"/>
          <w:w w:val="100"/>
          <w:position w:val="0"/>
        </w:rPr>
        <w:t>их работу и поведение в случае коротких замыканий вплоть до их номинальной мощности короткого замыкания;</w:t>
      </w:r>
    </w:p>
    <w:p>
      <w:pPr>
        <w:pStyle w:val="Style6"/>
        <w:keepNext w:val="0"/>
        <w:keepLines w:val="0"/>
        <w:widowControl w:val="0"/>
        <w:numPr>
          <w:ilvl w:val="0"/>
          <w:numId w:val="11"/>
        </w:numPr>
        <w:shd w:val="clear" w:color="auto" w:fill="auto"/>
        <w:tabs>
          <w:tab w:pos="1144" w:val="left"/>
        </w:tabs>
        <w:bidi w:val="0"/>
        <w:spacing w:before="0" w:after="0"/>
        <w:ind w:left="0" w:right="0" w:firstLine="860"/>
        <w:jc w:val="both"/>
      </w:pPr>
      <w:bookmarkStart w:id="97" w:name="bookmark97"/>
      <w:bookmarkEnd w:id="97"/>
      <w:r>
        <w:rPr>
          <w:spacing w:val="0"/>
          <w:w w:val="100"/>
          <w:position w:val="0"/>
        </w:rPr>
        <w:t>их диэлектрические свойства;</w:t>
      </w:r>
    </w:p>
    <w:p>
      <w:pPr>
        <w:pStyle w:val="Style6"/>
        <w:keepNext w:val="0"/>
        <w:keepLines w:val="0"/>
        <w:widowControl w:val="0"/>
        <w:numPr>
          <w:ilvl w:val="0"/>
          <w:numId w:val="9"/>
        </w:numPr>
        <w:shd w:val="clear" w:color="auto" w:fill="auto"/>
        <w:tabs>
          <w:tab w:pos="711" w:val="left"/>
        </w:tabs>
        <w:bidi w:val="0"/>
        <w:spacing w:before="0" w:after="0"/>
        <w:ind w:left="0" w:right="0" w:firstLine="440"/>
        <w:jc w:val="both"/>
      </w:pPr>
      <w:bookmarkStart w:id="98" w:name="bookmark98"/>
      <w:bookmarkEnd w:id="98"/>
      <w:r>
        <w:rPr>
          <w:spacing w:val="0"/>
          <w:w w:val="100"/>
          <w:position w:val="0"/>
        </w:rPr>
        <w:t>испытания, предназначенные для подтверждения того, что эти условия были выполнены, и ме</w:t>
        <w:softHyphen/>
        <w:t>тоды. которые должны быть приняты для испытаний;</w:t>
      </w:r>
    </w:p>
    <w:p>
      <w:pPr>
        <w:pStyle w:val="Style6"/>
        <w:keepNext w:val="0"/>
        <w:keepLines w:val="0"/>
        <w:widowControl w:val="0"/>
        <w:numPr>
          <w:ilvl w:val="0"/>
          <w:numId w:val="9"/>
        </w:numPr>
        <w:shd w:val="clear" w:color="auto" w:fill="auto"/>
        <w:tabs>
          <w:tab w:pos="704" w:val="left"/>
        </w:tabs>
        <w:bidi w:val="0"/>
        <w:spacing w:before="0" w:after="0"/>
        <w:ind w:left="0" w:right="0" w:firstLine="420"/>
        <w:jc w:val="both"/>
      </w:pPr>
      <w:bookmarkStart w:id="99" w:name="bookmark99"/>
      <w:bookmarkEnd w:id="99"/>
      <w:r>
        <w:rPr>
          <w:spacing w:val="0"/>
          <w:w w:val="100"/>
          <w:position w:val="0"/>
        </w:rPr>
        <w:t>данные, маркируемые на выключателях;</w:t>
      </w:r>
    </w:p>
    <w:p>
      <w:pPr>
        <w:pStyle w:val="Style6"/>
        <w:keepNext w:val="0"/>
        <w:keepLines w:val="0"/>
        <w:widowControl w:val="0"/>
        <w:numPr>
          <w:ilvl w:val="0"/>
          <w:numId w:val="9"/>
        </w:numPr>
        <w:shd w:val="clear" w:color="auto" w:fill="auto"/>
        <w:tabs>
          <w:tab w:pos="711" w:val="left"/>
        </w:tabs>
        <w:bidi w:val="0"/>
        <w:spacing w:before="0" w:after="0"/>
        <w:ind w:left="0" w:right="0" w:firstLine="440"/>
        <w:jc w:val="both"/>
      </w:pPr>
      <w:bookmarkStart w:id="100" w:name="bookmark100"/>
      <w:bookmarkEnd w:id="100"/>
      <w:r>
        <w:rPr>
          <w:spacing w:val="0"/>
          <w:w w:val="100"/>
          <w:position w:val="0"/>
        </w:rPr>
        <w:t>последовательности испытаний, которые необходимо выполнить, и количество образцов (см. приложение С);</w:t>
      </w:r>
    </w:p>
    <w:p>
      <w:pPr>
        <w:pStyle w:val="Style6"/>
        <w:keepNext w:val="0"/>
        <w:keepLines w:val="0"/>
        <w:widowControl w:val="0"/>
        <w:numPr>
          <w:ilvl w:val="0"/>
          <w:numId w:val="9"/>
        </w:numPr>
        <w:shd w:val="clear" w:color="auto" w:fill="auto"/>
        <w:tabs>
          <w:tab w:pos="706" w:val="left"/>
        </w:tabs>
        <w:bidi w:val="0"/>
        <w:spacing w:before="0" w:after="0"/>
        <w:ind w:left="0" w:right="0" w:firstLine="440"/>
        <w:jc w:val="both"/>
      </w:pPr>
      <w:bookmarkStart w:id="101" w:name="bookmark101"/>
      <w:bookmarkEnd w:id="101"/>
      <w:r>
        <w:rPr>
          <w:spacing w:val="0"/>
          <w:w w:val="100"/>
          <w:position w:val="0"/>
        </w:rPr>
        <w:t xml:space="preserve">координацию в условиях короткого замыкания с другим УЗКЗ. связанным с той же цепью (см. приложение </w:t>
      </w:r>
      <w:r>
        <w:rPr>
          <w:spacing w:val="0"/>
          <w:w w:val="100"/>
          <w:position w:val="0"/>
        </w:rPr>
        <w:t>D);</w:t>
      </w:r>
    </w:p>
    <w:p>
      <w:pPr>
        <w:pStyle w:val="Style6"/>
        <w:keepNext w:val="0"/>
        <w:keepLines w:val="0"/>
        <w:widowControl w:val="0"/>
        <w:shd w:val="clear" w:color="auto" w:fill="auto"/>
        <w:bidi w:val="0"/>
        <w:spacing w:before="0" w:after="220"/>
        <w:ind w:left="0" w:right="0" w:firstLine="440"/>
        <w:jc w:val="both"/>
      </w:pPr>
      <w:r>
        <w:rPr>
          <w:spacing w:val="0"/>
          <w:w w:val="100"/>
          <w:position w:val="0"/>
        </w:rPr>
        <w:t xml:space="preserve">д) контрольные испытания, проводимые на каждом выключателе, для выявления недопустимых изменений в материале или изготовлении, которые могут повлиять на безопасность (см. приложение </w:t>
      </w:r>
      <w:r>
        <w:rPr>
          <w:color w:val="676767"/>
          <w:spacing w:val="0"/>
          <w:w w:val="100"/>
          <w:position w:val="0"/>
        </w:rPr>
        <w:t>I).</w:t>
      </w:r>
    </w:p>
    <w:p>
      <w:pPr>
        <w:pStyle w:val="Style17"/>
        <w:keepNext/>
        <w:keepLines/>
        <w:widowControl w:val="0"/>
        <w:numPr>
          <w:ilvl w:val="0"/>
          <w:numId w:val="5"/>
        </w:numPr>
        <w:shd w:val="clear" w:color="auto" w:fill="auto"/>
        <w:tabs>
          <w:tab w:pos="651" w:val="left"/>
        </w:tabs>
        <w:bidi w:val="0"/>
        <w:spacing w:before="0" w:line="240" w:lineRule="auto"/>
        <w:ind w:left="0" w:right="0" w:firstLine="420"/>
        <w:jc w:val="both"/>
      </w:pPr>
      <w:bookmarkStart w:id="102" w:name="bookmark102"/>
      <w:bookmarkStart w:id="103" w:name="bookmark103"/>
      <w:bookmarkStart w:id="104" w:name="bookmark104"/>
      <w:bookmarkStart w:id="105" w:name="bookmark105"/>
      <w:bookmarkEnd w:id="104"/>
      <w:r>
        <w:rPr>
          <w:color w:val="000000"/>
          <w:spacing w:val="0"/>
          <w:w w:val="100"/>
          <w:position w:val="0"/>
        </w:rPr>
        <w:t>Нормативные ссылки</w:t>
      </w:r>
      <w:bookmarkEnd w:id="102"/>
      <w:bookmarkEnd w:id="103"/>
      <w:bookmarkEnd w:id="105"/>
    </w:p>
    <w:p>
      <w:pPr>
        <w:pStyle w:val="Style6"/>
        <w:keepNext w:val="0"/>
        <w:keepLines w:val="0"/>
        <w:widowControl w:val="0"/>
        <w:shd w:val="clear" w:color="auto" w:fill="auto"/>
        <w:bidi w:val="0"/>
        <w:spacing w:before="0" w:after="0"/>
        <w:ind w:left="0" w:right="0" w:firstLine="440"/>
        <w:jc w:val="both"/>
      </w:pPr>
      <w:r>
        <w:rPr>
          <w:spacing w:val="0"/>
          <w:w w:val="100"/>
          <w:position w:val="0"/>
        </w:rPr>
        <w:t>В настоящем стандарте использованы нормативные ссылки на следующие стандарты. Для дати</w:t>
        <w:softHyphen/>
        <w:t xml:space="preserve">рованных ссылок применяют только указанное издание ссылочного стандарта, для недатированных </w:t>
      </w:r>
      <w:r>
        <w:rPr>
          <w:color w:val="676767"/>
          <w:spacing w:val="0"/>
          <w:w w:val="100"/>
          <w:position w:val="0"/>
        </w:rPr>
        <w:t xml:space="preserve">— </w:t>
      </w:r>
      <w:r>
        <w:rPr>
          <w:spacing w:val="0"/>
          <w:w w:val="100"/>
          <w:position w:val="0"/>
        </w:rPr>
        <w:t>последнее издание (включая все изменения).</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 xml:space="preserve">60050 </w:t>
      </w:r>
      <w:r>
        <w:rPr>
          <w:spacing w:val="0"/>
          <w:w w:val="100"/>
          <w:position w:val="0"/>
        </w:rPr>
        <w:t xml:space="preserve">(all parts). International Electrotechnical Vocabulary </w:t>
      </w:r>
      <w:r>
        <w:rPr>
          <w:spacing w:val="0"/>
          <w:w w:val="100"/>
          <w:position w:val="0"/>
        </w:rPr>
        <w:t xml:space="preserve">(Международный электротехнический словарь) (все части </w:t>
      </w:r>
      <w:r>
        <w:rPr>
          <w:spacing w:val="0"/>
          <w:w w:val="100"/>
          <w:position w:val="0"/>
        </w:rPr>
        <w:t xml:space="preserve">IEC </w:t>
      </w:r>
      <w:r>
        <w:rPr>
          <w:spacing w:val="0"/>
          <w:w w:val="100"/>
          <w:position w:val="0"/>
        </w:rPr>
        <w:t>60050)</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 xml:space="preserve">60227 </w:t>
      </w:r>
      <w:r>
        <w:rPr>
          <w:spacing w:val="0"/>
          <w:w w:val="100"/>
          <w:position w:val="0"/>
        </w:rPr>
        <w:t xml:space="preserve">(all parts), Polyvinyl chloride insulated cables of rated voltages up to and including </w:t>
      </w:r>
      <w:r>
        <w:rPr>
          <w:spacing w:val="0"/>
          <w:w w:val="100"/>
          <w:position w:val="0"/>
        </w:rPr>
        <w:t xml:space="preserve">450/750 В (Кабели с поливинилхлоридной изоляцией на номинальное напряжение до 450/750 включительно) (все части </w:t>
      </w:r>
      <w:r>
        <w:rPr>
          <w:spacing w:val="0"/>
          <w:w w:val="100"/>
          <w:position w:val="0"/>
        </w:rPr>
        <w:t xml:space="preserve">IEC </w:t>
      </w:r>
      <w:r>
        <w:rPr>
          <w:spacing w:val="0"/>
          <w:w w:val="100"/>
          <w:position w:val="0"/>
        </w:rPr>
        <w:t>60227)</w:t>
      </w:r>
    </w:p>
    <w:p>
      <w:pPr>
        <w:pStyle w:val="Style6"/>
        <w:keepNext w:val="0"/>
        <w:keepLines w:val="0"/>
        <w:widowControl w:val="0"/>
        <w:shd w:val="clear" w:color="auto" w:fill="auto"/>
        <w:bidi w:val="0"/>
        <w:spacing w:before="0" w:after="0"/>
        <w:ind w:left="0" w:right="0" w:firstLine="420"/>
        <w:jc w:val="both"/>
      </w:pPr>
      <w:r>
        <w:rPr>
          <w:spacing w:val="0"/>
          <w:w w:val="100"/>
          <w:position w:val="0"/>
        </w:rPr>
        <w:t xml:space="preserve">IEC </w:t>
      </w:r>
      <w:r>
        <w:rPr>
          <w:spacing w:val="0"/>
          <w:w w:val="100"/>
          <w:position w:val="0"/>
        </w:rPr>
        <w:t xml:space="preserve">60269 </w:t>
      </w:r>
      <w:r>
        <w:rPr>
          <w:spacing w:val="0"/>
          <w:w w:val="100"/>
          <w:position w:val="0"/>
        </w:rPr>
        <w:t xml:space="preserve">(all parts). Low-voltage fuses </w:t>
      </w:r>
      <w:r>
        <w:rPr>
          <w:spacing w:val="0"/>
          <w:w w:val="100"/>
          <w:position w:val="0"/>
        </w:rPr>
        <w:t xml:space="preserve">(Низковольтные предохранители) (все части </w:t>
      </w:r>
      <w:r>
        <w:rPr>
          <w:spacing w:val="0"/>
          <w:w w:val="100"/>
          <w:position w:val="0"/>
        </w:rPr>
        <w:t xml:space="preserve">IEC </w:t>
      </w:r>
      <w:r>
        <w:rPr>
          <w:spacing w:val="0"/>
          <w:w w:val="100"/>
          <w:position w:val="0"/>
        </w:rPr>
        <w:t>60269)</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 xml:space="preserve">60364-4-41:2005, </w:t>
      </w:r>
      <w:r>
        <w:rPr>
          <w:spacing w:val="0"/>
          <w:w w:val="100"/>
          <w:position w:val="0"/>
        </w:rPr>
        <w:t xml:space="preserve">Low-voltage electncal installations </w:t>
      </w:r>
      <w:r>
        <w:rPr>
          <w:color w:val="676767"/>
          <w:spacing w:val="0"/>
          <w:w w:val="100"/>
          <w:position w:val="0"/>
        </w:rPr>
        <w:t xml:space="preserve">— </w:t>
      </w:r>
      <w:r>
        <w:rPr>
          <w:spacing w:val="0"/>
          <w:w w:val="100"/>
          <w:position w:val="0"/>
        </w:rPr>
        <w:t xml:space="preserve">Part </w:t>
      </w:r>
      <w:r>
        <w:rPr>
          <w:spacing w:val="0"/>
          <w:w w:val="100"/>
          <w:position w:val="0"/>
        </w:rPr>
        <w:t xml:space="preserve">4-41; </w:t>
      </w:r>
      <w:r>
        <w:rPr>
          <w:spacing w:val="0"/>
          <w:w w:val="100"/>
          <w:position w:val="0"/>
        </w:rPr>
        <w:t xml:space="preserve">Protection for safety </w:t>
      </w:r>
      <w:r>
        <w:rPr>
          <w:color w:val="676767"/>
          <w:spacing w:val="0"/>
          <w:w w:val="100"/>
          <w:position w:val="0"/>
        </w:rPr>
        <w:t xml:space="preserve">— </w:t>
      </w:r>
      <w:r>
        <w:rPr>
          <w:spacing w:val="0"/>
          <w:w w:val="100"/>
          <w:position w:val="0"/>
        </w:rPr>
        <w:t xml:space="preserve">Protection against electric shock </w:t>
      </w:r>
      <w:r>
        <w:rPr>
          <w:spacing w:val="0"/>
          <w:w w:val="100"/>
          <w:position w:val="0"/>
        </w:rPr>
        <w:t xml:space="preserve">(Электроустановки низковольтные. Часть </w:t>
      </w:r>
      <w:r>
        <w:rPr>
          <w:spacing w:val="0"/>
          <w:w w:val="100"/>
          <w:position w:val="0"/>
        </w:rPr>
        <w:t xml:space="preserve">4-41. </w:t>
      </w:r>
      <w:r>
        <w:rPr>
          <w:spacing w:val="0"/>
          <w:w w:val="100"/>
          <w:position w:val="0"/>
        </w:rPr>
        <w:t>Защита в целях безопасности. За</w:t>
        <w:softHyphen/>
        <w:t>щита от поражения электрическим током)</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 xml:space="preserve">60417, </w:t>
      </w:r>
      <w:r>
        <w:rPr>
          <w:spacing w:val="0"/>
          <w:w w:val="100"/>
          <w:position w:val="0"/>
        </w:rPr>
        <w:t xml:space="preserve">Graphical symbols for use on equipment. </w:t>
      </w:r>
      <w:r>
        <w:rPr>
          <w:spacing w:val="0"/>
          <w:w w:val="100"/>
          <w:position w:val="0"/>
        </w:rPr>
        <w:t>(Графические символы для использования на оборудовании)</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 xml:space="preserve">60529. </w:t>
      </w:r>
      <w:r>
        <w:rPr>
          <w:spacing w:val="0"/>
          <w:w w:val="100"/>
          <w:position w:val="0"/>
        </w:rPr>
        <w:t xml:space="preserve">Degrees of protection provided by enclosures (IP Code) </w:t>
      </w:r>
      <w:r>
        <w:rPr>
          <w:spacing w:val="0"/>
          <w:w w:val="100"/>
          <w:position w:val="0"/>
        </w:rPr>
        <w:t>(Степени защиты, обеспечивае</w:t>
        <w:softHyphen/>
        <w:t xml:space="preserve">мые оболочками (Код </w:t>
      </w:r>
      <w:r>
        <w:rPr>
          <w:spacing w:val="0"/>
          <w:w w:val="100"/>
          <w:position w:val="0"/>
        </w:rPr>
        <w:t>IP)]</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 xml:space="preserve">60664-1 ;2007, </w:t>
      </w:r>
      <w:r>
        <w:rPr>
          <w:spacing w:val="0"/>
          <w:w w:val="100"/>
          <w:position w:val="0"/>
        </w:rPr>
        <w:t xml:space="preserve">Insulation co-ordination for equipment within low-voltage systems </w:t>
      </w:r>
      <w:r>
        <w:rPr>
          <w:color w:val="676767"/>
          <w:spacing w:val="0"/>
          <w:w w:val="100"/>
          <w:position w:val="0"/>
        </w:rPr>
        <w:t xml:space="preserve">— </w:t>
      </w:r>
      <w:r>
        <w:rPr>
          <w:spacing w:val="0"/>
          <w:w w:val="100"/>
          <w:position w:val="0"/>
        </w:rPr>
        <w:t xml:space="preserve">Part 1: Principles, requirements and tests </w:t>
      </w:r>
      <w:r>
        <w:rPr>
          <w:spacing w:val="0"/>
          <w:w w:val="100"/>
          <w:position w:val="0"/>
        </w:rPr>
        <w:t>(Координация изоляции для оборудования в низковольтных системах. Часть 1. Принципы, требования и испытания)</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 xml:space="preserve">60664-3. </w:t>
      </w:r>
      <w:r>
        <w:rPr>
          <w:spacing w:val="0"/>
          <w:w w:val="100"/>
          <w:position w:val="0"/>
        </w:rPr>
        <w:t xml:space="preserve">Insulation coordination for equipment within low-voltage systems </w:t>
      </w:r>
      <w:r>
        <w:rPr>
          <w:color w:val="676767"/>
          <w:spacing w:val="0"/>
          <w:w w:val="100"/>
          <w:position w:val="0"/>
        </w:rPr>
        <w:t xml:space="preserve">— </w:t>
      </w:r>
      <w:r>
        <w:rPr>
          <w:spacing w:val="0"/>
          <w:w w:val="100"/>
          <w:position w:val="0"/>
        </w:rPr>
        <w:t xml:space="preserve">Part 3; Use of coating, potting or moulding for protection against pollution </w:t>
      </w:r>
      <w:r>
        <w:rPr>
          <w:spacing w:val="0"/>
          <w:w w:val="100"/>
          <w:position w:val="0"/>
        </w:rPr>
        <w:t xml:space="preserve">(Координация изоляции для оборудования в </w:t>
      </w:r>
      <w:r>
        <w:rPr>
          <w:spacing w:val="0"/>
          <w:w w:val="100"/>
          <w:position w:val="0"/>
        </w:rPr>
        <w:t>низковольтных системах. Часть 3. Использование покрытия, герметизации или заливки для защиты от загрязнения)</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 xml:space="preserve">60695-2-10. </w:t>
      </w:r>
      <w:r>
        <w:rPr>
          <w:spacing w:val="0"/>
          <w:w w:val="100"/>
          <w:position w:val="0"/>
        </w:rPr>
        <w:t xml:space="preserve">Fire hazard testing </w:t>
      </w:r>
      <w:r>
        <w:rPr>
          <w:color w:val="676767"/>
          <w:spacing w:val="0"/>
          <w:w w:val="100"/>
          <w:position w:val="0"/>
        </w:rPr>
        <w:t xml:space="preserve">— </w:t>
      </w:r>
      <w:r>
        <w:rPr>
          <w:spacing w:val="0"/>
          <w:w w:val="100"/>
          <w:position w:val="0"/>
        </w:rPr>
        <w:t xml:space="preserve">Part 2-10: Glowing/hot-wire based test methods </w:t>
      </w:r>
      <w:r>
        <w:rPr>
          <w:color w:val="676767"/>
          <w:spacing w:val="0"/>
          <w:w w:val="100"/>
          <w:position w:val="0"/>
        </w:rPr>
        <w:t xml:space="preserve">— </w:t>
      </w:r>
      <w:r>
        <w:rPr>
          <w:spacing w:val="0"/>
          <w:w w:val="100"/>
          <w:position w:val="0"/>
        </w:rPr>
        <w:t xml:space="preserve">Glow-wire apparatus and common test procedure </w:t>
      </w:r>
      <w:r>
        <w:rPr>
          <w:spacing w:val="0"/>
          <w:w w:val="100"/>
          <w:position w:val="0"/>
        </w:rPr>
        <w:t xml:space="preserve">(Испытание на пожароопасность. Часть 2-10. Методы испытаний раскаленной/горячей проволокой. Установка с раскаленной проволокой </w:t>
      </w:r>
      <w:r>
        <w:rPr>
          <w:color w:val="191919"/>
          <w:spacing w:val="0"/>
          <w:w w:val="100"/>
          <w:position w:val="0"/>
        </w:rPr>
        <w:t xml:space="preserve">и </w:t>
      </w:r>
      <w:r>
        <w:rPr>
          <w:spacing w:val="0"/>
          <w:w w:val="100"/>
          <w:position w:val="0"/>
        </w:rPr>
        <w:t>общие методы испытаний)</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60695-2-11:2000</w:t>
      </w:r>
      <w:r>
        <w:rPr>
          <w:spacing w:val="0"/>
          <w:w w:val="100"/>
          <w:position w:val="0"/>
          <w:vertAlign w:val="superscript"/>
        </w:rPr>
        <w:t>1</w:t>
      </w:r>
      <w:r>
        <w:rPr>
          <w:color w:val="676767"/>
          <w:spacing w:val="0"/>
          <w:w w:val="100"/>
          <w:position w:val="0"/>
        </w:rPr>
        <w:t xml:space="preserve">&gt;, </w:t>
      </w:r>
      <w:r>
        <w:rPr>
          <w:spacing w:val="0"/>
          <w:w w:val="100"/>
          <w:position w:val="0"/>
        </w:rPr>
        <w:t xml:space="preserve">Fire hazard testing </w:t>
      </w:r>
      <w:r>
        <w:rPr>
          <w:color w:val="676767"/>
          <w:spacing w:val="0"/>
          <w:w w:val="100"/>
          <w:position w:val="0"/>
        </w:rPr>
        <w:t xml:space="preserve">— </w:t>
      </w:r>
      <w:r>
        <w:rPr>
          <w:spacing w:val="0"/>
          <w:w w:val="100"/>
          <w:position w:val="0"/>
        </w:rPr>
        <w:t xml:space="preserve">Part 2-11: Glowing/hot-wire based test methods </w:t>
      </w:r>
      <w:r>
        <w:rPr>
          <w:color w:val="676767"/>
          <w:spacing w:val="0"/>
          <w:w w:val="100"/>
          <w:position w:val="0"/>
        </w:rPr>
        <w:t xml:space="preserve">— </w:t>
      </w:r>
      <w:r>
        <w:rPr>
          <w:spacing w:val="0"/>
          <w:w w:val="100"/>
          <w:position w:val="0"/>
        </w:rPr>
        <w:t>Glow</w:t>
        <w:softHyphen/>
        <w:t xml:space="preserve">wire flammability test method for end-products </w:t>
      </w:r>
      <w:r>
        <w:rPr>
          <w:spacing w:val="0"/>
          <w:w w:val="100"/>
          <w:position w:val="0"/>
        </w:rPr>
        <w:t>(Испытания на пожароопасность. Часть 2-11. Методы испы</w:t>
        <w:softHyphen/>
        <w:t>таний раскаленной/горячей проволокой. Метод испытания конечной продукции на воспламеняемость под действием раскаленной проволоки)</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 xml:space="preserve">60947-1:2007, </w:t>
      </w:r>
      <w:r>
        <w:rPr>
          <w:spacing w:val="0"/>
          <w:w w:val="100"/>
          <w:position w:val="0"/>
        </w:rPr>
        <w:t xml:space="preserve">Low-voltage switchgear and controlgear </w:t>
      </w:r>
      <w:r>
        <w:rPr>
          <w:color w:val="676767"/>
          <w:spacing w:val="0"/>
          <w:w w:val="100"/>
          <w:position w:val="0"/>
        </w:rPr>
        <w:t xml:space="preserve">— </w:t>
      </w:r>
      <w:r>
        <w:rPr>
          <w:spacing w:val="0"/>
          <w:w w:val="100"/>
          <w:position w:val="0"/>
        </w:rPr>
        <w:t xml:space="preserve">Part 1: General rules </w:t>
      </w:r>
      <w:r>
        <w:rPr>
          <w:spacing w:val="0"/>
          <w:w w:val="100"/>
          <w:position w:val="0"/>
        </w:rPr>
        <w:t>(Аппаратура рас</w:t>
        <w:softHyphen/>
        <w:t xml:space="preserve">пределения </w:t>
      </w:r>
      <w:r>
        <w:rPr>
          <w:color w:val="191919"/>
          <w:spacing w:val="0"/>
          <w:w w:val="100"/>
          <w:position w:val="0"/>
        </w:rPr>
        <w:t xml:space="preserve">и </w:t>
      </w:r>
      <w:r>
        <w:rPr>
          <w:spacing w:val="0"/>
          <w:w w:val="100"/>
          <w:position w:val="0"/>
        </w:rPr>
        <w:t xml:space="preserve">управления низковольтная. Часть </w:t>
      </w:r>
      <w:r>
        <w:rPr>
          <w:color w:val="191919"/>
          <w:spacing w:val="0"/>
          <w:w w:val="100"/>
          <w:position w:val="0"/>
        </w:rPr>
        <w:t xml:space="preserve">1. </w:t>
      </w:r>
      <w:r>
        <w:rPr>
          <w:spacing w:val="0"/>
          <w:w w:val="100"/>
          <w:position w:val="0"/>
        </w:rPr>
        <w:t>Общие правила)</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60947-2:2006</w:t>
      </w:r>
      <w:r>
        <w:rPr>
          <w:spacing w:val="0"/>
          <w:w w:val="100"/>
          <w:position w:val="0"/>
          <w:vertAlign w:val="superscript"/>
        </w:rPr>
        <w:t>21</w:t>
      </w:r>
      <w:r>
        <w:rPr>
          <w:spacing w:val="0"/>
          <w:w w:val="100"/>
          <w:position w:val="0"/>
        </w:rPr>
        <w:t xml:space="preserve">, </w:t>
      </w:r>
      <w:r>
        <w:rPr>
          <w:spacing w:val="0"/>
          <w:w w:val="100"/>
          <w:position w:val="0"/>
        </w:rPr>
        <w:t xml:space="preserve">Low-voltage switchgear and controlgear </w:t>
      </w:r>
      <w:r>
        <w:rPr>
          <w:color w:val="676767"/>
          <w:spacing w:val="0"/>
          <w:w w:val="100"/>
          <w:position w:val="0"/>
        </w:rPr>
        <w:t xml:space="preserve">— </w:t>
      </w:r>
      <w:r>
        <w:rPr>
          <w:spacing w:val="0"/>
          <w:w w:val="100"/>
          <w:position w:val="0"/>
        </w:rPr>
        <w:t xml:space="preserve">Part 2: Circuit-breakers </w:t>
      </w:r>
      <w:r>
        <w:rPr>
          <w:spacing w:val="0"/>
          <w:w w:val="100"/>
          <w:position w:val="0"/>
        </w:rPr>
        <w:t>(Аппаратура распределения и управления низковольтная. Часть 2. Автоматические выключатели)</w:t>
      </w:r>
    </w:p>
    <w:p>
      <w:pPr>
        <w:pStyle w:val="Style6"/>
        <w:keepNext w:val="0"/>
        <w:keepLines w:val="0"/>
        <w:widowControl w:val="0"/>
        <w:shd w:val="clear" w:color="auto" w:fill="auto"/>
        <w:bidi w:val="0"/>
        <w:spacing w:before="0" w:after="180"/>
        <w:ind w:left="0" w:right="0" w:firstLine="440"/>
        <w:jc w:val="both"/>
      </w:pPr>
      <w:r>
        <w:rPr>
          <w:spacing w:val="0"/>
          <w:w w:val="100"/>
          <w:position w:val="0"/>
        </w:rPr>
        <w:t xml:space="preserve">IEC </w:t>
      </w:r>
      <w:r>
        <w:rPr>
          <w:spacing w:val="0"/>
          <w:w w:val="100"/>
          <w:position w:val="0"/>
        </w:rPr>
        <w:t xml:space="preserve">61545:1996, </w:t>
      </w:r>
      <w:r>
        <w:rPr>
          <w:spacing w:val="0"/>
          <w:w w:val="100"/>
          <w:position w:val="0"/>
        </w:rPr>
        <w:t xml:space="preserve">Connecting devices </w:t>
      </w:r>
      <w:r>
        <w:rPr>
          <w:color w:val="676767"/>
          <w:spacing w:val="0"/>
          <w:w w:val="100"/>
          <w:position w:val="0"/>
        </w:rPr>
        <w:t xml:space="preserve">— </w:t>
      </w:r>
      <w:r>
        <w:rPr>
          <w:spacing w:val="0"/>
          <w:w w:val="100"/>
          <w:position w:val="0"/>
        </w:rPr>
        <w:t xml:space="preserve">Devices for the connection of aluminium conductors </w:t>
      </w:r>
      <w:r>
        <w:rPr>
          <w:color w:val="676767"/>
          <w:spacing w:val="0"/>
          <w:w w:val="100"/>
          <w:position w:val="0"/>
        </w:rPr>
        <w:t xml:space="preserve">in </w:t>
      </w:r>
      <w:r>
        <w:rPr>
          <w:spacing w:val="0"/>
          <w:w w:val="100"/>
          <w:position w:val="0"/>
        </w:rPr>
        <w:t xml:space="preserve">clamping units of any material and copper conductors in aluminium bodied clamping units </w:t>
      </w:r>
      <w:r>
        <w:rPr>
          <w:spacing w:val="0"/>
          <w:w w:val="100"/>
          <w:position w:val="0"/>
        </w:rPr>
        <w:t>(Устройства соединитель</w:t>
        <w:softHyphen/>
        <w:t>ные. Устройства для соединения алюминиевых проводников в зажимных узлах из любого материала и медных проводников в зажимных узлах с алюминиевым корпусом)</w:t>
      </w:r>
    </w:p>
    <w:p>
      <w:pPr>
        <w:pStyle w:val="Style17"/>
        <w:keepNext/>
        <w:keepLines/>
        <w:widowControl w:val="0"/>
        <w:numPr>
          <w:ilvl w:val="0"/>
          <w:numId w:val="5"/>
        </w:numPr>
        <w:shd w:val="clear" w:color="auto" w:fill="auto"/>
        <w:tabs>
          <w:tab w:pos="671" w:val="left"/>
        </w:tabs>
        <w:bidi w:val="0"/>
        <w:spacing w:before="0" w:after="100" w:line="240" w:lineRule="auto"/>
        <w:ind w:left="0" w:right="0" w:firstLine="440"/>
        <w:jc w:val="both"/>
      </w:pPr>
      <w:bookmarkStart w:id="106" w:name="bookmark106"/>
      <w:bookmarkStart w:id="107" w:name="bookmark107"/>
      <w:bookmarkStart w:id="108" w:name="bookmark108"/>
      <w:bookmarkStart w:id="109" w:name="bookmark109"/>
      <w:bookmarkEnd w:id="108"/>
      <w:r>
        <w:rPr>
          <w:color w:val="191919"/>
          <w:spacing w:val="0"/>
          <w:w w:val="100"/>
          <w:position w:val="0"/>
        </w:rPr>
        <w:t>Термины и определения</w:t>
      </w:r>
      <w:bookmarkEnd w:id="106"/>
      <w:bookmarkEnd w:id="107"/>
      <w:bookmarkEnd w:id="109"/>
    </w:p>
    <w:p>
      <w:pPr>
        <w:pStyle w:val="Style6"/>
        <w:keepNext w:val="0"/>
        <w:keepLines w:val="0"/>
        <w:widowControl w:val="0"/>
        <w:shd w:val="clear" w:color="auto" w:fill="auto"/>
        <w:bidi w:val="0"/>
        <w:spacing w:before="0" w:after="100" w:line="295" w:lineRule="auto"/>
        <w:ind w:left="0" w:right="0" w:firstLine="440"/>
        <w:jc w:val="both"/>
      </w:pPr>
      <w:r>
        <w:rPr>
          <w:color w:val="191919"/>
          <w:spacing w:val="0"/>
          <w:w w:val="100"/>
          <w:position w:val="0"/>
        </w:rPr>
        <w:t xml:space="preserve">В </w:t>
      </w:r>
      <w:r>
        <w:rPr>
          <w:spacing w:val="0"/>
          <w:w w:val="100"/>
          <w:position w:val="0"/>
        </w:rPr>
        <w:t xml:space="preserve">настоящем стандарте применены термины </w:t>
      </w:r>
      <w:r>
        <w:rPr>
          <w:spacing w:val="0"/>
          <w:w w:val="100"/>
          <w:position w:val="0"/>
        </w:rPr>
        <w:t xml:space="preserve">no </w:t>
      </w:r>
      <w:r>
        <w:rPr>
          <w:color w:val="191919"/>
          <w:spacing w:val="0"/>
          <w:w w:val="100"/>
          <w:position w:val="0"/>
        </w:rPr>
        <w:t xml:space="preserve">IEC </w:t>
      </w:r>
      <w:r>
        <w:rPr>
          <w:spacing w:val="0"/>
          <w:w w:val="100"/>
          <w:position w:val="0"/>
        </w:rPr>
        <w:t>60050-441</w:t>
      </w:r>
      <w:r>
        <w:rPr>
          <w:color w:val="676767"/>
          <w:spacing w:val="0"/>
          <w:w w:val="100"/>
          <w:position w:val="0"/>
        </w:rPr>
        <w:t xml:space="preserve">, </w:t>
      </w:r>
      <w:r>
        <w:rPr>
          <w:spacing w:val="0"/>
          <w:w w:val="100"/>
          <w:position w:val="0"/>
        </w:rPr>
        <w:t>а также следующие термины с со</w:t>
        <w:softHyphen/>
        <w:t>ответствующими определениями.</w:t>
      </w:r>
    </w:p>
    <w:p>
      <w:pPr>
        <w:pStyle w:val="Style6"/>
        <w:keepNext w:val="0"/>
        <w:keepLines w:val="0"/>
        <w:widowControl w:val="0"/>
        <w:numPr>
          <w:ilvl w:val="1"/>
          <w:numId w:val="5"/>
        </w:numPr>
        <w:shd w:val="clear" w:color="auto" w:fill="auto"/>
        <w:tabs>
          <w:tab w:pos="834" w:val="left"/>
        </w:tabs>
        <w:bidi w:val="0"/>
        <w:spacing w:before="0" w:after="100"/>
        <w:ind w:left="0" w:right="0" w:firstLine="440"/>
        <w:jc w:val="both"/>
      </w:pPr>
      <w:bookmarkStart w:id="110" w:name="bookmark110"/>
      <w:bookmarkEnd w:id="110"/>
      <w:r>
        <w:rPr>
          <w:color w:val="191919"/>
          <w:spacing w:val="0"/>
          <w:w w:val="100"/>
          <w:position w:val="0"/>
        </w:rPr>
        <w:t>Аппараты</w:t>
      </w:r>
    </w:p>
    <w:p>
      <w:pPr>
        <w:pStyle w:val="Style6"/>
        <w:keepNext w:val="0"/>
        <w:keepLines w:val="0"/>
        <w:widowControl w:val="0"/>
        <w:numPr>
          <w:ilvl w:val="2"/>
          <w:numId w:val="5"/>
        </w:numPr>
        <w:shd w:val="clear" w:color="auto" w:fill="auto"/>
        <w:tabs>
          <w:tab w:pos="908" w:val="left"/>
        </w:tabs>
        <w:bidi w:val="0"/>
        <w:spacing w:before="0" w:after="0"/>
        <w:ind w:left="0" w:right="0" w:firstLine="440"/>
        <w:jc w:val="both"/>
      </w:pPr>
      <w:bookmarkStart w:id="111" w:name="bookmark111"/>
      <w:bookmarkEnd w:id="111"/>
      <w:r>
        <w:rPr>
          <w:color w:val="191919"/>
          <w:spacing w:val="0"/>
          <w:w w:val="100"/>
          <w:position w:val="0"/>
        </w:rPr>
        <w:t xml:space="preserve">коммутационный аппарат </w:t>
      </w:r>
      <w:r>
        <w:rPr>
          <w:spacing w:val="0"/>
          <w:w w:val="100"/>
          <w:position w:val="0"/>
        </w:rPr>
        <w:t xml:space="preserve">(switching device): </w:t>
      </w:r>
      <w:r>
        <w:rPr>
          <w:spacing w:val="0"/>
          <w:w w:val="100"/>
          <w:position w:val="0"/>
        </w:rPr>
        <w:t>Аппарат, предназначенный для включения или отключения тока в одной или нескольких электрических цепях.</w:t>
      </w:r>
    </w:p>
    <w:p>
      <w:pPr>
        <w:pStyle w:val="Style6"/>
        <w:keepNext w:val="0"/>
        <w:keepLines w:val="0"/>
        <w:widowControl w:val="0"/>
        <w:shd w:val="clear" w:color="auto" w:fill="auto"/>
        <w:bidi w:val="0"/>
        <w:spacing w:before="0" w:after="0"/>
        <w:ind w:left="0" w:right="0" w:firstLine="440"/>
        <w:jc w:val="both"/>
      </w:pPr>
      <w:r>
        <w:rPr>
          <w:spacing w:val="0"/>
          <w:w w:val="100"/>
          <w:position w:val="0"/>
        </w:rPr>
        <w:t>[IЕС 60050-441 (определение 14-01)]</w:t>
      </w:r>
    </w:p>
    <w:p>
      <w:pPr>
        <w:pStyle w:val="Style6"/>
        <w:keepNext w:val="0"/>
        <w:keepLines w:val="0"/>
        <w:widowControl w:val="0"/>
        <w:numPr>
          <w:ilvl w:val="2"/>
          <w:numId w:val="5"/>
        </w:numPr>
        <w:shd w:val="clear" w:color="auto" w:fill="auto"/>
        <w:tabs>
          <w:tab w:pos="927" w:val="left"/>
        </w:tabs>
        <w:bidi w:val="0"/>
        <w:spacing w:before="0" w:after="0"/>
        <w:ind w:left="0" w:right="0" w:firstLine="440"/>
        <w:jc w:val="both"/>
      </w:pPr>
      <w:bookmarkStart w:id="112" w:name="bookmark112"/>
      <w:bookmarkEnd w:id="112"/>
      <w:r>
        <w:rPr>
          <w:color w:val="191919"/>
          <w:spacing w:val="0"/>
          <w:w w:val="100"/>
          <w:position w:val="0"/>
        </w:rPr>
        <w:t xml:space="preserve">контактный коммутационный аппарат </w:t>
      </w:r>
      <w:r>
        <w:rPr>
          <w:spacing w:val="0"/>
          <w:w w:val="100"/>
          <w:position w:val="0"/>
        </w:rPr>
        <w:t xml:space="preserve">(mechanical switching device): </w:t>
      </w:r>
      <w:r>
        <w:rPr>
          <w:spacing w:val="0"/>
          <w:w w:val="100"/>
          <w:position w:val="0"/>
        </w:rPr>
        <w:t>Механический комму</w:t>
        <w:softHyphen/>
        <w:t>тационный аппарат, предназначенный для замыкания и размыкания одной или нескольких электриче</w:t>
        <w:softHyphen/>
        <w:t>ских цепей с помощью разъединяемых контактов.</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60050-441 (определение 14-02. изменено)]</w:t>
      </w:r>
    </w:p>
    <w:p>
      <w:pPr>
        <w:pStyle w:val="Style6"/>
        <w:keepNext w:val="0"/>
        <w:keepLines w:val="0"/>
        <w:widowControl w:val="0"/>
        <w:numPr>
          <w:ilvl w:val="2"/>
          <w:numId w:val="5"/>
        </w:numPr>
        <w:shd w:val="clear" w:color="auto" w:fill="auto"/>
        <w:tabs>
          <w:tab w:pos="932" w:val="left"/>
        </w:tabs>
        <w:bidi w:val="0"/>
        <w:spacing w:before="0" w:after="0"/>
        <w:ind w:left="0" w:right="0" w:firstLine="440"/>
        <w:jc w:val="both"/>
      </w:pPr>
      <w:bookmarkStart w:id="113" w:name="bookmark113"/>
      <w:bookmarkEnd w:id="113"/>
      <w:r>
        <w:rPr>
          <w:color w:val="191919"/>
          <w:spacing w:val="0"/>
          <w:w w:val="100"/>
          <w:position w:val="0"/>
        </w:rPr>
        <w:t xml:space="preserve">плавкий предохранитель </w:t>
      </w:r>
      <w:r>
        <w:rPr>
          <w:spacing w:val="0"/>
          <w:w w:val="100"/>
          <w:position w:val="0"/>
        </w:rPr>
        <w:t xml:space="preserve">(fuse): </w:t>
      </w:r>
      <w:r>
        <w:rPr>
          <w:spacing w:val="0"/>
          <w:w w:val="100"/>
          <w:position w:val="0"/>
        </w:rPr>
        <w:t>Коммутационный аппарат, который вследствие расплавле</w:t>
        <w:softHyphen/>
        <w:t xml:space="preserve">ния одного или нескольких своих специально предназначенных </w:t>
      </w:r>
      <w:r>
        <w:rPr>
          <w:color w:val="191919"/>
          <w:spacing w:val="0"/>
          <w:w w:val="100"/>
          <w:position w:val="0"/>
        </w:rPr>
        <w:t xml:space="preserve">и </w:t>
      </w:r>
      <w:r>
        <w:rPr>
          <w:spacing w:val="0"/>
          <w:w w:val="100"/>
          <w:position w:val="0"/>
        </w:rPr>
        <w:t>соразмерных компонентов размыкает цепь, в которую он включен, и отключает ток, когда тот превышает заданное значение в течение опре</w:t>
        <w:softHyphen/>
        <w:t>деленного времени.</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 xml:space="preserve">60050-441 (определение 18-01, изменено </w:t>
      </w:r>
      <w:r>
        <w:rPr>
          <w:color w:val="676767"/>
          <w:spacing w:val="0"/>
          <w:w w:val="100"/>
          <w:position w:val="0"/>
        </w:rPr>
        <w:t xml:space="preserve">— </w:t>
      </w:r>
      <w:r>
        <w:rPr>
          <w:spacing w:val="0"/>
          <w:w w:val="100"/>
          <w:position w:val="0"/>
        </w:rPr>
        <w:t>удалено «Предохранитель состоит из всех ча</w:t>
        <w:softHyphen/>
        <w:t>стей. составляющих полное устройство»)]</w:t>
      </w:r>
    </w:p>
    <w:p>
      <w:pPr>
        <w:pStyle w:val="Style6"/>
        <w:keepNext w:val="0"/>
        <w:keepLines w:val="0"/>
        <w:widowControl w:val="0"/>
        <w:numPr>
          <w:ilvl w:val="2"/>
          <w:numId w:val="5"/>
        </w:numPr>
        <w:shd w:val="clear" w:color="auto" w:fill="auto"/>
        <w:tabs>
          <w:tab w:pos="932" w:val="left"/>
        </w:tabs>
        <w:bidi w:val="0"/>
        <w:spacing w:before="0" w:after="0"/>
        <w:ind w:left="0" w:right="0" w:firstLine="440"/>
        <w:jc w:val="both"/>
      </w:pPr>
      <w:bookmarkStart w:id="114" w:name="bookmark114"/>
      <w:bookmarkEnd w:id="114"/>
      <w:r>
        <w:rPr>
          <w:color w:val="191919"/>
          <w:spacing w:val="0"/>
          <w:w w:val="100"/>
          <w:position w:val="0"/>
        </w:rPr>
        <w:t xml:space="preserve">автоматический выключатель (механический) </w:t>
      </w:r>
      <w:r>
        <w:rPr>
          <w:spacing w:val="0"/>
          <w:w w:val="100"/>
          <w:position w:val="0"/>
        </w:rPr>
        <w:t xml:space="preserve">[circuit-breaker (mechanical)]: </w:t>
      </w:r>
      <w:r>
        <w:rPr>
          <w:spacing w:val="0"/>
          <w:w w:val="100"/>
          <w:position w:val="0"/>
        </w:rPr>
        <w:t>Механиче</w:t>
        <w:softHyphen/>
        <w:t>ский коммутационный аппарат, способный включать, проводить и отключать токи в нормальном состо</w:t>
        <w:softHyphen/>
        <w:t>янии цепи, а также включать, проводить в течение заданного времени и автоматически отключать токи в указанном аномальном состоянии цепи, например токи короткого замыкания.</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60050-441 (определение 14-20, изменено)]</w:t>
      </w:r>
    </w:p>
    <w:p>
      <w:pPr>
        <w:pStyle w:val="Style6"/>
        <w:keepNext w:val="0"/>
        <w:keepLines w:val="0"/>
        <w:widowControl w:val="0"/>
        <w:numPr>
          <w:ilvl w:val="2"/>
          <w:numId w:val="5"/>
        </w:numPr>
        <w:shd w:val="clear" w:color="auto" w:fill="auto"/>
        <w:tabs>
          <w:tab w:pos="927" w:val="left"/>
        </w:tabs>
        <w:bidi w:val="0"/>
        <w:spacing w:before="0" w:after="100"/>
        <w:ind w:left="0" w:right="0" w:firstLine="440"/>
        <w:jc w:val="both"/>
      </w:pPr>
      <w:bookmarkStart w:id="115" w:name="bookmark115"/>
      <w:bookmarkEnd w:id="115"/>
      <w:r>
        <w:rPr>
          <w:color w:val="191919"/>
          <w:spacing w:val="0"/>
          <w:w w:val="100"/>
          <w:position w:val="0"/>
        </w:rPr>
        <w:t xml:space="preserve">автоматический выключатель втычного типа </w:t>
      </w:r>
      <w:r>
        <w:rPr>
          <w:spacing w:val="0"/>
          <w:w w:val="100"/>
          <w:position w:val="0"/>
        </w:rPr>
        <w:t xml:space="preserve">(plug-in circuit-breaker): </w:t>
      </w:r>
      <w:r>
        <w:rPr>
          <w:spacing w:val="0"/>
          <w:w w:val="100"/>
          <w:position w:val="0"/>
        </w:rPr>
        <w:t>Автоматический вы</w:t>
        <w:softHyphen/>
        <w:t xml:space="preserve">ключатель с одним или несколькими штыревыми выводами </w:t>
      </w:r>
      <w:r>
        <w:rPr>
          <w:color w:val="191919"/>
          <w:spacing w:val="0"/>
          <w:w w:val="100"/>
          <w:position w:val="0"/>
        </w:rPr>
        <w:t xml:space="preserve">(см. </w:t>
      </w:r>
      <w:r>
        <w:rPr>
          <w:spacing w:val="0"/>
          <w:w w:val="100"/>
          <w:position w:val="0"/>
        </w:rPr>
        <w:t>3.3.20), предназначенный для приме</w:t>
        <w:softHyphen/>
        <w:t>нения с соответствующим устройством для штепсельного соединения.</w:t>
      </w:r>
    </w:p>
    <w:p>
      <w:pPr>
        <w:pStyle w:val="Style6"/>
        <w:keepNext w:val="0"/>
        <w:keepLines w:val="0"/>
        <w:widowControl w:val="0"/>
        <w:numPr>
          <w:ilvl w:val="1"/>
          <w:numId w:val="5"/>
        </w:numPr>
        <w:shd w:val="clear" w:color="auto" w:fill="auto"/>
        <w:tabs>
          <w:tab w:pos="834" w:val="left"/>
        </w:tabs>
        <w:bidi w:val="0"/>
        <w:spacing w:before="0" w:after="100"/>
        <w:ind w:left="0" w:right="0" w:firstLine="440"/>
        <w:jc w:val="both"/>
      </w:pPr>
      <w:bookmarkStart w:id="116" w:name="bookmark116"/>
      <w:bookmarkEnd w:id="116"/>
      <w:r>
        <w:rPr>
          <w:color w:val="191919"/>
          <w:spacing w:val="0"/>
          <w:w w:val="100"/>
          <w:position w:val="0"/>
        </w:rPr>
        <w:t>Общие термины</w:t>
      </w:r>
    </w:p>
    <w:p>
      <w:pPr>
        <w:pStyle w:val="Style6"/>
        <w:keepNext w:val="0"/>
        <w:keepLines w:val="0"/>
        <w:widowControl w:val="0"/>
        <w:numPr>
          <w:ilvl w:val="2"/>
          <w:numId w:val="5"/>
        </w:numPr>
        <w:shd w:val="clear" w:color="auto" w:fill="auto"/>
        <w:tabs>
          <w:tab w:pos="916" w:val="left"/>
        </w:tabs>
        <w:bidi w:val="0"/>
        <w:spacing w:before="0" w:after="0"/>
        <w:ind w:left="0" w:right="0" w:firstLine="440"/>
        <w:jc w:val="both"/>
      </w:pPr>
      <w:bookmarkStart w:id="117" w:name="bookmark117"/>
      <w:bookmarkEnd w:id="117"/>
      <w:r>
        <w:rPr>
          <w:color w:val="191919"/>
          <w:spacing w:val="0"/>
          <w:w w:val="100"/>
          <w:position w:val="0"/>
        </w:rPr>
        <w:t xml:space="preserve">сверхток </w:t>
      </w:r>
      <w:r>
        <w:rPr>
          <w:spacing w:val="0"/>
          <w:w w:val="100"/>
          <w:position w:val="0"/>
        </w:rPr>
        <w:t xml:space="preserve">(overcurrent): </w:t>
      </w:r>
      <w:r>
        <w:rPr>
          <w:spacing w:val="0"/>
          <w:w w:val="100"/>
          <w:position w:val="0"/>
        </w:rPr>
        <w:t>Любой ток. превышающий номинальный.</w:t>
      </w:r>
    </w:p>
    <w:p>
      <w:pPr>
        <w:pStyle w:val="Style6"/>
        <w:keepNext w:val="0"/>
        <w:keepLines w:val="0"/>
        <w:widowControl w:val="0"/>
        <w:shd w:val="clear" w:color="auto" w:fill="auto"/>
        <w:bidi w:val="0"/>
        <w:spacing w:before="0" w:after="0"/>
        <w:ind w:left="0" w:right="0" w:firstLine="440"/>
        <w:jc w:val="both"/>
      </w:pPr>
      <w:r>
        <w:rPr>
          <w:spacing w:val="0"/>
          <w:w w:val="100"/>
          <w:position w:val="0"/>
        </w:rPr>
        <w:t>[IЕС 60050-441 (определение 11-06)]</w:t>
      </w:r>
    </w:p>
    <w:p>
      <w:pPr>
        <w:pStyle w:val="Style6"/>
        <w:keepNext w:val="0"/>
        <w:keepLines w:val="0"/>
        <w:widowControl w:val="0"/>
        <w:numPr>
          <w:ilvl w:val="2"/>
          <w:numId w:val="5"/>
        </w:numPr>
        <w:shd w:val="clear" w:color="auto" w:fill="auto"/>
        <w:tabs>
          <w:tab w:pos="935" w:val="left"/>
        </w:tabs>
        <w:bidi w:val="0"/>
        <w:spacing w:before="0" w:after="100"/>
        <w:ind w:left="0" w:right="0" w:firstLine="440"/>
        <w:jc w:val="both"/>
      </w:pPr>
      <w:bookmarkStart w:id="118" w:name="bookmark118"/>
      <w:bookmarkEnd w:id="118"/>
      <w:r>
        <w:rPr>
          <w:color w:val="191919"/>
          <w:spacing w:val="0"/>
          <w:w w:val="100"/>
          <w:position w:val="0"/>
        </w:rPr>
        <w:t xml:space="preserve">ток перегрузки </w:t>
      </w:r>
      <w:r>
        <w:rPr>
          <w:spacing w:val="0"/>
          <w:w w:val="100"/>
          <w:position w:val="0"/>
        </w:rPr>
        <w:t xml:space="preserve">(overload current): </w:t>
      </w:r>
      <w:r>
        <w:rPr>
          <w:spacing w:val="0"/>
          <w:w w:val="100"/>
          <w:position w:val="0"/>
        </w:rPr>
        <w:t>Сверхток в электрически не поврежденной цепи.</w:t>
      </w:r>
    </w:p>
    <w:p>
      <w:pPr>
        <w:pStyle w:val="Style6"/>
        <w:keepNext w:val="0"/>
        <w:keepLines w:val="0"/>
        <w:widowControl w:val="0"/>
        <w:shd w:val="clear" w:color="auto" w:fill="auto"/>
        <w:bidi w:val="0"/>
        <w:spacing w:before="0" w:after="240" w:line="240" w:lineRule="auto"/>
        <w:ind w:left="0" w:right="0" w:firstLine="440"/>
        <w:jc w:val="both"/>
        <w:rPr>
          <w:sz w:val="14"/>
          <w:szCs w:val="14"/>
        </w:rPr>
      </w:pPr>
      <w:r>
        <w:rPr>
          <w:spacing w:val="0"/>
          <w:w w:val="100"/>
          <w:position w:val="0"/>
          <w:sz w:val="14"/>
          <w:szCs w:val="14"/>
        </w:rPr>
        <w:t>Примечание — Достаточно длительный ток перегрузки может привести к повреждению.</w:t>
      </w:r>
    </w:p>
    <w:p>
      <w:pPr>
        <w:pStyle w:val="Style6"/>
        <w:keepNext w:val="0"/>
        <w:keepLines w:val="0"/>
        <w:widowControl w:val="0"/>
        <w:shd w:val="clear" w:color="auto" w:fill="auto"/>
        <w:bidi w:val="0"/>
        <w:spacing w:before="0" w:after="0" w:line="240" w:lineRule="auto"/>
        <w:ind w:left="0" w:right="0" w:firstLine="440"/>
        <w:jc w:val="both"/>
        <w:rPr>
          <w:sz w:val="14"/>
          <w:szCs w:val="14"/>
        </w:rPr>
      </w:pPr>
      <w:r>
        <w:rPr>
          <w:color w:val="676767"/>
          <w:spacing w:val="0"/>
          <w:w w:val="100"/>
          <w:position w:val="0"/>
          <w:sz w:val="14"/>
          <w:szCs w:val="14"/>
          <w:vertAlign w:val="superscript"/>
        </w:rPr>
        <w:t>11</w:t>
      </w:r>
      <w:r>
        <w:rPr>
          <w:color w:val="676767"/>
          <w:spacing w:val="0"/>
          <w:w w:val="100"/>
          <w:position w:val="0"/>
          <w:sz w:val="14"/>
          <w:szCs w:val="14"/>
        </w:rPr>
        <w:t xml:space="preserve"> </w:t>
      </w:r>
      <w:r>
        <w:rPr>
          <w:spacing w:val="0"/>
          <w:w w:val="100"/>
          <w:position w:val="0"/>
          <w:sz w:val="14"/>
          <w:szCs w:val="14"/>
        </w:rPr>
        <w:t xml:space="preserve">Заменен на </w:t>
      </w:r>
      <w:r>
        <w:rPr>
          <w:spacing w:val="0"/>
          <w:w w:val="100"/>
          <w:position w:val="0"/>
          <w:sz w:val="14"/>
          <w:szCs w:val="14"/>
        </w:rPr>
        <w:t xml:space="preserve">IEC </w:t>
      </w:r>
      <w:r>
        <w:rPr>
          <w:spacing w:val="0"/>
          <w:w w:val="100"/>
          <w:position w:val="0"/>
          <w:sz w:val="14"/>
          <w:szCs w:val="14"/>
        </w:rPr>
        <w:t>60695-2-11:2014. Однако для однозначного соблюдения требования настоящего стандар</w:t>
        <w:softHyphen/>
        <w:t>та. выраженного в датированной ссылке, рекомендуется использовать только указанное в этой ссылке издание.</w:t>
      </w:r>
    </w:p>
    <w:p>
      <w:pPr>
        <w:pStyle w:val="Style6"/>
        <w:keepNext w:val="0"/>
        <w:keepLines w:val="0"/>
        <w:widowControl w:val="0"/>
        <w:shd w:val="clear" w:color="auto" w:fill="auto"/>
        <w:bidi w:val="0"/>
        <w:spacing w:before="0" w:after="100" w:line="240" w:lineRule="auto"/>
        <w:ind w:left="0" w:right="0" w:firstLine="440"/>
        <w:jc w:val="both"/>
        <w:rPr>
          <w:sz w:val="14"/>
          <w:szCs w:val="14"/>
        </w:rPr>
      </w:pPr>
      <w:r>
        <w:rPr>
          <w:spacing w:val="0"/>
          <w:w w:val="100"/>
          <w:position w:val="0"/>
          <w:sz w:val="14"/>
          <w:szCs w:val="14"/>
          <w:vertAlign w:val="superscript"/>
        </w:rPr>
        <w:t>2)</w:t>
      </w:r>
      <w:r>
        <w:rPr>
          <w:spacing w:val="0"/>
          <w:w w:val="100"/>
          <w:position w:val="0"/>
          <w:sz w:val="14"/>
          <w:szCs w:val="14"/>
        </w:rPr>
        <w:t xml:space="preserve"> Заменен на </w:t>
      </w:r>
      <w:r>
        <w:rPr>
          <w:spacing w:val="0"/>
          <w:w w:val="100"/>
          <w:position w:val="0"/>
          <w:sz w:val="14"/>
          <w:szCs w:val="14"/>
        </w:rPr>
        <w:t xml:space="preserve">IEC </w:t>
      </w:r>
      <w:r>
        <w:rPr>
          <w:spacing w:val="0"/>
          <w:w w:val="100"/>
          <w:position w:val="0"/>
          <w:sz w:val="14"/>
          <w:szCs w:val="14"/>
        </w:rPr>
        <w:t>60947-2:2016. Однако для однозначного соблюдения требования настоящего стандарта, выраженного в датированной ссылке, рекомендуется использовать только указанное в этой ссылке издание.</w:t>
      </w:r>
    </w:p>
    <w:p>
      <w:pPr>
        <w:pStyle w:val="Style6"/>
        <w:keepNext w:val="0"/>
        <w:keepLines w:val="0"/>
        <w:widowControl w:val="0"/>
        <w:numPr>
          <w:ilvl w:val="2"/>
          <w:numId w:val="5"/>
        </w:numPr>
        <w:shd w:val="clear" w:color="auto" w:fill="auto"/>
        <w:tabs>
          <w:tab w:pos="922" w:val="left"/>
        </w:tabs>
        <w:bidi w:val="0"/>
        <w:spacing w:before="0" w:after="0" w:line="283" w:lineRule="auto"/>
        <w:ind w:left="0" w:right="0" w:firstLine="440"/>
        <w:jc w:val="both"/>
      </w:pPr>
      <w:bookmarkStart w:id="119" w:name="bookmark119"/>
      <w:bookmarkEnd w:id="119"/>
      <w:r>
        <w:rPr>
          <w:color w:val="191919"/>
          <w:spacing w:val="0"/>
          <w:w w:val="100"/>
          <w:position w:val="0"/>
        </w:rPr>
        <w:t xml:space="preserve">ток короткого замыкания </w:t>
      </w:r>
      <w:r>
        <w:rPr>
          <w:spacing w:val="0"/>
          <w:w w:val="100"/>
          <w:position w:val="0"/>
        </w:rPr>
        <w:t xml:space="preserve">(short-circuit </w:t>
      </w:r>
      <w:r>
        <w:rPr>
          <w:color w:val="555555"/>
          <w:spacing w:val="0"/>
          <w:w w:val="100"/>
          <w:position w:val="0"/>
        </w:rPr>
        <w:t xml:space="preserve">current): </w:t>
      </w:r>
      <w:r>
        <w:rPr>
          <w:spacing w:val="0"/>
          <w:w w:val="100"/>
          <w:position w:val="0"/>
        </w:rPr>
        <w:t>Сверхток. обусловленный замыканием и ничтожно малым полным сопротивлением между Точками, которые В нормальных условиях эксплуа</w:t>
        <w:softHyphen/>
        <w:t>тации должны иметь разный потенциал.</w:t>
      </w:r>
    </w:p>
    <w:p>
      <w:pPr>
        <w:pStyle w:val="Style6"/>
        <w:keepNext w:val="0"/>
        <w:keepLines w:val="0"/>
        <w:widowControl w:val="0"/>
        <w:shd w:val="clear" w:color="auto" w:fill="auto"/>
        <w:bidi w:val="0"/>
        <w:spacing w:before="0" w:after="80" w:line="283" w:lineRule="auto"/>
        <w:ind w:left="0" w:right="0" w:firstLine="440"/>
        <w:jc w:val="both"/>
      </w:pPr>
      <w:r>
        <w:rPr>
          <w:spacing w:val="0"/>
          <w:w w:val="100"/>
          <w:position w:val="0"/>
        </w:rPr>
        <w:t xml:space="preserve">[IEC </w:t>
      </w:r>
      <w:r>
        <w:rPr>
          <w:spacing w:val="0"/>
          <w:w w:val="100"/>
          <w:position w:val="0"/>
        </w:rPr>
        <w:t>60050-441 (определение 14-07)]</w:t>
      </w:r>
    </w:p>
    <w:p>
      <w:pPr>
        <w:pStyle w:val="Style6"/>
        <w:keepNext w:val="0"/>
        <w:keepLines w:val="0"/>
        <w:widowControl w:val="0"/>
        <w:shd w:val="clear" w:color="auto" w:fill="auto"/>
        <w:bidi w:val="0"/>
        <w:spacing w:before="0" w:after="80" w:line="271"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Ток </w:t>
      </w:r>
      <w:r>
        <w:rPr>
          <w:spacing w:val="0"/>
          <w:w w:val="100"/>
          <w:position w:val="0"/>
          <w:sz w:val="14"/>
          <w:szCs w:val="14"/>
        </w:rPr>
        <w:t>короткого замыкания может возникнуть в результате неисправности или неправиль</w:t>
        <w:softHyphen/>
      </w:r>
      <w:r>
        <w:rPr>
          <w:color w:val="555555"/>
          <w:spacing w:val="0"/>
          <w:w w:val="100"/>
          <w:position w:val="0"/>
          <w:sz w:val="14"/>
          <w:szCs w:val="14"/>
        </w:rPr>
        <w:t xml:space="preserve">ного подключения </w:t>
      </w:r>
      <w:r>
        <w:rPr>
          <w:spacing w:val="0"/>
          <w:w w:val="100"/>
          <w:position w:val="0"/>
          <w:sz w:val="14"/>
          <w:szCs w:val="14"/>
        </w:rPr>
        <w:t>(соединения).</w:t>
      </w:r>
    </w:p>
    <w:p>
      <w:pPr>
        <w:pStyle w:val="Style6"/>
        <w:keepNext w:val="0"/>
        <w:keepLines w:val="0"/>
        <w:widowControl w:val="0"/>
        <w:numPr>
          <w:ilvl w:val="2"/>
          <w:numId w:val="5"/>
        </w:numPr>
        <w:shd w:val="clear" w:color="auto" w:fill="auto"/>
        <w:tabs>
          <w:tab w:pos="922" w:val="left"/>
        </w:tabs>
        <w:bidi w:val="0"/>
        <w:spacing w:before="0" w:after="0"/>
        <w:ind w:left="0" w:right="0" w:firstLine="440"/>
        <w:jc w:val="both"/>
      </w:pPr>
      <w:bookmarkStart w:id="120" w:name="bookmark120"/>
      <w:bookmarkEnd w:id="120"/>
      <w:r>
        <w:rPr>
          <w:color w:val="191919"/>
          <w:spacing w:val="0"/>
          <w:w w:val="100"/>
          <w:position w:val="0"/>
        </w:rPr>
        <w:t xml:space="preserve">главная цепь (автоматического выключателя) </w:t>
      </w:r>
      <w:r>
        <w:rPr>
          <w:spacing w:val="0"/>
          <w:w w:val="100"/>
          <w:position w:val="0"/>
        </w:rPr>
        <w:t xml:space="preserve">[main circuit (of a circuit-breaker)]: </w:t>
      </w:r>
      <w:r>
        <w:rPr>
          <w:spacing w:val="0"/>
          <w:w w:val="100"/>
          <w:position w:val="0"/>
        </w:rPr>
        <w:t>Совокуп</w:t>
        <w:softHyphen/>
        <w:t>ность всех токопроводящих частей автоматического выключателя, входящих в цепь, которую он пред</w:t>
        <w:softHyphen/>
        <w:t>назначен замыкать и размыкать.</w:t>
      </w:r>
    </w:p>
    <w:p>
      <w:pPr>
        <w:pStyle w:val="Style6"/>
        <w:keepNext w:val="0"/>
        <w:keepLines w:val="0"/>
        <w:widowControl w:val="0"/>
        <w:numPr>
          <w:ilvl w:val="2"/>
          <w:numId w:val="5"/>
        </w:numPr>
        <w:shd w:val="clear" w:color="auto" w:fill="auto"/>
        <w:tabs>
          <w:tab w:pos="922" w:val="left"/>
        </w:tabs>
        <w:bidi w:val="0"/>
        <w:spacing w:before="0" w:after="0"/>
        <w:ind w:left="0" w:right="0" w:firstLine="440"/>
        <w:jc w:val="both"/>
      </w:pPr>
      <w:bookmarkStart w:id="121" w:name="bookmark121"/>
      <w:bookmarkEnd w:id="121"/>
      <w:r>
        <w:rPr>
          <w:color w:val="191919"/>
          <w:spacing w:val="0"/>
          <w:w w:val="100"/>
          <w:position w:val="0"/>
        </w:rPr>
        <w:t xml:space="preserve">цепь управления (автоматическим выключателем) </w:t>
      </w:r>
      <w:r>
        <w:rPr>
          <w:spacing w:val="0"/>
          <w:w w:val="100"/>
          <w:position w:val="0"/>
        </w:rPr>
        <w:t xml:space="preserve">[control circuit (of a circuit-breaker)]: </w:t>
      </w:r>
      <w:r>
        <w:rPr>
          <w:spacing w:val="0"/>
          <w:w w:val="100"/>
          <w:position w:val="0"/>
        </w:rPr>
        <w:t>Цепь (кроме главной цели), предназначенная для осуществления замыкания или размыкания или осу</w:t>
        <w:softHyphen/>
        <w:t>ществления обеих функций автоматического выключателя.</w:t>
      </w:r>
    </w:p>
    <w:p>
      <w:pPr>
        <w:pStyle w:val="Style6"/>
        <w:keepNext w:val="0"/>
        <w:keepLines w:val="0"/>
        <w:widowControl w:val="0"/>
        <w:numPr>
          <w:ilvl w:val="2"/>
          <w:numId w:val="5"/>
        </w:numPr>
        <w:shd w:val="clear" w:color="auto" w:fill="auto"/>
        <w:tabs>
          <w:tab w:pos="922" w:val="left"/>
        </w:tabs>
        <w:bidi w:val="0"/>
        <w:spacing w:before="0" w:after="0"/>
        <w:ind w:left="0" w:right="0" w:firstLine="440"/>
        <w:jc w:val="both"/>
      </w:pPr>
      <w:bookmarkStart w:id="122" w:name="bookmark122"/>
      <w:bookmarkEnd w:id="122"/>
      <w:r>
        <w:rPr>
          <w:color w:val="191919"/>
          <w:spacing w:val="0"/>
          <w:w w:val="100"/>
          <w:position w:val="0"/>
        </w:rPr>
        <w:t xml:space="preserve">вспомогательная цепь (автоматического выключателя) </w:t>
      </w:r>
      <w:r>
        <w:rPr>
          <w:spacing w:val="0"/>
          <w:w w:val="100"/>
          <w:position w:val="0"/>
        </w:rPr>
        <w:t>[auxiliary circuit (of a circuit</w:t>
        <w:softHyphen/>
      </w:r>
      <w:r>
        <w:rPr>
          <w:color w:val="555555"/>
          <w:spacing w:val="0"/>
          <w:w w:val="100"/>
          <w:position w:val="0"/>
        </w:rPr>
        <w:t xml:space="preserve">breaker)]: </w:t>
      </w:r>
      <w:r>
        <w:rPr>
          <w:spacing w:val="0"/>
          <w:w w:val="100"/>
          <w:position w:val="0"/>
        </w:rPr>
        <w:t>Совокупность токопроводящих частей автоматического выключателя, предназначенных для включения в цепь, кроме главной цепи и цепи управления автоматического выключателя.</w:t>
      </w:r>
    </w:p>
    <w:p>
      <w:pPr>
        <w:pStyle w:val="Style6"/>
        <w:keepNext w:val="0"/>
        <w:keepLines w:val="0"/>
        <w:widowControl w:val="0"/>
        <w:numPr>
          <w:ilvl w:val="2"/>
          <w:numId w:val="5"/>
        </w:numPr>
        <w:shd w:val="clear" w:color="auto" w:fill="auto"/>
        <w:tabs>
          <w:tab w:pos="946" w:val="left"/>
        </w:tabs>
        <w:bidi w:val="0"/>
        <w:spacing w:before="0" w:after="0"/>
        <w:ind w:left="0" w:right="0" w:firstLine="440"/>
        <w:jc w:val="both"/>
      </w:pPr>
      <w:bookmarkStart w:id="123" w:name="bookmark123"/>
      <w:bookmarkEnd w:id="123"/>
      <w:r>
        <w:rPr>
          <w:color w:val="191919"/>
          <w:spacing w:val="0"/>
          <w:w w:val="100"/>
          <w:position w:val="0"/>
        </w:rPr>
        <w:t xml:space="preserve">полюс (автоматического выключателя) </w:t>
      </w:r>
      <w:r>
        <w:rPr>
          <w:spacing w:val="0"/>
          <w:w w:val="100"/>
          <w:position w:val="0"/>
        </w:rPr>
        <w:t xml:space="preserve">[pole (of a circuit-breaker)]: </w:t>
      </w:r>
      <w:r>
        <w:rPr>
          <w:spacing w:val="0"/>
          <w:w w:val="100"/>
          <w:position w:val="0"/>
        </w:rPr>
        <w:t>Часть автомати</w:t>
        <w:softHyphen/>
        <w:t xml:space="preserve">ческого выключателя, связанная исключительно </w:t>
      </w:r>
      <w:r>
        <w:rPr>
          <w:color w:val="555555"/>
          <w:spacing w:val="0"/>
          <w:w w:val="100"/>
          <w:position w:val="0"/>
        </w:rPr>
        <w:t xml:space="preserve">с </w:t>
      </w:r>
      <w:r>
        <w:rPr>
          <w:spacing w:val="0"/>
          <w:w w:val="100"/>
          <w:position w:val="0"/>
        </w:rPr>
        <w:t>одним электрически независимым токопрово</w:t>
        <w:softHyphen/>
        <w:t xml:space="preserve">дящим путем главной цепи и имеющая контакты, предназначенные для замыкания и размыкания главной цепи, и не включающая элементы, предназначенные для монтажа </w:t>
      </w:r>
      <w:r>
        <w:rPr>
          <w:color w:val="191919"/>
          <w:spacing w:val="0"/>
          <w:w w:val="100"/>
          <w:position w:val="0"/>
        </w:rPr>
        <w:t xml:space="preserve">и </w:t>
      </w:r>
      <w:r>
        <w:rPr>
          <w:spacing w:val="0"/>
          <w:w w:val="100"/>
          <w:position w:val="0"/>
        </w:rPr>
        <w:t>оперирования всеми полюсами.</w:t>
      </w:r>
    </w:p>
    <w:p>
      <w:pPr>
        <w:pStyle w:val="Style6"/>
        <w:keepNext w:val="0"/>
        <w:keepLines w:val="0"/>
        <w:widowControl w:val="0"/>
        <w:numPr>
          <w:ilvl w:val="3"/>
          <w:numId w:val="5"/>
        </w:numPr>
        <w:shd w:val="clear" w:color="auto" w:fill="auto"/>
        <w:tabs>
          <w:tab w:pos="1080" w:val="left"/>
        </w:tabs>
        <w:bidi w:val="0"/>
        <w:spacing w:before="0" w:after="0"/>
        <w:ind w:left="0" w:right="0" w:firstLine="440"/>
        <w:jc w:val="both"/>
      </w:pPr>
      <w:bookmarkStart w:id="124" w:name="bookmark124"/>
      <w:bookmarkEnd w:id="124"/>
      <w:r>
        <w:rPr>
          <w:color w:val="191919"/>
          <w:spacing w:val="0"/>
          <w:w w:val="100"/>
          <w:position w:val="0"/>
        </w:rPr>
        <w:t xml:space="preserve">защищенный полюс </w:t>
      </w:r>
      <w:r>
        <w:rPr>
          <w:spacing w:val="0"/>
          <w:w w:val="100"/>
          <w:position w:val="0"/>
        </w:rPr>
        <w:t xml:space="preserve">(protected pole): </w:t>
      </w:r>
      <w:r>
        <w:rPr>
          <w:spacing w:val="0"/>
          <w:w w:val="100"/>
          <w:position w:val="0"/>
        </w:rPr>
        <w:t xml:space="preserve">Полюс, оснащенный максимальным расцепителем тока </w:t>
      </w:r>
      <w:r>
        <w:rPr>
          <w:color w:val="555555"/>
          <w:spacing w:val="0"/>
          <w:w w:val="100"/>
          <w:position w:val="0"/>
        </w:rPr>
        <w:t xml:space="preserve">(см. </w:t>
      </w:r>
      <w:r>
        <w:rPr>
          <w:spacing w:val="0"/>
          <w:w w:val="100"/>
          <w:position w:val="0"/>
        </w:rPr>
        <w:t>3.3.6).</w:t>
      </w:r>
    </w:p>
    <w:p>
      <w:pPr>
        <w:pStyle w:val="Style6"/>
        <w:keepNext w:val="0"/>
        <w:keepLines w:val="0"/>
        <w:widowControl w:val="0"/>
        <w:numPr>
          <w:ilvl w:val="3"/>
          <w:numId w:val="5"/>
        </w:numPr>
        <w:shd w:val="clear" w:color="auto" w:fill="auto"/>
        <w:tabs>
          <w:tab w:pos="1080" w:val="left"/>
        </w:tabs>
        <w:bidi w:val="0"/>
        <w:spacing w:before="0" w:after="80"/>
        <w:ind w:left="0" w:right="0" w:firstLine="440"/>
        <w:jc w:val="both"/>
      </w:pPr>
      <w:bookmarkStart w:id="125" w:name="bookmark125"/>
      <w:bookmarkEnd w:id="125"/>
      <w:r>
        <w:rPr>
          <w:color w:val="191919"/>
          <w:spacing w:val="0"/>
          <w:w w:val="100"/>
          <w:position w:val="0"/>
        </w:rPr>
        <w:t xml:space="preserve">незащищенный полюс </w:t>
      </w:r>
      <w:r>
        <w:rPr>
          <w:spacing w:val="0"/>
          <w:w w:val="100"/>
          <w:position w:val="0"/>
        </w:rPr>
        <w:t xml:space="preserve">(unprotected pole): </w:t>
      </w:r>
      <w:r>
        <w:rPr>
          <w:spacing w:val="0"/>
          <w:w w:val="100"/>
          <w:position w:val="0"/>
        </w:rPr>
        <w:t>Полюс, не оснащенный максимальным расце</w:t>
        <w:softHyphen/>
        <w:t>пителем тока (см. 3.3.6), но в остальном способный функционировать так же. как защищенный полюс того же автоматического выключателя.</w:t>
      </w:r>
    </w:p>
    <w:p>
      <w:pPr>
        <w:pStyle w:val="Style6"/>
        <w:keepNext w:val="0"/>
        <w:keepLines w:val="0"/>
        <w:widowControl w:val="0"/>
        <w:shd w:val="clear" w:color="auto" w:fill="auto"/>
        <w:bidi w:val="0"/>
        <w:spacing w:before="0" w:after="0" w:line="271" w:lineRule="auto"/>
        <w:ind w:left="0" w:right="0" w:firstLine="440"/>
        <w:jc w:val="both"/>
        <w:rPr>
          <w:sz w:val="14"/>
          <w:szCs w:val="14"/>
        </w:rPr>
      </w:pPr>
      <w:r>
        <w:rPr>
          <w:spacing w:val="0"/>
          <w:w w:val="100"/>
          <w:position w:val="0"/>
          <w:sz w:val="14"/>
          <w:szCs w:val="14"/>
        </w:rPr>
        <w:t>Примечания</w:t>
      </w:r>
    </w:p>
    <w:p>
      <w:pPr>
        <w:pStyle w:val="Style6"/>
        <w:keepNext w:val="0"/>
        <w:keepLines w:val="0"/>
        <w:widowControl w:val="0"/>
        <w:numPr>
          <w:ilvl w:val="0"/>
          <w:numId w:val="13"/>
        </w:numPr>
        <w:shd w:val="clear" w:color="auto" w:fill="auto"/>
        <w:tabs>
          <w:tab w:pos="625" w:val="left"/>
        </w:tabs>
        <w:bidi w:val="0"/>
        <w:spacing w:before="0" w:after="0"/>
        <w:ind w:left="0" w:right="0" w:firstLine="440"/>
        <w:jc w:val="both"/>
        <w:rPr>
          <w:sz w:val="14"/>
          <w:szCs w:val="14"/>
        </w:rPr>
      </w:pPr>
      <w:bookmarkStart w:id="126" w:name="bookmark126"/>
      <w:bookmarkEnd w:id="126"/>
      <w:r>
        <w:rPr>
          <w:spacing w:val="0"/>
          <w:w w:val="100"/>
          <w:position w:val="0"/>
          <w:sz w:val="14"/>
          <w:szCs w:val="14"/>
        </w:rPr>
        <w:t>Во исполнение этого требования незащищенный полюс может иметь такую же конструкцию, как один или более защищенных полюсов, или особую конструкцию.</w:t>
      </w:r>
    </w:p>
    <w:p>
      <w:pPr>
        <w:pStyle w:val="Style6"/>
        <w:keepNext w:val="0"/>
        <w:keepLines w:val="0"/>
        <w:widowControl w:val="0"/>
        <w:numPr>
          <w:ilvl w:val="0"/>
          <w:numId w:val="13"/>
        </w:numPr>
        <w:shd w:val="clear" w:color="auto" w:fill="auto"/>
        <w:tabs>
          <w:tab w:pos="639" w:val="left"/>
        </w:tabs>
        <w:bidi w:val="0"/>
        <w:spacing w:before="0" w:after="80"/>
        <w:ind w:left="0" w:right="0" w:firstLine="440"/>
        <w:jc w:val="both"/>
        <w:rPr>
          <w:sz w:val="14"/>
          <w:szCs w:val="14"/>
        </w:rPr>
      </w:pPr>
      <w:bookmarkStart w:id="127" w:name="bookmark127"/>
      <w:bookmarkEnd w:id="127"/>
      <w:r>
        <w:rPr>
          <w:spacing w:val="0"/>
          <w:w w:val="100"/>
          <w:position w:val="0"/>
          <w:sz w:val="14"/>
          <w:szCs w:val="14"/>
        </w:rPr>
        <w:t xml:space="preserve">Если отключающая способность незащищенного полюса иная, чем </w:t>
      </w:r>
      <w:r>
        <w:rPr>
          <w:color w:val="555555"/>
          <w:spacing w:val="0"/>
          <w:w w:val="100"/>
          <w:position w:val="0"/>
          <w:sz w:val="14"/>
          <w:szCs w:val="14"/>
        </w:rPr>
        <w:t xml:space="preserve">одного </w:t>
      </w:r>
      <w:r>
        <w:rPr>
          <w:spacing w:val="0"/>
          <w:w w:val="100"/>
          <w:position w:val="0"/>
          <w:sz w:val="14"/>
          <w:szCs w:val="14"/>
        </w:rPr>
        <w:t>или более защищенных полю</w:t>
        <w:softHyphen/>
        <w:t xml:space="preserve">сов. это должно быть </w:t>
      </w:r>
      <w:r>
        <w:rPr>
          <w:color w:val="555555"/>
          <w:spacing w:val="0"/>
          <w:w w:val="100"/>
          <w:position w:val="0"/>
          <w:sz w:val="14"/>
          <w:szCs w:val="14"/>
        </w:rPr>
        <w:t xml:space="preserve">оговорено </w:t>
      </w:r>
      <w:r>
        <w:rPr>
          <w:spacing w:val="0"/>
          <w:w w:val="100"/>
          <w:position w:val="0"/>
          <w:sz w:val="14"/>
          <w:szCs w:val="14"/>
        </w:rPr>
        <w:t>изготовителем.</w:t>
      </w:r>
    </w:p>
    <w:p>
      <w:pPr>
        <w:pStyle w:val="Style6"/>
        <w:keepNext w:val="0"/>
        <w:keepLines w:val="0"/>
        <w:widowControl w:val="0"/>
        <w:numPr>
          <w:ilvl w:val="3"/>
          <w:numId w:val="5"/>
        </w:numPr>
        <w:shd w:val="clear" w:color="auto" w:fill="auto"/>
        <w:tabs>
          <w:tab w:pos="1080" w:val="left"/>
        </w:tabs>
        <w:bidi w:val="0"/>
        <w:spacing w:before="0" w:after="0"/>
        <w:ind w:left="0" w:right="0" w:firstLine="440"/>
        <w:jc w:val="both"/>
      </w:pPr>
      <w:bookmarkStart w:id="128" w:name="bookmark128"/>
      <w:bookmarkEnd w:id="128"/>
      <w:r>
        <w:rPr>
          <w:color w:val="191919"/>
          <w:spacing w:val="0"/>
          <w:w w:val="100"/>
          <w:position w:val="0"/>
        </w:rPr>
        <w:t xml:space="preserve">отключающий нейтральный полюс </w:t>
      </w:r>
      <w:r>
        <w:rPr>
          <w:spacing w:val="0"/>
          <w:w w:val="100"/>
          <w:position w:val="0"/>
        </w:rPr>
        <w:t xml:space="preserve">(switched neutral pole): </w:t>
      </w:r>
      <w:r>
        <w:rPr>
          <w:spacing w:val="0"/>
          <w:w w:val="100"/>
          <w:position w:val="0"/>
        </w:rPr>
        <w:t>Полюс, предназначенный только для отключения нейтрального проводника и не предназначенный для отключения токов корот</w:t>
        <w:softHyphen/>
      </w:r>
      <w:r>
        <w:rPr>
          <w:color w:val="555555"/>
          <w:spacing w:val="0"/>
          <w:w w:val="100"/>
          <w:position w:val="0"/>
        </w:rPr>
        <w:t xml:space="preserve">кого </w:t>
      </w:r>
      <w:r>
        <w:rPr>
          <w:spacing w:val="0"/>
          <w:w w:val="100"/>
          <w:position w:val="0"/>
        </w:rPr>
        <w:t>замыкания.</w:t>
      </w:r>
    </w:p>
    <w:p>
      <w:pPr>
        <w:pStyle w:val="Style6"/>
        <w:keepNext w:val="0"/>
        <w:keepLines w:val="0"/>
        <w:widowControl w:val="0"/>
        <w:numPr>
          <w:ilvl w:val="2"/>
          <w:numId w:val="5"/>
        </w:numPr>
        <w:shd w:val="clear" w:color="auto" w:fill="auto"/>
        <w:tabs>
          <w:tab w:pos="937" w:val="left"/>
        </w:tabs>
        <w:bidi w:val="0"/>
        <w:spacing w:before="0" w:after="0"/>
        <w:ind w:left="0" w:right="0" w:firstLine="440"/>
        <w:jc w:val="both"/>
      </w:pPr>
      <w:bookmarkStart w:id="129" w:name="bookmark129"/>
      <w:bookmarkEnd w:id="129"/>
      <w:r>
        <w:rPr>
          <w:color w:val="191919"/>
          <w:spacing w:val="0"/>
          <w:w w:val="100"/>
          <w:position w:val="0"/>
        </w:rPr>
        <w:t xml:space="preserve">замкнутое положение </w:t>
      </w:r>
      <w:r>
        <w:rPr>
          <w:spacing w:val="0"/>
          <w:w w:val="100"/>
          <w:position w:val="0"/>
        </w:rPr>
        <w:t xml:space="preserve">(closed position): </w:t>
      </w:r>
      <w:r>
        <w:rPr>
          <w:spacing w:val="0"/>
          <w:w w:val="100"/>
          <w:position w:val="0"/>
        </w:rPr>
        <w:t>Положение, в котором обеспечивается заданная не</w:t>
        <w:softHyphen/>
        <w:t>прерывность главной цепи автоматического выключателя.</w:t>
      </w:r>
    </w:p>
    <w:p>
      <w:pPr>
        <w:pStyle w:val="Style6"/>
        <w:keepNext w:val="0"/>
        <w:keepLines w:val="0"/>
        <w:widowControl w:val="0"/>
        <w:numPr>
          <w:ilvl w:val="2"/>
          <w:numId w:val="5"/>
        </w:numPr>
        <w:shd w:val="clear" w:color="auto" w:fill="auto"/>
        <w:tabs>
          <w:tab w:pos="942" w:val="left"/>
        </w:tabs>
        <w:bidi w:val="0"/>
        <w:spacing w:before="0" w:after="0"/>
        <w:ind w:left="0" w:right="0" w:firstLine="440"/>
        <w:jc w:val="both"/>
      </w:pPr>
      <w:bookmarkStart w:id="130" w:name="bookmark130"/>
      <w:bookmarkEnd w:id="130"/>
      <w:r>
        <w:rPr>
          <w:color w:val="191919"/>
          <w:spacing w:val="0"/>
          <w:w w:val="100"/>
          <w:position w:val="0"/>
        </w:rPr>
        <w:t xml:space="preserve">разомкнутое положение </w:t>
      </w:r>
      <w:r>
        <w:rPr>
          <w:spacing w:val="0"/>
          <w:w w:val="100"/>
          <w:position w:val="0"/>
        </w:rPr>
        <w:t xml:space="preserve">(open position): </w:t>
      </w:r>
      <w:r>
        <w:rPr>
          <w:spacing w:val="0"/>
          <w:w w:val="100"/>
          <w:position w:val="0"/>
        </w:rPr>
        <w:t>Положение, в котором обеспечивается заданный зазор между разомкнутыми контактами в главной цепи автоматического выключателя.</w:t>
      </w:r>
    </w:p>
    <w:p>
      <w:pPr>
        <w:pStyle w:val="Style6"/>
        <w:keepNext w:val="0"/>
        <w:keepLines w:val="0"/>
        <w:widowControl w:val="0"/>
        <w:numPr>
          <w:ilvl w:val="2"/>
          <w:numId w:val="5"/>
        </w:numPr>
        <w:shd w:val="clear" w:color="auto" w:fill="auto"/>
        <w:tabs>
          <w:tab w:pos="1031" w:val="left"/>
        </w:tabs>
        <w:bidi w:val="0"/>
        <w:spacing w:before="0" w:after="0"/>
        <w:ind w:left="0" w:right="0" w:firstLine="440"/>
        <w:jc w:val="both"/>
      </w:pPr>
      <w:bookmarkStart w:id="131" w:name="bookmark131"/>
      <w:bookmarkEnd w:id="131"/>
      <w:r>
        <w:rPr>
          <w:color w:val="191919"/>
          <w:spacing w:val="0"/>
          <w:w w:val="100"/>
          <w:position w:val="0"/>
        </w:rPr>
        <w:t>температура воздуха</w:t>
      </w:r>
    </w:p>
    <w:p>
      <w:pPr>
        <w:pStyle w:val="Style6"/>
        <w:keepNext w:val="0"/>
        <w:keepLines w:val="0"/>
        <w:widowControl w:val="0"/>
        <w:numPr>
          <w:ilvl w:val="3"/>
          <w:numId w:val="5"/>
        </w:numPr>
        <w:shd w:val="clear" w:color="auto" w:fill="auto"/>
        <w:tabs>
          <w:tab w:pos="1143" w:val="left"/>
        </w:tabs>
        <w:bidi w:val="0"/>
        <w:spacing w:before="0" w:after="80"/>
        <w:ind w:left="0" w:right="0" w:firstLine="440"/>
        <w:jc w:val="both"/>
      </w:pPr>
      <w:bookmarkStart w:id="132" w:name="bookmark132"/>
      <w:bookmarkEnd w:id="132"/>
      <w:r>
        <w:rPr>
          <w:color w:val="191919"/>
          <w:spacing w:val="0"/>
          <w:w w:val="100"/>
          <w:position w:val="0"/>
        </w:rPr>
        <w:t xml:space="preserve">температура окружающего воздуха </w:t>
      </w:r>
      <w:r>
        <w:rPr>
          <w:spacing w:val="0"/>
          <w:w w:val="100"/>
          <w:position w:val="0"/>
        </w:rPr>
        <w:t xml:space="preserve">(ambient air temperature): </w:t>
      </w:r>
      <w:r>
        <w:rPr>
          <w:spacing w:val="0"/>
          <w:w w:val="100"/>
          <w:position w:val="0"/>
        </w:rPr>
        <w:t>Определенная в предпи</w:t>
        <w:softHyphen/>
        <w:t>санных условиях температура воздуха, окружающего автоматический выключатель.</w:t>
      </w:r>
    </w:p>
    <w:p>
      <w:pPr>
        <w:pStyle w:val="Style6"/>
        <w:keepNext w:val="0"/>
        <w:keepLines w:val="0"/>
        <w:widowControl w:val="0"/>
        <w:shd w:val="clear" w:color="auto" w:fill="auto"/>
        <w:bidi w:val="0"/>
        <w:spacing w:before="0" w:after="80" w:line="271" w:lineRule="auto"/>
        <w:ind w:left="0" w:right="0" w:firstLine="440"/>
        <w:jc w:val="both"/>
        <w:rPr>
          <w:sz w:val="14"/>
          <w:szCs w:val="14"/>
        </w:rPr>
      </w:pPr>
      <w:r>
        <w:rPr>
          <w:spacing w:val="0"/>
          <w:w w:val="100"/>
          <w:position w:val="0"/>
          <w:sz w:val="14"/>
          <w:szCs w:val="14"/>
        </w:rPr>
        <w:t xml:space="preserve">Примечание — Для автоматических выключателей, установленных внутри </w:t>
      </w:r>
      <w:r>
        <w:rPr>
          <w:color w:val="555555"/>
          <w:spacing w:val="0"/>
          <w:w w:val="100"/>
          <w:position w:val="0"/>
          <w:sz w:val="14"/>
          <w:szCs w:val="14"/>
        </w:rPr>
        <w:t xml:space="preserve">корпуса, это </w:t>
      </w:r>
      <w:r>
        <w:rPr>
          <w:spacing w:val="0"/>
          <w:w w:val="100"/>
          <w:position w:val="0"/>
          <w:sz w:val="14"/>
          <w:szCs w:val="14"/>
        </w:rPr>
        <w:t xml:space="preserve">температура воздуха за пределами </w:t>
      </w:r>
      <w:r>
        <w:rPr>
          <w:color w:val="555555"/>
          <w:spacing w:val="0"/>
          <w:w w:val="100"/>
          <w:position w:val="0"/>
          <w:sz w:val="14"/>
          <w:szCs w:val="14"/>
        </w:rPr>
        <w:t>корпуса.</w:t>
      </w:r>
    </w:p>
    <w:p>
      <w:pPr>
        <w:pStyle w:val="Style6"/>
        <w:keepNext w:val="0"/>
        <w:keepLines w:val="0"/>
        <w:widowControl w:val="0"/>
        <w:shd w:val="clear" w:color="auto" w:fill="auto"/>
        <w:bidi w:val="0"/>
        <w:spacing w:before="0" w:after="0" w:line="266" w:lineRule="auto"/>
        <w:ind w:left="0" w:right="0" w:firstLine="440"/>
        <w:jc w:val="both"/>
      </w:pPr>
      <w:r>
        <w:rPr>
          <w:spacing w:val="0"/>
          <w:w w:val="100"/>
          <w:position w:val="0"/>
        </w:rPr>
        <w:t xml:space="preserve">[IEC </w:t>
      </w:r>
      <w:r>
        <w:rPr>
          <w:spacing w:val="0"/>
          <w:w w:val="100"/>
          <w:position w:val="0"/>
        </w:rPr>
        <w:t xml:space="preserve">60050-441 (определение 11-13, изменено </w:t>
      </w:r>
      <w:r>
        <w:rPr>
          <w:color w:val="555555"/>
          <w:spacing w:val="0"/>
          <w:w w:val="100"/>
          <w:position w:val="0"/>
        </w:rPr>
        <w:t xml:space="preserve">— </w:t>
      </w:r>
      <w:r>
        <w:rPr>
          <w:spacing w:val="0"/>
          <w:w w:val="100"/>
          <w:position w:val="0"/>
        </w:rPr>
        <w:t>«полное переключающее устройство или предо</w:t>
        <w:softHyphen/>
        <w:t>хранитель» заменено на «автоматический выключатель»)]</w:t>
      </w:r>
    </w:p>
    <w:p>
      <w:pPr>
        <w:pStyle w:val="Style6"/>
        <w:keepNext w:val="0"/>
        <w:keepLines w:val="0"/>
        <w:widowControl w:val="0"/>
        <w:numPr>
          <w:ilvl w:val="3"/>
          <w:numId w:val="5"/>
        </w:numPr>
        <w:shd w:val="clear" w:color="auto" w:fill="auto"/>
        <w:tabs>
          <w:tab w:pos="1162" w:val="left"/>
        </w:tabs>
        <w:bidi w:val="0"/>
        <w:spacing w:before="0" w:after="0" w:line="266" w:lineRule="auto"/>
        <w:ind w:left="0" w:right="0" w:firstLine="440"/>
        <w:jc w:val="both"/>
      </w:pPr>
      <w:bookmarkStart w:id="133" w:name="bookmark133"/>
      <w:bookmarkEnd w:id="133"/>
      <w:r>
        <w:rPr>
          <w:color w:val="191919"/>
          <w:spacing w:val="0"/>
          <w:w w:val="100"/>
          <w:position w:val="0"/>
        </w:rPr>
        <w:t xml:space="preserve">контрольная температура </w:t>
      </w:r>
      <w:r>
        <w:rPr>
          <w:spacing w:val="0"/>
          <w:w w:val="100"/>
          <w:position w:val="0"/>
        </w:rPr>
        <w:t xml:space="preserve">(reference ambient air temperature): </w:t>
      </w:r>
      <w:r>
        <w:rPr>
          <w:spacing w:val="0"/>
          <w:w w:val="100"/>
          <w:position w:val="0"/>
        </w:rPr>
        <w:t>Температура окружающе</w:t>
        <w:softHyphen/>
      </w:r>
      <w:r>
        <w:rPr>
          <w:color w:val="555555"/>
          <w:spacing w:val="0"/>
          <w:w w:val="100"/>
          <w:position w:val="0"/>
        </w:rPr>
        <w:t xml:space="preserve">го </w:t>
      </w:r>
      <w:r>
        <w:rPr>
          <w:spacing w:val="0"/>
          <w:w w:val="100"/>
          <w:position w:val="0"/>
        </w:rPr>
        <w:t>воздуха, при которой устанавливают времятоковые характеристики.</w:t>
      </w:r>
    </w:p>
    <w:p>
      <w:pPr>
        <w:pStyle w:val="Style6"/>
        <w:keepNext w:val="0"/>
        <w:keepLines w:val="0"/>
        <w:widowControl w:val="0"/>
        <w:numPr>
          <w:ilvl w:val="2"/>
          <w:numId w:val="5"/>
        </w:numPr>
        <w:shd w:val="clear" w:color="auto" w:fill="auto"/>
        <w:tabs>
          <w:tab w:pos="1023" w:val="left"/>
        </w:tabs>
        <w:bidi w:val="0"/>
        <w:spacing w:before="0" w:after="80" w:line="295" w:lineRule="auto"/>
        <w:ind w:left="0" w:right="0" w:firstLine="440"/>
        <w:jc w:val="both"/>
      </w:pPr>
      <w:bookmarkStart w:id="134" w:name="bookmark134"/>
      <w:bookmarkEnd w:id="134"/>
      <w:r>
        <w:rPr>
          <w:color w:val="191919"/>
          <w:spacing w:val="0"/>
          <w:w w:val="100"/>
          <w:position w:val="0"/>
        </w:rPr>
        <w:t xml:space="preserve">срабатывание </w:t>
      </w:r>
      <w:r>
        <w:rPr>
          <w:spacing w:val="0"/>
          <w:w w:val="100"/>
          <w:position w:val="0"/>
        </w:rPr>
        <w:t xml:space="preserve">(operation): </w:t>
      </w:r>
      <w:r>
        <w:rPr>
          <w:spacing w:val="0"/>
          <w:w w:val="100"/>
          <w:position w:val="0"/>
        </w:rPr>
        <w:t>Переход одного или более подвижных контактов из разомкнуто</w:t>
        <w:softHyphen/>
      </w:r>
      <w:r>
        <w:rPr>
          <w:color w:val="555555"/>
          <w:spacing w:val="0"/>
          <w:w w:val="100"/>
          <w:position w:val="0"/>
        </w:rPr>
        <w:t xml:space="preserve">го </w:t>
      </w:r>
      <w:r>
        <w:rPr>
          <w:spacing w:val="0"/>
          <w:w w:val="100"/>
          <w:position w:val="0"/>
        </w:rPr>
        <w:t>в замкнутое положение и наоборот.</w:t>
      </w:r>
    </w:p>
    <w:p>
      <w:pPr>
        <w:pStyle w:val="Style6"/>
        <w:keepNext w:val="0"/>
        <w:keepLines w:val="0"/>
        <w:widowControl w:val="0"/>
        <w:shd w:val="clear" w:color="auto" w:fill="auto"/>
        <w:bidi w:val="0"/>
        <w:spacing w:before="0" w:after="80" w:line="269"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 xml:space="preserve">Для установления различия срабатывание </w:t>
      </w:r>
      <w:r>
        <w:rPr>
          <w:color w:val="555555"/>
          <w:spacing w:val="0"/>
          <w:w w:val="100"/>
          <w:position w:val="0"/>
          <w:sz w:val="14"/>
          <w:szCs w:val="14"/>
        </w:rPr>
        <w:t xml:space="preserve">под </w:t>
      </w:r>
      <w:r>
        <w:rPr>
          <w:spacing w:val="0"/>
          <w:w w:val="100"/>
          <w:position w:val="0"/>
          <w:sz w:val="14"/>
          <w:szCs w:val="14"/>
        </w:rPr>
        <w:t xml:space="preserve">нагрузкой (например, включение или отключение тока) обозначает коммутацию, </w:t>
      </w:r>
      <w:r>
        <w:rPr>
          <w:color w:val="555555"/>
          <w:spacing w:val="0"/>
          <w:w w:val="100"/>
          <w:position w:val="0"/>
          <w:sz w:val="14"/>
          <w:szCs w:val="14"/>
        </w:rPr>
        <w:t xml:space="preserve">а </w:t>
      </w:r>
      <w:r>
        <w:rPr>
          <w:spacing w:val="0"/>
          <w:w w:val="100"/>
          <w:position w:val="0"/>
          <w:sz w:val="14"/>
          <w:szCs w:val="14"/>
        </w:rPr>
        <w:t xml:space="preserve">без нагрузки (например, замыкание или размыкание </w:t>
      </w:r>
      <w:r>
        <w:rPr>
          <w:color w:val="555555"/>
          <w:spacing w:val="0"/>
          <w:w w:val="100"/>
          <w:position w:val="0"/>
          <w:sz w:val="14"/>
          <w:szCs w:val="14"/>
        </w:rPr>
        <w:t xml:space="preserve">цепи </w:t>
      </w:r>
      <w:r>
        <w:rPr>
          <w:spacing w:val="0"/>
          <w:w w:val="100"/>
          <w:position w:val="0"/>
          <w:sz w:val="14"/>
          <w:szCs w:val="14"/>
        </w:rPr>
        <w:t xml:space="preserve">без </w:t>
      </w:r>
      <w:r>
        <w:rPr>
          <w:color w:val="555555"/>
          <w:spacing w:val="0"/>
          <w:w w:val="100"/>
          <w:position w:val="0"/>
          <w:sz w:val="14"/>
          <w:szCs w:val="14"/>
        </w:rPr>
        <w:t xml:space="preserve">тока) </w:t>
      </w:r>
      <w:r>
        <w:rPr>
          <w:spacing w:val="0"/>
          <w:w w:val="100"/>
          <w:position w:val="0"/>
          <w:sz w:val="14"/>
          <w:szCs w:val="14"/>
        </w:rPr>
        <w:t>— механическое срабатывание.</w:t>
      </w:r>
    </w:p>
    <w:p>
      <w:pPr>
        <w:pStyle w:val="Style6"/>
        <w:keepNext w:val="0"/>
        <w:keepLines w:val="0"/>
        <w:widowControl w:val="0"/>
        <w:numPr>
          <w:ilvl w:val="2"/>
          <w:numId w:val="5"/>
        </w:numPr>
        <w:shd w:val="clear" w:color="auto" w:fill="auto"/>
        <w:tabs>
          <w:tab w:pos="1018" w:val="left"/>
        </w:tabs>
        <w:bidi w:val="0"/>
        <w:spacing w:before="0" w:after="80" w:line="295" w:lineRule="auto"/>
        <w:ind w:left="0" w:right="0" w:firstLine="440"/>
        <w:jc w:val="both"/>
      </w:pPr>
      <w:bookmarkStart w:id="135" w:name="bookmark135"/>
      <w:bookmarkEnd w:id="135"/>
      <w:r>
        <w:rPr>
          <w:color w:val="191919"/>
          <w:spacing w:val="0"/>
          <w:w w:val="100"/>
          <w:position w:val="0"/>
        </w:rPr>
        <w:t xml:space="preserve">цикл оперирования </w:t>
      </w:r>
      <w:r>
        <w:rPr>
          <w:spacing w:val="0"/>
          <w:w w:val="100"/>
          <w:position w:val="0"/>
        </w:rPr>
        <w:t xml:space="preserve">(operating cycle): </w:t>
      </w:r>
      <w:r>
        <w:rPr>
          <w:spacing w:val="0"/>
          <w:w w:val="100"/>
          <w:position w:val="0"/>
        </w:rPr>
        <w:t>Последовательность переходов из одного положения в другое с возвратом в начальное положение.</w:t>
      </w:r>
    </w:p>
    <w:p>
      <w:pPr>
        <w:pStyle w:val="Style6"/>
        <w:keepNext w:val="0"/>
        <w:keepLines w:val="0"/>
        <w:widowControl w:val="0"/>
        <w:numPr>
          <w:ilvl w:val="2"/>
          <w:numId w:val="5"/>
        </w:numPr>
        <w:shd w:val="clear" w:color="auto" w:fill="auto"/>
        <w:tabs>
          <w:tab w:pos="1023" w:val="left"/>
        </w:tabs>
        <w:bidi w:val="0"/>
        <w:spacing w:before="0" w:after="0"/>
        <w:ind w:left="0" w:right="0" w:firstLine="440"/>
        <w:jc w:val="both"/>
      </w:pPr>
      <w:bookmarkStart w:id="136" w:name="bookmark136"/>
      <w:bookmarkEnd w:id="136"/>
      <w:r>
        <w:rPr>
          <w:color w:val="191919"/>
          <w:spacing w:val="0"/>
          <w:w w:val="100"/>
          <w:position w:val="0"/>
        </w:rPr>
        <w:t xml:space="preserve">последовательность срабатываний </w:t>
      </w:r>
      <w:r>
        <w:rPr>
          <w:spacing w:val="0"/>
          <w:w w:val="100"/>
          <w:position w:val="0"/>
        </w:rPr>
        <w:t xml:space="preserve">(operating seqiuence): </w:t>
      </w:r>
      <w:r>
        <w:rPr>
          <w:spacing w:val="0"/>
          <w:w w:val="100"/>
          <w:position w:val="0"/>
        </w:rPr>
        <w:t>Последовательность задан</w:t>
        <w:softHyphen/>
        <w:t>ных оперирований с указанными интервалами времени.</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60050-441 (определение 16-03)]</w:t>
      </w:r>
    </w:p>
    <w:p>
      <w:pPr>
        <w:pStyle w:val="Style6"/>
        <w:keepNext w:val="0"/>
        <w:keepLines w:val="0"/>
        <w:widowControl w:val="0"/>
        <w:numPr>
          <w:ilvl w:val="2"/>
          <w:numId w:val="5"/>
        </w:numPr>
        <w:shd w:val="clear" w:color="auto" w:fill="auto"/>
        <w:tabs>
          <w:tab w:pos="1028" w:val="left"/>
        </w:tabs>
        <w:bidi w:val="0"/>
        <w:spacing w:before="0" w:after="0"/>
        <w:ind w:left="0" w:right="0" w:firstLine="440"/>
        <w:jc w:val="both"/>
      </w:pPr>
      <w:bookmarkStart w:id="137" w:name="bookmark137"/>
      <w:bookmarkEnd w:id="137"/>
      <w:r>
        <w:rPr>
          <w:color w:val="191919"/>
          <w:spacing w:val="0"/>
          <w:w w:val="100"/>
          <w:position w:val="0"/>
        </w:rPr>
        <w:t xml:space="preserve">продолжительный режим </w:t>
      </w:r>
      <w:r>
        <w:rPr>
          <w:spacing w:val="0"/>
          <w:w w:val="100"/>
          <w:position w:val="0"/>
        </w:rPr>
        <w:t xml:space="preserve">(uninterrupted duty): </w:t>
      </w:r>
      <w:r>
        <w:rPr>
          <w:spacing w:val="0"/>
          <w:w w:val="100"/>
          <w:position w:val="0"/>
        </w:rPr>
        <w:t>Режим, при котором главные контакты ав</w:t>
        <w:softHyphen/>
        <w:t>томатического выключателя остаются замкнутыми, непрерывно проводя установившийся ток в течение длительного времени (неделями, месяцами или даже годами).</w:t>
      </w:r>
    </w:p>
    <w:p>
      <w:pPr>
        <w:pStyle w:val="Style6"/>
        <w:keepNext w:val="0"/>
        <w:keepLines w:val="0"/>
        <w:widowControl w:val="0"/>
        <w:numPr>
          <w:ilvl w:val="2"/>
          <w:numId w:val="5"/>
        </w:numPr>
        <w:shd w:val="clear" w:color="auto" w:fill="auto"/>
        <w:tabs>
          <w:tab w:pos="1028" w:val="left"/>
        </w:tabs>
        <w:bidi w:val="0"/>
        <w:spacing w:before="0" w:after="0"/>
        <w:ind w:left="0" w:right="0" w:firstLine="440"/>
        <w:jc w:val="both"/>
      </w:pPr>
      <w:bookmarkStart w:id="138" w:name="bookmark138"/>
      <w:bookmarkEnd w:id="138"/>
      <w:r>
        <w:rPr>
          <w:color w:val="191919"/>
          <w:spacing w:val="0"/>
          <w:w w:val="100"/>
          <w:position w:val="0"/>
        </w:rPr>
        <w:t xml:space="preserve">испытание типа </w:t>
      </w:r>
      <w:r>
        <w:rPr>
          <w:spacing w:val="0"/>
          <w:w w:val="100"/>
          <w:position w:val="0"/>
        </w:rPr>
        <w:t xml:space="preserve">(type test): </w:t>
      </w:r>
      <w:r>
        <w:rPr>
          <w:spacing w:val="0"/>
          <w:w w:val="100"/>
          <w:position w:val="0"/>
        </w:rPr>
        <w:t>Испытание одного или нескольких устройств, изготовленных по определенной конструкции, чтобы показать, что конструкция отвечает определенным требованиям.</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 xml:space="preserve">60050-411 (определение 53-01, изменено </w:t>
      </w:r>
      <w:r>
        <w:rPr>
          <w:color w:val="676767"/>
          <w:spacing w:val="0"/>
          <w:w w:val="100"/>
          <w:position w:val="0"/>
        </w:rPr>
        <w:t xml:space="preserve">— </w:t>
      </w:r>
      <w:r>
        <w:rPr>
          <w:spacing w:val="0"/>
          <w:w w:val="100"/>
          <w:position w:val="0"/>
        </w:rPr>
        <w:t>«машины» и «технические характеристики» за</w:t>
        <w:softHyphen/>
        <w:t>менены на «устройства» и «требования» соответственно]</w:t>
      </w:r>
    </w:p>
    <w:p>
      <w:pPr>
        <w:pStyle w:val="Style6"/>
        <w:keepNext w:val="0"/>
        <w:keepLines w:val="0"/>
        <w:widowControl w:val="0"/>
        <w:numPr>
          <w:ilvl w:val="2"/>
          <w:numId w:val="5"/>
        </w:numPr>
        <w:shd w:val="clear" w:color="auto" w:fill="auto"/>
        <w:tabs>
          <w:tab w:pos="1028" w:val="left"/>
        </w:tabs>
        <w:bidi w:val="0"/>
        <w:spacing w:before="0" w:after="0"/>
        <w:ind w:left="0" w:right="0" w:firstLine="440"/>
        <w:jc w:val="both"/>
      </w:pPr>
      <w:bookmarkStart w:id="139" w:name="bookmark139"/>
      <w:bookmarkEnd w:id="139"/>
      <w:r>
        <w:rPr>
          <w:color w:val="191919"/>
          <w:spacing w:val="0"/>
          <w:w w:val="100"/>
          <w:position w:val="0"/>
        </w:rPr>
        <w:t xml:space="preserve">обычное испытание </w:t>
      </w:r>
      <w:r>
        <w:rPr>
          <w:spacing w:val="0"/>
          <w:w w:val="100"/>
          <w:position w:val="0"/>
        </w:rPr>
        <w:t xml:space="preserve">(routine test): </w:t>
      </w:r>
      <w:r>
        <w:rPr>
          <w:spacing w:val="0"/>
          <w:w w:val="100"/>
          <w:position w:val="0"/>
        </w:rPr>
        <w:t>Испытание, которому подвергается каждое отдельное устройство во время или после изготовления, чтобы убедиться, соответствует ли оно определенным критериям.</w:t>
      </w:r>
    </w:p>
    <w:p>
      <w:pPr>
        <w:pStyle w:val="Style6"/>
        <w:keepNext w:val="0"/>
        <w:keepLines w:val="0"/>
        <w:widowControl w:val="0"/>
        <w:shd w:val="clear" w:color="auto" w:fill="auto"/>
        <w:bidi w:val="0"/>
        <w:spacing w:before="0" w:after="140"/>
        <w:ind w:left="0" w:right="0" w:firstLine="440"/>
        <w:jc w:val="both"/>
      </w:pPr>
      <w:r>
        <w:rPr>
          <w:spacing w:val="0"/>
          <w:w w:val="100"/>
          <w:position w:val="0"/>
        </w:rPr>
        <w:t xml:space="preserve">[IEC </w:t>
      </w:r>
      <w:r>
        <w:rPr>
          <w:spacing w:val="0"/>
          <w:w w:val="100"/>
          <w:position w:val="0"/>
        </w:rPr>
        <w:t xml:space="preserve">60050-411 (определение 53-02, изменено </w:t>
      </w:r>
      <w:r>
        <w:rPr>
          <w:color w:val="676767"/>
          <w:spacing w:val="0"/>
          <w:w w:val="100"/>
          <w:position w:val="0"/>
        </w:rPr>
        <w:t xml:space="preserve">— </w:t>
      </w:r>
      <w:r>
        <w:rPr>
          <w:spacing w:val="0"/>
          <w:w w:val="100"/>
          <w:position w:val="0"/>
        </w:rPr>
        <w:t>«машина» заменена на «устройство»)</w:t>
      </w:r>
    </w:p>
    <w:p>
      <w:pPr>
        <w:pStyle w:val="Style6"/>
        <w:keepNext w:val="0"/>
        <w:keepLines w:val="0"/>
        <w:widowControl w:val="0"/>
        <w:numPr>
          <w:ilvl w:val="1"/>
          <w:numId w:val="5"/>
        </w:numPr>
        <w:shd w:val="clear" w:color="auto" w:fill="auto"/>
        <w:tabs>
          <w:tab w:pos="796" w:val="left"/>
        </w:tabs>
        <w:bidi w:val="0"/>
        <w:spacing w:before="0" w:after="80"/>
        <w:ind w:left="0" w:right="0" w:firstLine="440"/>
        <w:jc w:val="both"/>
      </w:pPr>
      <w:bookmarkStart w:id="140" w:name="bookmark140"/>
      <w:bookmarkEnd w:id="140"/>
      <w:r>
        <w:rPr>
          <w:color w:val="191919"/>
          <w:spacing w:val="0"/>
          <w:w w:val="100"/>
          <w:position w:val="0"/>
        </w:rPr>
        <w:t>Конструкционные элементы</w:t>
      </w:r>
    </w:p>
    <w:p>
      <w:pPr>
        <w:pStyle w:val="Style6"/>
        <w:keepNext w:val="0"/>
        <w:keepLines w:val="0"/>
        <w:widowControl w:val="0"/>
        <w:numPr>
          <w:ilvl w:val="2"/>
          <w:numId w:val="5"/>
        </w:numPr>
        <w:shd w:val="clear" w:color="auto" w:fill="auto"/>
        <w:tabs>
          <w:tab w:pos="908" w:val="left"/>
        </w:tabs>
        <w:bidi w:val="0"/>
        <w:spacing w:before="0" w:after="0" w:line="288" w:lineRule="auto"/>
        <w:ind w:left="0" w:right="0" w:firstLine="440"/>
        <w:jc w:val="both"/>
      </w:pPr>
      <w:bookmarkStart w:id="141" w:name="bookmark141"/>
      <w:bookmarkEnd w:id="141"/>
      <w:r>
        <w:rPr>
          <w:color w:val="191919"/>
          <w:spacing w:val="0"/>
          <w:w w:val="100"/>
          <w:position w:val="0"/>
        </w:rPr>
        <w:t xml:space="preserve">главный контакт </w:t>
      </w:r>
      <w:r>
        <w:rPr>
          <w:spacing w:val="0"/>
          <w:w w:val="100"/>
          <w:position w:val="0"/>
        </w:rPr>
        <w:t xml:space="preserve">(main contact): </w:t>
      </w:r>
      <w:r>
        <w:rPr>
          <w:spacing w:val="0"/>
          <w:w w:val="100"/>
          <w:position w:val="0"/>
        </w:rPr>
        <w:t>Контакт, включенный в главную цепь автоматического вы</w:t>
        <w:softHyphen/>
        <w:t xml:space="preserve">ключателя </w:t>
      </w:r>
      <w:r>
        <w:rPr>
          <w:color w:val="191919"/>
          <w:spacing w:val="0"/>
          <w:w w:val="100"/>
          <w:position w:val="0"/>
        </w:rPr>
        <w:t xml:space="preserve">и </w:t>
      </w:r>
      <w:r>
        <w:rPr>
          <w:spacing w:val="0"/>
          <w:w w:val="100"/>
          <w:position w:val="0"/>
        </w:rPr>
        <w:t>предназначенный для проведения в замкнутом положении тока главной цепи.</w:t>
      </w:r>
    </w:p>
    <w:p>
      <w:pPr>
        <w:pStyle w:val="Style6"/>
        <w:keepNext w:val="0"/>
        <w:keepLines w:val="0"/>
        <w:widowControl w:val="0"/>
        <w:numPr>
          <w:ilvl w:val="2"/>
          <w:numId w:val="5"/>
        </w:numPr>
        <w:shd w:val="clear" w:color="auto" w:fill="auto"/>
        <w:tabs>
          <w:tab w:pos="922" w:val="left"/>
        </w:tabs>
        <w:bidi w:val="0"/>
        <w:spacing w:before="0" w:after="80" w:line="288" w:lineRule="auto"/>
        <w:ind w:left="0" w:right="0" w:firstLine="440"/>
        <w:jc w:val="both"/>
      </w:pPr>
      <w:bookmarkStart w:id="142" w:name="bookmark142"/>
      <w:bookmarkEnd w:id="142"/>
      <w:r>
        <w:rPr>
          <w:color w:val="191919"/>
          <w:spacing w:val="0"/>
          <w:w w:val="100"/>
          <w:position w:val="0"/>
        </w:rPr>
        <w:t xml:space="preserve">дугогасительный контакт </w:t>
      </w:r>
      <w:r>
        <w:rPr>
          <w:spacing w:val="0"/>
          <w:w w:val="100"/>
          <w:position w:val="0"/>
        </w:rPr>
        <w:t xml:space="preserve">(arcing contact): </w:t>
      </w:r>
      <w:r>
        <w:rPr>
          <w:spacing w:val="0"/>
          <w:w w:val="100"/>
          <w:position w:val="0"/>
        </w:rPr>
        <w:t>Контакт, на котором предусматривается возник</w:t>
        <w:softHyphen/>
        <w:t>новение дуги.</w:t>
      </w:r>
    </w:p>
    <w:p>
      <w:pPr>
        <w:pStyle w:val="Style6"/>
        <w:keepNext w:val="0"/>
        <w:keepLines w:val="0"/>
        <w:widowControl w:val="0"/>
        <w:shd w:val="clear" w:color="auto" w:fill="auto"/>
        <w:bidi w:val="0"/>
        <w:spacing w:before="0" w:after="80" w:line="269" w:lineRule="auto"/>
        <w:ind w:left="0" w:right="0" w:firstLine="440"/>
        <w:jc w:val="both"/>
        <w:rPr>
          <w:sz w:val="14"/>
          <w:szCs w:val="14"/>
        </w:rPr>
      </w:pPr>
      <w:r>
        <w:rPr>
          <w:spacing w:val="0"/>
          <w:w w:val="100"/>
          <w:position w:val="0"/>
          <w:sz w:val="14"/>
          <w:szCs w:val="14"/>
        </w:rPr>
        <w:t>Примечание — Дугогасительный контакт может служить главным контактом. а может быть отдельным контактом, спроектированным так. чтобы размыкаться позже, а замыкаться раньше другого контакта, защищаемо</w:t>
        <w:softHyphen/>
      </w:r>
      <w:r>
        <w:rPr>
          <w:color w:val="676767"/>
          <w:spacing w:val="0"/>
          <w:w w:val="100"/>
          <w:position w:val="0"/>
          <w:sz w:val="14"/>
          <w:szCs w:val="14"/>
        </w:rPr>
        <w:t xml:space="preserve">го </w:t>
      </w:r>
      <w:r>
        <w:rPr>
          <w:spacing w:val="0"/>
          <w:w w:val="100"/>
          <w:position w:val="0"/>
          <w:sz w:val="14"/>
          <w:szCs w:val="14"/>
        </w:rPr>
        <w:t>им от повреждения.</w:t>
      </w:r>
    </w:p>
    <w:p>
      <w:pPr>
        <w:pStyle w:val="Style6"/>
        <w:keepNext w:val="0"/>
        <w:keepLines w:val="0"/>
        <w:widowControl w:val="0"/>
        <w:shd w:val="clear" w:color="auto" w:fill="auto"/>
        <w:bidi w:val="0"/>
        <w:spacing w:before="0" w:after="0" w:line="271" w:lineRule="auto"/>
        <w:ind w:left="0" w:right="0" w:firstLine="440"/>
        <w:jc w:val="both"/>
      </w:pPr>
      <w:r>
        <w:rPr>
          <w:spacing w:val="0"/>
          <w:w w:val="100"/>
          <w:position w:val="0"/>
        </w:rPr>
        <w:t xml:space="preserve">[IEC </w:t>
      </w:r>
      <w:r>
        <w:rPr>
          <w:spacing w:val="0"/>
          <w:w w:val="100"/>
          <w:position w:val="0"/>
        </w:rPr>
        <w:t>60050-441 (определение 1508)]</w:t>
      </w:r>
    </w:p>
    <w:p>
      <w:pPr>
        <w:pStyle w:val="Style6"/>
        <w:keepNext w:val="0"/>
        <w:keepLines w:val="0"/>
        <w:widowControl w:val="0"/>
        <w:numPr>
          <w:ilvl w:val="2"/>
          <w:numId w:val="5"/>
        </w:numPr>
        <w:shd w:val="clear" w:color="auto" w:fill="auto"/>
        <w:tabs>
          <w:tab w:pos="922" w:val="left"/>
        </w:tabs>
        <w:bidi w:val="0"/>
        <w:spacing w:before="0" w:after="0" w:line="271" w:lineRule="auto"/>
        <w:ind w:left="0" w:right="0" w:firstLine="440"/>
        <w:jc w:val="both"/>
      </w:pPr>
      <w:bookmarkStart w:id="143" w:name="bookmark143"/>
      <w:bookmarkEnd w:id="143"/>
      <w:r>
        <w:rPr>
          <w:color w:val="191919"/>
          <w:spacing w:val="0"/>
          <w:w w:val="100"/>
          <w:position w:val="0"/>
        </w:rPr>
        <w:t xml:space="preserve">контакт управления </w:t>
      </w:r>
      <w:r>
        <w:rPr>
          <w:spacing w:val="0"/>
          <w:w w:val="100"/>
          <w:position w:val="0"/>
        </w:rPr>
        <w:t xml:space="preserve">(control contact): </w:t>
      </w:r>
      <w:r>
        <w:rPr>
          <w:spacing w:val="0"/>
          <w:w w:val="100"/>
          <w:position w:val="0"/>
        </w:rPr>
        <w:t xml:space="preserve">Контакт, входящий в цепь управления автоматического выключателя </w:t>
      </w:r>
      <w:r>
        <w:rPr>
          <w:color w:val="191919"/>
          <w:spacing w:val="0"/>
          <w:w w:val="100"/>
          <w:position w:val="0"/>
        </w:rPr>
        <w:t xml:space="preserve">и </w:t>
      </w:r>
      <w:r>
        <w:rPr>
          <w:spacing w:val="0"/>
          <w:w w:val="100"/>
          <w:position w:val="0"/>
        </w:rPr>
        <w:t>механически приводимый в действие этим автоматическим выключателем.</w:t>
      </w:r>
    </w:p>
    <w:p>
      <w:pPr>
        <w:pStyle w:val="Style6"/>
        <w:keepNext w:val="0"/>
        <w:keepLines w:val="0"/>
        <w:widowControl w:val="0"/>
        <w:numPr>
          <w:ilvl w:val="2"/>
          <w:numId w:val="5"/>
        </w:numPr>
        <w:shd w:val="clear" w:color="auto" w:fill="auto"/>
        <w:tabs>
          <w:tab w:pos="932" w:val="left"/>
        </w:tabs>
        <w:bidi w:val="0"/>
        <w:spacing w:before="0" w:after="0" w:line="271" w:lineRule="auto"/>
        <w:ind w:left="0" w:right="0" w:firstLine="440"/>
        <w:jc w:val="both"/>
      </w:pPr>
      <w:bookmarkStart w:id="144" w:name="bookmark144"/>
      <w:bookmarkEnd w:id="144"/>
      <w:r>
        <w:rPr>
          <w:color w:val="191919"/>
          <w:spacing w:val="0"/>
          <w:w w:val="100"/>
          <w:position w:val="0"/>
        </w:rPr>
        <w:t xml:space="preserve">вспомогательный контакт </w:t>
      </w:r>
      <w:r>
        <w:rPr>
          <w:spacing w:val="0"/>
          <w:w w:val="100"/>
          <w:position w:val="0"/>
        </w:rPr>
        <w:t xml:space="preserve">(auxiliary contact): </w:t>
      </w:r>
      <w:r>
        <w:rPr>
          <w:spacing w:val="0"/>
          <w:w w:val="100"/>
          <w:position w:val="0"/>
        </w:rPr>
        <w:t>Контакт, входящий во вспомогательную цепь автоматического выключателя и механически приводимый в действие этим выключателем (например, для указания положения контактов).</w:t>
      </w:r>
    </w:p>
    <w:p>
      <w:pPr>
        <w:pStyle w:val="Style6"/>
        <w:keepNext w:val="0"/>
        <w:keepLines w:val="0"/>
        <w:widowControl w:val="0"/>
        <w:numPr>
          <w:ilvl w:val="2"/>
          <w:numId w:val="5"/>
        </w:numPr>
        <w:shd w:val="clear" w:color="auto" w:fill="auto"/>
        <w:tabs>
          <w:tab w:pos="927" w:val="left"/>
        </w:tabs>
        <w:bidi w:val="0"/>
        <w:spacing w:before="0" w:after="0" w:line="271" w:lineRule="auto"/>
        <w:ind w:left="0" w:right="0" w:firstLine="440"/>
        <w:jc w:val="both"/>
      </w:pPr>
      <w:bookmarkStart w:id="145" w:name="bookmark145"/>
      <w:bookmarkEnd w:id="145"/>
      <w:r>
        <w:rPr>
          <w:color w:val="191919"/>
          <w:spacing w:val="0"/>
          <w:w w:val="100"/>
          <w:position w:val="0"/>
        </w:rPr>
        <w:t xml:space="preserve">расцепитель </w:t>
      </w:r>
      <w:r>
        <w:rPr>
          <w:spacing w:val="0"/>
          <w:w w:val="100"/>
          <w:position w:val="0"/>
        </w:rPr>
        <w:t xml:space="preserve">(release): </w:t>
      </w:r>
      <w:r>
        <w:rPr>
          <w:spacing w:val="0"/>
          <w:w w:val="100"/>
          <w:position w:val="0"/>
        </w:rPr>
        <w:t>Устройство, механически связанное с автоматическим выключате</w:t>
        <w:softHyphen/>
        <w:t xml:space="preserve">лем (или встроенное </w:t>
      </w:r>
      <w:r>
        <w:rPr>
          <w:color w:val="191919"/>
          <w:spacing w:val="0"/>
          <w:w w:val="100"/>
          <w:position w:val="0"/>
        </w:rPr>
        <w:t xml:space="preserve">в </w:t>
      </w:r>
      <w:r>
        <w:rPr>
          <w:spacing w:val="0"/>
          <w:w w:val="100"/>
          <w:position w:val="0"/>
        </w:rPr>
        <w:t>него), которое освобождает удерживающее устройство в механизме автомати</w:t>
        <w:softHyphen/>
        <w:t xml:space="preserve">ческого выключателя </w:t>
      </w:r>
      <w:r>
        <w:rPr>
          <w:color w:val="191919"/>
          <w:spacing w:val="0"/>
          <w:w w:val="100"/>
          <w:position w:val="0"/>
        </w:rPr>
        <w:t xml:space="preserve">и </w:t>
      </w:r>
      <w:r>
        <w:rPr>
          <w:spacing w:val="0"/>
          <w:w w:val="100"/>
          <w:position w:val="0"/>
        </w:rPr>
        <w:t>вызывает автоматическое срабатывание выключателя.</w:t>
      </w:r>
    </w:p>
    <w:p>
      <w:pPr>
        <w:pStyle w:val="Style6"/>
        <w:keepNext w:val="0"/>
        <w:keepLines w:val="0"/>
        <w:widowControl w:val="0"/>
        <w:numPr>
          <w:ilvl w:val="2"/>
          <w:numId w:val="5"/>
        </w:numPr>
        <w:shd w:val="clear" w:color="auto" w:fill="auto"/>
        <w:tabs>
          <w:tab w:pos="927" w:val="left"/>
        </w:tabs>
        <w:bidi w:val="0"/>
        <w:spacing w:before="0" w:after="80" w:line="271" w:lineRule="auto"/>
        <w:ind w:left="0" w:right="0" w:firstLine="440"/>
        <w:jc w:val="both"/>
      </w:pPr>
      <w:bookmarkStart w:id="146" w:name="bookmark146"/>
      <w:bookmarkEnd w:id="146"/>
      <w:r>
        <w:rPr>
          <w:color w:val="191919"/>
          <w:spacing w:val="0"/>
          <w:w w:val="100"/>
          <w:position w:val="0"/>
        </w:rPr>
        <w:t xml:space="preserve">максимальный расцепитель тока </w:t>
      </w:r>
      <w:r>
        <w:rPr>
          <w:spacing w:val="0"/>
          <w:w w:val="100"/>
          <w:position w:val="0"/>
        </w:rPr>
        <w:t xml:space="preserve">(overcurrent release): </w:t>
      </w:r>
      <w:r>
        <w:rPr>
          <w:spacing w:val="0"/>
          <w:w w:val="100"/>
          <w:position w:val="0"/>
        </w:rPr>
        <w:t>Расцепитель, вызывающий сраба</w:t>
        <w:softHyphen/>
        <w:t>тывание автоматического выключателя, с выдержкой времени или без нее, когда ток в этом расцепите</w:t>
        <w:softHyphen/>
        <w:t>ле Превышает заданное значение.</w:t>
      </w:r>
    </w:p>
    <w:p>
      <w:pPr>
        <w:pStyle w:val="Style6"/>
        <w:keepNext w:val="0"/>
        <w:keepLines w:val="0"/>
        <w:widowControl w:val="0"/>
        <w:shd w:val="clear" w:color="auto" w:fill="auto"/>
        <w:bidi w:val="0"/>
        <w:spacing w:before="0" w:after="80" w:line="269" w:lineRule="auto"/>
        <w:ind w:left="0" w:right="0" w:firstLine="440"/>
        <w:jc w:val="both"/>
        <w:rPr>
          <w:sz w:val="14"/>
          <w:szCs w:val="14"/>
        </w:rPr>
      </w:pPr>
      <w:r>
        <w:rPr>
          <w:spacing w:val="0"/>
          <w:w w:val="100"/>
          <w:position w:val="0"/>
          <w:sz w:val="14"/>
          <w:szCs w:val="14"/>
        </w:rPr>
        <w:t>Примечание — В некоторых случаях эта величина может зависеть от скорости нарастания тока.</w:t>
      </w:r>
    </w:p>
    <w:p>
      <w:pPr>
        <w:pStyle w:val="Style6"/>
        <w:keepNext w:val="0"/>
        <w:keepLines w:val="0"/>
        <w:widowControl w:val="0"/>
        <w:numPr>
          <w:ilvl w:val="2"/>
          <w:numId w:val="5"/>
        </w:numPr>
        <w:shd w:val="clear" w:color="auto" w:fill="auto"/>
        <w:tabs>
          <w:tab w:pos="927" w:val="left"/>
        </w:tabs>
        <w:bidi w:val="0"/>
        <w:spacing w:before="0" w:after="80"/>
        <w:ind w:left="0" w:right="0" w:firstLine="440"/>
        <w:jc w:val="both"/>
      </w:pPr>
      <w:bookmarkStart w:id="147" w:name="bookmark147"/>
      <w:bookmarkEnd w:id="147"/>
      <w:r>
        <w:rPr>
          <w:color w:val="191919"/>
          <w:spacing w:val="0"/>
          <w:w w:val="100"/>
          <w:position w:val="0"/>
        </w:rPr>
        <w:t xml:space="preserve">максимальный расцепитель тока с обратно-зависимой выдержкой времени </w:t>
      </w:r>
      <w:r>
        <w:rPr>
          <w:spacing w:val="0"/>
          <w:w w:val="100"/>
          <w:position w:val="0"/>
        </w:rPr>
        <w:t xml:space="preserve">(inverse time-delay overcurrent release): </w:t>
      </w:r>
      <w:r>
        <w:rPr>
          <w:spacing w:val="0"/>
          <w:w w:val="100"/>
          <w:position w:val="0"/>
        </w:rPr>
        <w:t>Максимальный расцепитель тока, срабатывающий после выдержки вре</w:t>
        <w:softHyphen/>
        <w:t>мени. находящейся в обратной зависимости от значения сверхтока.</w:t>
      </w:r>
    </w:p>
    <w:p>
      <w:pPr>
        <w:pStyle w:val="Style6"/>
        <w:keepNext w:val="0"/>
        <w:keepLines w:val="0"/>
        <w:widowControl w:val="0"/>
        <w:shd w:val="clear" w:color="auto" w:fill="auto"/>
        <w:bidi w:val="0"/>
        <w:spacing w:before="0" w:after="80" w:line="271" w:lineRule="auto"/>
        <w:ind w:left="0" w:right="0" w:firstLine="440"/>
        <w:jc w:val="both"/>
        <w:rPr>
          <w:sz w:val="14"/>
          <w:szCs w:val="14"/>
        </w:rPr>
      </w:pPr>
      <w:r>
        <w:rPr>
          <w:spacing w:val="0"/>
          <w:w w:val="100"/>
          <w:position w:val="0"/>
          <w:sz w:val="14"/>
          <w:szCs w:val="14"/>
        </w:rPr>
        <w:t>Примечание — Такой расцепитель может быть спроектирован так. чтобы выдержка времени при высо</w:t>
        <w:softHyphen/>
        <w:t>ких значениях сверхтока достигала определенного минимального знамения.</w:t>
      </w:r>
    </w:p>
    <w:p>
      <w:pPr>
        <w:pStyle w:val="Style6"/>
        <w:keepNext w:val="0"/>
        <w:keepLines w:val="0"/>
        <w:widowControl w:val="0"/>
        <w:numPr>
          <w:ilvl w:val="2"/>
          <w:numId w:val="5"/>
        </w:numPr>
        <w:shd w:val="clear" w:color="auto" w:fill="auto"/>
        <w:tabs>
          <w:tab w:pos="927" w:val="left"/>
        </w:tabs>
        <w:bidi w:val="0"/>
        <w:spacing w:before="0" w:after="0"/>
        <w:ind w:left="0" w:right="0" w:firstLine="440"/>
        <w:jc w:val="both"/>
      </w:pPr>
      <w:bookmarkStart w:id="148" w:name="bookmark148"/>
      <w:bookmarkEnd w:id="148"/>
      <w:r>
        <w:rPr>
          <w:color w:val="191919"/>
          <w:spacing w:val="0"/>
          <w:w w:val="100"/>
          <w:position w:val="0"/>
        </w:rPr>
        <w:t xml:space="preserve">максимальный расцепитель тока прямого действия </w:t>
      </w:r>
      <w:r>
        <w:rPr>
          <w:spacing w:val="0"/>
          <w:w w:val="100"/>
          <w:position w:val="0"/>
        </w:rPr>
        <w:t xml:space="preserve">(direct overcurrent release): </w:t>
      </w:r>
      <w:r>
        <w:rPr>
          <w:spacing w:val="0"/>
          <w:w w:val="100"/>
          <w:position w:val="0"/>
        </w:rPr>
        <w:t>Макси</w:t>
        <w:softHyphen/>
        <w:t>мальный расцепитель тока, срабатывающий непосредственно от протекающего тока в главной цепи автоматического выключателя.</w:t>
      </w:r>
    </w:p>
    <w:p>
      <w:pPr>
        <w:pStyle w:val="Style6"/>
        <w:keepNext w:val="0"/>
        <w:keepLines w:val="0"/>
        <w:widowControl w:val="0"/>
        <w:numPr>
          <w:ilvl w:val="2"/>
          <w:numId w:val="5"/>
        </w:numPr>
        <w:shd w:val="clear" w:color="auto" w:fill="auto"/>
        <w:tabs>
          <w:tab w:pos="932" w:val="left"/>
        </w:tabs>
        <w:bidi w:val="0"/>
        <w:spacing w:before="0" w:after="0"/>
        <w:ind w:left="0" w:right="0" w:firstLine="440"/>
        <w:jc w:val="both"/>
      </w:pPr>
      <w:bookmarkStart w:id="149" w:name="bookmark149"/>
      <w:bookmarkEnd w:id="149"/>
      <w:r>
        <w:rPr>
          <w:color w:val="191919"/>
          <w:spacing w:val="0"/>
          <w:w w:val="100"/>
          <w:position w:val="0"/>
        </w:rPr>
        <w:t xml:space="preserve">расцепитель перегрузки </w:t>
      </w:r>
      <w:r>
        <w:rPr>
          <w:spacing w:val="0"/>
          <w:w w:val="100"/>
          <w:position w:val="0"/>
        </w:rPr>
        <w:t xml:space="preserve">(overtoad release): </w:t>
      </w:r>
      <w:r>
        <w:rPr>
          <w:spacing w:val="0"/>
          <w:w w:val="100"/>
          <w:position w:val="0"/>
        </w:rPr>
        <w:t>Максимальный расцепитель тока, предназна</w:t>
        <w:softHyphen/>
        <w:t>ченный для защиты от перегрузок.</w:t>
      </w:r>
    </w:p>
    <w:p>
      <w:pPr>
        <w:pStyle w:val="Style6"/>
        <w:keepNext w:val="0"/>
        <w:keepLines w:val="0"/>
        <w:widowControl w:val="0"/>
        <w:numPr>
          <w:ilvl w:val="2"/>
          <w:numId w:val="5"/>
        </w:numPr>
        <w:shd w:val="clear" w:color="auto" w:fill="auto"/>
        <w:tabs>
          <w:tab w:pos="1028" w:val="left"/>
        </w:tabs>
        <w:bidi w:val="0"/>
        <w:spacing w:before="0" w:after="0"/>
        <w:ind w:left="0" w:right="0" w:firstLine="440"/>
        <w:jc w:val="both"/>
      </w:pPr>
      <w:bookmarkStart w:id="150" w:name="bookmark150"/>
      <w:bookmarkEnd w:id="150"/>
      <w:r>
        <w:rPr>
          <w:color w:val="191919"/>
          <w:spacing w:val="0"/>
          <w:w w:val="100"/>
          <w:position w:val="0"/>
        </w:rPr>
        <w:t xml:space="preserve">токопроводящая часть </w:t>
      </w:r>
      <w:r>
        <w:rPr>
          <w:spacing w:val="0"/>
          <w:w w:val="100"/>
          <w:position w:val="0"/>
        </w:rPr>
        <w:t xml:space="preserve">(conductive part): </w:t>
      </w:r>
      <w:r>
        <w:rPr>
          <w:spacing w:val="0"/>
          <w:w w:val="100"/>
          <w:position w:val="0"/>
        </w:rPr>
        <w:t>Часть, способная проводить ток. но не обязатель</w:t>
        <w:softHyphen/>
        <w:t>но предназначенная для проведения тока в нормальных условиях эксплуатации.</w:t>
      </w:r>
    </w:p>
    <w:p>
      <w:pPr>
        <w:pStyle w:val="Style6"/>
        <w:keepNext w:val="0"/>
        <w:keepLines w:val="0"/>
        <w:widowControl w:val="0"/>
        <w:numPr>
          <w:ilvl w:val="2"/>
          <w:numId w:val="5"/>
        </w:numPr>
        <w:shd w:val="clear" w:color="auto" w:fill="auto"/>
        <w:tabs>
          <w:tab w:pos="1028" w:val="left"/>
        </w:tabs>
        <w:bidi w:val="0"/>
        <w:spacing w:before="0" w:after="80"/>
        <w:ind w:left="0" w:right="0" w:firstLine="440"/>
        <w:jc w:val="both"/>
      </w:pPr>
      <w:bookmarkStart w:id="151" w:name="bookmark151"/>
      <w:bookmarkEnd w:id="151"/>
      <w:r>
        <w:rPr>
          <w:color w:val="191919"/>
          <w:spacing w:val="0"/>
          <w:w w:val="100"/>
          <w:position w:val="0"/>
        </w:rPr>
        <w:t xml:space="preserve">открытая токопроводящая часть </w:t>
      </w:r>
      <w:r>
        <w:rPr>
          <w:spacing w:val="0"/>
          <w:w w:val="100"/>
          <w:position w:val="0"/>
        </w:rPr>
        <w:t xml:space="preserve">(exposed conductive part): </w:t>
      </w:r>
      <w:r>
        <w:rPr>
          <w:spacing w:val="0"/>
          <w:w w:val="100"/>
          <w:position w:val="0"/>
        </w:rPr>
        <w:t>Токопроводящая часть, откры</w:t>
        <w:softHyphen/>
        <w:t>тая для прикосновения и в нормальных условиях эксплуатации не находящаяся под напряжением, но которая может оказаться под напряжением в аварийных условиях.</w:t>
      </w:r>
    </w:p>
    <w:p>
      <w:pPr>
        <w:pStyle w:val="Style6"/>
        <w:keepNext w:val="0"/>
        <w:keepLines w:val="0"/>
        <w:widowControl w:val="0"/>
        <w:shd w:val="clear" w:color="auto" w:fill="auto"/>
        <w:bidi w:val="0"/>
        <w:spacing w:before="0" w:after="80" w:line="264" w:lineRule="auto"/>
        <w:ind w:left="0" w:right="0" w:firstLine="440"/>
        <w:jc w:val="both"/>
        <w:rPr>
          <w:sz w:val="14"/>
          <w:szCs w:val="14"/>
        </w:rPr>
      </w:pPr>
      <w:r>
        <w:rPr>
          <w:spacing w:val="0"/>
          <w:w w:val="100"/>
          <w:position w:val="0"/>
          <w:sz w:val="14"/>
          <w:szCs w:val="14"/>
        </w:rPr>
        <w:t>Примечание — Типичные открытые токопроводящие части — стенки металлических оболочек, метал</w:t>
        <w:softHyphen/>
        <w:t>лические ручки управления и т. п.</w:t>
      </w:r>
    </w:p>
    <w:p>
      <w:pPr>
        <w:pStyle w:val="Style6"/>
        <w:keepNext w:val="0"/>
        <w:keepLines w:val="0"/>
        <w:widowControl w:val="0"/>
        <w:numPr>
          <w:ilvl w:val="2"/>
          <w:numId w:val="5"/>
        </w:numPr>
        <w:shd w:val="clear" w:color="auto" w:fill="auto"/>
        <w:tabs>
          <w:tab w:pos="1062" w:val="left"/>
        </w:tabs>
        <w:bidi w:val="0"/>
        <w:spacing w:before="0" w:after="0"/>
        <w:ind w:left="0" w:right="0" w:firstLine="440"/>
        <w:jc w:val="both"/>
      </w:pPr>
      <w:bookmarkStart w:id="152" w:name="bookmark152"/>
      <w:bookmarkEnd w:id="152"/>
      <w:r>
        <w:rPr>
          <w:color w:val="191919"/>
          <w:spacing w:val="0"/>
          <w:w w:val="100"/>
          <w:position w:val="0"/>
        </w:rPr>
        <w:t xml:space="preserve">вывод </w:t>
      </w:r>
      <w:r>
        <w:rPr>
          <w:spacing w:val="0"/>
          <w:w w:val="100"/>
          <w:position w:val="0"/>
        </w:rPr>
        <w:t xml:space="preserve">(terminal): </w:t>
      </w:r>
      <w:r>
        <w:rPr>
          <w:spacing w:val="0"/>
          <w:w w:val="100"/>
          <w:position w:val="0"/>
        </w:rPr>
        <w:t xml:space="preserve">Токопроводящая часть аппарата, предназначенная для электрического соединения </w:t>
      </w:r>
      <w:r>
        <w:rPr>
          <w:color w:val="555555"/>
          <w:spacing w:val="0"/>
          <w:w w:val="100"/>
          <w:position w:val="0"/>
        </w:rPr>
        <w:t xml:space="preserve">с </w:t>
      </w:r>
      <w:r>
        <w:rPr>
          <w:spacing w:val="0"/>
          <w:w w:val="100"/>
          <w:position w:val="0"/>
        </w:rPr>
        <w:t>внешними цепями.</w:t>
      </w:r>
    </w:p>
    <w:p>
      <w:pPr>
        <w:pStyle w:val="Style6"/>
        <w:keepNext w:val="0"/>
        <w:keepLines w:val="0"/>
        <w:widowControl w:val="0"/>
        <w:numPr>
          <w:ilvl w:val="3"/>
          <w:numId w:val="5"/>
        </w:numPr>
        <w:shd w:val="clear" w:color="auto" w:fill="auto"/>
        <w:tabs>
          <w:tab w:pos="1134" w:val="left"/>
        </w:tabs>
        <w:bidi w:val="0"/>
        <w:spacing w:before="0" w:after="0"/>
        <w:ind w:left="0" w:right="0" w:firstLine="440"/>
        <w:jc w:val="both"/>
      </w:pPr>
      <w:bookmarkStart w:id="153" w:name="bookmark153"/>
      <w:bookmarkEnd w:id="153"/>
      <w:r>
        <w:rPr>
          <w:color w:val="191919"/>
          <w:spacing w:val="0"/>
          <w:w w:val="100"/>
          <w:position w:val="0"/>
        </w:rPr>
        <w:t xml:space="preserve">резьбовой вывод </w:t>
      </w:r>
      <w:r>
        <w:rPr>
          <w:spacing w:val="0"/>
          <w:w w:val="100"/>
          <w:position w:val="0"/>
        </w:rPr>
        <w:t xml:space="preserve">(screw-type </w:t>
      </w:r>
      <w:r>
        <w:rPr>
          <w:color w:val="555555"/>
          <w:spacing w:val="0"/>
          <w:w w:val="100"/>
          <w:position w:val="0"/>
        </w:rPr>
        <w:t xml:space="preserve">terminal): </w:t>
      </w:r>
      <w:r>
        <w:rPr>
          <w:spacing w:val="0"/>
          <w:w w:val="100"/>
          <w:position w:val="0"/>
        </w:rPr>
        <w:t>Вывод для присоединения и отсоединения про</w:t>
        <w:softHyphen/>
        <w:t>водника или разъемного соединения между собой двух или нескольких проводников, осуществляемого прямо или косвенно винтами или гайками любого типа.</w:t>
      </w:r>
    </w:p>
    <w:p>
      <w:pPr>
        <w:pStyle w:val="Style6"/>
        <w:keepNext w:val="0"/>
        <w:keepLines w:val="0"/>
        <w:widowControl w:val="0"/>
        <w:numPr>
          <w:ilvl w:val="3"/>
          <w:numId w:val="5"/>
        </w:numPr>
        <w:shd w:val="clear" w:color="auto" w:fill="auto"/>
        <w:tabs>
          <w:tab w:pos="1162" w:val="left"/>
        </w:tabs>
        <w:bidi w:val="0"/>
        <w:spacing w:before="0" w:after="80"/>
        <w:ind w:left="0" w:right="0" w:firstLine="440"/>
        <w:jc w:val="both"/>
      </w:pPr>
      <w:bookmarkStart w:id="154" w:name="bookmark154"/>
      <w:bookmarkEnd w:id="154"/>
      <w:r>
        <w:rPr>
          <w:color w:val="191919"/>
          <w:spacing w:val="0"/>
          <w:w w:val="100"/>
          <w:position w:val="0"/>
        </w:rPr>
        <w:t xml:space="preserve">столбчатый вывод </w:t>
      </w:r>
      <w:r>
        <w:rPr>
          <w:spacing w:val="0"/>
          <w:w w:val="100"/>
          <w:position w:val="0"/>
        </w:rPr>
        <w:t xml:space="preserve">(pillar terminal): </w:t>
      </w:r>
      <w:r>
        <w:rPr>
          <w:spacing w:val="0"/>
          <w:w w:val="100"/>
          <w:position w:val="0"/>
        </w:rPr>
        <w:t xml:space="preserve">Резьбовой вывод, в котором проводник вводится в отверстие или полость </w:t>
      </w:r>
      <w:r>
        <w:rPr>
          <w:color w:val="191919"/>
          <w:spacing w:val="0"/>
          <w:w w:val="100"/>
          <w:position w:val="0"/>
        </w:rPr>
        <w:t xml:space="preserve">и </w:t>
      </w:r>
      <w:r>
        <w:rPr>
          <w:spacing w:val="0"/>
          <w:w w:val="100"/>
          <w:position w:val="0"/>
        </w:rPr>
        <w:t>зажимается одним или более винтами.</w:t>
      </w:r>
    </w:p>
    <w:p>
      <w:pPr>
        <w:pStyle w:val="Style6"/>
        <w:keepNext w:val="0"/>
        <w:keepLines w:val="0"/>
        <w:widowControl w:val="0"/>
        <w:shd w:val="clear" w:color="auto" w:fill="auto"/>
        <w:bidi w:val="0"/>
        <w:spacing w:before="0" w:after="0" w:line="271" w:lineRule="auto"/>
        <w:ind w:left="0" w:right="0" w:firstLine="440"/>
        <w:jc w:val="both"/>
        <w:rPr>
          <w:sz w:val="14"/>
          <w:szCs w:val="14"/>
        </w:rPr>
      </w:pPr>
      <w:r>
        <w:rPr>
          <w:spacing w:val="0"/>
          <w:w w:val="100"/>
          <w:position w:val="0"/>
          <w:sz w:val="14"/>
          <w:szCs w:val="14"/>
        </w:rPr>
        <w:t>Примечания</w:t>
      </w:r>
    </w:p>
    <w:p>
      <w:pPr>
        <w:pStyle w:val="Style6"/>
        <w:keepNext w:val="0"/>
        <w:keepLines w:val="0"/>
        <w:widowControl w:val="0"/>
        <w:numPr>
          <w:ilvl w:val="0"/>
          <w:numId w:val="15"/>
        </w:numPr>
        <w:shd w:val="clear" w:color="auto" w:fill="auto"/>
        <w:tabs>
          <w:tab w:pos="625" w:val="left"/>
        </w:tabs>
        <w:bidi w:val="0"/>
        <w:spacing w:before="0" w:after="0" w:line="240" w:lineRule="auto"/>
        <w:ind w:left="0" w:right="0" w:firstLine="440"/>
        <w:jc w:val="both"/>
        <w:rPr>
          <w:sz w:val="14"/>
          <w:szCs w:val="14"/>
        </w:rPr>
      </w:pPr>
      <w:bookmarkStart w:id="155" w:name="bookmark155"/>
      <w:bookmarkEnd w:id="155"/>
      <w:r>
        <w:rPr>
          <w:spacing w:val="0"/>
          <w:w w:val="100"/>
          <w:position w:val="0"/>
          <w:sz w:val="14"/>
          <w:szCs w:val="14"/>
        </w:rPr>
        <w:t xml:space="preserve">Зажимное давление может быть </w:t>
      </w:r>
      <w:r>
        <w:rPr>
          <w:color w:val="555555"/>
          <w:spacing w:val="0"/>
          <w:w w:val="100"/>
          <w:position w:val="0"/>
          <w:sz w:val="14"/>
          <w:szCs w:val="14"/>
        </w:rPr>
        <w:t xml:space="preserve">приложено непосредственно </w:t>
      </w:r>
      <w:r>
        <w:rPr>
          <w:spacing w:val="0"/>
          <w:w w:val="100"/>
          <w:position w:val="0"/>
          <w:sz w:val="14"/>
          <w:szCs w:val="14"/>
        </w:rPr>
        <w:t>хвостовиком винта или через промежуточ</w:t>
        <w:softHyphen/>
        <w:t xml:space="preserve">ный зажимной элемент, </w:t>
      </w:r>
      <w:r>
        <w:rPr>
          <w:color w:val="555555"/>
          <w:spacing w:val="0"/>
          <w:w w:val="100"/>
          <w:position w:val="0"/>
          <w:sz w:val="14"/>
          <w:szCs w:val="14"/>
        </w:rPr>
        <w:t xml:space="preserve">к </w:t>
      </w:r>
      <w:r>
        <w:rPr>
          <w:spacing w:val="0"/>
          <w:w w:val="100"/>
          <w:position w:val="0"/>
          <w:sz w:val="14"/>
          <w:szCs w:val="14"/>
        </w:rPr>
        <w:t>которому давление прикладывается хвостовиком винта.</w:t>
      </w:r>
    </w:p>
    <w:p>
      <w:pPr>
        <w:pStyle w:val="Style6"/>
        <w:keepNext w:val="0"/>
        <w:keepLines w:val="0"/>
        <w:widowControl w:val="0"/>
        <w:numPr>
          <w:ilvl w:val="0"/>
          <w:numId w:val="15"/>
        </w:numPr>
        <w:shd w:val="clear" w:color="auto" w:fill="auto"/>
        <w:tabs>
          <w:tab w:pos="652" w:val="left"/>
        </w:tabs>
        <w:bidi w:val="0"/>
        <w:spacing w:before="0" w:after="80" w:line="271" w:lineRule="auto"/>
        <w:ind w:left="0" w:right="0" w:firstLine="440"/>
        <w:jc w:val="both"/>
        <w:rPr>
          <w:sz w:val="14"/>
          <w:szCs w:val="14"/>
        </w:rPr>
      </w:pPr>
      <w:bookmarkStart w:id="156" w:name="bookmark156"/>
      <w:bookmarkEnd w:id="156"/>
      <w:r>
        <w:rPr>
          <w:spacing w:val="0"/>
          <w:w w:val="100"/>
          <w:position w:val="0"/>
          <w:sz w:val="14"/>
          <w:szCs w:val="14"/>
        </w:rPr>
        <w:t xml:space="preserve">Примеры столбчатых выводов представлены на рисунке </w:t>
      </w:r>
      <w:r>
        <w:rPr>
          <w:color w:val="555555"/>
          <w:spacing w:val="0"/>
          <w:w w:val="100"/>
          <w:position w:val="0"/>
          <w:sz w:val="14"/>
          <w:szCs w:val="14"/>
        </w:rPr>
        <w:t xml:space="preserve">F.1 </w:t>
      </w:r>
      <w:r>
        <w:rPr>
          <w:spacing w:val="0"/>
          <w:w w:val="100"/>
          <w:position w:val="0"/>
          <w:sz w:val="14"/>
          <w:szCs w:val="14"/>
        </w:rPr>
        <w:t xml:space="preserve">(приложение </w:t>
      </w:r>
      <w:r>
        <w:rPr>
          <w:spacing w:val="0"/>
          <w:w w:val="100"/>
          <w:position w:val="0"/>
          <w:sz w:val="14"/>
          <w:szCs w:val="14"/>
        </w:rPr>
        <w:t>F).</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60050-442 (определение 06-22)]</w:t>
      </w:r>
    </w:p>
    <w:p>
      <w:pPr>
        <w:pStyle w:val="Style6"/>
        <w:keepNext w:val="0"/>
        <w:keepLines w:val="0"/>
        <w:widowControl w:val="0"/>
        <w:numPr>
          <w:ilvl w:val="3"/>
          <w:numId w:val="5"/>
        </w:numPr>
        <w:shd w:val="clear" w:color="auto" w:fill="auto"/>
        <w:tabs>
          <w:tab w:pos="1162" w:val="left"/>
        </w:tabs>
        <w:bidi w:val="0"/>
        <w:spacing w:before="0" w:after="80"/>
        <w:ind w:left="0" w:right="0" w:firstLine="440"/>
        <w:jc w:val="both"/>
      </w:pPr>
      <w:bookmarkStart w:id="157" w:name="bookmark157"/>
      <w:bookmarkEnd w:id="157"/>
      <w:r>
        <w:rPr>
          <w:color w:val="191919"/>
          <w:spacing w:val="0"/>
          <w:w w:val="100"/>
          <w:position w:val="0"/>
        </w:rPr>
        <w:t xml:space="preserve">винтовой вывод </w:t>
      </w:r>
      <w:r>
        <w:rPr>
          <w:spacing w:val="0"/>
          <w:w w:val="100"/>
          <w:position w:val="0"/>
        </w:rPr>
        <w:t xml:space="preserve">(screw terminal): </w:t>
      </w:r>
      <w:r>
        <w:rPr>
          <w:spacing w:val="0"/>
          <w:w w:val="100"/>
          <w:position w:val="0"/>
        </w:rPr>
        <w:t>Резьбовой вывод, в котором проводник зажимается под головкой винта; давление зажима передается непосредственно головкой винта или через промежу</w:t>
        <w:softHyphen/>
        <w:t>точный элемент типа шайбы, зажимной пластины или устройства, препятствующего выскальзыванию проводника.</w:t>
      </w:r>
    </w:p>
    <w:p>
      <w:pPr>
        <w:pStyle w:val="Style6"/>
        <w:keepNext w:val="0"/>
        <w:keepLines w:val="0"/>
        <w:widowControl w:val="0"/>
        <w:shd w:val="clear" w:color="auto" w:fill="auto"/>
        <w:bidi w:val="0"/>
        <w:spacing w:before="0" w:after="80" w:line="271"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 xml:space="preserve">Примеры винтовых выводов представлены на рисунке </w:t>
      </w:r>
      <w:r>
        <w:rPr>
          <w:color w:val="555555"/>
          <w:spacing w:val="0"/>
          <w:w w:val="100"/>
          <w:position w:val="0"/>
          <w:sz w:val="14"/>
          <w:szCs w:val="14"/>
        </w:rPr>
        <w:t xml:space="preserve">F.2 </w:t>
      </w:r>
      <w:r>
        <w:rPr>
          <w:spacing w:val="0"/>
          <w:w w:val="100"/>
          <w:position w:val="0"/>
          <w:sz w:val="14"/>
          <w:szCs w:val="14"/>
        </w:rPr>
        <w:t xml:space="preserve">(приложение </w:t>
      </w:r>
      <w:r>
        <w:rPr>
          <w:color w:val="555555"/>
          <w:spacing w:val="0"/>
          <w:w w:val="100"/>
          <w:position w:val="0"/>
          <w:sz w:val="14"/>
          <w:szCs w:val="14"/>
        </w:rPr>
        <w:t>F).</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60050-442 (определение 06-08)]</w:t>
      </w:r>
    </w:p>
    <w:p>
      <w:pPr>
        <w:pStyle w:val="Style6"/>
        <w:keepNext w:val="0"/>
        <w:keepLines w:val="0"/>
        <w:widowControl w:val="0"/>
        <w:numPr>
          <w:ilvl w:val="3"/>
          <w:numId w:val="5"/>
        </w:numPr>
        <w:shd w:val="clear" w:color="auto" w:fill="auto"/>
        <w:tabs>
          <w:tab w:pos="1170" w:val="left"/>
        </w:tabs>
        <w:bidi w:val="0"/>
        <w:spacing w:before="0" w:after="80"/>
        <w:ind w:left="0" w:right="0" w:firstLine="440"/>
        <w:jc w:val="both"/>
      </w:pPr>
      <w:bookmarkStart w:id="158" w:name="bookmark158"/>
      <w:bookmarkEnd w:id="158"/>
      <w:r>
        <w:rPr>
          <w:color w:val="191919"/>
          <w:spacing w:val="0"/>
          <w:w w:val="100"/>
          <w:position w:val="0"/>
        </w:rPr>
        <w:t xml:space="preserve">болтовой вывод </w:t>
      </w:r>
      <w:r>
        <w:rPr>
          <w:spacing w:val="0"/>
          <w:w w:val="100"/>
          <w:position w:val="0"/>
        </w:rPr>
        <w:t xml:space="preserve">(stud terminal): </w:t>
      </w:r>
      <w:r>
        <w:rPr>
          <w:spacing w:val="0"/>
          <w:w w:val="100"/>
          <w:position w:val="0"/>
        </w:rPr>
        <w:t>Резьбовой вывод, в котором проводник зажимается под гайкой.</w:t>
      </w:r>
    </w:p>
    <w:p>
      <w:pPr>
        <w:pStyle w:val="Style6"/>
        <w:keepNext w:val="0"/>
        <w:keepLines w:val="0"/>
        <w:widowControl w:val="0"/>
        <w:shd w:val="clear" w:color="auto" w:fill="auto"/>
        <w:bidi w:val="0"/>
        <w:spacing w:before="0" w:after="0" w:line="264" w:lineRule="auto"/>
        <w:ind w:left="0" w:right="0" w:firstLine="440"/>
        <w:jc w:val="both"/>
        <w:rPr>
          <w:sz w:val="14"/>
          <w:szCs w:val="14"/>
        </w:rPr>
      </w:pPr>
      <w:r>
        <w:rPr>
          <w:spacing w:val="0"/>
          <w:w w:val="100"/>
          <w:position w:val="0"/>
          <w:sz w:val="14"/>
          <w:szCs w:val="14"/>
        </w:rPr>
        <w:t>Примечания</w:t>
      </w:r>
    </w:p>
    <w:p>
      <w:pPr>
        <w:pStyle w:val="Style6"/>
        <w:keepNext w:val="0"/>
        <w:keepLines w:val="0"/>
        <w:widowControl w:val="0"/>
        <w:numPr>
          <w:ilvl w:val="0"/>
          <w:numId w:val="17"/>
        </w:numPr>
        <w:shd w:val="clear" w:color="auto" w:fill="auto"/>
        <w:tabs>
          <w:tab w:pos="625" w:val="left"/>
        </w:tabs>
        <w:bidi w:val="0"/>
        <w:spacing w:before="0" w:after="0" w:line="233" w:lineRule="auto"/>
        <w:ind w:left="0" w:right="0" w:firstLine="440"/>
        <w:jc w:val="both"/>
        <w:rPr>
          <w:sz w:val="14"/>
          <w:szCs w:val="14"/>
        </w:rPr>
      </w:pPr>
      <w:bookmarkStart w:id="159" w:name="bookmark159"/>
      <w:bookmarkEnd w:id="159"/>
      <w:r>
        <w:rPr>
          <w:spacing w:val="0"/>
          <w:w w:val="100"/>
          <w:position w:val="0"/>
          <w:sz w:val="14"/>
          <w:szCs w:val="14"/>
        </w:rPr>
        <w:t xml:space="preserve">Зажимное давление может передаваться </w:t>
      </w:r>
      <w:r>
        <w:rPr>
          <w:color w:val="555555"/>
          <w:spacing w:val="0"/>
          <w:w w:val="100"/>
          <w:position w:val="0"/>
          <w:sz w:val="14"/>
          <w:szCs w:val="14"/>
        </w:rPr>
        <w:t xml:space="preserve">от </w:t>
      </w:r>
      <w:r>
        <w:rPr>
          <w:spacing w:val="0"/>
          <w:w w:val="100"/>
          <w:position w:val="0"/>
          <w:sz w:val="14"/>
          <w:szCs w:val="14"/>
        </w:rPr>
        <w:t>гайки соответствующей конфигурации или через промежуточ</w:t>
        <w:softHyphen/>
        <w:t xml:space="preserve">ный элемент типа шайбы, зажимной </w:t>
      </w:r>
      <w:r>
        <w:rPr>
          <w:color w:val="555555"/>
          <w:spacing w:val="0"/>
          <w:w w:val="100"/>
          <w:position w:val="0"/>
          <w:sz w:val="14"/>
          <w:szCs w:val="14"/>
        </w:rPr>
        <w:t xml:space="preserve">пластины </w:t>
      </w:r>
      <w:r>
        <w:rPr>
          <w:spacing w:val="0"/>
          <w:w w:val="100"/>
          <w:position w:val="0"/>
          <w:sz w:val="14"/>
          <w:szCs w:val="14"/>
        </w:rPr>
        <w:t>или устройства, препятствующего выскальзыванию проводника.</w:t>
      </w:r>
    </w:p>
    <w:p>
      <w:pPr>
        <w:pStyle w:val="Style6"/>
        <w:keepNext w:val="0"/>
        <w:keepLines w:val="0"/>
        <w:widowControl w:val="0"/>
        <w:numPr>
          <w:ilvl w:val="0"/>
          <w:numId w:val="17"/>
        </w:numPr>
        <w:shd w:val="clear" w:color="auto" w:fill="auto"/>
        <w:tabs>
          <w:tab w:pos="657" w:val="left"/>
        </w:tabs>
        <w:bidi w:val="0"/>
        <w:spacing w:before="0" w:after="80" w:line="264" w:lineRule="auto"/>
        <w:ind w:left="0" w:right="0" w:firstLine="440"/>
        <w:jc w:val="both"/>
        <w:rPr>
          <w:sz w:val="14"/>
          <w:szCs w:val="14"/>
        </w:rPr>
      </w:pPr>
      <w:bookmarkStart w:id="160" w:name="bookmark160"/>
      <w:bookmarkEnd w:id="160"/>
      <w:r>
        <w:rPr>
          <w:spacing w:val="0"/>
          <w:w w:val="100"/>
          <w:position w:val="0"/>
          <w:sz w:val="14"/>
          <w:szCs w:val="14"/>
        </w:rPr>
        <w:t xml:space="preserve">Примеры </w:t>
      </w:r>
      <w:r>
        <w:rPr>
          <w:color w:val="555555"/>
          <w:spacing w:val="0"/>
          <w:w w:val="100"/>
          <w:position w:val="0"/>
          <w:sz w:val="14"/>
          <w:szCs w:val="14"/>
        </w:rPr>
        <w:t xml:space="preserve">болтовых </w:t>
      </w:r>
      <w:r>
        <w:rPr>
          <w:spacing w:val="0"/>
          <w:w w:val="100"/>
          <w:position w:val="0"/>
          <w:sz w:val="14"/>
          <w:szCs w:val="14"/>
        </w:rPr>
        <w:t xml:space="preserve">выводов представлены на рисунке </w:t>
      </w:r>
      <w:r>
        <w:rPr>
          <w:spacing w:val="0"/>
          <w:w w:val="100"/>
          <w:position w:val="0"/>
          <w:sz w:val="14"/>
          <w:szCs w:val="14"/>
        </w:rPr>
        <w:t xml:space="preserve">F.2 </w:t>
      </w:r>
      <w:r>
        <w:rPr>
          <w:spacing w:val="0"/>
          <w:w w:val="100"/>
          <w:position w:val="0"/>
          <w:sz w:val="14"/>
          <w:szCs w:val="14"/>
        </w:rPr>
        <w:t xml:space="preserve">(приложение </w:t>
      </w:r>
      <w:r>
        <w:rPr>
          <w:spacing w:val="0"/>
          <w:w w:val="100"/>
          <w:position w:val="0"/>
          <w:sz w:val="14"/>
          <w:szCs w:val="14"/>
        </w:rPr>
        <w:t>F).</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60050-442 (определение 06-23)]</w:t>
      </w:r>
    </w:p>
    <w:p>
      <w:pPr>
        <w:pStyle w:val="Style6"/>
        <w:keepNext w:val="0"/>
        <w:keepLines w:val="0"/>
        <w:widowControl w:val="0"/>
        <w:numPr>
          <w:ilvl w:val="3"/>
          <w:numId w:val="5"/>
        </w:numPr>
        <w:shd w:val="clear" w:color="auto" w:fill="auto"/>
        <w:tabs>
          <w:tab w:pos="1162" w:val="left"/>
        </w:tabs>
        <w:bidi w:val="0"/>
        <w:spacing w:before="0" w:after="80"/>
        <w:ind w:left="0" w:right="0" w:firstLine="440"/>
        <w:jc w:val="both"/>
      </w:pPr>
      <w:bookmarkStart w:id="161" w:name="bookmark161"/>
      <w:bookmarkEnd w:id="161"/>
      <w:r>
        <w:rPr>
          <w:color w:val="191919"/>
          <w:spacing w:val="0"/>
          <w:w w:val="100"/>
          <w:position w:val="0"/>
        </w:rPr>
        <w:t xml:space="preserve">пластинчатый вывод </w:t>
      </w:r>
      <w:r>
        <w:rPr>
          <w:spacing w:val="0"/>
          <w:w w:val="100"/>
          <w:position w:val="0"/>
        </w:rPr>
        <w:t xml:space="preserve">(saddle </w:t>
      </w:r>
      <w:r>
        <w:rPr>
          <w:color w:val="555555"/>
          <w:spacing w:val="0"/>
          <w:w w:val="100"/>
          <w:position w:val="0"/>
        </w:rPr>
        <w:t xml:space="preserve">terminal): </w:t>
      </w:r>
      <w:r>
        <w:rPr>
          <w:spacing w:val="0"/>
          <w:w w:val="100"/>
          <w:position w:val="0"/>
        </w:rPr>
        <w:t xml:space="preserve">Резьбовой вывод, </w:t>
      </w:r>
      <w:r>
        <w:rPr>
          <w:color w:val="555555"/>
          <w:spacing w:val="0"/>
          <w:w w:val="100"/>
          <w:position w:val="0"/>
        </w:rPr>
        <w:t xml:space="preserve">в </w:t>
      </w:r>
      <w:r>
        <w:rPr>
          <w:spacing w:val="0"/>
          <w:w w:val="100"/>
          <w:position w:val="0"/>
        </w:rPr>
        <w:t>котором проводник зажима</w:t>
        <w:softHyphen/>
        <w:t>ется под изогнутой пластиной двумя или более винтами или гайками.</w:t>
      </w:r>
    </w:p>
    <w:p>
      <w:pPr>
        <w:pStyle w:val="Style6"/>
        <w:keepNext w:val="0"/>
        <w:keepLines w:val="0"/>
        <w:widowControl w:val="0"/>
        <w:shd w:val="clear" w:color="auto" w:fill="auto"/>
        <w:bidi w:val="0"/>
        <w:spacing w:before="0" w:after="80" w:line="271"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 xml:space="preserve">Примеры пластинчатых выводов представлены на рисунке </w:t>
      </w:r>
      <w:r>
        <w:rPr>
          <w:color w:val="555555"/>
          <w:spacing w:val="0"/>
          <w:w w:val="100"/>
          <w:position w:val="0"/>
          <w:sz w:val="14"/>
          <w:szCs w:val="14"/>
        </w:rPr>
        <w:t xml:space="preserve">F.3 </w:t>
      </w:r>
      <w:r>
        <w:rPr>
          <w:spacing w:val="0"/>
          <w:w w:val="100"/>
          <w:position w:val="0"/>
          <w:sz w:val="14"/>
          <w:szCs w:val="14"/>
        </w:rPr>
        <w:t xml:space="preserve">(приложение </w:t>
      </w:r>
      <w:r>
        <w:rPr>
          <w:color w:val="555555"/>
          <w:spacing w:val="0"/>
          <w:w w:val="100"/>
          <w:position w:val="0"/>
          <w:sz w:val="14"/>
          <w:szCs w:val="14"/>
        </w:rPr>
        <w:t>F).</w:t>
      </w:r>
    </w:p>
    <w:p>
      <w:pPr>
        <w:pStyle w:val="Style6"/>
        <w:keepNext w:val="0"/>
        <w:keepLines w:val="0"/>
        <w:widowControl w:val="0"/>
        <w:shd w:val="clear" w:color="auto" w:fill="auto"/>
        <w:bidi w:val="0"/>
        <w:spacing w:before="0" w:after="0" w:line="295" w:lineRule="auto"/>
        <w:ind w:left="0" w:right="0" w:firstLine="440"/>
        <w:jc w:val="both"/>
      </w:pPr>
      <w:r>
        <w:rPr>
          <w:spacing w:val="0"/>
          <w:w w:val="100"/>
          <w:position w:val="0"/>
        </w:rPr>
        <w:t xml:space="preserve">[IEC </w:t>
      </w:r>
      <w:r>
        <w:rPr>
          <w:spacing w:val="0"/>
          <w:w w:val="100"/>
          <w:position w:val="0"/>
        </w:rPr>
        <w:t>60050-442 (определение 06-09)]</w:t>
      </w:r>
    </w:p>
    <w:p>
      <w:pPr>
        <w:pStyle w:val="Style6"/>
        <w:keepNext w:val="0"/>
        <w:keepLines w:val="0"/>
        <w:widowControl w:val="0"/>
        <w:numPr>
          <w:ilvl w:val="3"/>
          <w:numId w:val="5"/>
        </w:numPr>
        <w:shd w:val="clear" w:color="auto" w:fill="auto"/>
        <w:tabs>
          <w:tab w:pos="1158" w:val="left"/>
        </w:tabs>
        <w:bidi w:val="0"/>
        <w:spacing w:before="0" w:after="80" w:line="295" w:lineRule="auto"/>
        <w:ind w:left="0" w:right="0" w:firstLine="440"/>
        <w:jc w:val="both"/>
      </w:pPr>
      <w:bookmarkStart w:id="162" w:name="bookmark162"/>
      <w:bookmarkEnd w:id="162"/>
      <w:r>
        <w:rPr>
          <w:color w:val="191919"/>
          <w:spacing w:val="0"/>
          <w:w w:val="100"/>
          <w:position w:val="0"/>
        </w:rPr>
        <w:t xml:space="preserve">вывод для кабельных наконечников и шин </w:t>
      </w:r>
      <w:r>
        <w:rPr>
          <w:spacing w:val="0"/>
          <w:w w:val="100"/>
          <w:position w:val="0"/>
        </w:rPr>
        <w:t xml:space="preserve">(lug terminal): </w:t>
      </w:r>
      <w:r>
        <w:rPr>
          <w:spacing w:val="0"/>
          <w:w w:val="100"/>
          <w:position w:val="0"/>
        </w:rPr>
        <w:t xml:space="preserve">Винтовой или болтовой </w:t>
      </w:r>
      <w:r>
        <w:rPr>
          <w:color w:val="555555"/>
          <w:spacing w:val="0"/>
          <w:w w:val="100"/>
          <w:position w:val="0"/>
        </w:rPr>
        <w:t>вы</w:t>
        <w:softHyphen/>
      </w:r>
      <w:r>
        <w:rPr>
          <w:spacing w:val="0"/>
          <w:w w:val="100"/>
          <w:position w:val="0"/>
        </w:rPr>
        <w:t>вод, предназначенный для зажима наконечника или шины с помощью винта или гайки.</w:t>
      </w:r>
    </w:p>
    <w:p>
      <w:pPr>
        <w:pStyle w:val="Style6"/>
        <w:keepNext w:val="0"/>
        <w:keepLines w:val="0"/>
        <w:widowControl w:val="0"/>
        <w:shd w:val="clear" w:color="auto" w:fill="auto"/>
        <w:bidi w:val="0"/>
        <w:spacing w:before="0" w:after="80" w:line="264" w:lineRule="auto"/>
        <w:ind w:left="0" w:right="0" w:firstLine="440"/>
        <w:jc w:val="both"/>
        <w:rPr>
          <w:sz w:val="14"/>
          <w:szCs w:val="14"/>
        </w:rPr>
      </w:pPr>
      <w:r>
        <w:rPr>
          <w:spacing w:val="0"/>
          <w:w w:val="100"/>
          <w:position w:val="0"/>
          <w:sz w:val="14"/>
          <w:szCs w:val="14"/>
        </w:rPr>
        <w:t xml:space="preserve">Примечание — Примеры </w:t>
      </w:r>
      <w:r>
        <w:rPr>
          <w:color w:val="555555"/>
          <w:spacing w:val="0"/>
          <w:w w:val="100"/>
          <w:position w:val="0"/>
          <w:sz w:val="14"/>
          <w:szCs w:val="14"/>
        </w:rPr>
        <w:t xml:space="preserve">выводов </w:t>
      </w:r>
      <w:r>
        <w:rPr>
          <w:spacing w:val="0"/>
          <w:w w:val="100"/>
          <w:position w:val="0"/>
          <w:sz w:val="14"/>
          <w:szCs w:val="14"/>
        </w:rPr>
        <w:t xml:space="preserve">для кабельных наконечников и шин представлены на рисунке </w:t>
      </w:r>
      <w:r>
        <w:rPr>
          <w:spacing w:val="0"/>
          <w:w w:val="100"/>
          <w:position w:val="0"/>
          <w:sz w:val="14"/>
          <w:szCs w:val="14"/>
        </w:rPr>
        <w:t xml:space="preserve">F.4 </w:t>
      </w:r>
      <w:r>
        <w:rPr>
          <w:spacing w:val="0"/>
          <w:w w:val="100"/>
          <w:position w:val="0"/>
          <w:sz w:val="14"/>
          <w:szCs w:val="14"/>
        </w:rPr>
        <w:t xml:space="preserve">(приложение </w:t>
      </w:r>
      <w:r>
        <w:rPr>
          <w:color w:val="555555"/>
          <w:spacing w:val="0"/>
          <w:w w:val="100"/>
          <w:position w:val="0"/>
          <w:sz w:val="14"/>
          <w:szCs w:val="14"/>
        </w:rPr>
        <w:t>F).</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60050-442 (определение 06-16)]</w:t>
      </w:r>
    </w:p>
    <w:p>
      <w:pPr>
        <w:pStyle w:val="Style6"/>
        <w:keepNext w:val="0"/>
        <w:keepLines w:val="0"/>
        <w:widowControl w:val="0"/>
        <w:numPr>
          <w:ilvl w:val="3"/>
          <w:numId w:val="5"/>
        </w:numPr>
        <w:shd w:val="clear" w:color="auto" w:fill="auto"/>
        <w:tabs>
          <w:tab w:pos="1162" w:val="left"/>
        </w:tabs>
        <w:bidi w:val="0"/>
        <w:spacing w:before="0" w:after="0"/>
        <w:ind w:left="0" w:right="0" w:firstLine="440"/>
        <w:jc w:val="both"/>
      </w:pPr>
      <w:bookmarkStart w:id="163" w:name="bookmark163"/>
      <w:bookmarkEnd w:id="163"/>
      <w:r>
        <w:rPr>
          <w:color w:val="191919"/>
          <w:spacing w:val="0"/>
          <w:w w:val="100"/>
          <w:position w:val="0"/>
        </w:rPr>
        <w:t xml:space="preserve">безрезьбовой вывод </w:t>
      </w:r>
      <w:r>
        <w:rPr>
          <w:spacing w:val="0"/>
          <w:w w:val="100"/>
          <w:position w:val="0"/>
        </w:rPr>
        <w:t xml:space="preserve">(screwless terminal): </w:t>
      </w:r>
      <w:r>
        <w:rPr>
          <w:spacing w:val="0"/>
          <w:w w:val="100"/>
          <w:position w:val="0"/>
        </w:rPr>
        <w:t>Вывод для присоединения и последующего отсоединения одного проводника или разъемного соединения между собой двух или более проводни</w:t>
        <w:softHyphen/>
        <w:t xml:space="preserve">ков, осуществляемого прямо или косвенно пружинами, клиньями, эксцентриками, конусами и </w:t>
      </w:r>
      <w:r>
        <w:rPr>
          <w:color w:val="555555"/>
          <w:spacing w:val="0"/>
          <w:w w:val="100"/>
          <w:position w:val="0"/>
        </w:rPr>
        <w:t xml:space="preserve">т. п. </w:t>
      </w:r>
      <w:r>
        <w:rPr>
          <w:spacing w:val="0"/>
          <w:w w:val="100"/>
          <w:position w:val="0"/>
        </w:rPr>
        <w:t>без специальной подготовки проводника, за исключением удаления изоляции.</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 xml:space="preserve">60050-442 (определение 06-13, изменено </w:t>
      </w:r>
      <w:r>
        <w:rPr>
          <w:color w:val="555555"/>
          <w:spacing w:val="0"/>
          <w:w w:val="100"/>
          <w:position w:val="0"/>
        </w:rPr>
        <w:t>—</w:t>
      </w:r>
      <w:r>
        <w:rPr>
          <w:spacing w:val="0"/>
          <w:w w:val="100"/>
          <w:position w:val="0"/>
        </w:rPr>
        <w:t>добавлена последняя часть текста]</w:t>
      </w:r>
    </w:p>
    <w:p>
      <w:pPr>
        <w:pStyle w:val="Style6"/>
        <w:keepNext w:val="0"/>
        <w:keepLines w:val="0"/>
        <w:widowControl w:val="0"/>
        <w:numPr>
          <w:ilvl w:val="3"/>
          <w:numId w:val="5"/>
        </w:numPr>
        <w:shd w:val="clear" w:color="auto" w:fill="auto"/>
        <w:tabs>
          <w:tab w:pos="1162" w:val="left"/>
        </w:tabs>
        <w:bidi w:val="0"/>
        <w:spacing w:before="0" w:after="80"/>
        <w:ind w:left="0" w:right="0" w:firstLine="440"/>
        <w:jc w:val="both"/>
      </w:pPr>
      <w:bookmarkStart w:id="164" w:name="bookmark164"/>
      <w:bookmarkEnd w:id="164"/>
      <w:r>
        <w:rPr>
          <w:color w:val="191919"/>
          <w:spacing w:val="0"/>
          <w:w w:val="100"/>
          <w:position w:val="0"/>
        </w:rPr>
        <w:t xml:space="preserve">штыревой вывод </w:t>
      </w:r>
      <w:r>
        <w:rPr>
          <w:spacing w:val="0"/>
          <w:w w:val="100"/>
          <w:position w:val="0"/>
        </w:rPr>
        <w:t xml:space="preserve">(plug-in terminal): </w:t>
      </w:r>
      <w:r>
        <w:rPr>
          <w:spacing w:val="0"/>
          <w:w w:val="100"/>
          <w:position w:val="0"/>
        </w:rPr>
        <w:t>Вывод, электрическое присоединение и отсоедине</w:t>
        <w:softHyphen/>
        <w:t>ние которого осуществляется без перемещения проводников соответствующей цепи.</w:t>
      </w:r>
    </w:p>
    <w:p>
      <w:pPr>
        <w:pStyle w:val="Style6"/>
        <w:keepNext w:val="0"/>
        <w:keepLines w:val="0"/>
        <w:widowControl w:val="0"/>
        <w:shd w:val="clear" w:color="auto" w:fill="auto"/>
        <w:bidi w:val="0"/>
        <w:spacing w:before="0" w:after="80" w:line="271"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 xml:space="preserve">Присоединение осуществляется без использования инструмента и </w:t>
      </w:r>
      <w:r>
        <w:rPr>
          <w:color w:val="555555"/>
          <w:spacing w:val="0"/>
          <w:w w:val="100"/>
          <w:position w:val="0"/>
          <w:sz w:val="14"/>
          <w:szCs w:val="14"/>
        </w:rPr>
        <w:t xml:space="preserve">обеспечивается упругостью </w:t>
      </w:r>
      <w:r>
        <w:rPr>
          <w:spacing w:val="0"/>
          <w:w w:val="100"/>
          <w:position w:val="0"/>
          <w:sz w:val="14"/>
          <w:szCs w:val="14"/>
        </w:rPr>
        <w:t>неподвижных шили подвижных частей и/или пружинами.</w:t>
      </w:r>
    </w:p>
    <w:p>
      <w:pPr>
        <w:pStyle w:val="Style6"/>
        <w:keepNext w:val="0"/>
        <w:keepLines w:val="0"/>
        <w:widowControl w:val="0"/>
        <w:numPr>
          <w:ilvl w:val="2"/>
          <w:numId w:val="5"/>
        </w:numPr>
        <w:shd w:val="clear" w:color="auto" w:fill="auto"/>
        <w:tabs>
          <w:tab w:pos="1062" w:val="left"/>
        </w:tabs>
        <w:bidi w:val="0"/>
        <w:spacing w:before="0" w:after="80" w:line="283" w:lineRule="auto"/>
        <w:ind w:left="0" w:right="0" w:firstLine="440"/>
        <w:jc w:val="both"/>
      </w:pPr>
      <w:bookmarkStart w:id="165" w:name="bookmark165"/>
      <w:bookmarkEnd w:id="165"/>
      <w:r>
        <w:rPr>
          <w:color w:val="191919"/>
          <w:spacing w:val="0"/>
          <w:w w:val="100"/>
          <w:position w:val="0"/>
        </w:rPr>
        <w:t xml:space="preserve">самонарезающий винт </w:t>
      </w:r>
      <w:r>
        <w:rPr>
          <w:spacing w:val="0"/>
          <w:w w:val="100"/>
          <w:position w:val="0"/>
        </w:rPr>
        <w:t xml:space="preserve">(tapping screw): </w:t>
      </w:r>
      <w:r>
        <w:rPr>
          <w:spacing w:val="0"/>
          <w:w w:val="100"/>
          <w:position w:val="0"/>
        </w:rPr>
        <w:t xml:space="preserve">Винт, изготовленный из материала </w:t>
      </w:r>
      <w:r>
        <w:rPr>
          <w:color w:val="555555"/>
          <w:spacing w:val="0"/>
          <w:w w:val="100"/>
          <w:position w:val="0"/>
        </w:rPr>
        <w:t xml:space="preserve">с </w:t>
      </w:r>
      <w:r>
        <w:rPr>
          <w:spacing w:val="0"/>
          <w:w w:val="100"/>
          <w:position w:val="0"/>
        </w:rPr>
        <w:t>более высо</w:t>
        <w:softHyphen/>
        <w:t xml:space="preserve">ким сопротивлением деформации </w:t>
      </w:r>
      <w:r>
        <w:rPr>
          <w:color w:val="191919"/>
          <w:spacing w:val="0"/>
          <w:w w:val="100"/>
          <w:position w:val="0"/>
        </w:rPr>
        <w:t xml:space="preserve">и </w:t>
      </w:r>
      <w:r>
        <w:rPr>
          <w:spacing w:val="0"/>
          <w:w w:val="100"/>
          <w:position w:val="0"/>
        </w:rPr>
        <w:t>вставляемый посредством вращения в отверстие, выполненное в материале с меньшим сопротивлением деформации.</w:t>
      </w:r>
    </w:p>
    <w:p>
      <w:pPr>
        <w:pStyle w:val="Style6"/>
        <w:keepNext w:val="0"/>
        <w:keepLines w:val="0"/>
        <w:widowControl w:val="0"/>
        <w:shd w:val="clear" w:color="auto" w:fill="auto"/>
        <w:bidi w:val="0"/>
        <w:spacing w:before="0" w:after="0" w:line="271" w:lineRule="auto"/>
        <w:ind w:left="0" w:right="0" w:firstLine="440"/>
        <w:jc w:val="both"/>
        <w:rPr>
          <w:sz w:val="14"/>
          <w:szCs w:val="14"/>
        </w:rPr>
      </w:pPr>
      <w:r>
        <w:rPr>
          <w:spacing w:val="0"/>
          <w:w w:val="100"/>
          <w:position w:val="0"/>
          <w:sz w:val="14"/>
          <w:szCs w:val="14"/>
        </w:rPr>
        <w:t>Примечания</w:t>
      </w:r>
    </w:p>
    <w:p>
      <w:pPr>
        <w:pStyle w:val="Style6"/>
        <w:keepNext w:val="0"/>
        <w:keepLines w:val="0"/>
        <w:widowControl w:val="0"/>
        <w:numPr>
          <w:ilvl w:val="0"/>
          <w:numId w:val="19"/>
        </w:numPr>
        <w:shd w:val="clear" w:color="auto" w:fill="auto"/>
        <w:tabs>
          <w:tab w:pos="623" w:val="left"/>
        </w:tabs>
        <w:bidi w:val="0"/>
        <w:spacing w:before="0" w:after="0" w:line="211" w:lineRule="auto"/>
        <w:ind w:left="0" w:right="0" w:firstLine="440"/>
        <w:jc w:val="both"/>
        <w:rPr>
          <w:sz w:val="14"/>
          <w:szCs w:val="14"/>
        </w:rPr>
      </w:pPr>
      <w:bookmarkStart w:id="166" w:name="bookmark166"/>
      <w:bookmarkEnd w:id="166"/>
      <w:r>
        <w:rPr>
          <w:spacing w:val="0"/>
          <w:w w:val="100"/>
          <w:position w:val="0"/>
          <w:sz w:val="14"/>
          <w:szCs w:val="14"/>
        </w:rPr>
        <w:t xml:space="preserve">Винт имеет коническую резьбу, </w:t>
      </w:r>
      <w:r>
        <w:rPr>
          <w:color w:val="555555"/>
          <w:spacing w:val="0"/>
          <w:w w:val="100"/>
          <w:position w:val="0"/>
          <w:sz w:val="14"/>
          <w:szCs w:val="14"/>
        </w:rPr>
        <w:t xml:space="preserve">т. </w:t>
      </w:r>
      <w:r>
        <w:rPr>
          <w:spacing w:val="0"/>
          <w:w w:val="100"/>
          <w:position w:val="0"/>
          <w:sz w:val="14"/>
          <w:szCs w:val="14"/>
        </w:rPr>
        <w:t xml:space="preserve">е. </w:t>
      </w:r>
      <w:r>
        <w:rPr>
          <w:color w:val="555555"/>
          <w:spacing w:val="0"/>
          <w:w w:val="100"/>
          <w:position w:val="0"/>
          <w:sz w:val="14"/>
          <w:szCs w:val="14"/>
        </w:rPr>
        <w:t xml:space="preserve">с </w:t>
      </w:r>
      <w:r>
        <w:rPr>
          <w:spacing w:val="0"/>
          <w:w w:val="100"/>
          <w:position w:val="0"/>
          <w:sz w:val="14"/>
          <w:szCs w:val="14"/>
        </w:rPr>
        <w:t>уменьшением диаметра резьбы на конце винта.</w:t>
      </w:r>
    </w:p>
    <w:p>
      <w:pPr>
        <w:pStyle w:val="Style6"/>
        <w:keepNext w:val="0"/>
        <w:keepLines w:val="0"/>
        <w:widowControl w:val="0"/>
        <w:numPr>
          <w:ilvl w:val="0"/>
          <w:numId w:val="19"/>
        </w:numPr>
        <w:shd w:val="clear" w:color="auto" w:fill="auto"/>
        <w:tabs>
          <w:tab w:pos="639" w:val="left"/>
        </w:tabs>
        <w:bidi w:val="0"/>
        <w:spacing w:before="0" w:after="80" w:line="271" w:lineRule="auto"/>
        <w:ind w:left="0" w:right="0" w:firstLine="440"/>
        <w:jc w:val="both"/>
        <w:rPr>
          <w:sz w:val="14"/>
          <w:szCs w:val="14"/>
        </w:rPr>
      </w:pPr>
      <w:bookmarkStart w:id="167" w:name="bookmark167"/>
      <w:bookmarkEnd w:id="167"/>
      <w:r>
        <w:rPr>
          <w:spacing w:val="0"/>
          <w:w w:val="100"/>
          <w:position w:val="0"/>
          <w:sz w:val="14"/>
          <w:szCs w:val="14"/>
        </w:rPr>
        <w:t xml:space="preserve">Резьба </w:t>
      </w:r>
      <w:r>
        <w:rPr>
          <w:color w:val="555555"/>
          <w:spacing w:val="0"/>
          <w:w w:val="100"/>
          <w:position w:val="0"/>
          <w:sz w:val="14"/>
          <w:szCs w:val="14"/>
        </w:rPr>
        <w:t xml:space="preserve">при </w:t>
      </w:r>
      <w:r>
        <w:rPr>
          <w:spacing w:val="0"/>
          <w:w w:val="100"/>
          <w:position w:val="0"/>
          <w:sz w:val="14"/>
          <w:szCs w:val="14"/>
        </w:rPr>
        <w:t xml:space="preserve">ввинчивании надежно формуется </w:t>
      </w:r>
      <w:r>
        <w:rPr>
          <w:color w:val="555555"/>
          <w:spacing w:val="0"/>
          <w:w w:val="100"/>
          <w:position w:val="0"/>
          <w:sz w:val="14"/>
          <w:szCs w:val="14"/>
        </w:rPr>
        <w:t xml:space="preserve">только после числа </w:t>
      </w:r>
      <w:r>
        <w:rPr>
          <w:spacing w:val="0"/>
          <w:w w:val="100"/>
          <w:position w:val="0"/>
          <w:sz w:val="14"/>
          <w:szCs w:val="14"/>
        </w:rPr>
        <w:t xml:space="preserve">оборотов, </w:t>
      </w:r>
      <w:r>
        <w:rPr>
          <w:color w:val="555555"/>
          <w:spacing w:val="0"/>
          <w:w w:val="100"/>
          <w:position w:val="0"/>
          <w:sz w:val="14"/>
          <w:szCs w:val="14"/>
        </w:rPr>
        <w:t xml:space="preserve">превышающего </w:t>
      </w:r>
      <w:r>
        <w:rPr>
          <w:spacing w:val="0"/>
          <w:w w:val="100"/>
          <w:position w:val="0"/>
          <w:sz w:val="14"/>
          <w:szCs w:val="14"/>
        </w:rPr>
        <w:t>число витков резьбы на коническом участке.</w:t>
      </w:r>
    </w:p>
    <w:p>
      <w:pPr>
        <w:pStyle w:val="Style6"/>
        <w:keepNext w:val="0"/>
        <w:keepLines w:val="0"/>
        <w:widowControl w:val="0"/>
        <w:numPr>
          <w:ilvl w:val="0"/>
          <w:numId w:val="21"/>
        </w:numPr>
        <w:shd w:val="clear" w:color="auto" w:fill="auto"/>
        <w:tabs>
          <w:tab w:pos="1143" w:val="left"/>
        </w:tabs>
        <w:bidi w:val="0"/>
        <w:spacing w:before="0" w:after="80"/>
        <w:ind w:left="0" w:right="0" w:firstLine="440"/>
        <w:jc w:val="both"/>
      </w:pPr>
      <w:bookmarkStart w:id="168" w:name="bookmark168"/>
      <w:bookmarkEnd w:id="168"/>
      <w:r>
        <w:rPr>
          <w:color w:val="191919"/>
          <w:spacing w:val="0"/>
          <w:w w:val="100"/>
          <w:position w:val="0"/>
        </w:rPr>
        <w:t xml:space="preserve">самонарезающий формующий винт </w:t>
      </w:r>
      <w:r>
        <w:rPr>
          <w:spacing w:val="0"/>
          <w:w w:val="100"/>
          <w:position w:val="0"/>
        </w:rPr>
        <w:t xml:space="preserve">(thread-forming tapping screw): </w:t>
      </w:r>
      <w:r>
        <w:rPr>
          <w:spacing w:val="0"/>
          <w:w w:val="100"/>
          <w:position w:val="0"/>
        </w:rPr>
        <w:t>Самонарезающий винт с непрерывной резьбой.</w:t>
      </w:r>
    </w:p>
    <w:p>
      <w:pPr>
        <w:pStyle w:val="Style6"/>
        <w:keepNext w:val="0"/>
        <w:keepLines w:val="0"/>
        <w:widowControl w:val="0"/>
        <w:shd w:val="clear" w:color="auto" w:fill="auto"/>
        <w:bidi w:val="0"/>
        <w:spacing w:before="0" w:after="0" w:line="269" w:lineRule="auto"/>
        <w:ind w:left="0" w:right="0" w:firstLine="440"/>
        <w:jc w:val="both"/>
        <w:rPr>
          <w:sz w:val="14"/>
          <w:szCs w:val="14"/>
        </w:rPr>
      </w:pPr>
      <w:r>
        <w:rPr>
          <w:spacing w:val="0"/>
          <w:w w:val="100"/>
          <w:position w:val="0"/>
          <w:sz w:val="14"/>
          <w:szCs w:val="14"/>
        </w:rPr>
        <w:t>Примечания</w:t>
      </w:r>
    </w:p>
    <w:p>
      <w:pPr>
        <w:pStyle w:val="Style6"/>
        <w:keepNext w:val="0"/>
        <w:keepLines w:val="0"/>
        <w:widowControl w:val="0"/>
        <w:numPr>
          <w:ilvl w:val="0"/>
          <w:numId w:val="23"/>
        </w:numPr>
        <w:shd w:val="clear" w:color="auto" w:fill="auto"/>
        <w:tabs>
          <w:tab w:pos="623" w:val="left"/>
        </w:tabs>
        <w:bidi w:val="0"/>
        <w:spacing w:before="0" w:after="0" w:line="269" w:lineRule="auto"/>
        <w:ind w:left="0" w:right="0" w:firstLine="440"/>
        <w:jc w:val="both"/>
        <w:rPr>
          <w:sz w:val="14"/>
          <w:szCs w:val="14"/>
        </w:rPr>
      </w:pPr>
      <w:bookmarkStart w:id="169" w:name="bookmark169"/>
      <w:bookmarkEnd w:id="169"/>
      <w:r>
        <w:rPr>
          <w:spacing w:val="0"/>
          <w:w w:val="100"/>
          <w:position w:val="0"/>
          <w:sz w:val="14"/>
          <w:szCs w:val="14"/>
        </w:rPr>
        <w:t>Эта функция не предназначена для удаления материала из отверстия.</w:t>
      </w:r>
    </w:p>
    <w:p>
      <w:pPr>
        <w:pStyle w:val="Style6"/>
        <w:keepNext w:val="0"/>
        <w:keepLines w:val="0"/>
        <w:widowControl w:val="0"/>
        <w:numPr>
          <w:ilvl w:val="0"/>
          <w:numId w:val="23"/>
        </w:numPr>
        <w:shd w:val="clear" w:color="auto" w:fill="auto"/>
        <w:tabs>
          <w:tab w:pos="652" w:val="left"/>
        </w:tabs>
        <w:bidi w:val="0"/>
        <w:spacing w:before="0" w:after="80" w:line="269" w:lineRule="auto"/>
        <w:ind w:left="0" w:right="0" w:firstLine="440"/>
        <w:jc w:val="both"/>
        <w:rPr>
          <w:sz w:val="14"/>
          <w:szCs w:val="14"/>
        </w:rPr>
      </w:pPr>
      <w:bookmarkStart w:id="170" w:name="bookmark170"/>
      <w:bookmarkEnd w:id="170"/>
      <w:r>
        <w:rPr>
          <w:spacing w:val="0"/>
          <w:w w:val="100"/>
          <w:position w:val="0"/>
          <w:sz w:val="14"/>
          <w:szCs w:val="14"/>
        </w:rPr>
        <w:t>Пример самонарезающего формующего винта представлен на рисунке 1.</w:t>
      </w:r>
    </w:p>
    <w:p>
      <w:pPr>
        <w:pStyle w:val="Style6"/>
        <w:keepNext w:val="0"/>
        <w:keepLines w:val="0"/>
        <w:widowControl w:val="0"/>
        <w:numPr>
          <w:ilvl w:val="0"/>
          <w:numId w:val="21"/>
        </w:numPr>
        <w:shd w:val="clear" w:color="auto" w:fill="auto"/>
        <w:tabs>
          <w:tab w:pos="1162" w:val="left"/>
        </w:tabs>
        <w:bidi w:val="0"/>
        <w:spacing w:before="0" w:after="80"/>
        <w:ind w:left="0" w:right="0" w:firstLine="440"/>
        <w:jc w:val="both"/>
      </w:pPr>
      <w:bookmarkStart w:id="171" w:name="bookmark171"/>
      <w:bookmarkEnd w:id="171"/>
      <w:r>
        <w:rPr>
          <w:color w:val="191919"/>
          <w:spacing w:val="0"/>
          <w:w w:val="100"/>
          <w:position w:val="0"/>
        </w:rPr>
        <w:t xml:space="preserve">самонарезающий режущий винт </w:t>
      </w:r>
      <w:r>
        <w:rPr>
          <w:spacing w:val="0"/>
          <w:w w:val="100"/>
          <w:position w:val="0"/>
        </w:rPr>
        <w:t xml:space="preserve">(thread-cutting tapping screw): </w:t>
      </w:r>
      <w:r>
        <w:rPr>
          <w:spacing w:val="0"/>
          <w:w w:val="100"/>
          <w:position w:val="0"/>
        </w:rPr>
        <w:t>Самонарезающий винт с непрерывной резьбой, предназначенный для удаления материала из отверстия.</w:t>
      </w:r>
    </w:p>
    <w:p>
      <w:pPr>
        <w:pStyle w:val="Style6"/>
        <w:keepNext w:val="0"/>
        <w:keepLines w:val="0"/>
        <w:widowControl w:val="0"/>
        <w:shd w:val="clear" w:color="auto" w:fill="auto"/>
        <w:bidi w:val="0"/>
        <w:spacing w:before="0" w:after="160" w:line="269"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Пример самонарезающегорежущего винта представлен на рисунке 2.</w:t>
      </w:r>
    </w:p>
    <w:p>
      <w:pPr>
        <w:pStyle w:val="Style6"/>
        <w:keepNext w:val="0"/>
        <w:keepLines w:val="0"/>
        <w:widowControl w:val="0"/>
        <w:numPr>
          <w:ilvl w:val="1"/>
          <w:numId w:val="5"/>
        </w:numPr>
        <w:shd w:val="clear" w:color="auto" w:fill="auto"/>
        <w:tabs>
          <w:tab w:pos="839" w:val="left"/>
        </w:tabs>
        <w:bidi w:val="0"/>
        <w:spacing w:before="0" w:after="80"/>
        <w:ind w:left="0" w:right="0" w:firstLine="440"/>
        <w:jc w:val="both"/>
      </w:pPr>
      <w:bookmarkStart w:id="172" w:name="bookmark172"/>
      <w:bookmarkEnd w:id="172"/>
      <w:r>
        <w:rPr>
          <w:color w:val="191919"/>
          <w:spacing w:val="0"/>
          <w:w w:val="100"/>
          <w:position w:val="0"/>
        </w:rPr>
        <w:t>Условия оперирования</w:t>
      </w:r>
    </w:p>
    <w:p>
      <w:pPr>
        <w:pStyle w:val="Style6"/>
        <w:keepNext w:val="0"/>
        <w:keepLines w:val="0"/>
        <w:widowControl w:val="0"/>
        <w:numPr>
          <w:ilvl w:val="2"/>
          <w:numId w:val="5"/>
        </w:numPr>
        <w:shd w:val="clear" w:color="auto" w:fill="auto"/>
        <w:tabs>
          <w:tab w:pos="903" w:val="left"/>
        </w:tabs>
        <w:bidi w:val="0"/>
        <w:spacing w:before="0" w:after="0"/>
        <w:ind w:left="0" w:right="0" w:firstLine="440"/>
        <w:jc w:val="both"/>
      </w:pPr>
      <w:bookmarkStart w:id="173" w:name="bookmark173"/>
      <w:bookmarkEnd w:id="173"/>
      <w:r>
        <w:rPr>
          <w:color w:val="191919"/>
          <w:spacing w:val="0"/>
          <w:w w:val="100"/>
          <w:position w:val="0"/>
        </w:rPr>
        <w:t xml:space="preserve">замыкание </w:t>
      </w:r>
      <w:r>
        <w:rPr>
          <w:spacing w:val="0"/>
          <w:w w:val="100"/>
          <w:position w:val="0"/>
        </w:rPr>
        <w:t xml:space="preserve">(closing operation): </w:t>
      </w:r>
      <w:r>
        <w:rPr>
          <w:spacing w:val="0"/>
          <w:w w:val="100"/>
          <w:position w:val="0"/>
        </w:rPr>
        <w:t>Перевод контактов выключателя из разомкнутого положения в замкнутое.</w:t>
      </w:r>
    </w:p>
    <w:p>
      <w:pPr>
        <w:pStyle w:val="Style6"/>
        <w:keepNext w:val="0"/>
        <w:keepLines w:val="0"/>
        <w:widowControl w:val="0"/>
        <w:numPr>
          <w:ilvl w:val="2"/>
          <w:numId w:val="5"/>
        </w:numPr>
        <w:shd w:val="clear" w:color="auto" w:fill="auto"/>
        <w:tabs>
          <w:tab w:pos="922" w:val="left"/>
        </w:tabs>
        <w:bidi w:val="0"/>
        <w:spacing w:before="0" w:after="0"/>
        <w:ind w:left="0" w:right="0" w:firstLine="440"/>
        <w:jc w:val="both"/>
      </w:pPr>
      <w:bookmarkStart w:id="174" w:name="bookmark174"/>
      <w:bookmarkEnd w:id="174"/>
      <w:r>
        <w:rPr>
          <w:color w:val="191919"/>
          <w:spacing w:val="0"/>
          <w:w w:val="100"/>
          <w:position w:val="0"/>
        </w:rPr>
        <w:t xml:space="preserve">размыкание </w:t>
      </w:r>
      <w:r>
        <w:rPr>
          <w:spacing w:val="0"/>
          <w:w w:val="100"/>
          <w:position w:val="0"/>
        </w:rPr>
        <w:t xml:space="preserve">(opening operation): </w:t>
      </w:r>
      <w:r>
        <w:rPr>
          <w:spacing w:val="0"/>
          <w:w w:val="100"/>
          <w:position w:val="0"/>
        </w:rPr>
        <w:t>Перевод контактов выключателя из замкнутого положения в разомкнутое.</w:t>
      </w:r>
    </w:p>
    <w:p>
      <w:pPr>
        <w:pStyle w:val="Style6"/>
        <w:keepNext w:val="0"/>
        <w:keepLines w:val="0"/>
        <w:widowControl w:val="0"/>
        <w:numPr>
          <w:ilvl w:val="2"/>
          <w:numId w:val="5"/>
        </w:numPr>
        <w:shd w:val="clear" w:color="auto" w:fill="auto"/>
        <w:tabs>
          <w:tab w:pos="927" w:val="left"/>
        </w:tabs>
        <w:bidi w:val="0"/>
        <w:spacing w:before="0" w:after="0"/>
        <w:ind w:left="0" w:right="0" w:firstLine="440"/>
        <w:jc w:val="both"/>
      </w:pPr>
      <w:bookmarkStart w:id="175" w:name="bookmark175"/>
      <w:bookmarkEnd w:id="175"/>
      <w:r>
        <w:rPr>
          <w:color w:val="191919"/>
          <w:spacing w:val="0"/>
          <w:w w:val="100"/>
          <w:position w:val="0"/>
        </w:rPr>
        <w:t xml:space="preserve">ручное управление при наличии зависимого привода </w:t>
      </w:r>
      <w:r>
        <w:rPr>
          <w:spacing w:val="0"/>
          <w:w w:val="100"/>
          <w:position w:val="0"/>
        </w:rPr>
        <w:t xml:space="preserve">(dependent manual </w:t>
      </w:r>
      <w:r>
        <w:rPr>
          <w:color w:val="555555"/>
          <w:spacing w:val="0"/>
          <w:w w:val="100"/>
          <w:position w:val="0"/>
        </w:rPr>
        <w:t xml:space="preserve">operation): </w:t>
      </w:r>
      <w:r>
        <w:rPr>
          <w:spacing w:val="0"/>
          <w:w w:val="100"/>
          <w:position w:val="0"/>
        </w:rPr>
        <w:t>Управление исключительно путем прямого приложения физической энергии оператора, от которой за</w:t>
        <w:softHyphen/>
        <w:t xml:space="preserve">висит скорость </w:t>
      </w:r>
      <w:r>
        <w:rPr>
          <w:color w:val="191919"/>
          <w:spacing w:val="0"/>
          <w:w w:val="100"/>
          <w:position w:val="0"/>
        </w:rPr>
        <w:t xml:space="preserve">и </w:t>
      </w:r>
      <w:r>
        <w:rPr>
          <w:spacing w:val="0"/>
          <w:w w:val="100"/>
          <w:position w:val="0"/>
        </w:rPr>
        <w:t>сила оперирования.</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60050-441 (определение 16-13)]</w:t>
      </w:r>
    </w:p>
    <w:p>
      <w:pPr>
        <w:pStyle w:val="Style6"/>
        <w:keepNext w:val="0"/>
        <w:keepLines w:val="0"/>
        <w:widowControl w:val="0"/>
        <w:numPr>
          <w:ilvl w:val="2"/>
          <w:numId w:val="5"/>
        </w:numPr>
        <w:shd w:val="clear" w:color="auto" w:fill="auto"/>
        <w:tabs>
          <w:tab w:pos="927" w:val="left"/>
        </w:tabs>
        <w:bidi w:val="0"/>
        <w:spacing w:before="0" w:after="0"/>
        <w:ind w:left="0" w:right="0" w:firstLine="440"/>
        <w:jc w:val="both"/>
      </w:pPr>
      <w:bookmarkStart w:id="176" w:name="bookmark176"/>
      <w:bookmarkEnd w:id="176"/>
      <w:r>
        <w:rPr>
          <w:color w:val="191919"/>
          <w:spacing w:val="0"/>
          <w:w w:val="100"/>
          <w:position w:val="0"/>
        </w:rPr>
        <w:t xml:space="preserve">ручное управление при наличии привода независимого действия </w:t>
      </w:r>
      <w:r>
        <w:rPr>
          <w:spacing w:val="0"/>
          <w:w w:val="100"/>
          <w:position w:val="0"/>
        </w:rPr>
        <w:t xml:space="preserve">(independent manual operation): </w:t>
      </w:r>
      <w:r>
        <w:rPr>
          <w:spacing w:val="0"/>
          <w:w w:val="100"/>
          <w:position w:val="0"/>
        </w:rPr>
        <w:t>Оперирование за счет энергии оператора, накопленной в механизме, при которой скорость и сила, развиваемые механизмом, не зависят от действия оператора.</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60050-441 (определение 16-16)]</w:t>
      </w:r>
    </w:p>
    <w:p>
      <w:pPr>
        <w:pStyle w:val="Style6"/>
        <w:keepNext w:val="0"/>
        <w:keepLines w:val="0"/>
        <w:widowControl w:val="0"/>
        <w:numPr>
          <w:ilvl w:val="2"/>
          <w:numId w:val="5"/>
        </w:numPr>
        <w:shd w:val="clear" w:color="auto" w:fill="auto"/>
        <w:tabs>
          <w:tab w:pos="927" w:val="left"/>
        </w:tabs>
        <w:bidi w:val="0"/>
        <w:spacing w:before="0" w:after="80"/>
        <w:ind w:left="0" w:right="0" w:firstLine="440"/>
        <w:jc w:val="both"/>
      </w:pPr>
      <w:bookmarkStart w:id="177" w:name="bookmark177"/>
      <w:bookmarkEnd w:id="177"/>
      <w:r>
        <w:rPr>
          <w:color w:val="191919"/>
          <w:spacing w:val="0"/>
          <w:w w:val="100"/>
          <w:position w:val="0"/>
        </w:rPr>
        <w:t xml:space="preserve">автоматический выключатель со свободным расцеплением </w:t>
      </w:r>
      <w:r>
        <w:rPr>
          <w:spacing w:val="0"/>
          <w:w w:val="100"/>
          <w:position w:val="0"/>
        </w:rPr>
        <w:t xml:space="preserve">(trip-free circuit-breaker): </w:t>
      </w:r>
      <w:r>
        <w:rPr>
          <w:spacing w:val="0"/>
          <w:w w:val="100"/>
          <w:position w:val="0"/>
        </w:rPr>
        <w:t>Вы</w:t>
        <w:softHyphen/>
        <w:t>ключатель, Подвижные контакты которого Возвращаются В разомкнутое Положение И остаются В Нем. когда операция автоматического размыкания начинается после начала операции замыкания, даже если сохраняется команда на замыкание.</w:t>
      </w:r>
    </w:p>
    <w:p>
      <w:pPr>
        <w:pStyle w:val="Style6"/>
        <w:keepNext w:val="0"/>
        <w:keepLines w:val="0"/>
        <w:widowControl w:val="0"/>
        <w:shd w:val="clear" w:color="auto" w:fill="auto"/>
        <w:bidi w:val="0"/>
        <w:spacing w:before="0" w:after="160" w:line="271" w:lineRule="auto"/>
        <w:ind w:left="0" w:right="0" w:firstLine="440"/>
        <w:jc w:val="both"/>
        <w:rPr>
          <w:sz w:val="14"/>
          <w:szCs w:val="14"/>
        </w:rPr>
      </w:pPr>
      <w:r>
        <w:rPr>
          <w:spacing w:val="0"/>
          <w:w w:val="100"/>
          <w:position w:val="0"/>
          <w:sz w:val="14"/>
          <w:szCs w:val="14"/>
        </w:rPr>
        <w:t>Примечание — Чтобы обеспечивалось полное отключение тока, который мог бы включиться, может потребоваться мгновенное достижение контактами замкнутого положения.</w:t>
      </w:r>
    </w:p>
    <w:p>
      <w:pPr>
        <w:pStyle w:val="Style6"/>
        <w:keepNext w:val="0"/>
        <w:keepLines w:val="0"/>
        <w:widowControl w:val="0"/>
        <w:numPr>
          <w:ilvl w:val="1"/>
          <w:numId w:val="5"/>
        </w:numPr>
        <w:shd w:val="clear" w:color="auto" w:fill="auto"/>
        <w:tabs>
          <w:tab w:pos="935" w:val="left"/>
        </w:tabs>
        <w:bidi w:val="0"/>
        <w:spacing w:before="0" w:after="80"/>
        <w:ind w:left="0" w:right="0" w:firstLine="440"/>
        <w:jc w:val="both"/>
      </w:pPr>
      <w:bookmarkStart w:id="178" w:name="bookmark178"/>
      <w:bookmarkEnd w:id="178"/>
      <w:r>
        <w:rPr>
          <w:color w:val="191919"/>
          <w:spacing w:val="0"/>
          <w:w w:val="100"/>
          <w:position w:val="0"/>
        </w:rPr>
        <w:t>Характеристические параметры</w:t>
      </w:r>
    </w:p>
    <w:p>
      <w:pPr>
        <w:pStyle w:val="Style6"/>
        <w:keepNext w:val="0"/>
        <w:keepLines w:val="0"/>
        <w:widowControl w:val="0"/>
        <w:shd w:val="clear" w:color="auto" w:fill="auto"/>
        <w:bidi w:val="0"/>
        <w:spacing w:before="0" w:after="80" w:line="269"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 xml:space="preserve">При отсутствии других указаний </w:t>
      </w:r>
      <w:r>
        <w:rPr>
          <w:color w:val="555555"/>
          <w:spacing w:val="0"/>
          <w:w w:val="100"/>
          <w:position w:val="0"/>
          <w:sz w:val="14"/>
          <w:szCs w:val="14"/>
        </w:rPr>
        <w:t xml:space="preserve">все </w:t>
      </w:r>
      <w:r>
        <w:rPr>
          <w:spacing w:val="0"/>
          <w:w w:val="100"/>
          <w:position w:val="0"/>
          <w:sz w:val="14"/>
          <w:szCs w:val="14"/>
        </w:rPr>
        <w:t>значения тока и напряжения действующие.</w:t>
      </w:r>
    </w:p>
    <w:p>
      <w:pPr>
        <w:pStyle w:val="Style6"/>
        <w:keepNext w:val="0"/>
        <w:keepLines w:val="0"/>
        <w:widowControl w:val="0"/>
        <w:numPr>
          <w:ilvl w:val="2"/>
          <w:numId w:val="5"/>
        </w:numPr>
        <w:shd w:val="clear" w:color="auto" w:fill="auto"/>
        <w:tabs>
          <w:tab w:pos="908" w:val="left"/>
        </w:tabs>
        <w:bidi w:val="0"/>
        <w:spacing w:before="0" w:after="0" w:line="288" w:lineRule="auto"/>
        <w:ind w:left="0" w:right="0" w:firstLine="440"/>
        <w:jc w:val="both"/>
      </w:pPr>
      <w:bookmarkStart w:id="179" w:name="bookmark179"/>
      <w:bookmarkEnd w:id="179"/>
      <w:r>
        <w:rPr>
          <w:color w:val="191919"/>
          <w:spacing w:val="0"/>
          <w:w w:val="100"/>
          <w:position w:val="0"/>
        </w:rPr>
        <w:t xml:space="preserve">номинальное значение </w:t>
      </w:r>
      <w:r>
        <w:rPr>
          <w:spacing w:val="0"/>
          <w:w w:val="100"/>
          <w:position w:val="0"/>
        </w:rPr>
        <w:t xml:space="preserve">(rated value): </w:t>
      </w:r>
      <w:r>
        <w:rPr>
          <w:spacing w:val="0"/>
          <w:w w:val="100"/>
          <w:position w:val="0"/>
        </w:rPr>
        <w:t>Указанное значение любого характеристического па</w:t>
        <w:softHyphen/>
        <w:t>раметра. определяющее рабочие условия, для которых слроектирован и построен автоматический вы</w:t>
        <w:softHyphen/>
        <w:t>ключатель.</w:t>
      </w:r>
    </w:p>
    <w:p>
      <w:pPr>
        <w:pStyle w:val="Style6"/>
        <w:keepNext w:val="0"/>
        <w:keepLines w:val="0"/>
        <w:widowControl w:val="0"/>
        <w:numPr>
          <w:ilvl w:val="2"/>
          <w:numId w:val="5"/>
        </w:numPr>
        <w:shd w:val="clear" w:color="auto" w:fill="auto"/>
        <w:tabs>
          <w:tab w:pos="927" w:val="left"/>
        </w:tabs>
        <w:bidi w:val="0"/>
        <w:spacing w:before="0" w:after="80" w:line="288" w:lineRule="auto"/>
        <w:ind w:left="0" w:right="0" w:firstLine="440"/>
        <w:jc w:val="both"/>
      </w:pPr>
      <w:bookmarkStart w:id="180" w:name="bookmark180"/>
      <w:bookmarkEnd w:id="180"/>
      <w:r>
        <w:rPr>
          <w:color w:val="191919"/>
          <w:spacing w:val="0"/>
          <w:w w:val="100"/>
          <w:position w:val="0"/>
        </w:rPr>
        <w:t xml:space="preserve">ожидаемый ток </w:t>
      </w:r>
      <w:r>
        <w:rPr>
          <w:spacing w:val="0"/>
          <w:w w:val="100"/>
          <w:position w:val="0"/>
        </w:rPr>
        <w:t xml:space="preserve">(prospective current): </w:t>
      </w:r>
      <w:r>
        <w:rPr>
          <w:spacing w:val="0"/>
          <w:w w:val="100"/>
          <w:position w:val="0"/>
        </w:rPr>
        <w:t>Ток, который протекал бы в цепи, если бы каждый по</w:t>
        <w:softHyphen/>
        <w:t>люс выключателя был заменен проводником с возможно малым полным сопротивлением.</w:t>
      </w:r>
    </w:p>
    <w:p>
      <w:pPr>
        <w:pStyle w:val="Style6"/>
        <w:keepNext w:val="0"/>
        <w:keepLines w:val="0"/>
        <w:widowControl w:val="0"/>
        <w:shd w:val="clear" w:color="auto" w:fill="auto"/>
        <w:bidi w:val="0"/>
        <w:spacing w:before="0" w:after="80" w:line="264"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 xml:space="preserve">Ожидаемый </w:t>
      </w:r>
      <w:r>
        <w:rPr>
          <w:color w:val="555555"/>
          <w:spacing w:val="0"/>
          <w:w w:val="100"/>
          <w:position w:val="0"/>
          <w:sz w:val="14"/>
          <w:szCs w:val="14"/>
        </w:rPr>
        <w:t xml:space="preserve">ток </w:t>
      </w:r>
      <w:r>
        <w:rPr>
          <w:spacing w:val="0"/>
          <w:w w:val="100"/>
          <w:position w:val="0"/>
          <w:sz w:val="14"/>
          <w:szCs w:val="14"/>
        </w:rPr>
        <w:t xml:space="preserve">может быть классифицирован так же. как и фактический </w:t>
      </w:r>
      <w:r>
        <w:rPr>
          <w:color w:val="555555"/>
          <w:spacing w:val="0"/>
          <w:w w:val="100"/>
          <w:position w:val="0"/>
          <w:sz w:val="14"/>
          <w:szCs w:val="14"/>
        </w:rPr>
        <w:t xml:space="preserve">ток. </w:t>
      </w:r>
      <w:r>
        <w:rPr>
          <w:spacing w:val="0"/>
          <w:w w:val="100"/>
          <w:position w:val="0"/>
          <w:sz w:val="14"/>
          <w:szCs w:val="14"/>
        </w:rPr>
        <w:t>например ожидаемый ток отключения, ожидаемый пиковый ток.</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 xml:space="preserve">60050-441 (определение 17-01, изменено </w:t>
      </w:r>
      <w:r>
        <w:rPr>
          <w:color w:val="555555"/>
          <w:spacing w:val="0"/>
          <w:w w:val="100"/>
          <w:position w:val="0"/>
        </w:rPr>
        <w:t xml:space="preserve">— </w:t>
      </w:r>
      <w:r>
        <w:rPr>
          <w:spacing w:val="0"/>
          <w:w w:val="100"/>
          <w:position w:val="0"/>
        </w:rPr>
        <w:t>«полное переключающее устройство или предо</w:t>
        <w:softHyphen/>
        <w:t>хранитель» заменено на «выключатель»]</w:t>
      </w:r>
    </w:p>
    <w:p>
      <w:pPr>
        <w:pStyle w:val="Style6"/>
        <w:keepNext w:val="0"/>
        <w:keepLines w:val="0"/>
        <w:widowControl w:val="0"/>
        <w:numPr>
          <w:ilvl w:val="2"/>
          <w:numId w:val="5"/>
        </w:numPr>
        <w:shd w:val="clear" w:color="auto" w:fill="auto"/>
        <w:tabs>
          <w:tab w:pos="922" w:val="left"/>
        </w:tabs>
        <w:bidi w:val="0"/>
        <w:spacing w:before="0" w:after="80" w:line="295" w:lineRule="auto"/>
        <w:ind w:left="0" w:right="0" w:firstLine="440"/>
        <w:jc w:val="both"/>
      </w:pPr>
      <w:bookmarkStart w:id="181" w:name="bookmark181"/>
      <w:bookmarkEnd w:id="181"/>
      <w:r>
        <w:rPr>
          <w:color w:val="191919"/>
          <w:spacing w:val="0"/>
          <w:w w:val="100"/>
          <w:position w:val="0"/>
        </w:rPr>
        <w:t xml:space="preserve">ожидаемый пиковый ток </w:t>
      </w:r>
      <w:r>
        <w:rPr>
          <w:spacing w:val="0"/>
          <w:w w:val="100"/>
          <w:position w:val="0"/>
        </w:rPr>
        <w:t xml:space="preserve">(prospective peak current): </w:t>
      </w:r>
      <w:r>
        <w:rPr>
          <w:spacing w:val="0"/>
          <w:w w:val="100"/>
          <w:position w:val="0"/>
        </w:rPr>
        <w:t>Пиковое значение ожидаемого тока в течение переходного периода после включения.</w:t>
      </w:r>
    </w:p>
    <w:p>
      <w:pPr>
        <w:pStyle w:val="Style6"/>
        <w:keepNext w:val="0"/>
        <w:keepLines w:val="0"/>
        <w:widowControl w:val="0"/>
        <w:shd w:val="clear" w:color="auto" w:fill="auto"/>
        <w:bidi w:val="0"/>
        <w:spacing w:before="0" w:after="80" w:line="269"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 xml:space="preserve">Это определение подразумевает, </w:t>
      </w:r>
      <w:r>
        <w:rPr>
          <w:color w:val="555555"/>
          <w:spacing w:val="0"/>
          <w:w w:val="100"/>
          <w:position w:val="0"/>
          <w:sz w:val="14"/>
          <w:szCs w:val="14"/>
        </w:rPr>
        <w:t xml:space="preserve">что </w:t>
      </w:r>
      <w:r>
        <w:rPr>
          <w:spacing w:val="0"/>
          <w:w w:val="100"/>
          <w:position w:val="0"/>
          <w:sz w:val="14"/>
          <w:szCs w:val="14"/>
        </w:rPr>
        <w:t xml:space="preserve">ток включается идеальным выключателем, </w:t>
      </w:r>
      <w:r>
        <w:rPr>
          <w:color w:val="555555"/>
          <w:spacing w:val="0"/>
          <w:w w:val="100"/>
          <w:position w:val="0"/>
          <w:sz w:val="14"/>
          <w:szCs w:val="14"/>
        </w:rPr>
        <w:t xml:space="preserve">т. </w:t>
      </w:r>
      <w:r>
        <w:rPr>
          <w:spacing w:val="0"/>
          <w:w w:val="100"/>
          <w:position w:val="0"/>
          <w:sz w:val="14"/>
          <w:szCs w:val="14"/>
        </w:rPr>
        <w:t xml:space="preserve">е. </w:t>
      </w:r>
      <w:r>
        <w:rPr>
          <w:color w:val="555555"/>
          <w:spacing w:val="0"/>
          <w:w w:val="100"/>
          <w:position w:val="0"/>
          <w:sz w:val="14"/>
          <w:szCs w:val="14"/>
        </w:rPr>
        <w:t xml:space="preserve">с </w:t>
      </w:r>
      <w:r>
        <w:rPr>
          <w:spacing w:val="0"/>
          <w:w w:val="100"/>
          <w:position w:val="0"/>
          <w:sz w:val="14"/>
          <w:szCs w:val="14"/>
        </w:rPr>
        <w:t xml:space="preserve">мгновенным переходом от бесконечного к нулевому значению полного сопротивления. Для цепей, в которых ток может проходить </w:t>
      </w:r>
      <w:r>
        <w:rPr>
          <w:color w:val="555555"/>
          <w:spacing w:val="0"/>
          <w:w w:val="100"/>
          <w:position w:val="0"/>
          <w:sz w:val="14"/>
          <w:szCs w:val="14"/>
        </w:rPr>
        <w:t xml:space="preserve">по </w:t>
      </w:r>
      <w:r>
        <w:rPr>
          <w:spacing w:val="0"/>
          <w:w w:val="100"/>
          <w:position w:val="0"/>
          <w:sz w:val="14"/>
          <w:szCs w:val="14"/>
        </w:rPr>
        <w:t>нескольким разным путям, например для многофазных цепей, предпола</w:t>
        <w:softHyphen/>
        <w:t xml:space="preserve">гается также, </w:t>
      </w:r>
      <w:r>
        <w:rPr>
          <w:color w:val="555555"/>
          <w:spacing w:val="0"/>
          <w:w w:val="100"/>
          <w:position w:val="0"/>
          <w:sz w:val="14"/>
          <w:szCs w:val="14"/>
        </w:rPr>
        <w:t xml:space="preserve">что </w:t>
      </w:r>
      <w:r>
        <w:rPr>
          <w:spacing w:val="0"/>
          <w:w w:val="100"/>
          <w:position w:val="0"/>
          <w:sz w:val="14"/>
          <w:szCs w:val="14"/>
        </w:rPr>
        <w:t>ток включается одновременно во всех полюсах, даже если рассматривается ток только в одном полюсе.</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60050-441 (определение 17-02)]</w:t>
      </w:r>
    </w:p>
    <w:p>
      <w:pPr>
        <w:pStyle w:val="Style6"/>
        <w:keepNext w:val="0"/>
        <w:keepLines w:val="0"/>
        <w:widowControl w:val="0"/>
        <w:numPr>
          <w:ilvl w:val="2"/>
          <w:numId w:val="5"/>
        </w:numPr>
        <w:shd w:val="clear" w:color="auto" w:fill="auto"/>
        <w:tabs>
          <w:tab w:pos="922" w:val="left"/>
        </w:tabs>
        <w:bidi w:val="0"/>
        <w:spacing w:before="0" w:after="80"/>
        <w:ind w:left="0" w:right="0" w:firstLine="440"/>
        <w:jc w:val="both"/>
      </w:pPr>
      <w:bookmarkStart w:id="182" w:name="bookmark182"/>
      <w:bookmarkEnd w:id="182"/>
      <w:r>
        <w:rPr>
          <w:color w:val="191919"/>
          <w:spacing w:val="0"/>
          <w:w w:val="100"/>
          <w:position w:val="0"/>
        </w:rPr>
        <w:t xml:space="preserve">максимальный ожидаемый пиковый ток </w:t>
      </w:r>
      <w:r>
        <w:rPr>
          <w:spacing w:val="0"/>
          <w:w w:val="100"/>
          <w:position w:val="0"/>
        </w:rPr>
        <w:t xml:space="preserve">(maximum prospective peak current): </w:t>
      </w:r>
      <w:r>
        <w:rPr>
          <w:spacing w:val="0"/>
          <w:w w:val="100"/>
          <w:position w:val="0"/>
        </w:rPr>
        <w:t xml:space="preserve">Ожидаемый пиковый ток. когда включение тока происходит в момент, обуславливающий его наибольшее возможное </w:t>
      </w:r>
      <w:r>
        <w:rPr>
          <w:color w:val="555555"/>
          <w:spacing w:val="0"/>
          <w:w w:val="100"/>
          <w:position w:val="0"/>
        </w:rPr>
        <w:t>значение.</w:t>
      </w:r>
    </w:p>
    <w:p>
      <w:pPr>
        <w:pStyle w:val="Style6"/>
        <w:keepNext w:val="0"/>
        <w:keepLines w:val="0"/>
        <w:widowControl w:val="0"/>
        <w:shd w:val="clear" w:color="auto" w:fill="auto"/>
        <w:bidi w:val="0"/>
        <w:spacing w:before="0" w:after="80" w:line="271"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Для многополюсных автоматических выключателей в многофазных цепях максималь</w:t>
        <w:softHyphen/>
        <w:t>ный ожидаемый пиковый ток характеризует только один полюс.</w:t>
      </w:r>
    </w:p>
    <w:p>
      <w:pPr>
        <w:pStyle w:val="Style6"/>
        <w:keepNext w:val="0"/>
        <w:keepLines w:val="0"/>
        <w:widowControl w:val="0"/>
        <w:shd w:val="clear" w:color="auto" w:fill="auto"/>
        <w:bidi w:val="0"/>
        <w:spacing w:before="0" w:after="80" w:line="240" w:lineRule="auto"/>
        <w:ind w:left="0" w:right="0" w:firstLine="440"/>
        <w:jc w:val="both"/>
      </w:pPr>
      <w:r>
        <w:rPr>
          <w:spacing w:val="0"/>
          <w:w w:val="100"/>
          <w:position w:val="0"/>
        </w:rPr>
        <w:t xml:space="preserve">[IEC </w:t>
      </w:r>
      <w:r>
        <w:rPr>
          <w:spacing w:val="0"/>
          <w:w w:val="100"/>
          <w:position w:val="0"/>
        </w:rPr>
        <w:t>60050-441 (определение 17-04)]</w:t>
      </w:r>
    </w:p>
    <w:p>
      <w:pPr>
        <w:pStyle w:val="Style6"/>
        <w:keepNext w:val="0"/>
        <w:keepLines w:val="0"/>
        <w:widowControl w:val="0"/>
        <w:numPr>
          <w:ilvl w:val="2"/>
          <w:numId w:val="5"/>
        </w:numPr>
        <w:shd w:val="clear" w:color="auto" w:fill="auto"/>
        <w:tabs>
          <w:tab w:pos="927" w:val="left"/>
        </w:tabs>
        <w:bidi w:val="0"/>
        <w:spacing w:before="0" w:after="0" w:line="269" w:lineRule="auto"/>
        <w:ind w:left="0" w:right="0" w:firstLine="440"/>
        <w:jc w:val="both"/>
      </w:pPr>
      <w:bookmarkStart w:id="183" w:name="bookmark183"/>
      <w:bookmarkEnd w:id="183"/>
      <w:r>
        <w:rPr>
          <w:color w:val="191919"/>
          <w:spacing w:val="0"/>
          <w:w w:val="100"/>
          <w:position w:val="0"/>
        </w:rPr>
        <w:t xml:space="preserve">наибольшая отключающая (включающая и отключающая) способность </w:t>
      </w:r>
      <w:r>
        <w:rPr>
          <w:spacing w:val="0"/>
          <w:w w:val="100"/>
          <w:position w:val="0"/>
        </w:rPr>
        <w:t xml:space="preserve">(short-circuit making and breaking capacity): </w:t>
      </w:r>
      <w:r>
        <w:rPr>
          <w:spacing w:val="0"/>
          <w:w w:val="100"/>
          <w:position w:val="0"/>
        </w:rPr>
        <w:t>Переменная составляющая ожидаемого тока, выраженная его действу</w:t>
        <w:softHyphen/>
        <w:t xml:space="preserve">ющим значением, которую выключатель способен включать, проводить </w:t>
      </w:r>
      <w:r>
        <w:rPr>
          <w:color w:val="555555"/>
          <w:spacing w:val="0"/>
          <w:w w:val="100"/>
          <w:position w:val="0"/>
        </w:rPr>
        <w:t xml:space="preserve">в </w:t>
      </w:r>
      <w:r>
        <w:rPr>
          <w:spacing w:val="0"/>
          <w:w w:val="100"/>
          <w:position w:val="0"/>
        </w:rPr>
        <w:t>течение своего времени раз</w:t>
        <w:softHyphen/>
        <w:t>мыкания и отключать при определенных условиях.</w:t>
      </w:r>
    </w:p>
    <w:p>
      <w:pPr>
        <w:pStyle w:val="Style6"/>
        <w:keepNext w:val="0"/>
        <w:keepLines w:val="0"/>
        <w:widowControl w:val="0"/>
        <w:numPr>
          <w:ilvl w:val="3"/>
          <w:numId w:val="5"/>
        </w:numPr>
        <w:shd w:val="clear" w:color="auto" w:fill="auto"/>
        <w:tabs>
          <w:tab w:pos="1068" w:val="left"/>
        </w:tabs>
        <w:bidi w:val="0"/>
        <w:spacing w:before="0" w:after="0"/>
        <w:ind w:left="0" w:right="0" w:firstLine="440"/>
        <w:jc w:val="both"/>
      </w:pPr>
      <w:bookmarkStart w:id="184" w:name="bookmark184"/>
      <w:bookmarkEnd w:id="184"/>
      <w:r>
        <w:rPr>
          <w:color w:val="191919"/>
          <w:spacing w:val="0"/>
          <w:w w:val="100"/>
          <w:position w:val="0"/>
        </w:rPr>
        <w:t xml:space="preserve">предельная наибольшая отключающая способность </w:t>
      </w:r>
      <w:r>
        <w:rPr>
          <w:spacing w:val="0"/>
          <w:w w:val="100"/>
          <w:position w:val="0"/>
        </w:rPr>
        <w:t xml:space="preserve">(ultimate short-circuit breaking capacity): </w:t>
      </w:r>
      <w:r>
        <w:rPr>
          <w:spacing w:val="0"/>
          <w:w w:val="100"/>
          <w:position w:val="0"/>
        </w:rPr>
        <w:t xml:space="preserve">Отключающая способность, для </w:t>
      </w:r>
      <w:r>
        <w:rPr>
          <w:color w:val="555555"/>
          <w:spacing w:val="0"/>
          <w:w w:val="100"/>
          <w:position w:val="0"/>
        </w:rPr>
        <w:t xml:space="preserve">которой </w:t>
      </w:r>
      <w:r>
        <w:rPr>
          <w:spacing w:val="0"/>
          <w:w w:val="100"/>
          <w:position w:val="0"/>
        </w:rPr>
        <w:t>предписанные условия согласно указанному циклу испытаний не предусматривают способности выключателя проводить в течение условленного времени ток, равный 0,85 тока неотключения.</w:t>
      </w:r>
    </w:p>
    <w:p>
      <w:pPr>
        <w:pStyle w:val="Style6"/>
        <w:keepNext w:val="0"/>
        <w:keepLines w:val="0"/>
        <w:widowControl w:val="0"/>
        <w:numPr>
          <w:ilvl w:val="3"/>
          <w:numId w:val="5"/>
        </w:numPr>
        <w:shd w:val="clear" w:color="auto" w:fill="auto"/>
        <w:tabs>
          <w:tab w:pos="1066" w:val="left"/>
        </w:tabs>
        <w:bidi w:val="0"/>
        <w:spacing w:before="0" w:after="0"/>
        <w:ind w:left="0" w:right="0" w:firstLine="440"/>
        <w:jc w:val="both"/>
      </w:pPr>
      <w:bookmarkStart w:id="185" w:name="bookmark185"/>
      <w:bookmarkEnd w:id="185"/>
      <w:r>
        <w:rPr>
          <w:color w:val="191919"/>
          <w:spacing w:val="0"/>
          <w:w w:val="100"/>
          <w:position w:val="0"/>
        </w:rPr>
        <w:t xml:space="preserve">рабочая наибольшая отключающая способность </w:t>
      </w:r>
      <w:r>
        <w:rPr>
          <w:spacing w:val="0"/>
          <w:w w:val="100"/>
          <w:position w:val="0"/>
        </w:rPr>
        <w:t xml:space="preserve">(service short-circuit breaking </w:t>
      </w:r>
      <w:r>
        <w:rPr>
          <w:color w:val="555555"/>
          <w:spacing w:val="0"/>
          <w:w w:val="100"/>
          <w:position w:val="0"/>
        </w:rPr>
        <w:t xml:space="preserve">capacity): </w:t>
      </w:r>
      <w:r>
        <w:rPr>
          <w:spacing w:val="0"/>
          <w:w w:val="100"/>
          <w:position w:val="0"/>
        </w:rPr>
        <w:t xml:space="preserve">Отключающая способность, для которой предписанные условия согласно указанному циклу испытаний предусматривают способность выключателя проводить в течение условленного времени </w:t>
      </w:r>
      <w:r>
        <w:rPr>
          <w:color w:val="555555"/>
          <w:spacing w:val="0"/>
          <w:w w:val="100"/>
          <w:position w:val="0"/>
        </w:rPr>
        <w:t xml:space="preserve">ток, </w:t>
      </w:r>
      <w:r>
        <w:rPr>
          <w:spacing w:val="0"/>
          <w:w w:val="100"/>
          <w:position w:val="0"/>
        </w:rPr>
        <w:t>равный 0,85 тока неотключения.</w:t>
      </w:r>
    </w:p>
    <w:p>
      <w:pPr>
        <w:pStyle w:val="Style6"/>
        <w:keepNext w:val="0"/>
        <w:keepLines w:val="0"/>
        <w:widowControl w:val="0"/>
        <w:numPr>
          <w:ilvl w:val="2"/>
          <w:numId w:val="5"/>
        </w:numPr>
        <w:shd w:val="clear" w:color="auto" w:fill="auto"/>
        <w:tabs>
          <w:tab w:pos="927" w:val="left"/>
        </w:tabs>
        <w:bidi w:val="0"/>
        <w:spacing w:before="0" w:after="0"/>
        <w:ind w:left="0" w:right="0" w:firstLine="440"/>
        <w:jc w:val="both"/>
      </w:pPr>
      <w:bookmarkStart w:id="186" w:name="bookmark186"/>
      <w:bookmarkEnd w:id="186"/>
      <w:r>
        <w:rPr>
          <w:color w:val="191919"/>
          <w:spacing w:val="0"/>
          <w:w w:val="100"/>
          <w:position w:val="0"/>
        </w:rPr>
        <w:t xml:space="preserve">ток отключения </w:t>
      </w:r>
      <w:r>
        <w:rPr>
          <w:spacing w:val="0"/>
          <w:w w:val="100"/>
          <w:position w:val="0"/>
        </w:rPr>
        <w:t xml:space="preserve">(breaking current): </w:t>
      </w:r>
      <w:r>
        <w:rPr>
          <w:spacing w:val="0"/>
          <w:w w:val="100"/>
          <w:position w:val="0"/>
        </w:rPr>
        <w:t>Ток в одном полюсе выключателя в момент возникнове</w:t>
        <w:softHyphen/>
        <w:t xml:space="preserve">ния дуги </w:t>
      </w:r>
      <w:r>
        <w:rPr>
          <w:color w:val="555555"/>
          <w:spacing w:val="0"/>
          <w:w w:val="100"/>
          <w:position w:val="0"/>
        </w:rPr>
        <w:t xml:space="preserve">в </w:t>
      </w:r>
      <w:r>
        <w:rPr>
          <w:spacing w:val="0"/>
          <w:w w:val="100"/>
          <w:position w:val="0"/>
        </w:rPr>
        <w:t>процессе отключения.</w:t>
      </w:r>
    </w:p>
    <w:p>
      <w:pPr>
        <w:pStyle w:val="Style6"/>
        <w:keepNext w:val="0"/>
        <w:keepLines w:val="0"/>
        <w:widowControl w:val="0"/>
        <w:numPr>
          <w:ilvl w:val="2"/>
          <w:numId w:val="5"/>
        </w:numPr>
        <w:shd w:val="clear" w:color="auto" w:fill="auto"/>
        <w:tabs>
          <w:tab w:pos="922" w:val="left"/>
        </w:tabs>
        <w:bidi w:val="0"/>
        <w:spacing w:before="0" w:after="0"/>
        <w:ind w:left="0" w:right="0" w:firstLine="440"/>
        <w:jc w:val="both"/>
      </w:pPr>
      <w:bookmarkStart w:id="187" w:name="bookmark187"/>
      <w:bookmarkEnd w:id="187"/>
      <w:r>
        <w:rPr>
          <w:color w:val="191919"/>
          <w:spacing w:val="0"/>
          <w:w w:val="100"/>
          <w:position w:val="0"/>
        </w:rPr>
        <w:t xml:space="preserve">напряжение до включения </w:t>
      </w:r>
      <w:r>
        <w:rPr>
          <w:spacing w:val="0"/>
          <w:w w:val="100"/>
          <w:position w:val="0"/>
        </w:rPr>
        <w:t xml:space="preserve">(applied voltage): </w:t>
      </w:r>
      <w:r>
        <w:rPr>
          <w:spacing w:val="0"/>
          <w:w w:val="100"/>
          <w:position w:val="0"/>
        </w:rPr>
        <w:t>Напряжение, существующее между выводами полюса выключателя непосредственно перед включением тока.</w:t>
      </w:r>
    </w:p>
    <w:p>
      <w:pPr>
        <w:pStyle w:val="Style6"/>
        <w:keepNext w:val="0"/>
        <w:keepLines w:val="0"/>
        <w:widowControl w:val="0"/>
        <w:shd w:val="clear" w:color="auto" w:fill="auto"/>
        <w:bidi w:val="0"/>
        <w:spacing w:before="0" w:after="80"/>
        <w:ind w:left="0" w:right="0" w:firstLine="440"/>
        <w:jc w:val="both"/>
      </w:pPr>
      <w:r>
        <w:rPr>
          <w:spacing w:val="0"/>
          <w:w w:val="100"/>
          <w:position w:val="0"/>
        </w:rPr>
        <w:t xml:space="preserve">[IEC </w:t>
      </w:r>
      <w:r>
        <w:rPr>
          <w:spacing w:val="0"/>
          <w:w w:val="100"/>
          <w:position w:val="0"/>
        </w:rPr>
        <w:t>60050-441 (определение 17-24)]</w:t>
      </w:r>
    </w:p>
    <w:p>
      <w:pPr>
        <w:pStyle w:val="Style6"/>
        <w:keepNext w:val="0"/>
        <w:keepLines w:val="0"/>
        <w:widowControl w:val="0"/>
        <w:shd w:val="clear" w:color="auto" w:fill="auto"/>
        <w:bidi w:val="0"/>
        <w:spacing w:before="0" w:after="80" w:line="271"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 xml:space="preserve">Это определение относится к </w:t>
      </w:r>
      <w:r>
        <w:rPr>
          <w:color w:val="555555"/>
          <w:spacing w:val="0"/>
          <w:w w:val="100"/>
          <w:position w:val="0"/>
          <w:sz w:val="14"/>
          <w:szCs w:val="14"/>
        </w:rPr>
        <w:t xml:space="preserve">однополюсному </w:t>
      </w:r>
      <w:r>
        <w:rPr>
          <w:spacing w:val="0"/>
          <w:w w:val="100"/>
          <w:position w:val="0"/>
          <w:sz w:val="14"/>
          <w:szCs w:val="14"/>
        </w:rPr>
        <w:t>выключателю. Для многополюсных вы</w:t>
        <w:softHyphen/>
        <w:t xml:space="preserve">ключателей напряжение до включения </w:t>
      </w:r>
      <w:r>
        <w:rPr>
          <w:color w:val="555555"/>
          <w:spacing w:val="0"/>
          <w:w w:val="100"/>
          <w:position w:val="0"/>
          <w:sz w:val="14"/>
          <w:szCs w:val="14"/>
        </w:rPr>
        <w:t xml:space="preserve">— </w:t>
      </w:r>
      <w:r>
        <w:rPr>
          <w:spacing w:val="0"/>
          <w:w w:val="100"/>
          <w:position w:val="0"/>
          <w:sz w:val="14"/>
          <w:szCs w:val="14"/>
        </w:rPr>
        <w:t>это напряжение между входными выводами выключателя.</w:t>
      </w:r>
    </w:p>
    <w:p>
      <w:pPr>
        <w:pStyle w:val="Style6"/>
        <w:keepNext w:val="0"/>
        <w:keepLines w:val="0"/>
        <w:widowControl w:val="0"/>
        <w:numPr>
          <w:ilvl w:val="2"/>
          <w:numId w:val="5"/>
        </w:numPr>
        <w:shd w:val="clear" w:color="auto" w:fill="auto"/>
        <w:tabs>
          <w:tab w:pos="922" w:val="left"/>
        </w:tabs>
        <w:bidi w:val="0"/>
        <w:spacing w:before="0" w:after="0"/>
        <w:ind w:left="0" w:right="0" w:firstLine="440"/>
        <w:jc w:val="both"/>
      </w:pPr>
      <w:bookmarkStart w:id="188" w:name="bookmark188"/>
      <w:bookmarkEnd w:id="188"/>
      <w:r>
        <w:rPr>
          <w:color w:val="191919"/>
          <w:spacing w:val="0"/>
          <w:w w:val="100"/>
          <w:position w:val="0"/>
        </w:rPr>
        <w:t xml:space="preserve">восстанавливающееся и возвращающееся напряжение </w:t>
      </w:r>
      <w:r>
        <w:rPr>
          <w:spacing w:val="0"/>
          <w:w w:val="100"/>
          <w:position w:val="0"/>
        </w:rPr>
        <w:t xml:space="preserve">(recovery voltage): </w:t>
      </w:r>
      <w:r>
        <w:rPr>
          <w:spacing w:val="0"/>
          <w:w w:val="100"/>
          <w:position w:val="0"/>
        </w:rPr>
        <w:t xml:space="preserve">Напряжение, появляющееся на выводах полюса выключателя после отключения </w:t>
      </w:r>
      <w:r>
        <w:rPr>
          <w:color w:val="555555"/>
          <w:spacing w:val="0"/>
          <w:w w:val="100"/>
          <w:position w:val="0"/>
        </w:rPr>
        <w:t>тока.</w:t>
      </w:r>
    </w:p>
    <w:p>
      <w:pPr>
        <w:pStyle w:val="Style6"/>
        <w:keepNext w:val="0"/>
        <w:keepLines w:val="0"/>
        <w:widowControl w:val="0"/>
        <w:shd w:val="clear" w:color="auto" w:fill="auto"/>
        <w:bidi w:val="0"/>
        <w:spacing w:before="0" w:after="80"/>
        <w:ind w:left="0" w:right="0" w:firstLine="440"/>
        <w:jc w:val="both"/>
      </w:pPr>
      <w:r>
        <w:rPr>
          <w:spacing w:val="0"/>
          <w:w w:val="100"/>
          <w:position w:val="0"/>
        </w:rPr>
        <w:t xml:space="preserve">[IEC </w:t>
      </w:r>
      <w:r>
        <w:rPr>
          <w:spacing w:val="0"/>
          <w:w w:val="100"/>
          <w:position w:val="0"/>
        </w:rPr>
        <w:t>60050-441 (определение 17-25, изменено)]</w:t>
      </w:r>
    </w:p>
    <w:p>
      <w:pPr>
        <w:pStyle w:val="Style6"/>
        <w:keepNext w:val="0"/>
        <w:keepLines w:val="0"/>
        <w:widowControl w:val="0"/>
        <w:shd w:val="clear" w:color="auto" w:fill="auto"/>
        <w:bidi w:val="0"/>
        <w:spacing w:before="0" w:after="0" w:line="266" w:lineRule="auto"/>
        <w:ind w:left="0" w:right="0" w:firstLine="440"/>
        <w:jc w:val="both"/>
        <w:rPr>
          <w:sz w:val="14"/>
          <w:szCs w:val="14"/>
        </w:rPr>
      </w:pPr>
      <w:r>
        <w:rPr>
          <w:spacing w:val="0"/>
          <w:w w:val="100"/>
          <w:position w:val="0"/>
          <w:sz w:val="14"/>
          <w:szCs w:val="14"/>
        </w:rPr>
        <w:t>Примечания</w:t>
      </w:r>
    </w:p>
    <w:p>
      <w:pPr>
        <w:pStyle w:val="Style6"/>
        <w:keepNext w:val="0"/>
        <w:keepLines w:val="0"/>
        <w:widowControl w:val="0"/>
        <w:numPr>
          <w:ilvl w:val="0"/>
          <w:numId w:val="25"/>
        </w:numPr>
        <w:shd w:val="clear" w:color="auto" w:fill="auto"/>
        <w:tabs>
          <w:tab w:pos="625" w:val="left"/>
        </w:tabs>
        <w:bidi w:val="0"/>
        <w:spacing w:before="0" w:after="0" w:line="266" w:lineRule="auto"/>
        <w:ind w:left="0" w:right="0" w:firstLine="440"/>
        <w:jc w:val="both"/>
        <w:rPr>
          <w:sz w:val="14"/>
          <w:szCs w:val="14"/>
        </w:rPr>
      </w:pPr>
      <w:bookmarkStart w:id="189" w:name="bookmark189"/>
      <w:bookmarkEnd w:id="189"/>
      <w:r>
        <w:rPr>
          <w:color w:val="555555"/>
          <w:spacing w:val="0"/>
          <w:w w:val="100"/>
          <w:position w:val="0"/>
          <w:sz w:val="14"/>
          <w:szCs w:val="14"/>
        </w:rPr>
        <w:t xml:space="preserve">Это </w:t>
      </w:r>
      <w:r>
        <w:rPr>
          <w:spacing w:val="0"/>
          <w:w w:val="100"/>
          <w:position w:val="0"/>
          <w:sz w:val="14"/>
          <w:szCs w:val="14"/>
        </w:rPr>
        <w:t xml:space="preserve">напряжение может рассматриваться в течение двух последовательных промежутков времени, </w:t>
      </w:r>
      <w:r>
        <w:rPr>
          <w:color w:val="555555"/>
          <w:spacing w:val="0"/>
          <w:w w:val="100"/>
          <w:position w:val="0"/>
          <w:sz w:val="14"/>
          <w:szCs w:val="14"/>
        </w:rPr>
        <w:t xml:space="preserve">во </w:t>
      </w:r>
      <w:r>
        <w:rPr>
          <w:spacing w:val="0"/>
          <w:w w:val="100"/>
          <w:position w:val="0"/>
          <w:sz w:val="14"/>
          <w:szCs w:val="14"/>
        </w:rPr>
        <w:t>вре</w:t>
        <w:softHyphen/>
        <w:t xml:space="preserve">мя первого из которых </w:t>
      </w:r>
      <w:r>
        <w:rPr>
          <w:color w:val="555555"/>
          <w:spacing w:val="0"/>
          <w:w w:val="100"/>
          <w:position w:val="0"/>
          <w:sz w:val="14"/>
          <w:szCs w:val="14"/>
        </w:rPr>
        <w:t xml:space="preserve">существует </w:t>
      </w:r>
      <w:r>
        <w:rPr>
          <w:spacing w:val="0"/>
          <w:w w:val="100"/>
          <w:position w:val="0"/>
          <w:sz w:val="14"/>
          <w:szCs w:val="14"/>
        </w:rPr>
        <w:t xml:space="preserve">переходное восстанавливающееся напряжение, а во время последующего </w:t>
      </w:r>
      <w:r>
        <w:rPr>
          <w:color w:val="555555"/>
          <w:spacing w:val="0"/>
          <w:w w:val="100"/>
          <w:position w:val="0"/>
          <w:sz w:val="14"/>
          <w:szCs w:val="14"/>
        </w:rPr>
        <w:t>вто</w:t>
        <w:softHyphen/>
        <w:t xml:space="preserve">рого </w:t>
      </w:r>
      <w:r>
        <w:rPr>
          <w:spacing w:val="0"/>
          <w:w w:val="100"/>
          <w:position w:val="0"/>
          <w:sz w:val="14"/>
          <w:szCs w:val="14"/>
        </w:rPr>
        <w:t xml:space="preserve">промежутка </w:t>
      </w:r>
      <w:r>
        <w:rPr>
          <w:color w:val="555555"/>
          <w:spacing w:val="0"/>
          <w:w w:val="100"/>
          <w:position w:val="0"/>
          <w:sz w:val="14"/>
          <w:szCs w:val="14"/>
        </w:rPr>
        <w:t xml:space="preserve">существует только </w:t>
      </w:r>
      <w:r>
        <w:rPr>
          <w:spacing w:val="0"/>
          <w:w w:val="100"/>
          <w:position w:val="0"/>
          <w:sz w:val="14"/>
          <w:szCs w:val="14"/>
        </w:rPr>
        <w:t xml:space="preserve">возвращающееся напряжение промышленной </w:t>
      </w:r>
      <w:r>
        <w:rPr>
          <w:color w:val="555555"/>
          <w:spacing w:val="0"/>
          <w:w w:val="100"/>
          <w:position w:val="0"/>
          <w:sz w:val="14"/>
          <w:szCs w:val="14"/>
        </w:rPr>
        <w:t>частоты.</w:t>
      </w:r>
    </w:p>
    <w:p>
      <w:pPr>
        <w:pStyle w:val="Style6"/>
        <w:keepNext w:val="0"/>
        <w:keepLines w:val="0"/>
        <w:widowControl w:val="0"/>
        <w:numPr>
          <w:ilvl w:val="0"/>
          <w:numId w:val="25"/>
        </w:numPr>
        <w:shd w:val="clear" w:color="auto" w:fill="auto"/>
        <w:tabs>
          <w:tab w:pos="639" w:val="left"/>
        </w:tabs>
        <w:bidi w:val="0"/>
        <w:spacing w:before="0" w:after="80" w:line="266" w:lineRule="auto"/>
        <w:ind w:left="0" w:right="0" w:firstLine="440"/>
        <w:jc w:val="both"/>
        <w:rPr>
          <w:sz w:val="14"/>
          <w:szCs w:val="14"/>
        </w:rPr>
      </w:pPr>
      <w:bookmarkStart w:id="190" w:name="bookmark190"/>
      <w:bookmarkEnd w:id="190"/>
      <w:r>
        <w:rPr>
          <w:color w:val="555555"/>
          <w:spacing w:val="0"/>
          <w:w w:val="100"/>
          <w:position w:val="0"/>
          <w:sz w:val="14"/>
          <w:szCs w:val="14"/>
        </w:rPr>
        <w:t xml:space="preserve">Это определение </w:t>
      </w:r>
      <w:r>
        <w:rPr>
          <w:spacing w:val="0"/>
          <w:w w:val="100"/>
          <w:position w:val="0"/>
          <w:sz w:val="14"/>
          <w:szCs w:val="14"/>
        </w:rPr>
        <w:t xml:space="preserve">относится </w:t>
      </w:r>
      <w:r>
        <w:rPr>
          <w:color w:val="555555"/>
          <w:spacing w:val="0"/>
          <w:w w:val="100"/>
          <w:position w:val="0"/>
          <w:sz w:val="14"/>
          <w:szCs w:val="14"/>
        </w:rPr>
        <w:t xml:space="preserve">только </w:t>
      </w:r>
      <w:r>
        <w:rPr>
          <w:spacing w:val="0"/>
          <w:w w:val="100"/>
          <w:position w:val="0"/>
          <w:sz w:val="14"/>
          <w:szCs w:val="14"/>
        </w:rPr>
        <w:t xml:space="preserve">к однополюсному выключателю. Для многополюсных выключателей восстанавливающееся напряжение </w:t>
      </w:r>
      <w:r>
        <w:rPr>
          <w:color w:val="555555"/>
          <w:spacing w:val="0"/>
          <w:w w:val="100"/>
          <w:position w:val="0"/>
          <w:sz w:val="14"/>
          <w:szCs w:val="14"/>
        </w:rPr>
        <w:t xml:space="preserve">— это </w:t>
      </w:r>
      <w:r>
        <w:rPr>
          <w:spacing w:val="0"/>
          <w:w w:val="100"/>
          <w:position w:val="0"/>
          <w:sz w:val="14"/>
          <w:szCs w:val="14"/>
        </w:rPr>
        <w:t>напряжение на входных выводах выключателя.</w:t>
      </w:r>
    </w:p>
    <w:p>
      <w:pPr>
        <w:pStyle w:val="Style6"/>
        <w:keepNext w:val="0"/>
        <w:keepLines w:val="0"/>
        <w:widowControl w:val="0"/>
        <w:numPr>
          <w:ilvl w:val="0"/>
          <w:numId w:val="27"/>
        </w:numPr>
        <w:shd w:val="clear" w:color="auto" w:fill="auto"/>
        <w:tabs>
          <w:tab w:pos="1068" w:val="left"/>
        </w:tabs>
        <w:bidi w:val="0"/>
        <w:spacing w:before="0" w:after="80" w:line="295" w:lineRule="auto"/>
        <w:ind w:left="0" w:right="0" w:firstLine="440"/>
        <w:jc w:val="both"/>
      </w:pPr>
      <w:bookmarkStart w:id="191" w:name="bookmark191"/>
      <w:bookmarkEnd w:id="191"/>
      <w:r>
        <w:rPr>
          <w:color w:val="191919"/>
          <w:spacing w:val="0"/>
          <w:w w:val="100"/>
          <w:position w:val="0"/>
        </w:rPr>
        <w:t xml:space="preserve">восстанавливающееся напряжение </w:t>
      </w:r>
      <w:r>
        <w:rPr>
          <w:spacing w:val="0"/>
          <w:w w:val="100"/>
          <w:position w:val="0"/>
        </w:rPr>
        <w:t xml:space="preserve">(transient recovery voltage): </w:t>
      </w:r>
      <w:r>
        <w:rPr>
          <w:spacing w:val="0"/>
          <w:w w:val="100"/>
          <w:position w:val="0"/>
        </w:rPr>
        <w:t>Восстанавливающееся напряжение в период, когда оно носит существенно переходный характер.</w:t>
      </w:r>
    </w:p>
    <w:p>
      <w:pPr>
        <w:pStyle w:val="Style6"/>
        <w:keepNext w:val="0"/>
        <w:keepLines w:val="0"/>
        <w:widowControl w:val="0"/>
        <w:shd w:val="clear" w:color="auto" w:fill="auto"/>
        <w:bidi w:val="0"/>
        <w:spacing w:before="0" w:after="80" w:line="269"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 xml:space="preserve">Восстанавливающееся напряжение может </w:t>
      </w:r>
      <w:r>
        <w:rPr>
          <w:color w:val="555555"/>
          <w:spacing w:val="0"/>
          <w:w w:val="100"/>
          <w:position w:val="0"/>
          <w:sz w:val="14"/>
          <w:szCs w:val="14"/>
        </w:rPr>
        <w:t xml:space="preserve">быть </w:t>
      </w:r>
      <w:r>
        <w:rPr>
          <w:spacing w:val="0"/>
          <w:w w:val="100"/>
          <w:position w:val="0"/>
          <w:sz w:val="14"/>
          <w:szCs w:val="14"/>
        </w:rPr>
        <w:t xml:space="preserve">колебательным, или неколебательным, или смешанным в зависимости </w:t>
      </w:r>
      <w:r>
        <w:rPr>
          <w:color w:val="555555"/>
          <w:spacing w:val="0"/>
          <w:w w:val="100"/>
          <w:position w:val="0"/>
          <w:sz w:val="14"/>
          <w:szCs w:val="14"/>
        </w:rPr>
        <w:t xml:space="preserve">от </w:t>
      </w:r>
      <w:r>
        <w:rPr>
          <w:spacing w:val="0"/>
          <w:w w:val="100"/>
          <w:position w:val="0"/>
          <w:sz w:val="14"/>
          <w:szCs w:val="14"/>
        </w:rPr>
        <w:t xml:space="preserve">характеристик цепи или выключателя. Оно включает изменение </w:t>
      </w:r>
      <w:r>
        <w:rPr>
          <w:color w:val="555555"/>
          <w:spacing w:val="0"/>
          <w:w w:val="100"/>
          <w:position w:val="0"/>
          <w:sz w:val="14"/>
          <w:szCs w:val="14"/>
        </w:rPr>
        <w:t xml:space="preserve">потенциала </w:t>
      </w:r>
      <w:r>
        <w:rPr>
          <w:spacing w:val="0"/>
          <w:w w:val="100"/>
          <w:position w:val="0"/>
          <w:sz w:val="14"/>
          <w:szCs w:val="14"/>
        </w:rPr>
        <w:t>нулевой точки многофазной цепи.</w:t>
      </w:r>
    </w:p>
    <w:p>
      <w:pPr>
        <w:pStyle w:val="Style6"/>
        <w:keepNext w:val="0"/>
        <w:keepLines w:val="0"/>
        <w:widowControl w:val="0"/>
        <w:shd w:val="clear" w:color="auto" w:fill="auto"/>
        <w:bidi w:val="0"/>
        <w:spacing w:before="0" w:after="0" w:line="283" w:lineRule="auto"/>
        <w:ind w:left="0" w:right="0" w:firstLine="440"/>
        <w:jc w:val="both"/>
      </w:pPr>
      <w:r>
        <w:rPr>
          <w:spacing w:val="0"/>
          <w:w w:val="100"/>
          <w:position w:val="0"/>
        </w:rPr>
        <w:t xml:space="preserve">[IEC </w:t>
      </w:r>
      <w:r>
        <w:rPr>
          <w:spacing w:val="0"/>
          <w:w w:val="100"/>
          <w:position w:val="0"/>
        </w:rPr>
        <w:t>60050-441 (определение 17-26, изменено)]</w:t>
      </w:r>
    </w:p>
    <w:p>
      <w:pPr>
        <w:pStyle w:val="Style6"/>
        <w:keepNext w:val="0"/>
        <w:keepLines w:val="0"/>
        <w:widowControl w:val="0"/>
        <w:numPr>
          <w:ilvl w:val="0"/>
          <w:numId w:val="27"/>
        </w:numPr>
        <w:shd w:val="clear" w:color="auto" w:fill="auto"/>
        <w:tabs>
          <w:tab w:pos="1071" w:val="left"/>
        </w:tabs>
        <w:bidi w:val="0"/>
        <w:spacing w:before="0" w:after="0" w:line="283" w:lineRule="auto"/>
        <w:ind w:left="0" w:right="0" w:firstLine="440"/>
        <w:jc w:val="both"/>
      </w:pPr>
      <w:bookmarkStart w:id="192" w:name="bookmark192"/>
      <w:bookmarkEnd w:id="192"/>
      <w:r>
        <w:rPr>
          <w:color w:val="191919"/>
          <w:spacing w:val="0"/>
          <w:w w:val="100"/>
          <w:position w:val="0"/>
        </w:rPr>
        <w:t xml:space="preserve">восстанавливающееся напряжение промышленной частоты (возвращающееся) </w:t>
      </w:r>
      <w:r>
        <w:rPr>
          <w:spacing w:val="0"/>
          <w:w w:val="100"/>
          <w:position w:val="0"/>
        </w:rPr>
        <w:t xml:space="preserve">(power-frequency recovery voltage): </w:t>
      </w:r>
      <w:r>
        <w:rPr>
          <w:spacing w:val="0"/>
          <w:w w:val="100"/>
          <w:position w:val="0"/>
        </w:rPr>
        <w:t xml:space="preserve">Восстанавливающееся напряжение </w:t>
      </w:r>
      <w:r>
        <w:rPr>
          <w:color w:val="555555"/>
          <w:spacing w:val="0"/>
          <w:w w:val="100"/>
          <w:position w:val="0"/>
        </w:rPr>
        <w:t xml:space="preserve">после </w:t>
      </w:r>
      <w:r>
        <w:rPr>
          <w:spacing w:val="0"/>
          <w:w w:val="100"/>
          <w:position w:val="0"/>
        </w:rPr>
        <w:t xml:space="preserve">завершения переходного </w:t>
      </w:r>
      <w:r>
        <w:rPr>
          <w:color w:val="555555"/>
          <w:spacing w:val="0"/>
          <w:w w:val="100"/>
          <w:position w:val="0"/>
        </w:rPr>
        <w:t>процесса.</w:t>
      </w:r>
    </w:p>
    <w:p>
      <w:pPr>
        <w:pStyle w:val="Style6"/>
        <w:keepNext w:val="0"/>
        <w:keepLines w:val="0"/>
        <w:widowControl w:val="0"/>
        <w:shd w:val="clear" w:color="auto" w:fill="auto"/>
        <w:bidi w:val="0"/>
        <w:spacing w:before="0" w:after="0" w:line="283" w:lineRule="auto"/>
        <w:ind w:left="0" w:right="0" w:firstLine="440"/>
        <w:jc w:val="both"/>
      </w:pPr>
      <w:r>
        <w:rPr>
          <w:spacing w:val="0"/>
          <w:w w:val="100"/>
          <w:position w:val="0"/>
        </w:rPr>
        <w:t xml:space="preserve">[IEC </w:t>
      </w:r>
      <w:r>
        <w:rPr>
          <w:spacing w:val="0"/>
          <w:w w:val="100"/>
          <w:position w:val="0"/>
        </w:rPr>
        <w:t>60050-441 (определение 17-27)]</w:t>
      </w:r>
    </w:p>
    <w:p>
      <w:pPr>
        <w:pStyle w:val="Style6"/>
        <w:keepNext w:val="0"/>
        <w:keepLines w:val="0"/>
        <w:widowControl w:val="0"/>
        <w:numPr>
          <w:ilvl w:val="2"/>
          <w:numId w:val="5"/>
        </w:numPr>
        <w:shd w:val="clear" w:color="auto" w:fill="auto"/>
        <w:tabs>
          <w:tab w:pos="927" w:val="left"/>
        </w:tabs>
        <w:bidi w:val="0"/>
        <w:spacing w:before="0" w:after="80" w:line="283" w:lineRule="auto"/>
        <w:ind w:left="0" w:right="0" w:firstLine="440"/>
        <w:jc w:val="both"/>
      </w:pPr>
      <w:bookmarkStart w:id="193" w:name="bookmark193"/>
      <w:bookmarkEnd w:id="193"/>
      <w:r>
        <w:rPr>
          <w:color w:val="191919"/>
          <w:spacing w:val="0"/>
          <w:w w:val="100"/>
          <w:position w:val="0"/>
        </w:rPr>
        <w:t xml:space="preserve">время размыкания </w:t>
      </w:r>
      <w:r>
        <w:rPr>
          <w:spacing w:val="0"/>
          <w:w w:val="100"/>
          <w:position w:val="0"/>
        </w:rPr>
        <w:t xml:space="preserve">(opening time): </w:t>
      </w:r>
      <w:r>
        <w:rPr>
          <w:spacing w:val="0"/>
          <w:w w:val="100"/>
          <w:position w:val="0"/>
        </w:rPr>
        <w:t xml:space="preserve">Время, измеряемое от момента, когда </w:t>
      </w:r>
      <w:r>
        <w:rPr>
          <w:color w:val="555555"/>
          <w:spacing w:val="0"/>
          <w:w w:val="100"/>
          <w:position w:val="0"/>
        </w:rPr>
        <w:t xml:space="preserve">ток </w:t>
      </w:r>
      <w:r>
        <w:rPr>
          <w:spacing w:val="0"/>
          <w:w w:val="100"/>
          <w:position w:val="0"/>
        </w:rPr>
        <w:t xml:space="preserve">в главной цепи выключателя, находящегося в замкнутом состоянии, достигает уровня срабатывания максимального расцепителя тока, до момента погасания дуги </w:t>
      </w:r>
      <w:r>
        <w:rPr>
          <w:color w:val="555555"/>
          <w:spacing w:val="0"/>
          <w:w w:val="100"/>
          <w:position w:val="0"/>
        </w:rPr>
        <w:t xml:space="preserve">на </w:t>
      </w:r>
      <w:r>
        <w:rPr>
          <w:spacing w:val="0"/>
          <w:w w:val="100"/>
          <w:position w:val="0"/>
        </w:rPr>
        <w:t>контактах всех полюсов.</w:t>
      </w:r>
    </w:p>
    <w:p>
      <w:pPr>
        <w:pStyle w:val="Style6"/>
        <w:keepNext w:val="0"/>
        <w:keepLines w:val="0"/>
        <w:widowControl w:val="0"/>
        <w:shd w:val="clear" w:color="auto" w:fill="auto"/>
        <w:bidi w:val="0"/>
        <w:spacing w:before="0" w:after="80" w:line="264"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 xml:space="preserve">Время размыкания обычно определяют </w:t>
      </w:r>
      <w:r>
        <w:rPr>
          <w:color w:val="555555"/>
          <w:spacing w:val="0"/>
          <w:w w:val="100"/>
          <w:position w:val="0"/>
          <w:sz w:val="14"/>
          <w:szCs w:val="14"/>
        </w:rPr>
        <w:t xml:space="preserve">как </w:t>
      </w:r>
      <w:r>
        <w:rPr>
          <w:spacing w:val="0"/>
          <w:w w:val="100"/>
          <w:position w:val="0"/>
          <w:sz w:val="14"/>
          <w:szCs w:val="14"/>
        </w:rPr>
        <w:t xml:space="preserve">время срабатывания, </w:t>
      </w:r>
      <w:r>
        <w:rPr>
          <w:color w:val="555555"/>
          <w:spacing w:val="0"/>
          <w:w w:val="100"/>
          <w:position w:val="0"/>
          <w:sz w:val="14"/>
          <w:szCs w:val="14"/>
        </w:rPr>
        <w:t xml:space="preserve">хотя, точнее, </w:t>
      </w:r>
      <w:r>
        <w:rPr>
          <w:spacing w:val="0"/>
          <w:w w:val="100"/>
          <w:position w:val="0"/>
          <w:sz w:val="14"/>
          <w:szCs w:val="14"/>
        </w:rPr>
        <w:t xml:space="preserve">время срабатывания </w:t>
      </w:r>
      <w:r>
        <w:rPr>
          <w:color w:val="555555"/>
          <w:spacing w:val="0"/>
          <w:w w:val="100"/>
          <w:position w:val="0"/>
          <w:sz w:val="14"/>
          <w:szCs w:val="14"/>
        </w:rPr>
        <w:t xml:space="preserve">относят ко </w:t>
      </w:r>
      <w:r>
        <w:rPr>
          <w:spacing w:val="0"/>
          <w:w w:val="100"/>
          <w:position w:val="0"/>
          <w:sz w:val="14"/>
          <w:szCs w:val="14"/>
        </w:rPr>
        <w:t xml:space="preserve">времени между моментом, </w:t>
      </w:r>
      <w:r>
        <w:rPr>
          <w:color w:val="555555"/>
          <w:spacing w:val="0"/>
          <w:w w:val="100"/>
          <w:position w:val="0"/>
          <w:sz w:val="14"/>
          <w:szCs w:val="14"/>
        </w:rPr>
        <w:t xml:space="preserve">когда </w:t>
      </w:r>
      <w:r>
        <w:rPr>
          <w:spacing w:val="0"/>
          <w:w w:val="100"/>
          <w:position w:val="0"/>
          <w:sz w:val="14"/>
          <w:szCs w:val="14"/>
        </w:rPr>
        <w:t>команда на размыкание становится необратимой и на</w:t>
        <w:softHyphen/>
        <w:t>чальным моментом времени размыкания.</w:t>
      </w:r>
    </w:p>
    <w:p>
      <w:pPr>
        <w:pStyle w:val="Style6"/>
        <w:keepNext w:val="0"/>
        <w:keepLines w:val="0"/>
        <w:widowControl w:val="0"/>
        <w:numPr>
          <w:ilvl w:val="2"/>
          <w:numId w:val="5"/>
        </w:numPr>
        <w:shd w:val="clear" w:color="auto" w:fill="auto"/>
        <w:tabs>
          <w:tab w:pos="1031" w:val="left"/>
        </w:tabs>
        <w:bidi w:val="0"/>
        <w:spacing w:before="0" w:after="0" w:line="283" w:lineRule="auto"/>
        <w:ind w:left="0" w:right="0" w:firstLine="440"/>
        <w:jc w:val="both"/>
      </w:pPr>
      <w:bookmarkStart w:id="194" w:name="bookmark194"/>
      <w:bookmarkEnd w:id="194"/>
      <w:r>
        <w:rPr>
          <w:color w:val="191919"/>
          <w:spacing w:val="0"/>
          <w:w w:val="100"/>
          <w:position w:val="0"/>
        </w:rPr>
        <w:t xml:space="preserve">время дуги </w:t>
      </w:r>
      <w:r>
        <w:rPr>
          <w:color w:val="555555"/>
          <w:spacing w:val="0"/>
          <w:w w:val="100"/>
          <w:position w:val="0"/>
        </w:rPr>
        <w:t>(arcing time)</w:t>
      </w:r>
    </w:p>
    <w:p>
      <w:pPr>
        <w:pStyle w:val="Style6"/>
        <w:keepNext w:val="0"/>
        <w:keepLines w:val="0"/>
        <w:widowControl w:val="0"/>
        <w:numPr>
          <w:ilvl w:val="3"/>
          <w:numId w:val="5"/>
        </w:numPr>
        <w:shd w:val="clear" w:color="auto" w:fill="auto"/>
        <w:tabs>
          <w:tab w:pos="1143" w:val="left"/>
        </w:tabs>
        <w:bidi w:val="0"/>
        <w:spacing w:before="0" w:after="0" w:line="283" w:lineRule="auto"/>
        <w:ind w:left="0" w:right="0" w:firstLine="440"/>
        <w:jc w:val="both"/>
      </w:pPr>
      <w:bookmarkStart w:id="195" w:name="bookmark195"/>
      <w:bookmarkEnd w:id="195"/>
      <w:r>
        <w:rPr>
          <w:color w:val="191919"/>
          <w:spacing w:val="0"/>
          <w:w w:val="100"/>
          <w:position w:val="0"/>
        </w:rPr>
        <w:t xml:space="preserve">время дуги в полюсе </w:t>
      </w:r>
      <w:r>
        <w:rPr>
          <w:spacing w:val="0"/>
          <w:w w:val="100"/>
          <w:position w:val="0"/>
        </w:rPr>
        <w:t xml:space="preserve">(arcing time of a pole): </w:t>
      </w:r>
      <w:r>
        <w:rPr>
          <w:spacing w:val="0"/>
          <w:w w:val="100"/>
          <w:position w:val="0"/>
        </w:rPr>
        <w:t>Интервал времени между моментом появле</w:t>
        <w:softHyphen/>
        <w:t xml:space="preserve">ния дуги </w:t>
      </w:r>
      <w:r>
        <w:rPr>
          <w:color w:val="555555"/>
          <w:spacing w:val="0"/>
          <w:w w:val="100"/>
          <w:position w:val="0"/>
        </w:rPr>
        <w:t xml:space="preserve">в </w:t>
      </w:r>
      <w:r>
        <w:rPr>
          <w:spacing w:val="0"/>
          <w:w w:val="100"/>
          <w:position w:val="0"/>
        </w:rPr>
        <w:t xml:space="preserve">полюсе </w:t>
      </w:r>
      <w:r>
        <w:rPr>
          <w:color w:val="191919"/>
          <w:spacing w:val="0"/>
          <w:w w:val="100"/>
          <w:position w:val="0"/>
        </w:rPr>
        <w:t xml:space="preserve">и </w:t>
      </w:r>
      <w:r>
        <w:rPr>
          <w:spacing w:val="0"/>
          <w:w w:val="100"/>
          <w:position w:val="0"/>
        </w:rPr>
        <w:t>моментом ее окончательного погасания в этом полюсе.</w:t>
      </w:r>
    </w:p>
    <w:p>
      <w:pPr>
        <w:pStyle w:val="Style6"/>
        <w:keepNext w:val="0"/>
        <w:keepLines w:val="0"/>
        <w:widowControl w:val="0"/>
        <w:shd w:val="clear" w:color="auto" w:fill="auto"/>
        <w:bidi w:val="0"/>
        <w:spacing w:before="0" w:after="0" w:line="283" w:lineRule="auto"/>
        <w:ind w:left="0" w:right="0" w:firstLine="440"/>
        <w:jc w:val="both"/>
      </w:pPr>
      <w:r>
        <w:rPr>
          <w:spacing w:val="0"/>
          <w:w w:val="100"/>
          <w:position w:val="0"/>
        </w:rPr>
        <w:t xml:space="preserve">[IEC </w:t>
      </w:r>
      <w:r>
        <w:rPr>
          <w:spacing w:val="0"/>
          <w:w w:val="100"/>
          <w:position w:val="0"/>
        </w:rPr>
        <w:t>60050-441 (определение 17-37, изменено)].</w:t>
      </w:r>
    </w:p>
    <w:p>
      <w:pPr>
        <w:pStyle w:val="Style6"/>
        <w:keepNext w:val="0"/>
        <w:keepLines w:val="0"/>
        <w:widowControl w:val="0"/>
        <w:numPr>
          <w:ilvl w:val="3"/>
          <w:numId w:val="5"/>
        </w:numPr>
        <w:shd w:val="clear" w:color="auto" w:fill="auto"/>
        <w:tabs>
          <w:tab w:pos="1158" w:val="left"/>
        </w:tabs>
        <w:bidi w:val="0"/>
        <w:spacing w:before="0" w:after="0" w:line="283" w:lineRule="auto"/>
        <w:ind w:left="0" w:right="0" w:firstLine="440"/>
        <w:jc w:val="both"/>
      </w:pPr>
      <w:bookmarkStart w:id="196" w:name="bookmark196"/>
      <w:bookmarkEnd w:id="196"/>
      <w:r>
        <w:rPr>
          <w:color w:val="191919"/>
          <w:spacing w:val="0"/>
          <w:w w:val="100"/>
          <w:position w:val="0"/>
        </w:rPr>
        <w:t xml:space="preserve">время дуги в многополюсном выключателе </w:t>
      </w:r>
      <w:r>
        <w:rPr>
          <w:spacing w:val="0"/>
          <w:w w:val="100"/>
          <w:position w:val="0"/>
        </w:rPr>
        <w:t xml:space="preserve">(arcing time of a multipole </w:t>
      </w:r>
      <w:r>
        <w:rPr>
          <w:color w:val="555555"/>
          <w:spacing w:val="0"/>
          <w:w w:val="100"/>
          <w:position w:val="0"/>
        </w:rPr>
        <w:t xml:space="preserve">circuit-breaker): </w:t>
      </w:r>
      <w:r>
        <w:rPr>
          <w:spacing w:val="0"/>
          <w:w w:val="100"/>
          <w:position w:val="0"/>
        </w:rPr>
        <w:t>Интервал времени между моментом первого появления дуги и моментом окончательного погасания всех дуг во всех полюсах.</w:t>
      </w:r>
    </w:p>
    <w:p>
      <w:pPr>
        <w:pStyle w:val="Style6"/>
        <w:keepNext w:val="0"/>
        <w:keepLines w:val="0"/>
        <w:widowControl w:val="0"/>
        <w:shd w:val="clear" w:color="auto" w:fill="auto"/>
        <w:bidi w:val="0"/>
        <w:spacing w:before="0" w:after="0" w:line="283" w:lineRule="auto"/>
        <w:ind w:left="0" w:right="0" w:firstLine="440"/>
        <w:jc w:val="both"/>
      </w:pPr>
      <w:r>
        <w:rPr>
          <w:spacing w:val="0"/>
          <w:w w:val="100"/>
          <w:position w:val="0"/>
        </w:rPr>
        <w:t xml:space="preserve">[IEC </w:t>
      </w:r>
      <w:r>
        <w:rPr>
          <w:spacing w:val="0"/>
          <w:w w:val="100"/>
          <w:position w:val="0"/>
        </w:rPr>
        <w:t>60050-441 (определение 17-38)].</w:t>
      </w:r>
    </w:p>
    <w:p>
      <w:pPr>
        <w:pStyle w:val="Style6"/>
        <w:keepNext w:val="0"/>
        <w:keepLines w:val="0"/>
        <w:widowControl w:val="0"/>
        <w:numPr>
          <w:ilvl w:val="2"/>
          <w:numId w:val="5"/>
        </w:numPr>
        <w:shd w:val="clear" w:color="auto" w:fill="auto"/>
        <w:tabs>
          <w:tab w:pos="1018" w:val="left"/>
        </w:tabs>
        <w:bidi w:val="0"/>
        <w:spacing w:before="0" w:after="80" w:line="283" w:lineRule="auto"/>
        <w:ind w:left="0" w:right="0" w:firstLine="440"/>
        <w:jc w:val="both"/>
      </w:pPr>
      <w:bookmarkStart w:id="197" w:name="bookmark197"/>
      <w:bookmarkEnd w:id="197"/>
      <w:r>
        <w:rPr>
          <w:color w:val="191919"/>
          <w:spacing w:val="0"/>
          <w:w w:val="100"/>
          <w:position w:val="0"/>
        </w:rPr>
        <w:t xml:space="preserve">время отключения (сверхтока) </w:t>
      </w:r>
      <w:r>
        <w:rPr>
          <w:spacing w:val="0"/>
          <w:w w:val="100"/>
          <w:position w:val="0"/>
        </w:rPr>
        <w:t xml:space="preserve">(break </w:t>
      </w:r>
      <w:r>
        <w:rPr>
          <w:color w:val="555555"/>
          <w:spacing w:val="0"/>
          <w:w w:val="100"/>
          <w:position w:val="0"/>
        </w:rPr>
        <w:t xml:space="preserve">time): </w:t>
      </w:r>
      <w:r>
        <w:rPr>
          <w:spacing w:val="0"/>
          <w:w w:val="100"/>
          <w:position w:val="0"/>
        </w:rPr>
        <w:t>Интервал времени между началом времени размыкания выключателя и окончанием времени горения дуги при наличии сверхтока.</w:t>
      </w:r>
    </w:p>
    <w:p>
      <w:pPr>
        <w:pStyle w:val="Style6"/>
        <w:keepNext w:val="0"/>
        <w:keepLines w:val="0"/>
        <w:widowControl w:val="0"/>
        <w:numPr>
          <w:ilvl w:val="2"/>
          <w:numId w:val="5"/>
        </w:numPr>
        <w:shd w:val="clear" w:color="auto" w:fill="auto"/>
        <w:tabs>
          <w:tab w:pos="1018" w:val="left"/>
        </w:tabs>
        <w:bidi w:val="0"/>
        <w:spacing w:before="0" w:after="160"/>
        <w:ind w:left="0" w:right="0" w:firstLine="440"/>
        <w:jc w:val="both"/>
      </w:pPr>
      <w:bookmarkStart w:id="198" w:name="bookmark198"/>
      <w:bookmarkEnd w:id="198"/>
      <w:r>
        <w:rPr>
          <w:color w:val="191919"/>
          <w:spacing w:val="0"/>
          <w:w w:val="100"/>
          <w:position w:val="0"/>
        </w:rPr>
        <w:t xml:space="preserve">интеграл Джоуля, </w:t>
      </w:r>
      <w:r>
        <w:rPr>
          <w:i/>
          <w:iCs/>
          <w:color w:val="191919"/>
          <w:spacing w:val="0"/>
          <w:w w:val="100"/>
          <w:position w:val="0"/>
        </w:rPr>
        <w:t xml:space="preserve">Pt </w:t>
      </w:r>
      <w:r>
        <w:rPr>
          <w:i/>
          <w:iCs/>
          <w:spacing w:val="0"/>
          <w:w w:val="100"/>
          <w:position w:val="0"/>
        </w:rPr>
        <w:t>[Pt</w:t>
      </w:r>
      <w:r>
        <w:rPr>
          <w:spacing w:val="0"/>
          <w:w w:val="100"/>
          <w:position w:val="0"/>
        </w:rPr>
        <w:t xml:space="preserve"> (Joule </w:t>
      </w:r>
      <w:r>
        <w:rPr>
          <w:color w:val="555555"/>
          <w:spacing w:val="0"/>
          <w:w w:val="100"/>
          <w:position w:val="0"/>
        </w:rPr>
        <w:t xml:space="preserve">integral)]: </w:t>
      </w:r>
      <w:r>
        <w:rPr>
          <w:spacing w:val="0"/>
          <w:w w:val="100"/>
          <w:position w:val="0"/>
        </w:rPr>
        <w:t>Интеграл квадрата силы тока по данному интер</w:t>
        <w:softHyphen/>
        <w:t xml:space="preserve">валу времени </w:t>
      </w:r>
      <w:r>
        <w:rPr>
          <w:color w:val="555555"/>
          <w:spacing w:val="0"/>
          <w:w w:val="100"/>
          <w:position w:val="0"/>
        </w:rPr>
        <w:t>(^, Г,)</w:t>
      </w:r>
    </w:p>
    <w:p>
      <w:pPr>
        <w:pStyle w:val="Style6"/>
        <w:keepNext w:val="0"/>
        <w:keepLines w:val="0"/>
        <w:widowControl w:val="0"/>
        <w:shd w:val="clear" w:color="auto" w:fill="auto"/>
        <w:bidi w:val="0"/>
        <w:spacing w:before="0" w:after="0"/>
        <w:ind w:left="0" w:right="0" w:firstLine="0"/>
        <w:jc w:val="center"/>
      </w:pPr>
      <w:r>
        <w:rPr>
          <w:i/>
          <w:iCs/>
          <w:spacing w:val="0"/>
          <w:w w:val="100"/>
          <w:position w:val="0"/>
        </w:rPr>
        <w:t>l</w:t>
      </w:r>
      <w:r>
        <w:rPr>
          <w:i/>
          <w:iCs/>
          <w:spacing w:val="0"/>
          <w:w w:val="100"/>
          <w:position w:val="0"/>
          <w:vertAlign w:val="superscript"/>
        </w:rPr>
        <w:t>2</w:t>
      </w:r>
      <w:r>
        <w:rPr>
          <w:i/>
          <w:iCs/>
          <w:spacing w:val="0"/>
          <w:w w:val="100"/>
          <w:position w:val="0"/>
        </w:rPr>
        <w:t xml:space="preserve">t </w:t>
      </w:r>
      <w:r>
        <w:rPr>
          <w:i/>
          <w:iCs/>
          <w:color w:val="858585"/>
          <w:spacing w:val="0"/>
          <w:w w:val="100"/>
          <w:position w:val="0"/>
        </w:rPr>
        <w:t xml:space="preserve">и </w:t>
      </w:r>
      <w:r>
        <w:rPr>
          <w:i/>
          <w:iCs/>
          <w:color w:val="555555"/>
          <w:spacing w:val="0"/>
          <w:w w:val="100"/>
          <w:position w:val="0"/>
        </w:rPr>
        <w:t>ji</w:t>
      </w:r>
      <w:r>
        <w:rPr>
          <w:i/>
          <w:iCs/>
          <w:color w:val="555555"/>
          <w:spacing w:val="0"/>
          <w:w w:val="100"/>
          <w:position w:val="0"/>
          <w:vertAlign w:val="superscript"/>
        </w:rPr>
        <w:t>2</w:t>
      </w:r>
      <w:r>
        <w:rPr>
          <w:i/>
          <w:iCs/>
          <w:color w:val="555555"/>
          <w:spacing w:val="0"/>
          <w:w w:val="100"/>
          <w:position w:val="0"/>
        </w:rPr>
        <w:t>dt.</w:t>
      </w:r>
    </w:p>
    <w:p>
      <w:pPr>
        <w:pStyle w:val="Style6"/>
        <w:keepNext w:val="0"/>
        <w:keepLines w:val="0"/>
        <w:widowControl w:val="0"/>
        <w:shd w:val="clear" w:color="auto" w:fill="auto"/>
        <w:bidi w:val="0"/>
        <w:spacing w:before="0" w:after="100"/>
        <w:ind w:left="0" w:right="0" w:firstLine="0"/>
        <w:jc w:val="center"/>
      </w:pPr>
      <w:r>
        <w:rPr>
          <w:i/>
          <w:iCs/>
          <w:color w:val="555555"/>
          <w:spacing w:val="0"/>
          <w:w w:val="100"/>
          <w:position w:val="0"/>
        </w:rPr>
        <w:t>*о</w:t>
      </w:r>
    </w:p>
    <w:p>
      <w:pPr>
        <w:pStyle w:val="Style6"/>
        <w:keepNext w:val="0"/>
        <w:keepLines w:val="0"/>
        <w:widowControl w:val="0"/>
        <w:numPr>
          <w:ilvl w:val="2"/>
          <w:numId w:val="5"/>
        </w:numPr>
        <w:shd w:val="clear" w:color="auto" w:fill="auto"/>
        <w:tabs>
          <w:tab w:pos="1018" w:val="left"/>
        </w:tabs>
        <w:bidi w:val="0"/>
        <w:spacing w:before="0" w:after="0"/>
        <w:ind w:left="0" w:right="0" w:firstLine="440"/>
        <w:jc w:val="both"/>
      </w:pPr>
      <w:bookmarkStart w:id="199" w:name="bookmark199"/>
      <w:bookmarkEnd w:id="199"/>
      <w:r>
        <w:rPr>
          <w:color w:val="191919"/>
          <w:spacing w:val="0"/>
          <w:w w:val="100"/>
          <w:position w:val="0"/>
        </w:rPr>
        <w:t xml:space="preserve">характеристика </w:t>
      </w:r>
      <w:r>
        <w:rPr>
          <w:i/>
          <w:iCs/>
          <w:color w:val="191919"/>
          <w:spacing w:val="0"/>
          <w:w w:val="100"/>
          <w:position w:val="0"/>
        </w:rPr>
        <w:t>Pt</w:t>
      </w:r>
      <w:r>
        <w:rPr>
          <w:color w:val="191919"/>
          <w:spacing w:val="0"/>
          <w:w w:val="100"/>
          <w:position w:val="0"/>
        </w:rPr>
        <w:t xml:space="preserve"> </w:t>
      </w:r>
      <w:r>
        <w:rPr>
          <w:color w:val="191919"/>
          <w:spacing w:val="0"/>
          <w:w w:val="100"/>
          <w:position w:val="0"/>
        </w:rPr>
        <w:t xml:space="preserve">выключателя </w:t>
      </w:r>
      <w:r>
        <w:rPr>
          <w:i/>
          <w:iCs/>
          <w:spacing w:val="0"/>
          <w:w w:val="100"/>
          <w:position w:val="0"/>
        </w:rPr>
        <w:t>(Pt</w:t>
      </w:r>
      <w:r>
        <w:rPr>
          <w:spacing w:val="0"/>
          <w:w w:val="100"/>
          <w:position w:val="0"/>
        </w:rPr>
        <w:t xml:space="preserve"> characteristic of a circuit-breaker): </w:t>
      </w:r>
      <w:r>
        <w:rPr>
          <w:spacing w:val="0"/>
          <w:w w:val="100"/>
          <w:position w:val="0"/>
        </w:rPr>
        <w:t>Кривая, дающая максимальное значение /?Г как функцию ожидаемого тока в заданных условиях эксплуатации.</w:t>
      </w:r>
    </w:p>
    <w:p>
      <w:pPr>
        <w:pStyle w:val="Style6"/>
        <w:keepNext w:val="0"/>
        <w:keepLines w:val="0"/>
        <w:widowControl w:val="0"/>
        <w:numPr>
          <w:ilvl w:val="2"/>
          <w:numId w:val="5"/>
        </w:numPr>
        <w:shd w:val="clear" w:color="auto" w:fill="auto"/>
        <w:tabs>
          <w:tab w:pos="1023" w:val="left"/>
        </w:tabs>
        <w:bidi w:val="0"/>
        <w:spacing w:before="0" w:after="0"/>
        <w:ind w:left="0" w:right="0" w:firstLine="440"/>
        <w:jc w:val="both"/>
      </w:pPr>
      <w:bookmarkStart w:id="200" w:name="bookmark200"/>
      <w:bookmarkEnd w:id="200"/>
      <w:r>
        <w:rPr>
          <w:color w:val="191919"/>
          <w:spacing w:val="0"/>
          <w:w w:val="100"/>
          <w:position w:val="0"/>
        </w:rPr>
        <w:t>координация между последовательно соединенными устройствами защиты от сверх</w:t>
        <w:softHyphen/>
        <w:t xml:space="preserve">токов </w:t>
      </w:r>
      <w:r>
        <w:rPr>
          <w:spacing w:val="0"/>
          <w:w w:val="100"/>
          <w:position w:val="0"/>
        </w:rPr>
        <w:t>(co-ordination between overcurrent protective devices in series)</w:t>
      </w:r>
    </w:p>
    <w:p>
      <w:pPr>
        <w:pStyle w:val="Style6"/>
        <w:keepNext w:val="0"/>
        <w:keepLines w:val="0"/>
        <w:widowControl w:val="0"/>
        <w:numPr>
          <w:ilvl w:val="3"/>
          <w:numId w:val="5"/>
        </w:numPr>
        <w:shd w:val="clear" w:color="auto" w:fill="auto"/>
        <w:tabs>
          <w:tab w:pos="1138" w:val="left"/>
        </w:tabs>
        <w:bidi w:val="0"/>
        <w:spacing w:before="0" w:after="0"/>
        <w:ind w:left="0" w:right="0" w:firstLine="440"/>
        <w:jc w:val="both"/>
      </w:pPr>
      <w:bookmarkStart w:id="201" w:name="bookmark201"/>
      <w:bookmarkEnd w:id="201"/>
      <w:r>
        <w:rPr>
          <w:color w:val="191919"/>
          <w:spacing w:val="0"/>
          <w:w w:val="100"/>
          <w:position w:val="0"/>
        </w:rPr>
        <w:t xml:space="preserve">координация по сверхтоку устройств защиты от сверхтоков </w:t>
      </w:r>
      <w:r>
        <w:rPr>
          <w:spacing w:val="0"/>
          <w:w w:val="100"/>
          <w:position w:val="0"/>
        </w:rPr>
        <w:t xml:space="preserve">(overcurrent protective coordination of overcurrent protective devices): </w:t>
      </w:r>
      <w:r>
        <w:rPr>
          <w:spacing w:val="0"/>
          <w:w w:val="100"/>
          <w:position w:val="0"/>
        </w:rPr>
        <w:t>Координация двух или нескольких устройств, соединенных последовательно, для обеспечения селективности при сверхтоках и/или резервной защиты.</w:t>
      </w:r>
    </w:p>
    <w:p>
      <w:pPr>
        <w:pStyle w:val="Style6"/>
        <w:keepNext w:val="0"/>
        <w:keepLines w:val="0"/>
        <w:widowControl w:val="0"/>
        <w:numPr>
          <w:ilvl w:val="3"/>
          <w:numId w:val="5"/>
        </w:numPr>
        <w:shd w:val="clear" w:color="auto" w:fill="auto"/>
        <w:tabs>
          <w:tab w:pos="1162" w:val="left"/>
        </w:tabs>
        <w:bidi w:val="0"/>
        <w:spacing w:before="0" w:after="0"/>
        <w:ind w:left="0" w:right="0" w:firstLine="440"/>
        <w:jc w:val="both"/>
      </w:pPr>
      <w:bookmarkStart w:id="202" w:name="bookmark202"/>
      <w:bookmarkEnd w:id="202"/>
      <w:r>
        <w:rPr>
          <w:color w:val="191919"/>
          <w:spacing w:val="0"/>
          <w:w w:val="100"/>
          <w:position w:val="0"/>
        </w:rPr>
        <w:t xml:space="preserve">селективность по сверхтокам </w:t>
      </w:r>
      <w:r>
        <w:rPr>
          <w:spacing w:val="0"/>
          <w:w w:val="100"/>
          <w:position w:val="0"/>
        </w:rPr>
        <w:t xml:space="preserve">(overcurrent discrimination): </w:t>
      </w:r>
      <w:r>
        <w:rPr>
          <w:spacing w:val="0"/>
          <w:w w:val="100"/>
          <w:position w:val="0"/>
        </w:rPr>
        <w:t>Координация рабочих харак</w:t>
        <w:softHyphen/>
        <w:t xml:space="preserve">теристик двух или нескольких устройств для защиты от сверхтоков </w:t>
      </w:r>
      <w:r>
        <w:rPr>
          <w:color w:val="555555"/>
          <w:spacing w:val="0"/>
          <w:w w:val="100"/>
          <w:position w:val="0"/>
        </w:rPr>
        <w:t xml:space="preserve">с </w:t>
      </w:r>
      <w:r>
        <w:rPr>
          <w:spacing w:val="0"/>
          <w:w w:val="100"/>
          <w:position w:val="0"/>
        </w:rPr>
        <w:t>таким расчетом, чтобы в случае возникновения сверхтоков в пределах указанного диапазона срабатывало, а прочие не срабатывали.</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 xml:space="preserve">60947-2:2016 (определение 2.17.1, изменено </w:t>
      </w:r>
      <w:r>
        <w:rPr>
          <w:color w:val="555555"/>
          <w:spacing w:val="0"/>
          <w:w w:val="100"/>
          <w:position w:val="0"/>
        </w:rPr>
        <w:t xml:space="preserve">— </w:t>
      </w:r>
      <w:r>
        <w:rPr>
          <w:spacing w:val="0"/>
          <w:w w:val="100"/>
          <w:position w:val="0"/>
        </w:rPr>
        <w:t xml:space="preserve">добавлено </w:t>
      </w:r>
      <w:r>
        <w:rPr>
          <w:color w:val="555555"/>
          <w:spacing w:val="0"/>
          <w:w w:val="100"/>
          <w:position w:val="0"/>
        </w:rPr>
        <w:t>«последовательно»)]</w:t>
      </w:r>
    </w:p>
    <w:p>
      <w:pPr>
        <w:pStyle w:val="Style6"/>
        <w:keepNext w:val="0"/>
        <w:keepLines w:val="0"/>
        <w:widowControl w:val="0"/>
        <w:numPr>
          <w:ilvl w:val="3"/>
          <w:numId w:val="5"/>
        </w:numPr>
        <w:shd w:val="clear" w:color="auto" w:fill="auto"/>
        <w:tabs>
          <w:tab w:pos="1162" w:val="left"/>
        </w:tabs>
        <w:bidi w:val="0"/>
        <w:spacing w:before="0" w:after="0"/>
        <w:ind w:left="0" w:right="0" w:firstLine="440"/>
        <w:jc w:val="both"/>
      </w:pPr>
      <w:bookmarkStart w:id="203" w:name="bookmark203"/>
      <w:bookmarkEnd w:id="203"/>
      <w:r>
        <w:rPr>
          <w:color w:val="191919"/>
          <w:spacing w:val="0"/>
          <w:w w:val="100"/>
          <w:position w:val="0"/>
        </w:rPr>
        <w:t xml:space="preserve">резервная защита </w:t>
      </w:r>
      <w:r>
        <w:rPr>
          <w:spacing w:val="0"/>
          <w:w w:val="100"/>
          <w:position w:val="0"/>
        </w:rPr>
        <w:t xml:space="preserve">(back-up protection): </w:t>
      </w:r>
      <w:r>
        <w:rPr>
          <w:spacing w:val="0"/>
          <w:w w:val="100"/>
          <w:position w:val="0"/>
        </w:rPr>
        <w:t xml:space="preserve">Координация по сверхтокам двух устройств для защиты от сверхтока, соединенных последовательно, когда защитное устройство, расположенное как правило, </w:t>
      </w:r>
      <w:r>
        <w:rPr>
          <w:color w:val="555555"/>
          <w:spacing w:val="0"/>
          <w:w w:val="100"/>
          <w:position w:val="0"/>
        </w:rPr>
        <w:t xml:space="preserve">но не </w:t>
      </w:r>
      <w:r>
        <w:rPr>
          <w:spacing w:val="0"/>
          <w:w w:val="100"/>
          <w:position w:val="0"/>
        </w:rPr>
        <w:t>обязательно на входной стороне, осуществляет защиту от сверхтока с помощью или без помощи второго защитного устройства и предохраняет последнее от чрезмерной нагрузки.</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color w:val="555555"/>
          <w:spacing w:val="0"/>
          <w:w w:val="100"/>
          <w:position w:val="0"/>
        </w:rPr>
        <w:t xml:space="preserve">60947-1:2007 </w:t>
      </w:r>
      <w:r>
        <w:rPr>
          <w:spacing w:val="0"/>
          <w:w w:val="100"/>
          <w:position w:val="0"/>
        </w:rPr>
        <w:t>(определение 2.5.24)]</w:t>
      </w:r>
    </w:p>
    <w:p>
      <w:pPr>
        <w:pStyle w:val="Style6"/>
        <w:keepNext w:val="0"/>
        <w:keepLines w:val="0"/>
        <w:widowControl w:val="0"/>
        <w:numPr>
          <w:ilvl w:val="3"/>
          <w:numId w:val="5"/>
        </w:numPr>
        <w:shd w:val="clear" w:color="auto" w:fill="auto"/>
        <w:tabs>
          <w:tab w:pos="1167" w:val="left"/>
        </w:tabs>
        <w:bidi w:val="0"/>
        <w:spacing w:before="0" w:after="0"/>
        <w:ind w:left="0" w:right="0" w:firstLine="440"/>
        <w:jc w:val="both"/>
      </w:pPr>
      <w:bookmarkStart w:id="204" w:name="bookmark204"/>
      <w:bookmarkEnd w:id="204"/>
      <w:r>
        <w:rPr>
          <w:color w:val="191919"/>
          <w:spacing w:val="0"/>
          <w:w w:val="100"/>
          <w:position w:val="0"/>
        </w:rPr>
        <w:t xml:space="preserve">полная селективность </w:t>
      </w:r>
      <w:r>
        <w:rPr>
          <w:spacing w:val="0"/>
          <w:w w:val="100"/>
          <w:position w:val="0"/>
        </w:rPr>
        <w:t xml:space="preserve">(total selectivity): </w:t>
      </w:r>
      <w:r>
        <w:rPr>
          <w:spacing w:val="0"/>
          <w:w w:val="100"/>
          <w:position w:val="0"/>
        </w:rPr>
        <w:t>Селективность по сверхтокам, когда при после</w:t>
        <w:softHyphen/>
        <w:t>довательном соединении двух аппаратов для защиты от сверхтоков аппарат, расположенный со сторо</w:t>
        <w:softHyphen/>
        <w:t xml:space="preserve">ны нагрузки, осуществляет защиту от сверхтока </w:t>
      </w:r>
      <w:r>
        <w:rPr>
          <w:color w:val="555555"/>
          <w:spacing w:val="0"/>
          <w:w w:val="100"/>
          <w:position w:val="0"/>
        </w:rPr>
        <w:t xml:space="preserve">без </w:t>
      </w:r>
      <w:r>
        <w:rPr>
          <w:spacing w:val="0"/>
          <w:w w:val="100"/>
          <w:position w:val="0"/>
        </w:rPr>
        <w:t>срабатывания второго защитного аппарата.</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60947-2:2006 (определение 2.17.2)]</w:t>
      </w:r>
    </w:p>
    <w:p>
      <w:pPr>
        <w:pStyle w:val="Style6"/>
        <w:keepNext w:val="0"/>
        <w:keepLines w:val="0"/>
        <w:widowControl w:val="0"/>
        <w:numPr>
          <w:ilvl w:val="3"/>
          <w:numId w:val="5"/>
        </w:numPr>
        <w:shd w:val="clear" w:color="auto" w:fill="auto"/>
        <w:tabs>
          <w:tab w:pos="1162" w:val="left"/>
        </w:tabs>
        <w:bidi w:val="0"/>
        <w:spacing w:before="0" w:after="0"/>
        <w:ind w:left="0" w:right="0" w:firstLine="440"/>
        <w:jc w:val="both"/>
      </w:pPr>
      <w:bookmarkStart w:id="205" w:name="bookmark205"/>
      <w:bookmarkEnd w:id="205"/>
      <w:r>
        <w:rPr>
          <w:color w:val="191919"/>
          <w:spacing w:val="0"/>
          <w:w w:val="100"/>
          <w:position w:val="0"/>
        </w:rPr>
        <w:t xml:space="preserve">частичная селективность </w:t>
      </w:r>
      <w:r>
        <w:rPr>
          <w:spacing w:val="0"/>
          <w:w w:val="100"/>
          <w:position w:val="0"/>
        </w:rPr>
        <w:t xml:space="preserve">(partial selectivity): </w:t>
      </w:r>
      <w:r>
        <w:rPr>
          <w:spacing w:val="0"/>
          <w:w w:val="100"/>
          <w:position w:val="0"/>
        </w:rPr>
        <w:t>Селективность по сверхтокам, когда при последовательном соединении двух аппаратов для защиты от сверхтоков аппарат, расположенный со стороны нагрузки, осуществляет защиту до определенного уровня сверхтока без срабатывания второго защитного аппарата.</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60947-2:2006. (определение 2.17.3)]</w:t>
      </w:r>
    </w:p>
    <w:p>
      <w:pPr>
        <w:pStyle w:val="Style6"/>
        <w:keepNext w:val="0"/>
        <w:keepLines w:val="0"/>
        <w:widowControl w:val="0"/>
        <w:numPr>
          <w:ilvl w:val="3"/>
          <w:numId w:val="5"/>
        </w:numPr>
        <w:shd w:val="clear" w:color="auto" w:fill="auto"/>
        <w:tabs>
          <w:tab w:pos="1182" w:val="left"/>
        </w:tabs>
        <w:bidi w:val="0"/>
        <w:spacing w:before="0" w:after="100"/>
        <w:ind w:left="0" w:right="0" w:firstLine="440"/>
        <w:jc w:val="both"/>
      </w:pPr>
      <w:bookmarkStart w:id="206" w:name="bookmark206"/>
      <w:bookmarkEnd w:id="206"/>
      <w:r>
        <w:rPr>
          <w:color w:val="191919"/>
          <w:spacing w:val="0"/>
          <w:w w:val="100"/>
          <w:position w:val="0"/>
        </w:rPr>
        <w:t>предельный ток селективности /</w:t>
      </w:r>
      <w:r>
        <w:rPr>
          <w:color w:val="191919"/>
          <w:spacing w:val="0"/>
          <w:w w:val="100"/>
          <w:position w:val="0"/>
          <w:vertAlign w:val="subscript"/>
        </w:rPr>
        <w:t>5</w:t>
      </w:r>
      <w:r>
        <w:rPr>
          <w:color w:val="191919"/>
          <w:spacing w:val="0"/>
          <w:w w:val="100"/>
          <w:position w:val="0"/>
        </w:rPr>
        <w:t xml:space="preserve"> </w:t>
      </w:r>
      <w:r>
        <w:rPr>
          <w:spacing w:val="0"/>
          <w:w w:val="100"/>
          <w:position w:val="0"/>
        </w:rPr>
        <w:t>[selectivity limit current (/</w:t>
      </w:r>
      <w:r>
        <w:rPr>
          <w:spacing w:val="0"/>
          <w:w w:val="100"/>
          <w:position w:val="0"/>
          <w:vertAlign w:val="subscript"/>
        </w:rPr>
        <w:t>5</w:t>
      </w:r>
      <w:r>
        <w:rPr>
          <w:spacing w:val="0"/>
          <w:w w:val="100"/>
          <w:position w:val="0"/>
        </w:rPr>
        <w:t xml:space="preserve">)]: </w:t>
      </w:r>
      <w:r>
        <w:rPr>
          <w:spacing w:val="0"/>
          <w:w w:val="100"/>
          <w:position w:val="0"/>
        </w:rPr>
        <w:t>Токовая координата точки пересечения времятоковой характеристики в зоне наибольшей отключающей способности защитного аппарата на стороне нагрузки с лреддуговой характеристикой (для предохранителя) или времятоковой характеристикой расцепителя (для автоматического выключателя) другого защитно</w:t>
        <w:softHyphen/>
      </w:r>
      <w:r>
        <w:rPr>
          <w:color w:val="555555"/>
          <w:spacing w:val="0"/>
          <w:w w:val="100"/>
          <w:position w:val="0"/>
        </w:rPr>
        <w:t xml:space="preserve">го </w:t>
      </w:r>
      <w:r>
        <w:rPr>
          <w:spacing w:val="0"/>
          <w:w w:val="100"/>
          <w:position w:val="0"/>
        </w:rPr>
        <w:t>аппарата.</w:t>
      </w:r>
    </w:p>
    <w:p>
      <w:pPr>
        <w:pStyle w:val="Style6"/>
        <w:keepNext w:val="0"/>
        <w:keepLines w:val="0"/>
        <w:widowControl w:val="0"/>
        <w:shd w:val="clear" w:color="auto" w:fill="auto"/>
        <w:bidi w:val="0"/>
        <w:spacing w:before="0" w:after="0" w:line="269"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 xml:space="preserve">Предельный </w:t>
      </w:r>
      <w:r>
        <w:rPr>
          <w:color w:val="555555"/>
          <w:spacing w:val="0"/>
          <w:w w:val="100"/>
          <w:position w:val="0"/>
          <w:sz w:val="14"/>
          <w:szCs w:val="14"/>
        </w:rPr>
        <w:t xml:space="preserve">ток </w:t>
      </w:r>
      <w:r>
        <w:rPr>
          <w:spacing w:val="0"/>
          <w:w w:val="100"/>
          <w:position w:val="0"/>
          <w:sz w:val="14"/>
          <w:szCs w:val="14"/>
        </w:rPr>
        <w:t xml:space="preserve">селективности </w:t>
      </w:r>
      <w:r>
        <w:rPr>
          <w:color w:val="555555"/>
          <w:spacing w:val="0"/>
          <w:w w:val="100"/>
          <w:position w:val="0"/>
          <w:sz w:val="14"/>
          <w:szCs w:val="14"/>
        </w:rPr>
        <w:t xml:space="preserve">— это предельное </w:t>
      </w:r>
      <w:r>
        <w:rPr>
          <w:spacing w:val="0"/>
          <w:w w:val="100"/>
          <w:position w:val="0"/>
          <w:sz w:val="14"/>
          <w:szCs w:val="14"/>
        </w:rPr>
        <w:t xml:space="preserve">значение </w:t>
      </w:r>
      <w:r>
        <w:rPr>
          <w:color w:val="555555"/>
          <w:spacing w:val="0"/>
          <w:w w:val="100"/>
          <w:position w:val="0"/>
          <w:sz w:val="14"/>
          <w:szCs w:val="14"/>
        </w:rPr>
        <w:t xml:space="preserve">тока </w:t>
      </w:r>
      <w:r>
        <w:rPr>
          <w:spacing w:val="0"/>
          <w:w w:val="100"/>
          <w:position w:val="0"/>
          <w:sz w:val="14"/>
          <w:szCs w:val="14"/>
        </w:rPr>
        <w:t>[см. рисунок</w:t>
      </w:r>
      <w:r>
        <w:rPr>
          <w:color w:val="555555"/>
          <w:spacing w:val="0"/>
          <w:w w:val="100"/>
          <w:position w:val="0"/>
          <w:sz w:val="14"/>
          <w:szCs w:val="14"/>
        </w:rPr>
        <w:t xml:space="preserve">D.1 </w:t>
      </w:r>
      <w:r>
        <w:rPr>
          <w:spacing w:val="0"/>
          <w:w w:val="100"/>
          <w:position w:val="0"/>
          <w:sz w:val="14"/>
          <w:szCs w:val="14"/>
        </w:rPr>
        <w:t>(при</w:t>
        <w:softHyphen/>
        <w:t xml:space="preserve">ложение </w:t>
      </w:r>
      <w:r>
        <w:rPr>
          <w:color w:val="555555"/>
          <w:spacing w:val="0"/>
          <w:w w:val="100"/>
          <w:position w:val="0"/>
          <w:sz w:val="14"/>
          <w:szCs w:val="14"/>
        </w:rPr>
        <w:t>D)]:</w:t>
      </w:r>
    </w:p>
    <w:p>
      <w:pPr>
        <w:pStyle w:val="Style6"/>
        <w:keepNext w:val="0"/>
        <w:keepLines w:val="0"/>
        <w:widowControl w:val="0"/>
        <w:numPr>
          <w:ilvl w:val="0"/>
          <w:numId w:val="7"/>
        </w:numPr>
        <w:shd w:val="clear" w:color="auto" w:fill="auto"/>
        <w:tabs>
          <w:tab w:pos="610" w:val="left"/>
        </w:tabs>
        <w:bidi w:val="0"/>
        <w:spacing w:before="0" w:after="0" w:line="269" w:lineRule="auto"/>
        <w:ind w:left="0" w:right="0" w:firstLine="440"/>
        <w:jc w:val="both"/>
        <w:rPr>
          <w:sz w:val="14"/>
          <w:szCs w:val="14"/>
        </w:rPr>
      </w:pPr>
      <w:bookmarkStart w:id="207" w:name="bookmark207"/>
      <w:bookmarkEnd w:id="207"/>
      <w:r>
        <w:rPr>
          <w:spacing w:val="0"/>
          <w:w w:val="100"/>
          <w:position w:val="0"/>
          <w:sz w:val="14"/>
          <w:szCs w:val="14"/>
        </w:rPr>
        <w:t xml:space="preserve">ниже </w:t>
      </w:r>
      <w:r>
        <w:rPr>
          <w:color w:val="555555"/>
          <w:spacing w:val="0"/>
          <w:w w:val="100"/>
          <w:position w:val="0"/>
          <w:sz w:val="14"/>
          <w:szCs w:val="14"/>
        </w:rPr>
        <w:t xml:space="preserve">которого </w:t>
      </w:r>
      <w:r>
        <w:rPr>
          <w:spacing w:val="0"/>
          <w:w w:val="100"/>
          <w:position w:val="0"/>
          <w:sz w:val="14"/>
          <w:szCs w:val="14"/>
        </w:rPr>
        <w:t xml:space="preserve">при наличии двух </w:t>
      </w:r>
      <w:r>
        <w:rPr>
          <w:color w:val="555555"/>
          <w:spacing w:val="0"/>
          <w:w w:val="100"/>
          <w:position w:val="0"/>
          <w:sz w:val="14"/>
          <w:szCs w:val="14"/>
        </w:rPr>
        <w:t xml:space="preserve">последовательно </w:t>
      </w:r>
      <w:r>
        <w:rPr>
          <w:spacing w:val="0"/>
          <w:w w:val="100"/>
          <w:position w:val="0"/>
          <w:sz w:val="14"/>
          <w:szCs w:val="14"/>
        </w:rPr>
        <w:t xml:space="preserve">соединенных аппаратов защиты </w:t>
      </w:r>
      <w:r>
        <w:rPr>
          <w:color w:val="555555"/>
          <w:spacing w:val="0"/>
          <w:w w:val="100"/>
          <w:position w:val="0"/>
          <w:sz w:val="14"/>
          <w:szCs w:val="14"/>
        </w:rPr>
        <w:t xml:space="preserve">от сеерхтока </w:t>
      </w:r>
      <w:r>
        <w:rPr>
          <w:spacing w:val="0"/>
          <w:w w:val="100"/>
          <w:position w:val="0"/>
          <w:sz w:val="14"/>
          <w:szCs w:val="14"/>
        </w:rPr>
        <w:t xml:space="preserve">аппарат со </w:t>
      </w:r>
      <w:r>
        <w:rPr>
          <w:color w:val="555555"/>
          <w:spacing w:val="0"/>
          <w:w w:val="100"/>
          <w:position w:val="0"/>
          <w:sz w:val="14"/>
          <w:szCs w:val="14"/>
        </w:rPr>
        <w:t xml:space="preserve">стороны </w:t>
      </w:r>
      <w:r>
        <w:rPr>
          <w:spacing w:val="0"/>
          <w:w w:val="100"/>
          <w:position w:val="0"/>
          <w:sz w:val="14"/>
          <w:szCs w:val="14"/>
        </w:rPr>
        <w:t xml:space="preserve">нагрузки </w:t>
      </w:r>
      <w:r>
        <w:rPr>
          <w:color w:val="555555"/>
          <w:spacing w:val="0"/>
          <w:w w:val="100"/>
          <w:position w:val="0"/>
          <w:sz w:val="14"/>
          <w:szCs w:val="14"/>
        </w:rPr>
        <w:t xml:space="preserve">успевает </w:t>
      </w:r>
      <w:r>
        <w:rPr>
          <w:spacing w:val="0"/>
          <w:w w:val="100"/>
          <w:position w:val="0"/>
          <w:sz w:val="14"/>
          <w:szCs w:val="14"/>
        </w:rPr>
        <w:t xml:space="preserve">завершить </w:t>
      </w:r>
      <w:r>
        <w:rPr>
          <w:color w:val="555555"/>
          <w:spacing w:val="0"/>
          <w:w w:val="100"/>
          <w:position w:val="0"/>
          <w:sz w:val="14"/>
          <w:szCs w:val="14"/>
        </w:rPr>
        <w:t xml:space="preserve">процесс </w:t>
      </w:r>
      <w:r>
        <w:rPr>
          <w:spacing w:val="0"/>
          <w:w w:val="100"/>
          <w:position w:val="0"/>
          <w:sz w:val="14"/>
          <w:szCs w:val="14"/>
        </w:rPr>
        <w:t xml:space="preserve">отключения до </w:t>
      </w:r>
      <w:r>
        <w:rPr>
          <w:color w:val="555555"/>
          <w:spacing w:val="0"/>
          <w:w w:val="100"/>
          <w:position w:val="0"/>
          <w:sz w:val="14"/>
          <w:szCs w:val="14"/>
        </w:rPr>
        <w:t xml:space="preserve">того, как его начнет второй </w:t>
      </w:r>
      <w:r>
        <w:rPr>
          <w:spacing w:val="0"/>
          <w:w w:val="100"/>
          <w:position w:val="0"/>
          <w:sz w:val="14"/>
          <w:szCs w:val="14"/>
        </w:rPr>
        <w:t xml:space="preserve">аппарат </w:t>
      </w:r>
      <w:r>
        <w:rPr>
          <w:color w:val="555555"/>
          <w:spacing w:val="0"/>
          <w:w w:val="100"/>
          <w:position w:val="0"/>
          <w:sz w:val="14"/>
          <w:szCs w:val="14"/>
        </w:rPr>
        <w:t xml:space="preserve">(т. е. </w:t>
      </w:r>
      <w:r>
        <w:rPr>
          <w:spacing w:val="0"/>
          <w:w w:val="100"/>
          <w:position w:val="0"/>
          <w:sz w:val="14"/>
          <w:szCs w:val="14"/>
        </w:rPr>
        <w:t>селектив</w:t>
        <w:softHyphen/>
      </w:r>
      <w:r>
        <w:rPr>
          <w:color w:val="555555"/>
          <w:spacing w:val="0"/>
          <w:w w:val="100"/>
          <w:position w:val="0"/>
          <w:sz w:val="14"/>
          <w:szCs w:val="14"/>
        </w:rPr>
        <w:t xml:space="preserve">ность </w:t>
      </w:r>
      <w:r>
        <w:rPr>
          <w:spacing w:val="0"/>
          <w:w w:val="100"/>
          <w:position w:val="0"/>
          <w:sz w:val="14"/>
          <w:szCs w:val="14"/>
        </w:rPr>
        <w:t>обеспечивается);</w:t>
      </w:r>
    </w:p>
    <w:p>
      <w:pPr>
        <w:pStyle w:val="Style6"/>
        <w:keepNext w:val="0"/>
        <w:keepLines w:val="0"/>
        <w:widowControl w:val="0"/>
        <w:numPr>
          <w:ilvl w:val="0"/>
          <w:numId w:val="7"/>
        </w:numPr>
        <w:shd w:val="clear" w:color="auto" w:fill="auto"/>
        <w:tabs>
          <w:tab w:pos="610" w:val="left"/>
        </w:tabs>
        <w:bidi w:val="0"/>
        <w:spacing w:before="0" w:after="100" w:line="269" w:lineRule="auto"/>
        <w:ind w:left="0" w:right="0" w:firstLine="440"/>
        <w:jc w:val="both"/>
        <w:rPr>
          <w:sz w:val="14"/>
          <w:szCs w:val="14"/>
        </w:rPr>
      </w:pPr>
      <w:bookmarkStart w:id="208" w:name="bookmark208"/>
      <w:bookmarkEnd w:id="208"/>
      <w:r>
        <w:rPr>
          <w:spacing w:val="0"/>
          <w:w w:val="100"/>
          <w:position w:val="0"/>
          <w:sz w:val="14"/>
          <w:szCs w:val="14"/>
        </w:rPr>
        <w:t xml:space="preserve">выше которого </w:t>
      </w:r>
      <w:r>
        <w:rPr>
          <w:color w:val="555555"/>
          <w:spacing w:val="0"/>
          <w:w w:val="100"/>
          <w:position w:val="0"/>
          <w:sz w:val="14"/>
          <w:szCs w:val="14"/>
        </w:rPr>
        <w:t xml:space="preserve">при </w:t>
      </w:r>
      <w:r>
        <w:rPr>
          <w:spacing w:val="0"/>
          <w:w w:val="100"/>
          <w:position w:val="0"/>
          <w:sz w:val="14"/>
          <w:szCs w:val="14"/>
        </w:rPr>
        <w:t xml:space="preserve">наличии двух последовательно соединенных аппаратов защиты от сверхтока </w:t>
      </w:r>
      <w:r>
        <w:rPr>
          <w:color w:val="555555"/>
          <w:spacing w:val="0"/>
          <w:w w:val="100"/>
          <w:position w:val="0"/>
          <w:sz w:val="14"/>
          <w:szCs w:val="14"/>
        </w:rPr>
        <w:t xml:space="preserve">аппарат со стороны </w:t>
      </w:r>
      <w:r>
        <w:rPr>
          <w:spacing w:val="0"/>
          <w:w w:val="100"/>
          <w:position w:val="0"/>
          <w:sz w:val="14"/>
          <w:szCs w:val="14"/>
        </w:rPr>
        <w:t xml:space="preserve">нагрузки может не успеть завершить процесс отключения до того, </w:t>
      </w:r>
      <w:r>
        <w:rPr>
          <w:color w:val="555555"/>
          <w:spacing w:val="0"/>
          <w:w w:val="100"/>
          <w:position w:val="0"/>
          <w:sz w:val="14"/>
          <w:szCs w:val="14"/>
        </w:rPr>
        <w:t xml:space="preserve">как </w:t>
      </w:r>
      <w:r>
        <w:rPr>
          <w:spacing w:val="0"/>
          <w:w w:val="100"/>
          <w:position w:val="0"/>
          <w:sz w:val="14"/>
          <w:szCs w:val="14"/>
        </w:rPr>
        <w:t xml:space="preserve">его начнет второй аппарат (т. </w:t>
      </w:r>
      <w:r>
        <w:rPr>
          <w:color w:val="555555"/>
          <w:spacing w:val="0"/>
          <w:w w:val="100"/>
          <w:position w:val="0"/>
          <w:sz w:val="14"/>
          <w:szCs w:val="14"/>
        </w:rPr>
        <w:t xml:space="preserve">е. </w:t>
      </w:r>
      <w:r>
        <w:rPr>
          <w:spacing w:val="0"/>
          <w:w w:val="100"/>
          <w:position w:val="0"/>
          <w:sz w:val="14"/>
          <w:szCs w:val="14"/>
        </w:rPr>
        <w:t xml:space="preserve">селективность не </w:t>
      </w:r>
      <w:r>
        <w:rPr>
          <w:color w:val="555555"/>
          <w:spacing w:val="0"/>
          <w:w w:val="100"/>
          <w:position w:val="0"/>
          <w:sz w:val="14"/>
          <w:szCs w:val="14"/>
        </w:rPr>
        <w:t>обеспечивается).</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60947-2:2006. (определение 2.17.4)]</w:t>
      </w:r>
    </w:p>
    <w:p>
      <w:pPr>
        <w:pStyle w:val="Style6"/>
        <w:keepNext w:val="0"/>
        <w:keepLines w:val="0"/>
        <w:widowControl w:val="0"/>
        <w:numPr>
          <w:ilvl w:val="3"/>
          <w:numId w:val="5"/>
        </w:numPr>
        <w:shd w:val="clear" w:color="auto" w:fill="auto"/>
        <w:tabs>
          <w:tab w:pos="1182" w:val="left"/>
        </w:tabs>
        <w:bidi w:val="0"/>
        <w:spacing w:before="0" w:after="100"/>
        <w:ind w:left="0" w:right="0" w:firstLine="440"/>
        <w:jc w:val="both"/>
      </w:pPr>
      <w:bookmarkStart w:id="209" w:name="bookmark209"/>
      <w:bookmarkEnd w:id="209"/>
      <w:r>
        <w:rPr>
          <w:color w:val="191919"/>
          <w:spacing w:val="0"/>
          <w:w w:val="100"/>
          <w:position w:val="0"/>
        </w:rPr>
        <w:t>ток координации /</w:t>
      </w:r>
      <w:r>
        <w:rPr>
          <w:color w:val="191919"/>
          <w:spacing w:val="0"/>
          <w:w w:val="100"/>
          <w:position w:val="0"/>
          <w:vertAlign w:val="subscript"/>
        </w:rPr>
        <w:t>в</w:t>
      </w:r>
      <w:r>
        <w:rPr>
          <w:color w:val="191919"/>
          <w:spacing w:val="0"/>
          <w:w w:val="100"/>
          <w:position w:val="0"/>
        </w:rPr>
        <w:t xml:space="preserve"> </w:t>
      </w:r>
      <w:r>
        <w:rPr>
          <w:spacing w:val="0"/>
          <w:w w:val="100"/>
          <w:position w:val="0"/>
        </w:rPr>
        <w:t xml:space="preserve">[take-over current </w:t>
      </w:r>
      <w:r>
        <w:rPr>
          <w:color w:val="555555"/>
          <w:spacing w:val="0"/>
          <w:w w:val="100"/>
          <w:position w:val="0"/>
        </w:rPr>
        <w:t>(/</w:t>
      </w:r>
      <w:r>
        <w:rPr>
          <w:color w:val="555555"/>
          <w:spacing w:val="0"/>
          <w:w w:val="100"/>
          <w:position w:val="0"/>
          <w:vertAlign w:val="subscript"/>
        </w:rPr>
        <w:t>в</w:t>
      </w:r>
      <w:r>
        <w:rPr>
          <w:color w:val="555555"/>
          <w:spacing w:val="0"/>
          <w:w w:val="100"/>
          <w:position w:val="0"/>
        </w:rPr>
        <w:t xml:space="preserve">)]: </w:t>
      </w:r>
      <w:r>
        <w:rPr>
          <w:spacing w:val="0"/>
          <w:w w:val="100"/>
          <w:position w:val="0"/>
        </w:rPr>
        <w:t>Токовая координата точки пересечения время- токовых характеристик двух аппаратов защиты от сверхтоков.</w:t>
      </w:r>
    </w:p>
    <w:p>
      <w:pPr>
        <w:pStyle w:val="Style6"/>
        <w:keepNext w:val="0"/>
        <w:keepLines w:val="0"/>
        <w:widowControl w:val="0"/>
        <w:shd w:val="clear" w:color="auto" w:fill="auto"/>
        <w:bidi w:val="0"/>
        <w:spacing w:before="0" w:after="100" w:line="271"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 xml:space="preserve">Ток координации </w:t>
      </w:r>
      <w:r>
        <w:rPr>
          <w:color w:val="555555"/>
          <w:spacing w:val="0"/>
          <w:w w:val="100"/>
          <w:position w:val="0"/>
          <w:sz w:val="14"/>
          <w:szCs w:val="14"/>
        </w:rPr>
        <w:t xml:space="preserve">— это </w:t>
      </w:r>
      <w:r>
        <w:rPr>
          <w:spacing w:val="0"/>
          <w:w w:val="100"/>
          <w:position w:val="0"/>
          <w:sz w:val="14"/>
          <w:szCs w:val="14"/>
        </w:rPr>
        <w:t xml:space="preserve">токовая координата </w:t>
      </w:r>
      <w:r>
        <w:rPr>
          <w:color w:val="555555"/>
          <w:spacing w:val="0"/>
          <w:w w:val="100"/>
          <w:position w:val="0"/>
          <w:sz w:val="14"/>
          <w:szCs w:val="14"/>
        </w:rPr>
        <w:t xml:space="preserve">точки </w:t>
      </w:r>
      <w:r>
        <w:rPr>
          <w:spacing w:val="0"/>
          <w:w w:val="100"/>
          <w:position w:val="0"/>
          <w:sz w:val="14"/>
          <w:szCs w:val="14"/>
        </w:rPr>
        <w:t>пересечения характеристик «макси</w:t>
        <w:softHyphen/>
        <w:t xml:space="preserve">мальное время отключения </w:t>
      </w:r>
      <w:r>
        <w:rPr>
          <w:color w:val="555555"/>
          <w:spacing w:val="0"/>
          <w:w w:val="100"/>
          <w:position w:val="0"/>
          <w:sz w:val="14"/>
          <w:szCs w:val="14"/>
        </w:rPr>
        <w:t xml:space="preserve">— ток» </w:t>
      </w:r>
      <w:r>
        <w:rPr>
          <w:spacing w:val="0"/>
          <w:w w:val="100"/>
          <w:position w:val="0"/>
          <w:sz w:val="14"/>
          <w:szCs w:val="14"/>
        </w:rPr>
        <w:t xml:space="preserve">двух </w:t>
      </w:r>
      <w:r>
        <w:rPr>
          <w:color w:val="555555"/>
          <w:spacing w:val="0"/>
          <w:w w:val="100"/>
          <w:position w:val="0"/>
          <w:sz w:val="14"/>
          <w:szCs w:val="14"/>
        </w:rPr>
        <w:t xml:space="preserve">аппаратов </w:t>
      </w:r>
      <w:r>
        <w:rPr>
          <w:spacing w:val="0"/>
          <w:w w:val="100"/>
          <w:position w:val="0"/>
          <w:sz w:val="14"/>
          <w:szCs w:val="14"/>
        </w:rPr>
        <w:t>защиты от сверхтоков.</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60050-441 (определение 17-16)]</w:t>
      </w:r>
    </w:p>
    <w:p>
      <w:pPr>
        <w:pStyle w:val="Style6"/>
        <w:keepNext w:val="0"/>
        <w:keepLines w:val="0"/>
        <w:widowControl w:val="0"/>
        <w:numPr>
          <w:ilvl w:val="3"/>
          <w:numId w:val="5"/>
        </w:numPr>
        <w:shd w:val="clear" w:color="auto" w:fill="auto"/>
        <w:tabs>
          <w:tab w:pos="1182" w:val="left"/>
        </w:tabs>
        <w:bidi w:val="0"/>
        <w:spacing w:before="0" w:after="100"/>
        <w:ind w:left="0" w:right="0" w:firstLine="440"/>
        <w:jc w:val="both"/>
      </w:pPr>
      <w:bookmarkStart w:id="210" w:name="bookmark210"/>
      <w:bookmarkEnd w:id="210"/>
      <w:r>
        <w:rPr>
          <w:color w:val="191919"/>
          <w:spacing w:val="0"/>
          <w:w w:val="100"/>
          <w:position w:val="0"/>
        </w:rPr>
        <w:t xml:space="preserve">условный ток короткого замыкания (в цели или коммутационном аппарате) </w:t>
      </w:r>
      <w:r>
        <w:rPr>
          <w:spacing w:val="0"/>
          <w:w w:val="100"/>
          <w:position w:val="0"/>
        </w:rPr>
        <w:t xml:space="preserve">[conditional short-circuit current (of a circuit or a switching </w:t>
      </w:r>
      <w:r>
        <w:rPr>
          <w:color w:val="555555"/>
          <w:spacing w:val="0"/>
          <w:w w:val="100"/>
          <w:position w:val="0"/>
        </w:rPr>
        <w:t xml:space="preserve">device)]: </w:t>
      </w:r>
      <w:r>
        <w:rPr>
          <w:spacing w:val="0"/>
          <w:w w:val="100"/>
          <w:position w:val="0"/>
        </w:rPr>
        <w:t>Ожидаемый ток, который цепь или ком</w:t>
        <w:softHyphen/>
        <w:t xml:space="preserve">мутационный аппарат, защищенный заданным устройством для защиты </w:t>
      </w:r>
      <w:r>
        <w:rPr>
          <w:color w:val="555555"/>
          <w:spacing w:val="0"/>
          <w:w w:val="100"/>
          <w:position w:val="0"/>
        </w:rPr>
        <w:t xml:space="preserve">от </w:t>
      </w:r>
      <w:r>
        <w:rPr>
          <w:spacing w:val="0"/>
          <w:w w:val="100"/>
          <w:position w:val="0"/>
        </w:rPr>
        <w:t>коротких замыканий, спо</w:t>
        <w:softHyphen/>
        <w:t xml:space="preserve">собны удовлетворительно выдерживать </w:t>
      </w:r>
      <w:r>
        <w:rPr>
          <w:color w:val="555555"/>
          <w:spacing w:val="0"/>
          <w:w w:val="100"/>
          <w:position w:val="0"/>
        </w:rPr>
        <w:t xml:space="preserve">в </w:t>
      </w:r>
      <w:r>
        <w:rPr>
          <w:spacing w:val="0"/>
          <w:w w:val="100"/>
          <w:position w:val="0"/>
        </w:rPr>
        <w:t xml:space="preserve">течение всего времени срабатывания защитного устройства </w:t>
      </w:r>
      <w:r>
        <w:rPr>
          <w:color w:val="555555"/>
          <w:spacing w:val="0"/>
          <w:w w:val="100"/>
          <w:position w:val="0"/>
        </w:rPr>
        <w:t xml:space="preserve">в </w:t>
      </w:r>
      <w:r>
        <w:rPr>
          <w:spacing w:val="0"/>
          <w:w w:val="100"/>
          <w:position w:val="0"/>
        </w:rPr>
        <w:t xml:space="preserve">указанных условиях эксплуатации </w:t>
      </w:r>
      <w:r>
        <w:rPr>
          <w:color w:val="191919"/>
          <w:spacing w:val="0"/>
          <w:w w:val="100"/>
          <w:position w:val="0"/>
        </w:rPr>
        <w:t xml:space="preserve">и </w:t>
      </w:r>
      <w:r>
        <w:rPr>
          <w:spacing w:val="0"/>
          <w:w w:val="100"/>
          <w:position w:val="0"/>
        </w:rPr>
        <w:t>поведения.</w:t>
      </w:r>
    </w:p>
    <w:p>
      <w:pPr>
        <w:pStyle w:val="Style6"/>
        <w:keepNext w:val="0"/>
        <w:keepLines w:val="0"/>
        <w:widowControl w:val="0"/>
        <w:shd w:val="clear" w:color="auto" w:fill="auto"/>
        <w:bidi w:val="0"/>
        <w:spacing w:before="0" w:after="0" w:line="271" w:lineRule="auto"/>
        <w:ind w:left="0" w:right="0" w:firstLine="440"/>
        <w:jc w:val="both"/>
        <w:rPr>
          <w:sz w:val="14"/>
          <w:szCs w:val="14"/>
        </w:rPr>
      </w:pPr>
      <w:r>
        <w:rPr>
          <w:spacing w:val="0"/>
          <w:w w:val="100"/>
          <w:position w:val="0"/>
          <w:sz w:val="14"/>
          <w:szCs w:val="14"/>
        </w:rPr>
        <w:t>Примечания</w:t>
      </w:r>
    </w:p>
    <w:p>
      <w:pPr>
        <w:pStyle w:val="Style6"/>
        <w:keepNext w:val="0"/>
        <w:keepLines w:val="0"/>
        <w:widowControl w:val="0"/>
        <w:numPr>
          <w:ilvl w:val="0"/>
          <w:numId w:val="29"/>
        </w:numPr>
        <w:shd w:val="clear" w:color="auto" w:fill="auto"/>
        <w:tabs>
          <w:tab w:pos="625" w:val="left"/>
        </w:tabs>
        <w:bidi w:val="0"/>
        <w:spacing w:before="0" w:after="0" w:line="271" w:lineRule="auto"/>
        <w:ind w:left="0" w:right="0" w:firstLine="440"/>
        <w:jc w:val="both"/>
        <w:rPr>
          <w:sz w:val="14"/>
          <w:szCs w:val="14"/>
        </w:rPr>
      </w:pPr>
      <w:bookmarkStart w:id="211" w:name="bookmark211"/>
      <w:bookmarkEnd w:id="211"/>
      <w:r>
        <w:rPr>
          <w:spacing w:val="0"/>
          <w:w w:val="100"/>
          <w:position w:val="0"/>
          <w:sz w:val="14"/>
          <w:szCs w:val="14"/>
        </w:rPr>
        <w:t>В настоящем стандарте устройством для защиты от коротких замыканий служит, как правило, автоматиче</w:t>
        <w:softHyphen/>
        <w:t>ский выключатель или плавкий предохранитель.</w:t>
      </w:r>
    </w:p>
    <w:p>
      <w:pPr>
        <w:pStyle w:val="Style6"/>
        <w:keepNext w:val="0"/>
        <w:keepLines w:val="0"/>
        <w:widowControl w:val="0"/>
        <w:numPr>
          <w:ilvl w:val="0"/>
          <w:numId w:val="29"/>
        </w:numPr>
        <w:shd w:val="clear" w:color="auto" w:fill="auto"/>
        <w:tabs>
          <w:tab w:pos="639" w:val="left"/>
        </w:tabs>
        <w:bidi w:val="0"/>
        <w:spacing w:before="0" w:after="100" w:line="271" w:lineRule="auto"/>
        <w:ind w:left="0" w:right="0" w:firstLine="440"/>
        <w:jc w:val="both"/>
        <w:rPr>
          <w:sz w:val="14"/>
          <w:szCs w:val="14"/>
        </w:rPr>
      </w:pPr>
      <w:bookmarkStart w:id="212" w:name="bookmark212"/>
      <w:bookmarkEnd w:id="212"/>
      <w:r>
        <w:rPr>
          <w:spacing w:val="0"/>
          <w:w w:val="100"/>
          <w:position w:val="0"/>
          <w:sz w:val="14"/>
          <w:szCs w:val="14"/>
        </w:rPr>
        <w:t xml:space="preserve">Данное определение отличается </w:t>
      </w:r>
      <w:r>
        <w:rPr>
          <w:color w:val="555555"/>
          <w:spacing w:val="0"/>
          <w:w w:val="100"/>
          <w:position w:val="0"/>
          <w:sz w:val="14"/>
          <w:szCs w:val="14"/>
        </w:rPr>
        <w:t xml:space="preserve">от </w:t>
      </w:r>
      <w:r>
        <w:rPr>
          <w:spacing w:val="0"/>
          <w:w w:val="100"/>
          <w:position w:val="0"/>
          <w:sz w:val="14"/>
          <w:szCs w:val="14"/>
        </w:rPr>
        <w:t xml:space="preserve">формулировки </w:t>
      </w:r>
      <w:r>
        <w:rPr>
          <w:spacing w:val="0"/>
          <w:w w:val="100"/>
          <w:position w:val="0"/>
          <w:sz w:val="14"/>
          <w:szCs w:val="14"/>
        </w:rPr>
        <w:t xml:space="preserve">IEC </w:t>
      </w:r>
      <w:r>
        <w:rPr>
          <w:spacing w:val="0"/>
          <w:w w:val="100"/>
          <w:position w:val="0"/>
          <w:sz w:val="14"/>
          <w:szCs w:val="14"/>
        </w:rPr>
        <w:t>60050-441 (определение 17-20) расширением по</w:t>
        <w:softHyphen/>
        <w:t xml:space="preserve">нятия токоограничивающего аппарата </w:t>
      </w:r>
      <w:r>
        <w:rPr>
          <w:color w:val="555555"/>
          <w:spacing w:val="0"/>
          <w:w w:val="100"/>
          <w:position w:val="0"/>
          <w:sz w:val="14"/>
          <w:szCs w:val="14"/>
        </w:rPr>
        <w:t xml:space="preserve">до </w:t>
      </w:r>
      <w:r>
        <w:rPr>
          <w:spacing w:val="0"/>
          <w:w w:val="100"/>
          <w:position w:val="0"/>
          <w:sz w:val="14"/>
          <w:szCs w:val="14"/>
        </w:rPr>
        <w:t xml:space="preserve">устройства для защиты от коротких замыканий, функция </w:t>
      </w:r>
      <w:r>
        <w:rPr>
          <w:color w:val="555555"/>
          <w:spacing w:val="0"/>
          <w:w w:val="100"/>
          <w:position w:val="0"/>
          <w:sz w:val="14"/>
          <w:szCs w:val="14"/>
        </w:rPr>
        <w:t xml:space="preserve">которого </w:t>
      </w:r>
      <w:r>
        <w:rPr>
          <w:spacing w:val="0"/>
          <w:w w:val="100"/>
          <w:position w:val="0"/>
          <w:sz w:val="14"/>
          <w:szCs w:val="14"/>
        </w:rPr>
        <w:t>не сводится только к токоограничению.</w:t>
      </w:r>
    </w:p>
    <w:p>
      <w:pPr>
        <w:pStyle w:val="Style6"/>
        <w:keepNext w:val="0"/>
        <w:keepLines w:val="0"/>
        <w:widowControl w:val="0"/>
        <w:shd w:val="clear" w:color="auto" w:fill="auto"/>
        <w:bidi w:val="0"/>
        <w:spacing w:before="0" w:after="0" w:line="283" w:lineRule="auto"/>
        <w:ind w:left="0" w:right="0" w:firstLine="440"/>
        <w:jc w:val="both"/>
      </w:pPr>
      <w:r>
        <w:rPr>
          <w:spacing w:val="0"/>
          <w:w w:val="100"/>
          <w:position w:val="0"/>
        </w:rPr>
        <w:t xml:space="preserve">[IEC </w:t>
      </w:r>
      <w:r>
        <w:rPr>
          <w:spacing w:val="0"/>
          <w:w w:val="100"/>
          <w:position w:val="0"/>
        </w:rPr>
        <w:t>60947-1:2007, (определение 2.5.29)]</w:t>
      </w:r>
    </w:p>
    <w:p>
      <w:pPr>
        <w:pStyle w:val="Style6"/>
        <w:keepNext w:val="0"/>
        <w:keepLines w:val="0"/>
        <w:widowControl w:val="0"/>
        <w:numPr>
          <w:ilvl w:val="3"/>
          <w:numId w:val="5"/>
        </w:numPr>
        <w:shd w:val="clear" w:color="auto" w:fill="auto"/>
        <w:tabs>
          <w:tab w:pos="1162" w:val="left"/>
        </w:tabs>
        <w:bidi w:val="0"/>
        <w:spacing w:before="0" w:after="0" w:line="283" w:lineRule="auto"/>
        <w:ind w:left="0" w:right="0" w:firstLine="440"/>
        <w:jc w:val="both"/>
      </w:pPr>
      <w:bookmarkStart w:id="213" w:name="bookmark213"/>
      <w:bookmarkEnd w:id="213"/>
      <w:r>
        <w:rPr>
          <w:color w:val="191919"/>
          <w:spacing w:val="0"/>
          <w:w w:val="100"/>
          <w:position w:val="0"/>
        </w:rPr>
        <w:t>номинальный условный ток короткого замыкания /</w:t>
      </w:r>
      <w:r>
        <w:rPr>
          <w:color w:val="191919"/>
          <w:spacing w:val="0"/>
          <w:w w:val="100"/>
          <w:position w:val="0"/>
          <w:vertAlign w:val="subscript"/>
        </w:rPr>
        <w:t>лс</w:t>
      </w:r>
      <w:r>
        <w:rPr>
          <w:color w:val="191919"/>
          <w:spacing w:val="0"/>
          <w:w w:val="100"/>
          <w:position w:val="0"/>
        </w:rPr>
        <w:t xml:space="preserve"> </w:t>
      </w:r>
      <w:r>
        <w:rPr>
          <w:spacing w:val="0"/>
          <w:w w:val="100"/>
          <w:position w:val="0"/>
        </w:rPr>
        <w:t xml:space="preserve">[rated conditional short-circuit current </w:t>
      </w:r>
      <w:r>
        <w:rPr>
          <w:color w:val="555555"/>
          <w:spacing w:val="0"/>
          <w:w w:val="100"/>
          <w:position w:val="0"/>
        </w:rPr>
        <w:t>(/</w:t>
      </w:r>
      <w:r>
        <w:rPr>
          <w:color w:val="555555"/>
          <w:spacing w:val="0"/>
          <w:w w:val="100"/>
          <w:position w:val="0"/>
          <w:vertAlign w:val="subscript"/>
        </w:rPr>
        <w:t>ПС</w:t>
      </w:r>
      <w:r>
        <w:rPr>
          <w:color w:val="555555"/>
          <w:spacing w:val="0"/>
          <w:w w:val="100"/>
          <w:position w:val="0"/>
        </w:rPr>
        <w:t xml:space="preserve">)]: </w:t>
      </w:r>
      <w:r>
        <w:rPr>
          <w:spacing w:val="0"/>
          <w:w w:val="100"/>
          <w:position w:val="0"/>
        </w:rPr>
        <w:t>Указанное изготовителем значение ожидаемого тока, который этот аппарат, оснащенный предусмотренным изготовителем устройством для защиты от коротких замыканий, может удовлетвори</w:t>
        <w:softHyphen/>
        <w:t>тельно удерживать в течение времени срабатывания этого устройства в условиях испытания, оговорен</w:t>
        <w:softHyphen/>
        <w:t>ных в стандарте на конкретный аппарат.</w:t>
      </w:r>
    </w:p>
    <w:p>
      <w:pPr>
        <w:pStyle w:val="Style6"/>
        <w:keepNext w:val="0"/>
        <w:keepLines w:val="0"/>
        <w:widowControl w:val="0"/>
        <w:shd w:val="clear" w:color="auto" w:fill="auto"/>
        <w:bidi w:val="0"/>
        <w:spacing w:before="0" w:after="0" w:line="283" w:lineRule="auto"/>
        <w:ind w:left="0" w:right="0" w:firstLine="440"/>
        <w:jc w:val="both"/>
      </w:pPr>
      <w:r>
        <w:rPr>
          <w:spacing w:val="0"/>
          <w:w w:val="100"/>
          <w:position w:val="0"/>
        </w:rPr>
        <w:t xml:space="preserve">[IEC </w:t>
      </w:r>
      <w:r>
        <w:rPr>
          <w:spacing w:val="0"/>
          <w:w w:val="100"/>
          <w:position w:val="0"/>
        </w:rPr>
        <w:t>60947-1:2007 (определение 4.3.6.4)]</w:t>
      </w:r>
    </w:p>
    <w:p>
      <w:pPr>
        <w:pStyle w:val="Style6"/>
        <w:keepNext w:val="0"/>
        <w:keepLines w:val="0"/>
        <w:widowControl w:val="0"/>
        <w:numPr>
          <w:ilvl w:val="2"/>
          <w:numId w:val="5"/>
        </w:numPr>
        <w:shd w:val="clear" w:color="auto" w:fill="auto"/>
        <w:tabs>
          <w:tab w:pos="1023" w:val="left"/>
        </w:tabs>
        <w:bidi w:val="0"/>
        <w:spacing w:before="0" w:after="0" w:line="283" w:lineRule="auto"/>
        <w:ind w:left="0" w:right="0" w:firstLine="440"/>
        <w:jc w:val="both"/>
      </w:pPr>
      <w:bookmarkStart w:id="214" w:name="bookmark214"/>
      <w:bookmarkEnd w:id="214"/>
      <w:r>
        <w:rPr>
          <w:color w:val="191919"/>
          <w:spacing w:val="0"/>
          <w:w w:val="100"/>
          <w:position w:val="0"/>
        </w:rPr>
        <w:t xml:space="preserve">условный ток нерасцепления </w:t>
      </w:r>
      <w:r>
        <w:rPr>
          <w:color w:val="191919"/>
          <w:spacing w:val="0"/>
          <w:w w:val="100"/>
          <w:position w:val="0"/>
        </w:rPr>
        <w:t>/</w:t>
      </w:r>
      <w:r>
        <w:rPr>
          <w:color w:val="191919"/>
          <w:spacing w:val="0"/>
          <w:w w:val="100"/>
          <w:position w:val="0"/>
          <w:vertAlign w:val="subscript"/>
        </w:rPr>
        <w:t>nt</w:t>
      </w:r>
      <w:r>
        <w:rPr>
          <w:color w:val="191919"/>
          <w:spacing w:val="0"/>
          <w:w w:val="100"/>
          <w:position w:val="0"/>
        </w:rPr>
        <w:t xml:space="preserve"> </w:t>
      </w:r>
      <w:r>
        <w:rPr>
          <w:spacing w:val="0"/>
          <w:w w:val="100"/>
          <w:position w:val="0"/>
        </w:rPr>
        <w:t>[conventional non-tripping current (/</w:t>
      </w:r>
      <w:r>
        <w:rPr>
          <w:spacing w:val="0"/>
          <w:w w:val="100"/>
          <w:position w:val="0"/>
          <w:vertAlign w:val="subscript"/>
        </w:rPr>
        <w:t>nl</w:t>
      </w:r>
      <w:r>
        <w:rPr>
          <w:spacing w:val="0"/>
          <w:w w:val="100"/>
          <w:position w:val="0"/>
        </w:rPr>
        <w:t xml:space="preserve">)]: </w:t>
      </w:r>
      <w:r>
        <w:rPr>
          <w:spacing w:val="0"/>
          <w:w w:val="100"/>
          <w:position w:val="0"/>
        </w:rPr>
        <w:t>Установленное значение тока, при котором автоматический выключатель способен работать, не срабатывая, в течение заданного (условного) времени.</w:t>
      </w:r>
    </w:p>
    <w:p>
      <w:pPr>
        <w:pStyle w:val="Style6"/>
        <w:keepNext w:val="0"/>
        <w:keepLines w:val="0"/>
        <w:widowControl w:val="0"/>
        <w:numPr>
          <w:ilvl w:val="2"/>
          <w:numId w:val="5"/>
        </w:numPr>
        <w:shd w:val="clear" w:color="auto" w:fill="auto"/>
        <w:tabs>
          <w:tab w:pos="1023" w:val="left"/>
        </w:tabs>
        <w:bidi w:val="0"/>
        <w:spacing w:before="0" w:after="0" w:line="283" w:lineRule="auto"/>
        <w:ind w:left="0" w:right="0" w:firstLine="440"/>
        <w:jc w:val="both"/>
      </w:pPr>
      <w:bookmarkStart w:id="215" w:name="bookmark215"/>
      <w:bookmarkEnd w:id="215"/>
      <w:r>
        <w:rPr>
          <w:color w:val="191919"/>
          <w:spacing w:val="0"/>
          <w:w w:val="100"/>
          <w:position w:val="0"/>
        </w:rPr>
        <w:t xml:space="preserve">условный ток расцепления /, </w:t>
      </w:r>
      <w:r>
        <w:rPr>
          <w:spacing w:val="0"/>
          <w:w w:val="100"/>
          <w:position w:val="0"/>
        </w:rPr>
        <w:t xml:space="preserve">[conventional tripping current </w:t>
      </w:r>
      <w:r>
        <w:rPr>
          <w:spacing w:val="0"/>
          <w:w w:val="100"/>
          <w:position w:val="0"/>
        </w:rPr>
        <w:t>(/,)]: Установленное значение тока, которое вызывает срабатывание автоматического выключателя в течение заданного (условного) времени.</w:t>
      </w:r>
    </w:p>
    <w:p>
      <w:pPr>
        <w:pStyle w:val="Style6"/>
        <w:keepNext w:val="0"/>
        <w:keepLines w:val="0"/>
        <w:widowControl w:val="0"/>
        <w:numPr>
          <w:ilvl w:val="2"/>
          <w:numId w:val="5"/>
        </w:numPr>
        <w:shd w:val="clear" w:color="auto" w:fill="auto"/>
        <w:tabs>
          <w:tab w:pos="1018" w:val="left"/>
        </w:tabs>
        <w:bidi w:val="0"/>
        <w:spacing w:before="0" w:after="100" w:line="283" w:lineRule="auto"/>
        <w:ind w:left="0" w:right="0" w:firstLine="440"/>
        <w:jc w:val="both"/>
      </w:pPr>
      <w:bookmarkStart w:id="216" w:name="bookmark216"/>
      <w:bookmarkEnd w:id="216"/>
      <w:r>
        <w:rPr>
          <w:color w:val="191919"/>
          <w:spacing w:val="0"/>
          <w:w w:val="100"/>
          <w:position w:val="0"/>
        </w:rPr>
        <w:t xml:space="preserve">ток мгновенного расцепления </w:t>
      </w:r>
      <w:r>
        <w:rPr>
          <w:spacing w:val="0"/>
          <w:w w:val="100"/>
          <w:position w:val="0"/>
        </w:rPr>
        <w:t xml:space="preserve">(instantaneous tripping current): </w:t>
      </w:r>
      <w:r>
        <w:rPr>
          <w:spacing w:val="0"/>
          <w:w w:val="100"/>
          <w:position w:val="0"/>
        </w:rPr>
        <w:t>Минимальное значение тока, вызывающее автоматическое срабатывание выключателя без преднамеренной выдержки времени.</w:t>
      </w:r>
    </w:p>
    <w:p>
      <w:pPr>
        <w:pStyle w:val="Style6"/>
        <w:keepNext w:val="0"/>
        <w:keepLines w:val="0"/>
        <w:widowControl w:val="0"/>
        <w:numPr>
          <w:ilvl w:val="1"/>
          <w:numId w:val="5"/>
        </w:numPr>
        <w:shd w:val="clear" w:color="auto" w:fill="auto"/>
        <w:tabs>
          <w:tab w:pos="796" w:val="left"/>
        </w:tabs>
        <w:bidi w:val="0"/>
        <w:spacing w:before="0" w:after="100" w:line="286" w:lineRule="auto"/>
        <w:ind w:left="0" w:right="0" w:firstLine="440"/>
        <w:jc w:val="both"/>
      </w:pPr>
      <w:bookmarkStart w:id="217" w:name="bookmark217"/>
      <w:bookmarkEnd w:id="217"/>
      <w:r>
        <w:rPr>
          <w:color w:val="191919"/>
          <w:spacing w:val="0"/>
          <w:w w:val="100"/>
          <w:position w:val="0"/>
        </w:rPr>
        <w:t>Определения, касающиеся координации изоляции</w:t>
      </w:r>
    </w:p>
    <w:p>
      <w:pPr>
        <w:pStyle w:val="Style6"/>
        <w:keepNext w:val="0"/>
        <w:keepLines w:val="0"/>
        <w:widowControl w:val="0"/>
        <w:numPr>
          <w:ilvl w:val="2"/>
          <w:numId w:val="5"/>
        </w:numPr>
        <w:shd w:val="clear" w:color="auto" w:fill="auto"/>
        <w:tabs>
          <w:tab w:pos="908" w:val="left"/>
        </w:tabs>
        <w:bidi w:val="0"/>
        <w:spacing w:before="0" w:after="0"/>
        <w:ind w:left="0" w:right="0" w:firstLine="440"/>
        <w:jc w:val="both"/>
      </w:pPr>
      <w:bookmarkStart w:id="218" w:name="bookmark218"/>
      <w:bookmarkEnd w:id="218"/>
      <w:r>
        <w:rPr>
          <w:color w:val="191919"/>
          <w:spacing w:val="0"/>
          <w:w w:val="100"/>
          <w:position w:val="0"/>
        </w:rPr>
        <w:t xml:space="preserve">координация изоляции </w:t>
      </w:r>
      <w:r>
        <w:rPr>
          <w:spacing w:val="0"/>
          <w:w w:val="100"/>
          <w:position w:val="0"/>
        </w:rPr>
        <w:t xml:space="preserve">(insulation coordination): </w:t>
      </w:r>
      <w:r>
        <w:rPr>
          <w:spacing w:val="0"/>
          <w:w w:val="100"/>
          <w:position w:val="0"/>
        </w:rPr>
        <w:t>Соотносительность изоляционных характе</w:t>
        <w:softHyphen/>
        <w:t>ристик электрооборудования, предполагаемой микросреды и воздействующих факторов.</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 xml:space="preserve">60664-1:2007 (определение </w:t>
      </w:r>
      <w:r>
        <w:rPr>
          <w:color w:val="555555"/>
          <w:spacing w:val="0"/>
          <w:w w:val="100"/>
          <w:position w:val="0"/>
        </w:rPr>
        <w:t>3.1)]</w:t>
      </w:r>
    </w:p>
    <w:p>
      <w:pPr>
        <w:pStyle w:val="Style6"/>
        <w:keepNext w:val="0"/>
        <w:keepLines w:val="0"/>
        <w:widowControl w:val="0"/>
        <w:numPr>
          <w:ilvl w:val="2"/>
          <w:numId w:val="5"/>
        </w:numPr>
        <w:shd w:val="clear" w:color="auto" w:fill="auto"/>
        <w:tabs>
          <w:tab w:pos="927" w:val="left"/>
        </w:tabs>
        <w:bidi w:val="0"/>
        <w:spacing w:before="0" w:after="100"/>
        <w:ind w:left="0" w:right="0" w:firstLine="440"/>
        <w:jc w:val="both"/>
      </w:pPr>
      <w:bookmarkStart w:id="219" w:name="bookmark219"/>
      <w:bookmarkEnd w:id="219"/>
      <w:r>
        <w:rPr>
          <w:color w:val="191919"/>
          <w:spacing w:val="0"/>
          <w:w w:val="100"/>
          <w:position w:val="0"/>
        </w:rPr>
        <w:t xml:space="preserve">эксплуатационное напряжение </w:t>
      </w:r>
      <w:r>
        <w:rPr>
          <w:spacing w:val="0"/>
          <w:w w:val="100"/>
          <w:position w:val="0"/>
        </w:rPr>
        <w:t xml:space="preserve">(working voltage): </w:t>
      </w:r>
      <w:r>
        <w:rPr>
          <w:spacing w:val="0"/>
          <w:w w:val="100"/>
          <w:position w:val="0"/>
        </w:rPr>
        <w:t>Наибольшее действующее значение на</w:t>
        <w:softHyphen/>
        <w:t>пряжения переменного или наибольшее значение напряжения постоянного тока по конкретной изоля</w:t>
        <w:softHyphen/>
        <w:t>ции, которое может возникать при номинальном напряжении питания.</w:t>
      </w:r>
    </w:p>
    <w:p>
      <w:pPr>
        <w:pStyle w:val="Style6"/>
        <w:keepNext w:val="0"/>
        <w:keepLines w:val="0"/>
        <w:widowControl w:val="0"/>
        <w:shd w:val="clear" w:color="auto" w:fill="auto"/>
        <w:bidi w:val="0"/>
        <w:spacing w:before="0" w:after="0" w:line="271" w:lineRule="auto"/>
        <w:ind w:left="0" w:right="0" w:firstLine="440"/>
        <w:jc w:val="both"/>
        <w:rPr>
          <w:sz w:val="14"/>
          <w:szCs w:val="14"/>
        </w:rPr>
      </w:pPr>
      <w:r>
        <w:rPr>
          <w:spacing w:val="0"/>
          <w:w w:val="100"/>
          <w:position w:val="0"/>
          <w:sz w:val="14"/>
          <w:szCs w:val="14"/>
        </w:rPr>
        <w:t>Примечания</w:t>
      </w:r>
    </w:p>
    <w:p>
      <w:pPr>
        <w:pStyle w:val="Style6"/>
        <w:keepNext w:val="0"/>
        <w:keepLines w:val="0"/>
        <w:widowControl w:val="0"/>
        <w:numPr>
          <w:ilvl w:val="0"/>
          <w:numId w:val="31"/>
        </w:numPr>
        <w:shd w:val="clear" w:color="auto" w:fill="auto"/>
        <w:tabs>
          <w:tab w:pos="623" w:val="left"/>
        </w:tabs>
        <w:bidi w:val="0"/>
        <w:spacing w:before="0" w:after="0" w:line="271" w:lineRule="auto"/>
        <w:ind w:left="0" w:right="0" w:firstLine="440"/>
        <w:jc w:val="both"/>
        <w:rPr>
          <w:sz w:val="14"/>
          <w:szCs w:val="14"/>
        </w:rPr>
      </w:pPr>
      <w:bookmarkStart w:id="220" w:name="bookmark220"/>
      <w:bookmarkEnd w:id="220"/>
      <w:r>
        <w:rPr>
          <w:spacing w:val="0"/>
          <w:w w:val="100"/>
          <w:position w:val="0"/>
          <w:sz w:val="14"/>
          <w:szCs w:val="14"/>
        </w:rPr>
        <w:t>Переходные явления не учитывают.</w:t>
      </w:r>
    </w:p>
    <w:p>
      <w:pPr>
        <w:pStyle w:val="Style6"/>
        <w:keepNext w:val="0"/>
        <w:keepLines w:val="0"/>
        <w:widowControl w:val="0"/>
        <w:numPr>
          <w:ilvl w:val="0"/>
          <w:numId w:val="31"/>
        </w:numPr>
        <w:shd w:val="clear" w:color="auto" w:fill="auto"/>
        <w:tabs>
          <w:tab w:pos="652" w:val="left"/>
        </w:tabs>
        <w:bidi w:val="0"/>
        <w:spacing w:before="0" w:after="100" w:line="271" w:lineRule="auto"/>
        <w:ind w:left="0" w:right="0" w:firstLine="440"/>
        <w:jc w:val="both"/>
        <w:rPr>
          <w:sz w:val="14"/>
          <w:szCs w:val="14"/>
        </w:rPr>
      </w:pPr>
      <w:bookmarkStart w:id="221" w:name="bookmark221"/>
      <w:bookmarkEnd w:id="221"/>
      <w:r>
        <w:rPr>
          <w:spacing w:val="0"/>
          <w:w w:val="100"/>
          <w:position w:val="0"/>
          <w:sz w:val="14"/>
          <w:szCs w:val="14"/>
        </w:rPr>
        <w:t>С учетом условий разомкнутой цепи и нормальных рабочих условий.</w:t>
      </w:r>
    </w:p>
    <w:p>
      <w:pPr>
        <w:pStyle w:val="Style6"/>
        <w:keepNext w:val="0"/>
        <w:keepLines w:val="0"/>
        <w:widowControl w:val="0"/>
        <w:shd w:val="clear" w:color="auto" w:fill="auto"/>
        <w:bidi w:val="0"/>
        <w:spacing w:before="0" w:after="0" w:line="286" w:lineRule="auto"/>
        <w:ind w:left="0" w:right="0" w:firstLine="440"/>
        <w:jc w:val="both"/>
      </w:pPr>
      <w:r>
        <w:rPr>
          <w:spacing w:val="0"/>
          <w:w w:val="100"/>
          <w:position w:val="0"/>
        </w:rPr>
        <w:t xml:space="preserve">[IEC </w:t>
      </w:r>
      <w:r>
        <w:rPr>
          <w:spacing w:val="0"/>
          <w:w w:val="100"/>
          <w:position w:val="0"/>
        </w:rPr>
        <w:t>60664-1:2007 (определение 3.5)]</w:t>
      </w:r>
    </w:p>
    <w:p>
      <w:pPr>
        <w:pStyle w:val="Style6"/>
        <w:keepNext w:val="0"/>
        <w:keepLines w:val="0"/>
        <w:widowControl w:val="0"/>
        <w:numPr>
          <w:ilvl w:val="2"/>
          <w:numId w:val="5"/>
        </w:numPr>
        <w:shd w:val="clear" w:color="auto" w:fill="auto"/>
        <w:tabs>
          <w:tab w:pos="922" w:val="left"/>
        </w:tabs>
        <w:bidi w:val="0"/>
        <w:spacing w:before="0" w:after="0" w:line="286" w:lineRule="auto"/>
        <w:ind w:left="0" w:right="0" w:firstLine="440"/>
        <w:jc w:val="both"/>
      </w:pPr>
      <w:bookmarkStart w:id="222" w:name="bookmark222"/>
      <w:bookmarkEnd w:id="222"/>
      <w:r>
        <w:rPr>
          <w:color w:val="191919"/>
          <w:spacing w:val="0"/>
          <w:w w:val="100"/>
          <w:position w:val="0"/>
        </w:rPr>
        <w:t xml:space="preserve">перенапряжение </w:t>
      </w:r>
      <w:r>
        <w:rPr>
          <w:spacing w:val="0"/>
          <w:w w:val="100"/>
          <w:position w:val="0"/>
        </w:rPr>
        <w:t xml:space="preserve">(overvoltage): </w:t>
      </w:r>
      <w:r>
        <w:rPr>
          <w:spacing w:val="0"/>
          <w:w w:val="100"/>
          <w:position w:val="0"/>
        </w:rPr>
        <w:t>Любое напряжение, пиковое значение которого превышает пиковое значение максимального установившегося напряжения в нормальных рабочих условиях.</w:t>
      </w:r>
    </w:p>
    <w:p>
      <w:pPr>
        <w:pStyle w:val="Style6"/>
        <w:keepNext w:val="0"/>
        <w:keepLines w:val="0"/>
        <w:widowControl w:val="0"/>
        <w:shd w:val="clear" w:color="auto" w:fill="auto"/>
        <w:bidi w:val="0"/>
        <w:spacing w:before="0" w:after="0" w:line="286" w:lineRule="auto"/>
        <w:ind w:left="0" w:right="0" w:firstLine="440"/>
        <w:jc w:val="both"/>
      </w:pPr>
      <w:r>
        <w:rPr>
          <w:spacing w:val="0"/>
          <w:w w:val="100"/>
          <w:position w:val="0"/>
        </w:rPr>
        <w:t xml:space="preserve">[IEC </w:t>
      </w:r>
      <w:r>
        <w:rPr>
          <w:spacing w:val="0"/>
          <w:w w:val="100"/>
          <w:position w:val="0"/>
        </w:rPr>
        <w:t>60664-1:2007 (определение 3.7)]</w:t>
      </w:r>
    </w:p>
    <w:p>
      <w:pPr>
        <w:pStyle w:val="Style6"/>
        <w:keepNext w:val="0"/>
        <w:keepLines w:val="0"/>
        <w:widowControl w:val="0"/>
        <w:numPr>
          <w:ilvl w:val="2"/>
          <w:numId w:val="5"/>
        </w:numPr>
        <w:shd w:val="clear" w:color="auto" w:fill="auto"/>
        <w:tabs>
          <w:tab w:pos="927" w:val="left"/>
        </w:tabs>
        <w:bidi w:val="0"/>
        <w:spacing w:before="0" w:after="0" w:line="286" w:lineRule="auto"/>
        <w:ind w:left="0" w:right="0" w:firstLine="440"/>
        <w:jc w:val="both"/>
      </w:pPr>
      <w:bookmarkStart w:id="223" w:name="bookmark223"/>
      <w:bookmarkEnd w:id="223"/>
      <w:r>
        <w:rPr>
          <w:color w:val="191919"/>
          <w:spacing w:val="0"/>
          <w:w w:val="100"/>
          <w:position w:val="0"/>
        </w:rPr>
        <w:t xml:space="preserve">импульсное выдерживаемое напряжение </w:t>
      </w:r>
      <w:r>
        <w:rPr>
          <w:spacing w:val="0"/>
          <w:w w:val="100"/>
          <w:position w:val="0"/>
        </w:rPr>
        <w:t xml:space="preserve">(impulse withstand voltage): </w:t>
      </w:r>
      <w:r>
        <w:rPr>
          <w:spacing w:val="0"/>
          <w:w w:val="100"/>
          <w:position w:val="0"/>
        </w:rPr>
        <w:t>Наибольшее пико</w:t>
        <w:softHyphen/>
        <w:t>вое значение импульсного напряжения предписанной формы и полярности, не вызывающее пробоя в заданных условиях испытания.</w:t>
      </w:r>
    </w:p>
    <w:p>
      <w:pPr>
        <w:pStyle w:val="Style6"/>
        <w:keepNext w:val="0"/>
        <w:keepLines w:val="0"/>
        <w:widowControl w:val="0"/>
        <w:shd w:val="clear" w:color="auto" w:fill="auto"/>
        <w:bidi w:val="0"/>
        <w:spacing w:before="0" w:after="0" w:line="286" w:lineRule="auto"/>
        <w:ind w:left="0" w:right="0" w:firstLine="440"/>
        <w:jc w:val="both"/>
      </w:pPr>
      <w:r>
        <w:rPr>
          <w:spacing w:val="0"/>
          <w:w w:val="100"/>
          <w:position w:val="0"/>
        </w:rPr>
        <w:t xml:space="preserve">[IEC </w:t>
      </w:r>
      <w:r>
        <w:rPr>
          <w:spacing w:val="0"/>
          <w:w w:val="100"/>
          <w:position w:val="0"/>
        </w:rPr>
        <w:t>60664-1:2007 (определение 3.8.1)]</w:t>
      </w:r>
    </w:p>
    <w:p>
      <w:pPr>
        <w:pStyle w:val="Style6"/>
        <w:keepNext w:val="0"/>
        <w:keepLines w:val="0"/>
        <w:widowControl w:val="0"/>
        <w:numPr>
          <w:ilvl w:val="2"/>
          <w:numId w:val="5"/>
        </w:numPr>
        <w:shd w:val="clear" w:color="auto" w:fill="auto"/>
        <w:tabs>
          <w:tab w:pos="932" w:val="left"/>
        </w:tabs>
        <w:bidi w:val="0"/>
        <w:spacing w:before="0" w:after="0" w:line="286" w:lineRule="auto"/>
        <w:ind w:left="0" w:right="0" w:firstLine="440"/>
        <w:jc w:val="both"/>
      </w:pPr>
      <w:bookmarkStart w:id="224" w:name="bookmark224"/>
      <w:bookmarkEnd w:id="224"/>
      <w:r>
        <w:rPr>
          <w:color w:val="191919"/>
          <w:spacing w:val="0"/>
          <w:w w:val="100"/>
          <w:position w:val="0"/>
        </w:rPr>
        <w:t xml:space="preserve">категория перенапряжения </w:t>
      </w:r>
      <w:r>
        <w:rPr>
          <w:spacing w:val="0"/>
          <w:w w:val="100"/>
          <w:position w:val="0"/>
        </w:rPr>
        <w:t xml:space="preserve">(overvoltage category): </w:t>
      </w:r>
      <w:r>
        <w:rPr>
          <w:spacing w:val="0"/>
          <w:w w:val="100"/>
          <w:position w:val="0"/>
        </w:rPr>
        <w:t>Число, характеризующее условия пере</w:t>
        <w:softHyphen/>
        <w:t>ходного перенапряжения.</w:t>
      </w:r>
    </w:p>
    <w:p>
      <w:pPr>
        <w:pStyle w:val="Style6"/>
        <w:keepNext w:val="0"/>
        <w:keepLines w:val="0"/>
        <w:widowControl w:val="0"/>
        <w:shd w:val="clear" w:color="auto" w:fill="auto"/>
        <w:bidi w:val="0"/>
        <w:spacing w:before="0" w:after="0" w:line="286" w:lineRule="auto"/>
        <w:ind w:left="0" w:right="0" w:firstLine="440"/>
        <w:jc w:val="both"/>
      </w:pPr>
      <w:r>
        <w:rPr>
          <w:spacing w:val="0"/>
          <w:w w:val="100"/>
          <w:position w:val="0"/>
        </w:rPr>
        <w:t xml:space="preserve">[IEC </w:t>
      </w:r>
      <w:r>
        <w:rPr>
          <w:spacing w:val="0"/>
          <w:w w:val="100"/>
          <w:position w:val="0"/>
        </w:rPr>
        <w:t xml:space="preserve">60664-1:2007 (определение 3.10, изменено </w:t>
      </w:r>
      <w:r>
        <w:rPr>
          <w:color w:val="555555"/>
          <w:spacing w:val="0"/>
          <w:w w:val="100"/>
          <w:position w:val="0"/>
        </w:rPr>
        <w:t xml:space="preserve">— </w:t>
      </w:r>
      <w:r>
        <w:rPr>
          <w:spacing w:val="0"/>
          <w:w w:val="100"/>
          <w:position w:val="0"/>
        </w:rPr>
        <w:t>удалено примечание)]</w:t>
      </w:r>
    </w:p>
    <w:p>
      <w:pPr>
        <w:pStyle w:val="Style6"/>
        <w:keepNext w:val="0"/>
        <w:keepLines w:val="0"/>
        <w:widowControl w:val="0"/>
        <w:numPr>
          <w:ilvl w:val="2"/>
          <w:numId w:val="5"/>
        </w:numPr>
        <w:shd w:val="clear" w:color="auto" w:fill="auto"/>
        <w:tabs>
          <w:tab w:pos="922" w:val="left"/>
        </w:tabs>
        <w:bidi w:val="0"/>
        <w:spacing w:before="0" w:after="0" w:line="286" w:lineRule="auto"/>
        <w:ind w:left="0" w:right="0" w:firstLine="440"/>
        <w:jc w:val="both"/>
      </w:pPr>
      <w:bookmarkStart w:id="225" w:name="bookmark225"/>
      <w:bookmarkEnd w:id="225"/>
      <w:r>
        <w:rPr>
          <w:color w:val="191919"/>
          <w:spacing w:val="0"/>
          <w:w w:val="100"/>
          <w:position w:val="0"/>
        </w:rPr>
        <w:t xml:space="preserve">макросреда </w:t>
      </w:r>
      <w:r>
        <w:rPr>
          <w:spacing w:val="0"/>
          <w:w w:val="100"/>
          <w:position w:val="0"/>
        </w:rPr>
        <w:t xml:space="preserve">(macro-environment): </w:t>
      </w:r>
      <w:r>
        <w:rPr>
          <w:spacing w:val="0"/>
          <w:w w:val="100"/>
          <w:position w:val="0"/>
        </w:rPr>
        <w:t>Условия окружающей среды помещения или места, в кото</w:t>
        <w:softHyphen/>
        <w:t>ром установлено или эксплуатируется электрооборудование.</w:t>
      </w:r>
    </w:p>
    <w:p>
      <w:pPr>
        <w:pStyle w:val="Style6"/>
        <w:keepNext w:val="0"/>
        <w:keepLines w:val="0"/>
        <w:widowControl w:val="0"/>
        <w:shd w:val="clear" w:color="auto" w:fill="auto"/>
        <w:bidi w:val="0"/>
        <w:spacing w:before="0" w:after="0" w:line="286" w:lineRule="auto"/>
        <w:ind w:left="0" w:right="0" w:firstLine="440"/>
        <w:jc w:val="both"/>
      </w:pPr>
      <w:r>
        <w:rPr>
          <w:spacing w:val="0"/>
          <w:w w:val="100"/>
          <w:position w:val="0"/>
        </w:rPr>
        <w:t xml:space="preserve">[IEC </w:t>
      </w:r>
      <w:r>
        <w:rPr>
          <w:spacing w:val="0"/>
          <w:w w:val="100"/>
          <w:position w:val="0"/>
        </w:rPr>
        <w:t>60664-1:2007 (определение 3.12.1)]</w:t>
      </w:r>
    </w:p>
    <w:p>
      <w:pPr>
        <w:pStyle w:val="Style6"/>
        <w:keepNext w:val="0"/>
        <w:keepLines w:val="0"/>
        <w:widowControl w:val="0"/>
        <w:numPr>
          <w:ilvl w:val="2"/>
          <w:numId w:val="5"/>
        </w:numPr>
        <w:shd w:val="clear" w:color="auto" w:fill="auto"/>
        <w:tabs>
          <w:tab w:pos="927" w:val="left"/>
        </w:tabs>
        <w:bidi w:val="0"/>
        <w:spacing w:before="0" w:after="0" w:line="286" w:lineRule="auto"/>
        <w:ind w:left="0" w:right="0" w:firstLine="440"/>
        <w:jc w:val="both"/>
      </w:pPr>
      <w:bookmarkStart w:id="226" w:name="bookmark226"/>
      <w:bookmarkEnd w:id="226"/>
      <w:r>
        <w:rPr>
          <w:color w:val="191919"/>
          <w:spacing w:val="0"/>
          <w:w w:val="100"/>
          <w:position w:val="0"/>
        </w:rPr>
        <w:t xml:space="preserve">микросреда </w:t>
      </w:r>
      <w:r>
        <w:rPr>
          <w:spacing w:val="0"/>
          <w:w w:val="100"/>
          <w:position w:val="0"/>
        </w:rPr>
        <w:t xml:space="preserve">(micro-environment): </w:t>
      </w:r>
      <w:r>
        <w:rPr>
          <w:spacing w:val="0"/>
          <w:w w:val="100"/>
          <w:position w:val="0"/>
        </w:rPr>
        <w:t>Условия среды, непосредственно окружающей изоляцию, которые, в частности, влияют на величину расстояний тока утечки.</w:t>
      </w:r>
    </w:p>
    <w:p>
      <w:pPr>
        <w:pStyle w:val="Style6"/>
        <w:keepNext w:val="0"/>
        <w:keepLines w:val="0"/>
        <w:widowControl w:val="0"/>
        <w:shd w:val="clear" w:color="auto" w:fill="auto"/>
        <w:bidi w:val="0"/>
        <w:spacing w:before="0" w:after="0" w:line="286" w:lineRule="auto"/>
        <w:ind w:left="0" w:right="0" w:firstLine="440"/>
        <w:jc w:val="both"/>
      </w:pPr>
      <w:r>
        <w:rPr>
          <w:spacing w:val="0"/>
          <w:w w:val="100"/>
          <w:position w:val="0"/>
        </w:rPr>
        <w:t xml:space="preserve">[IEC </w:t>
      </w:r>
      <w:r>
        <w:rPr>
          <w:spacing w:val="0"/>
          <w:w w:val="100"/>
          <w:position w:val="0"/>
        </w:rPr>
        <w:t>60664-1:2007 (определение 3.12.2)]</w:t>
      </w:r>
    </w:p>
    <w:p>
      <w:pPr>
        <w:pStyle w:val="Style6"/>
        <w:keepNext w:val="0"/>
        <w:keepLines w:val="0"/>
        <w:widowControl w:val="0"/>
        <w:numPr>
          <w:ilvl w:val="2"/>
          <w:numId w:val="5"/>
        </w:numPr>
        <w:shd w:val="clear" w:color="auto" w:fill="auto"/>
        <w:tabs>
          <w:tab w:pos="927" w:val="left"/>
        </w:tabs>
        <w:bidi w:val="0"/>
        <w:spacing w:before="0" w:after="0" w:line="286" w:lineRule="auto"/>
        <w:ind w:left="0" w:right="0" w:firstLine="440"/>
        <w:jc w:val="both"/>
      </w:pPr>
      <w:bookmarkStart w:id="227" w:name="bookmark227"/>
      <w:bookmarkEnd w:id="227"/>
      <w:r>
        <w:rPr>
          <w:color w:val="191919"/>
          <w:spacing w:val="0"/>
          <w:w w:val="100"/>
          <w:position w:val="0"/>
        </w:rPr>
        <w:t xml:space="preserve">загрязнение </w:t>
      </w:r>
      <w:r>
        <w:rPr>
          <w:spacing w:val="0"/>
          <w:w w:val="100"/>
          <w:position w:val="0"/>
        </w:rPr>
        <w:t xml:space="preserve">(pollution): </w:t>
      </w:r>
      <w:r>
        <w:rPr>
          <w:spacing w:val="0"/>
          <w:w w:val="100"/>
          <w:position w:val="0"/>
        </w:rPr>
        <w:t>Любое добавление инородных веществ, твердых, жидких или газо</w:t>
        <w:softHyphen/>
        <w:t>образных. которые могли бы уменьшить электрическую прочность изоляции или поверхностное удель</w:t>
        <w:softHyphen/>
        <w:t>ное сопротивление.</w:t>
      </w:r>
    </w:p>
    <w:p>
      <w:pPr>
        <w:pStyle w:val="Style6"/>
        <w:keepNext w:val="0"/>
        <w:keepLines w:val="0"/>
        <w:widowControl w:val="0"/>
        <w:shd w:val="clear" w:color="auto" w:fill="auto"/>
        <w:bidi w:val="0"/>
        <w:spacing w:before="0" w:after="0" w:line="286" w:lineRule="auto"/>
        <w:ind w:left="0" w:right="0" w:firstLine="440"/>
        <w:jc w:val="both"/>
      </w:pPr>
      <w:r>
        <w:rPr>
          <w:spacing w:val="0"/>
          <w:w w:val="100"/>
          <w:position w:val="0"/>
        </w:rPr>
        <w:t xml:space="preserve">[IEC </w:t>
      </w:r>
      <w:r>
        <w:rPr>
          <w:spacing w:val="0"/>
          <w:w w:val="100"/>
          <w:position w:val="0"/>
        </w:rPr>
        <w:t>60664-1:2007 (определение 3.11)]</w:t>
      </w:r>
    </w:p>
    <w:p>
      <w:pPr>
        <w:pStyle w:val="Style6"/>
        <w:keepNext w:val="0"/>
        <w:keepLines w:val="0"/>
        <w:widowControl w:val="0"/>
        <w:numPr>
          <w:ilvl w:val="2"/>
          <w:numId w:val="5"/>
        </w:numPr>
        <w:shd w:val="clear" w:color="auto" w:fill="auto"/>
        <w:tabs>
          <w:tab w:pos="922" w:val="left"/>
        </w:tabs>
        <w:bidi w:val="0"/>
        <w:spacing w:before="0" w:after="100" w:line="286" w:lineRule="auto"/>
        <w:ind w:left="0" w:right="0" w:firstLine="440"/>
        <w:jc w:val="both"/>
      </w:pPr>
      <w:bookmarkStart w:id="228" w:name="bookmark228"/>
      <w:bookmarkEnd w:id="228"/>
      <w:r>
        <w:rPr>
          <w:color w:val="191919"/>
          <w:spacing w:val="0"/>
          <w:w w:val="100"/>
          <w:position w:val="0"/>
        </w:rPr>
        <w:t xml:space="preserve">степень загрязнения </w:t>
      </w:r>
      <w:r>
        <w:rPr>
          <w:spacing w:val="0"/>
          <w:w w:val="100"/>
          <w:position w:val="0"/>
        </w:rPr>
        <w:t xml:space="preserve">(pollution degree): </w:t>
      </w:r>
      <w:r>
        <w:rPr>
          <w:spacing w:val="0"/>
          <w:w w:val="100"/>
          <w:position w:val="0"/>
        </w:rPr>
        <w:t>Числовая характеристика предполагаемого загряз</w:t>
        <w:softHyphen/>
        <w:t>нения микросреды.</w:t>
      </w:r>
    </w:p>
    <w:p>
      <w:pPr>
        <w:pStyle w:val="Style6"/>
        <w:keepNext w:val="0"/>
        <w:keepLines w:val="0"/>
        <w:widowControl w:val="0"/>
        <w:shd w:val="clear" w:color="auto" w:fill="auto"/>
        <w:bidi w:val="0"/>
        <w:spacing w:before="0" w:after="120" w:line="269"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 xml:space="preserve">Степень загрязнения, воздействию </w:t>
      </w:r>
      <w:r>
        <w:rPr>
          <w:color w:val="555555"/>
          <w:spacing w:val="0"/>
          <w:w w:val="100"/>
          <w:position w:val="0"/>
          <w:sz w:val="14"/>
          <w:szCs w:val="14"/>
        </w:rPr>
        <w:t xml:space="preserve">которого </w:t>
      </w:r>
      <w:r>
        <w:rPr>
          <w:spacing w:val="0"/>
          <w:w w:val="100"/>
          <w:position w:val="0"/>
          <w:sz w:val="14"/>
          <w:szCs w:val="14"/>
        </w:rPr>
        <w:t xml:space="preserve">подвергается аппарат, может отличаться </w:t>
      </w:r>
      <w:r>
        <w:rPr>
          <w:color w:val="555555"/>
          <w:spacing w:val="0"/>
          <w:w w:val="100"/>
          <w:position w:val="0"/>
          <w:sz w:val="14"/>
          <w:szCs w:val="14"/>
        </w:rPr>
        <w:t xml:space="preserve">от </w:t>
      </w:r>
      <w:r>
        <w:rPr>
          <w:spacing w:val="0"/>
          <w:w w:val="100"/>
          <w:position w:val="0"/>
          <w:sz w:val="14"/>
          <w:szCs w:val="14"/>
        </w:rPr>
        <w:t xml:space="preserve">степени загрязнения микросреды, </w:t>
      </w:r>
      <w:r>
        <w:rPr>
          <w:color w:val="555555"/>
          <w:spacing w:val="0"/>
          <w:w w:val="100"/>
          <w:position w:val="0"/>
          <w:sz w:val="14"/>
          <w:szCs w:val="14"/>
        </w:rPr>
        <w:t xml:space="preserve">в </w:t>
      </w:r>
      <w:r>
        <w:rPr>
          <w:spacing w:val="0"/>
          <w:w w:val="100"/>
          <w:position w:val="0"/>
          <w:sz w:val="14"/>
          <w:szCs w:val="14"/>
        </w:rPr>
        <w:t xml:space="preserve">которой установлен </w:t>
      </w:r>
      <w:r>
        <w:rPr>
          <w:color w:val="555555"/>
          <w:spacing w:val="0"/>
          <w:w w:val="100"/>
          <w:position w:val="0"/>
          <w:sz w:val="14"/>
          <w:szCs w:val="14"/>
        </w:rPr>
        <w:t xml:space="preserve">этот аппарат, </w:t>
      </w:r>
      <w:r>
        <w:rPr>
          <w:spacing w:val="0"/>
          <w:w w:val="100"/>
          <w:position w:val="0"/>
          <w:sz w:val="14"/>
          <w:szCs w:val="14"/>
        </w:rPr>
        <w:t>в результате защиты, обеспечиваемой обо</w:t>
        <w:softHyphen/>
        <w:t>лочкой. или внутреннего нагрева, препятствующего абсорбции или конденсации влаги.</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 xml:space="preserve">60664-1:2007 (определение 3.13, изменено </w:t>
      </w:r>
      <w:r>
        <w:rPr>
          <w:color w:val="555555"/>
          <w:spacing w:val="0"/>
          <w:w w:val="100"/>
          <w:position w:val="0"/>
        </w:rPr>
        <w:t xml:space="preserve">— </w:t>
      </w:r>
      <w:r>
        <w:rPr>
          <w:spacing w:val="0"/>
          <w:w w:val="100"/>
          <w:position w:val="0"/>
        </w:rPr>
        <w:t>добавлено примечание 1)]</w:t>
      </w:r>
    </w:p>
    <w:p>
      <w:pPr>
        <w:pStyle w:val="Style6"/>
        <w:keepNext w:val="0"/>
        <w:keepLines w:val="0"/>
        <w:widowControl w:val="0"/>
        <w:numPr>
          <w:ilvl w:val="2"/>
          <w:numId w:val="5"/>
        </w:numPr>
        <w:shd w:val="clear" w:color="auto" w:fill="auto"/>
        <w:tabs>
          <w:tab w:pos="1062" w:val="left"/>
        </w:tabs>
        <w:bidi w:val="0"/>
        <w:spacing w:before="0" w:after="0"/>
        <w:ind w:left="0" w:right="0" w:firstLine="440"/>
        <w:jc w:val="both"/>
      </w:pPr>
      <w:bookmarkStart w:id="229" w:name="bookmark229"/>
      <w:bookmarkEnd w:id="229"/>
      <w:r>
        <w:rPr>
          <w:color w:val="191919"/>
          <w:spacing w:val="0"/>
          <w:w w:val="100"/>
          <w:position w:val="0"/>
        </w:rPr>
        <w:t xml:space="preserve">разъединение (функция) </w:t>
      </w:r>
      <w:r>
        <w:rPr>
          <w:spacing w:val="0"/>
          <w:w w:val="100"/>
          <w:position w:val="0"/>
        </w:rPr>
        <w:t xml:space="preserve">(isolation (isolating function)]: </w:t>
      </w:r>
      <w:r>
        <w:rPr>
          <w:spacing w:val="0"/>
          <w:w w:val="100"/>
          <w:position w:val="0"/>
        </w:rPr>
        <w:t>Действие, направленное на отклю</w:t>
        <w:softHyphen/>
        <w:t>чение питания всей электроустановки или отдельной части путем ее отделения от любого источника электрической энергии по соображениям безопасности.</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60947-1:2007 (определение 2.1.19)]</w:t>
      </w:r>
    </w:p>
    <w:p>
      <w:pPr>
        <w:pStyle w:val="Style6"/>
        <w:keepNext w:val="0"/>
        <w:keepLines w:val="0"/>
        <w:widowControl w:val="0"/>
        <w:numPr>
          <w:ilvl w:val="2"/>
          <w:numId w:val="5"/>
        </w:numPr>
        <w:shd w:val="clear" w:color="auto" w:fill="auto"/>
        <w:tabs>
          <w:tab w:pos="1062" w:val="left"/>
        </w:tabs>
        <w:bidi w:val="0"/>
        <w:spacing w:before="0" w:after="0"/>
        <w:ind w:left="0" w:right="0" w:firstLine="440"/>
        <w:jc w:val="both"/>
      </w:pPr>
      <w:bookmarkStart w:id="230" w:name="bookmark230"/>
      <w:bookmarkEnd w:id="230"/>
      <w:r>
        <w:rPr>
          <w:color w:val="191919"/>
          <w:spacing w:val="0"/>
          <w:w w:val="100"/>
          <w:position w:val="0"/>
        </w:rPr>
        <w:t xml:space="preserve">изолирующий промежуток </w:t>
      </w:r>
      <w:r>
        <w:rPr>
          <w:spacing w:val="0"/>
          <w:w w:val="100"/>
          <w:position w:val="0"/>
        </w:rPr>
        <w:t xml:space="preserve">(isolating distance): </w:t>
      </w:r>
      <w:r>
        <w:rPr>
          <w:spacing w:val="0"/>
          <w:w w:val="100"/>
          <w:position w:val="0"/>
        </w:rPr>
        <w:t>Воздушный зазор между разомкнутыми кон</w:t>
        <w:softHyphen/>
        <w:t>тактами, отвечающий требованиям по безопасности, предъявляемым к разъединению.</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60050-441:1984 (определение 17-35))</w:t>
      </w:r>
    </w:p>
    <w:p>
      <w:pPr>
        <w:pStyle w:val="Style6"/>
        <w:keepNext w:val="0"/>
        <w:keepLines w:val="0"/>
        <w:widowControl w:val="0"/>
        <w:numPr>
          <w:ilvl w:val="2"/>
          <w:numId w:val="5"/>
        </w:numPr>
        <w:shd w:val="clear" w:color="auto" w:fill="auto"/>
        <w:tabs>
          <w:tab w:pos="1066" w:val="left"/>
        </w:tabs>
        <w:bidi w:val="0"/>
        <w:spacing w:before="0" w:after="80"/>
        <w:ind w:left="0" w:right="0" w:firstLine="440"/>
        <w:jc w:val="both"/>
      </w:pPr>
      <w:bookmarkStart w:id="231" w:name="bookmark231"/>
      <w:bookmarkEnd w:id="231"/>
      <w:r>
        <w:rPr>
          <w:color w:val="191919"/>
          <w:spacing w:val="0"/>
          <w:w w:val="100"/>
          <w:position w:val="0"/>
        </w:rPr>
        <w:t xml:space="preserve">воздушный зазор </w:t>
      </w:r>
      <w:r>
        <w:rPr>
          <w:spacing w:val="0"/>
          <w:w w:val="100"/>
          <w:position w:val="0"/>
        </w:rPr>
        <w:t xml:space="preserve">(clearance): </w:t>
      </w:r>
      <w:r>
        <w:rPr>
          <w:spacing w:val="0"/>
          <w:w w:val="100"/>
          <w:position w:val="0"/>
        </w:rPr>
        <w:t>Кратчайшее расстояние по воздуху между двумя токопрово</w:t>
        <w:softHyphen/>
        <w:t>дящими частями.</w:t>
      </w:r>
    </w:p>
    <w:p>
      <w:pPr>
        <w:pStyle w:val="Style6"/>
        <w:keepNext w:val="0"/>
        <w:keepLines w:val="0"/>
        <w:widowControl w:val="0"/>
        <w:shd w:val="clear" w:color="auto" w:fill="auto"/>
        <w:bidi w:val="0"/>
        <w:spacing w:before="0" w:after="80" w:line="271"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При определении воздушного зазора до доступных частей доступную поверхность изо</w:t>
        <w:softHyphen/>
        <w:t xml:space="preserve">лирующей оболочки следует считать проводящей, </w:t>
      </w:r>
      <w:r>
        <w:rPr>
          <w:color w:val="555555"/>
          <w:spacing w:val="0"/>
          <w:w w:val="100"/>
          <w:position w:val="0"/>
          <w:sz w:val="14"/>
          <w:szCs w:val="14"/>
        </w:rPr>
        <w:t xml:space="preserve">как </w:t>
      </w:r>
      <w:r>
        <w:rPr>
          <w:spacing w:val="0"/>
          <w:w w:val="100"/>
          <w:position w:val="0"/>
          <w:sz w:val="14"/>
          <w:szCs w:val="14"/>
        </w:rPr>
        <w:t xml:space="preserve">если </w:t>
      </w:r>
      <w:r>
        <w:rPr>
          <w:color w:val="555555"/>
          <w:spacing w:val="0"/>
          <w:w w:val="100"/>
          <w:position w:val="0"/>
          <w:sz w:val="14"/>
          <w:szCs w:val="14"/>
        </w:rPr>
        <w:t xml:space="preserve">бы она </w:t>
      </w:r>
      <w:r>
        <w:rPr>
          <w:spacing w:val="0"/>
          <w:w w:val="100"/>
          <w:position w:val="0"/>
          <w:sz w:val="14"/>
          <w:szCs w:val="14"/>
        </w:rPr>
        <w:t>была покрыта металлической фольгой везде, где ее можно коснуться рукой или стандартным испытательным пальцем, представленным на рисунке 8.</w:t>
      </w:r>
    </w:p>
    <w:p>
      <w:pPr>
        <w:pStyle w:val="Style6"/>
        <w:keepNext w:val="0"/>
        <w:keepLines w:val="0"/>
        <w:widowControl w:val="0"/>
        <w:shd w:val="clear" w:color="auto" w:fill="auto"/>
        <w:bidi w:val="0"/>
        <w:spacing w:before="0" w:after="0" w:line="266" w:lineRule="auto"/>
        <w:ind w:left="0" w:right="0" w:firstLine="440"/>
        <w:jc w:val="both"/>
      </w:pPr>
      <w:r>
        <w:rPr>
          <w:spacing w:val="0"/>
          <w:w w:val="100"/>
          <w:position w:val="0"/>
        </w:rPr>
        <w:t xml:space="preserve">[IEC </w:t>
      </w:r>
      <w:r>
        <w:rPr>
          <w:spacing w:val="0"/>
          <w:w w:val="100"/>
          <w:position w:val="0"/>
        </w:rPr>
        <w:t xml:space="preserve">60050-441:1984 (определение 17-31, изменено </w:t>
      </w:r>
      <w:r>
        <w:rPr>
          <w:color w:val="555555"/>
          <w:spacing w:val="0"/>
          <w:w w:val="100"/>
          <w:position w:val="0"/>
        </w:rPr>
        <w:t xml:space="preserve">— </w:t>
      </w:r>
      <w:r>
        <w:rPr>
          <w:spacing w:val="0"/>
          <w:w w:val="100"/>
          <w:position w:val="0"/>
        </w:rPr>
        <w:t>добавлено примечание)]</w:t>
      </w:r>
    </w:p>
    <w:p>
      <w:pPr>
        <w:pStyle w:val="Style6"/>
        <w:keepNext w:val="0"/>
        <w:keepLines w:val="0"/>
        <w:widowControl w:val="0"/>
        <w:numPr>
          <w:ilvl w:val="2"/>
          <w:numId w:val="5"/>
        </w:numPr>
        <w:shd w:val="clear" w:color="auto" w:fill="auto"/>
        <w:tabs>
          <w:tab w:pos="1062" w:val="left"/>
        </w:tabs>
        <w:bidi w:val="0"/>
        <w:spacing w:before="0" w:after="80" w:line="266" w:lineRule="auto"/>
        <w:ind w:left="0" w:right="0" w:firstLine="440"/>
        <w:jc w:val="both"/>
      </w:pPr>
      <w:bookmarkStart w:id="232" w:name="bookmark232"/>
      <w:bookmarkEnd w:id="232"/>
      <w:r>
        <w:rPr>
          <w:color w:val="191919"/>
          <w:spacing w:val="0"/>
          <w:w w:val="100"/>
          <w:position w:val="0"/>
        </w:rPr>
        <w:t xml:space="preserve">расстояние утечки </w:t>
      </w:r>
      <w:r>
        <w:rPr>
          <w:spacing w:val="0"/>
          <w:w w:val="100"/>
          <w:position w:val="0"/>
        </w:rPr>
        <w:t xml:space="preserve">(creepage distance): </w:t>
      </w:r>
      <w:r>
        <w:rPr>
          <w:spacing w:val="0"/>
          <w:w w:val="100"/>
          <w:position w:val="0"/>
        </w:rPr>
        <w:t>Кратчайшее расстояние по поверхности изоляци</w:t>
        <w:softHyphen/>
        <w:t>онного материала между двумя токопроводящими частями.</w:t>
      </w:r>
    </w:p>
    <w:p>
      <w:pPr>
        <w:pStyle w:val="Style6"/>
        <w:keepNext w:val="0"/>
        <w:keepLines w:val="0"/>
        <w:widowControl w:val="0"/>
        <w:shd w:val="clear" w:color="auto" w:fill="auto"/>
        <w:bidi w:val="0"/>
        <w:spacing w:before="0" w:after="0" w:line="269" w:lineRule="auto"/>
        <w:ind w:left="0" w:right="0" w:firstLine="440"/>
        <w:jc w:val="left"/>
        <w:rPr>
          <w:sz w:val="14"/>
          <w:szCs w:val="14"/>
        </w:rPr>
      </w:pPr>
      <w:r>
        <w:rPr>
          <w:spacing w:val="0"/>
          <w:w w:val="100"/>
          <w:position w:val="0"/>
          <w:sz w:val="14"/>
          <w:szCs w:val="14"/>
        </w:rPr>
        <w:t>Примечания</w:t>
      </w:r>
    </w:p>
    <w:p>
      <w:pPr>
        <w:pStyle w:val="Style6"/>
        <w:keepNext w:val="0"/>
        <w:keepLines w:val="0"/>
        <w:widowControl w:val="0"/>
        <w:numPr>
          <w:ilvl w:val="0"/>
          <w:numId w:val="33"/>
        </w:numPr>
        <w:shd w:val="clear" w:color="auto" w:fill="auto"/>
        <w:tabs>
          <w:tab w:pos="662" w:val="left"/>
        </w:tabs>
        <w:bidi w:val="0"/>
        <w:spacing w:before="0" w:after="0" w:line="269" w:lineRule="auto"/>
        <w:ind w:left="0" w:right="0" w:firstLine="440"/>
        <w:jc w:val="both"/>
        <w:rPr>
          <w:sz w:val="14"/>
          <w:szCs w:val="14"/>
        </w:rPr>
      </w:pPr>
      <w:bookmarkStart w:id="233" w:name="bookmark233"/>
      <w:bookmarkEnd w:id="233"/>
      <w:r>
        <w:rPr>
          <w:spacing w:val="0"/>
          <w:w w:val="100"/>
          <w:position w:val="0"/>
          <w:sz w:val="14"/>
          <w:szCs w:val="14"/>
        </w:rPr>
        <w:t>См. приложение В.</w:t>
      </w:r>
    </w:p>
    <w:p>
      <w:pPr>
        <w:pStyle w:val="Style6"/>
        <w:keepNext w:val="0"/>
        <w:keepLines w:val="0"/>
        <w:widowControl w:val="0"/>
        <w:numPr>
          <w:ilvl w:val="0"/>
          <w:numId w:val="33"/>
        </w:numPr>
        <w:shd w:val="clear" w:color="auto" w:fill="auto"/>
        <w:tabs>
          <w:tab w:pos="678" w:val="left"/>
        </w:tabs>
        <w:bidi w:val="0"/>
        <w:spacing w:before="0" w:after="80" w:line="269" w:lineRule="auto"/>
        <w:ind w:left="0" w:right="0" w:firstLine="440"/>
        <w:jc w:val="both"/>
        <w:rPr>
          <w:sz w:val="14"/>
          <w:szCs w:val="14"/>
        </w:rPr>
      </w:pPr>
      <w:bookmarkStart w:id="234" w:name="bookmark234"/>
      <w:bookmarkEnd w:id="234"/>
      <w:r>
        <w:rPr>
          <w:spacing w:val="0"/>
          <w:w w:val="100"/>
          <w:position w:val="0"/>
          <w:sz w:val="14"/>
          <w:szCs w:val="14"/>
        </w:rPr>
        <w:t xml:space="preserve">При определении расстояния утечки до доступных частей доступную поверхность изолирующей оболочки следует считать проводящей, как если бы </w:t>
      </w:r>
      <w:r>
        <w:rPr>
          <w:color w:val="555555"/>
          <w:spacing w:val="0"/>
          <w:w w:val="100"/>
          <w:position w:val="0"/>
          <w:sz w:val="14"/>
          <w:szCs w:val="14"/>
        </w:rPr>
        <w:t xml:space="preserve">она была </w:t>
      </w:r>
      <w:r>
        <w:rPr>
          <w:spacing w:val="0"/>
          <w:w w:val="100"/>
          <w:position w:val="0"/>
          <w:sz w:val="14"/>
          <w:szCs w:val="14"/>
        </w:rPr>
        <w:t xml:space="preserve">покрыта металлической фольгой везде, </w:t>
      </w:r>
      <w:r>
        <w:rPr>
          <w:color w:val="555555"/>
          <w:spacing w:val="0"/>
          <w:w w:val="100"/>
          <w:position w:val="0"/>
          <w:sz w:val="14"/>
          <w:szCs w:val="14"/>
        </w:rPr>
        <w:t xml:space="preserve">где </w:t>
      </w:r>
      <w:r>
        <w:rPr>
          <w:spacing w:val="0"/>
          <w:w w:val="100"/>
          <w:position w:val="0"/>
          <w:sz w:val="14"/>
          <w:szCs w:val="14"/>
        </w:rPr>
        <w:t>ее можно коснуться рукой или стандартным испытательным пальцем, представленным на рисунке 8.</w:t>
      </w:r>
    </w:p>
    <w:p>
      <w:pPr>
        <w:pStyle w:val="Style6"/>
        <w:keepNext w:val="0"/>
        <w:keepLines w:val="0"/>
        <w:widowControl w:val="0"/>
        <w:shd w:val="clear" w:color="auto" w:fill="auto"/>
        <w:bidi w:val="0"/>
        <w:spacing w:before="0" w:after="220"/>
        <w:ind w:left="0" w:right="0" w:firstLine="440"/>
        <w:jc w:val="both"/>
      </w:pPr>
      <w:r>
        <w:rPr>
          <w:spacing w:val="0"/>
          <w:w w:val="100"/>
          <w:position w:val="0"/>
        </w:rPr>
        <w:t xml:space="preserve">[IEC </w:t>
      </w:r>
      <w:r>
        <w:rPr>
          <w:spacing w:val="0"/>
          <w:w w:val="100"/>
          <w:position w:val="0"/>
        </w:rPr>
        <w:t xml:space="preserve">60050-151:1984 (определение 15-50, изменено </w:t>
      </w:r>
      <w:r>
        <w:rPr>
          <w:color w:val="555555"/>
          <w:spacing w:val="0"/>
          <w:w w:val="100"/>
          <w:position w:val="0"/>
        </w:rPr>
        <w:t xml:space="preserve">— </w:t>
      </w:r>
      <w:r>
        <w:rPr>
          <w:spacing w:val="0"/>
          <w:w w:val="100"/>
          <w:position w:val="0"/>
        </w:rPr>
        <w:t xml:space="preserve">добавлены примечания </w:t>
      </w:r>
      <w:r>
        <w:rPr>
          <w:color w:val="191919"/>
          <w:spacing w:val="0"/>
          <w:w w:val="100"/>
          <w:position w:val="0"/>
        </w:rPr>
        <w:t xml:space="preserve">1 и </w:t>
      </w:r>
      <w:r>
        <w:rPr>
          <w:spacing w:val="0"/>
          <w:w w:val="100"/>
          <w:position w:val="0"/>
        </w:rPr>
        <w:t>2)]</w:t>
      </w:r>
    </w:p>
    <w:p>
      <w:pPr>
        <w:pStyle w:val="Style17"/>
        <w:keepNext/>
        <w:keepLines/>
        <w:widowControl w:val="0"/>
        <w:numPr>
          <w:ilvl w:val="0"/>
          <w:numId w:val="5"/>
        </w:numPr>
        <w:shd w:val="clear" w:color="auto" w:fill="auto"/>
        <w:tabs>
          <w:tab w:pos="719" w:val="left"/>
        </w:tabs>
        <w:bidi w:val="0"/>
        <w:spacing w:before="0" w:after="120" w:line="240" w:lineRule="auto"/>
        <w:ind w:left="0" w:right="0" w:firstLine="440"/>
        <w:jc w:val="both"/>
      </w:pPr>
      <w:bookmarkStart w:id="235" w:name="bookmark235"/>
      <w:bookmarkStart w:id="236" w:name="bookmark236"/>
      <w:bookmarkStart w:id="237" w:name="bookmark237"/>
      <w:bookmarkStart w:id="238" w:name="bookmark238"/>
      <w:bookmarkEnd w:id="237"/>
      <w:r>
        <w:rPr>
          <w:color w:val="191919"/>
          <w:spacing w:val="0"/>
          <w:w w:val="100"/>
          <w:position w:val="0"/>
        </w:rPr>
        <w:t>Классификация</w:t>
      </w:r>
      <w:bookmarkEnd w:id="235"/>
      <w:bookmarkEnd w:id="236"/>
      <w:bookmarkEnd w:id="238"/>
    </w:p>
    <w:p>
      <w:pPr>
        <w:pStyle w:val="Style6"/>
        <w:keepNext w:val="0"/>
        <w:keepLines w:val="0"/>
        <w:widowControl w:val="0"/>
        <w:numPr>
          <w:ilvl w:val="1"/>
          <w:numId w:val="5"/>
        </w:numPr>
        <w:shd w:val="clear" w:color="auto" w:fill="auto"/>
        <w:tabs>
          <w:tab w:pos="820" w:val="left"/>
        </w:tabs>
        <w:bidi w:val="0"/>
        <w:spacing w:before="0" w:after="80"/>
        <w:ind w:left="0" w:right="0" w:firstLine="440"/>
        <w:jc w:val="both"/>
      </w:pPr>
      <w:bookmarkStart w:id="239" w:name="bookmark239"/>
      <w:bookmarkEnd w:id="239"/>
      <w:r>
        <w:rPr>
          <w:color w:val="191919"/>
          <w:spacing w:val="0"/>
          <w:w w:val="100"/>
          <w:position w:val="0"/>
        </w:rPr>
        <w:t>Общие положения</w:t>
      </w:r>
    </w:p>
    <w:p>
      <w:pPr>
        <w:pStyle w:val="Style6"/>
        <w:keepNext w:val="0"/>
        <w:keepLines w:val="0"/>
        <w:widowControl w:val="0"/>
        <w:shd w:val="clear" w:color="auto" w:fill="auto"/>
        <w:bidi w:val="0"/>
        <w:spacing w:before="0" w:after="120"/>
        <w:ind w:left="0" w:right="0" w:firstLine="440"/>
        <w:jc w:val="both"/>
      </w:pPr>
      <w:r>
        <w:rPr>
          <w:spacing w:val="0"/>
          <w:w w:val="100"/>
          <w:position w:val="0"/>
        </w:rPr>
        <w:t>Автоматические выключатели классифицируют по ряду критериев.</w:t>
      </w:r>
    </w:p>
    <w:p>
      <w:pPr>
        <w:pStyle w:val="Style6"/>
        <w:keepNext w:val="0"/>
        <w:keepLines w:val="0"/>
        <w:widowControl w:val="0"/>
        <w:numPr>
          <w:ilvl w:val="1"/>
          <w:numId w:val="5"/>
        </w:numPr>
        <w:shd w:val="clear" w:color="auto" w:fill="auto"/>
        <w:tabs>
          <w:tab w:pos="839" w:val="left"/>
        </w:tabs>
        <w:bidi w:val="0"/>
        <w:spacing w:before="0" w:after="80"/>
        <w:ind w:left="0" w:right="0" w:firstLine="440"/>
        <w:jc w:val="both"/>
      </w:pPr>
      <w:bookmarkStart w:id="240" w:name="bookmark240"/>
      <w:bookmarkEnd w:id="240"/>
      <w:r>
        <w:rPr>
          <w:color w:val="191919"/>
          <w:spacing w:val="0"/>
          <w:w w:val="100"/>
          <w:position w:val="0"/>
        </w:rPr>
        <w:t>Число полюсов</w:t>
      </w:r>
    </w:p>
    <w:p>
      <w:pPr>
        <w:pStyle w:val="Style6"/>
        <w:keepNext w:val="0"/>
        <w:keepLines w:val="0"/>
        <w:widowControl w:val="0"/>
        <w:shd w:val="clear" w:color="auto" w:fill="auto"/>
        <w:bidi w:val="0"/>
        <w:spacing w:before="0" w:after="0"/>
        <w:ind w:left="0" w:right="0" w:firstLine="440"/>
        <w:jc w:val="both"/>
      </w:pPr>
      <w:r>
        <w:rPr>
          <w:spacing w:val="0"/>
          <w:w w:val="100"/>
          <w:position w:val="0"/>
        </w:rPr>
        <w:t>Классификация выключателей по числу полюсов:</w:t>
      </w:r>
    </w:p>
    <w:p>
      <w:pPr>
        <w:pStyle w:val="Style6"/>
        <w:keepNext w:val="0"/>
        <w:keepLines w:val="0"/>
        <w:widowControl w:val="0"/>
        <w:numPr>
          <w:ilvl w:val="0"/>
          <w:numId w:val="7"/>
        </w:numPr>
        <w:shd w:val="clear" w:color="auto" w:fill="auto"/>
        <w:tabs>
          <w:tab w:pos="657" w:val="left"/>
        </w:tabs>
        <w:bidi w:val="0"/>
        <w:spacing w:before="0" w:after="0"/>
        <w:ind w:left="0" w:right="0" w:firstLine="440"/>
        <w:jc w:val="both"/>
      </w:pPr>
      <w:bookmarkStart w:id="241" w:name="bookmark241"/>
      <w:bookmarkEnd w:id="241"/>
      <w:r>
        <w:rPr>
          <w:spacing w:val="0"/>
          <w:w w:val="100"/>
          <w:position w:val="0"/>
        </w:rPr>
        <w:t>однополюсные;</w:t>
      </w:r>
    </w:p>
    <w:p>
      <w:pPr>
        <w:pStyle w:val="Style6"/>
        <w:keepNext w:val="0"/>
        <w:keepLines w:val="0"/>
        <w:widowControl w:val="0"/>
        <w:numPr>
          <w:ilvl w:val="0"/>
          <w:numId w:val="7"/>
        </w:numPr>
        <w:shd w:val="clear" w:color="auto" w:fill="auto"/>
        <w:tabs>
          <w:tab w:pos="666" w:val="left"/>
        </w:tabs>
        <w:bidi w:val="0"/>
        <w:spacing w:before="0" w:after="0"/>
        <w:ind w:left="0" w:right="0" w:firstLine="440"/>
        <w:jc w:val="both"/>
      </w:pPr>
      <w:bookmarkStart w:id="242" w:name="bookmark242"/>
      <w:bookmarkEnd w:id="242"/>
      <w:r>
        <w:rPr>
          <w:spacing w:val="0"/>
          <w:w w:val="100"/>
          <w:position w:val="0"/>
        </w:rPr>
        <w:t>двухполюсные с одним защищенным полюсом;</w:t>
      </w:r>
    </w:p>
    <w:p>
      <w:pPr>
        <w:pStyle w:val="Style6"/>
        <w:keepNext w:val="0"/>
        <w:keepLines w:val="0"/>
        <w:widowControl w:val="0"/>
        <w:numPr>
          <w:ilvl w:val="0"/>
          <w:numId w:val="7"/>
        </w:numPr>
        <w:shd w:val="clear" w:color="auto" w:fill="auto"/>
        <w:tabs>
          <w:tab w:pos="666" w:val="left"/>
        </w:tabs>
        <w:bidi w:val="0"/>
        <w:spacing w:before="0" w:after="0"/>
        <w:ind w:left="0" w:right="0" w:firstLine="440"/>
        <w:jc w:val="both"/>
      </w:pPr>
      <w:bookmarkStart w:id="243" w:name="bookmark243"/>
      <w:bookmarkEnd w:id="243"/>
      <w:r>
        <w:rPr>
          <w:spacing w:val="0"/>
          <w:w w:val="100"/>
          <w:position w:val="0"/>
        </w:rPr>
        <w:t xml:space="preserve">двухполюсные с </w:t>
      </w:r>
      <w:r>
        <w:rPr>
          <w:color w:val="191919"/>
          <w:spacing w:val="0"/>
          <w:w w:val="100"/>
          <w:position w:val="0"/>
        </w:rPr>
        <w:t xml:space="preserve">двумя </w:t>
      </w:r>
      <w:r>
        <w:rPr>
          <w:spacing w:val="0"/>
          <w:w w:val="100"/>
          <w:position w:val="0"/>
        </w:rPr>
        <w:t>защищенными полюсами:</w:t>
      </w:r>
    </w:p>
    <w:p>
      <w:pPr>
        <w:pStyle w:val="Style6"/>
        <w:keepNext w:val="0"/>
        <w:keepLines w:val="0"/>
        <w:widowControl w:val="0"/>
        <w:numPr>
          <w:ilvl w:val="0"/>
          <w:numId w:val="7"/>
        </w:numPr>
        <w:shd w:val="clear" w:color="auto" w:fill="auto"/>
        <w:tabs>
          <w:tab w:pos="666" w:val="left"/>
        </w:tabs>
        <w:bidi w:val="0"/>
        <w:spacing w:before="0" w:after="0"/>
        <w:ind w:left="0" w:right="0" w:firstLine="440"/>
        <w:jc w:val="both"/>
      </w:pPr>
      <w:bookmarkStart w:id="244" w:name="bookmark244"/>
      <w:bookmarkEnd w:id="244"/>
      <w:r>
        <w:rPr>
          <w:spacing w:val="0"/>
          <w:w w:val="100"/>
          <w:position w:val="0"/>
        </w:rPr>
        <w:t>трехполюсные с тремя защищенными полюсами;</w:t>
      </w:r>
    </w:p>
    <w:p>
      <w:pPr>
        <w:pStyle w:val="Style6"/>
        <w:keepNext w:val="0"/>
        <w:keepLines w:val="0"/>
        <w:widowControl w:val="0"/>
        <w:numPr>
          <w:ilvl w:val="0"/>
          <w:numId w:val="7"/>
        </w:numPr>
        <w:shd w:val="clear" w:color="auto" w:fill="auto"/>
        <w:tabs>
          <w:tab w:pos="671" w:val="left"/>
        </w:tabs>
        <w:bidi w:val="0"/>
        <w:spacing w:before="0" w:after="0"/>
        <w:ind w:left="0" w:right="0" w:firstLine="440"/>
        <w:jc w:val="both"/>
      </w:pPr>
      <w:bookmarkStart w:id="245" w:name="bookmark245"/>
      <w:bookmarkEnd w:id="245"/>
      <w:r>
        <w:rPr>
          <w:spacing w:val="0"/>
          <w:w w:val="100"/>
          <w:position w:val="0"/>
        </w:rPr>
        <w:t xml:space="preserve">четырехлолюсные </w:t>
      </w:r>
      <w:r>
        <w:rPr>
          <w:color w:val="555555"/>
          <w:spacing w:val="0"/>
          <w:w w:val="100"/>
          <w:position w:val="0"/>
        </w:rPr>
        <w:t xml:space="preserve">с </w:t>
      </w:r>
      <w:r>
        <w:rPr>
          <w:spacing w:val="0"/>
          <w:w w:val="100"/>
          <w:position w:val="0"/>
        </w:rPr>
        <w:t>тремя защищенными полюсами;</w:t>
      </w:r>
    </w:p>
    <w:p>
      <w:pPr>
        <w:pStyle w:val="Style6"/>
        <w:keepNext w:val="0"/>
        <w:keepLines w:val="0"/>
        <w:widowControl w:val="0"/>
        <w:numPr>
          <w:ilvl w:val="0"/>
          <w:numId w:val="7"/>
        </w:numPr>
        <w:shd w:val="clear" w:color="auto" w:fill="auto"/>
        <w:tabs>
          <w:tab w:pos="671" w:val="left"/>
        </w:tabs>
        <w:bidi w:val="0"/>
        <w:spacing w:before="0" w:after="80"/>
        <w:ind w:left="0" w:right="0" w:firstLine="440"/>
        <w:jc w:val="both"/>
      </w:pPr>
      <w:bookmarkStart w:id="246" w:name="bookmark246"/>
      <w:bookmarkEnd w:id="246"/>
      <w:r>
        <w:rPr>
          <w:spacing w:val="0"/>
          <w:w w:val="100"/>
          <w:position w:val="0"/>
        </w:rPr>
        <w:t xml:space="preserve">четырехполюсные </w:t>
      </w:r>
      <w:r>
        <w:rPr>
          <w:color w:val="555555"/>
          <w:spacing w:val="0"/>
          <w:w w:val="100"/>
          <w:position w:val="0"/>
        </w:rPr>
        <w:t xml:space="preserve">с </w:t>
      </w:r>
      <w:r>
        <w:rPr>
          <w:spacing w:val="0"/>
          <w:w w:val="100"/>
          <w:position w:val="0"/>
        </w:rPr>
        <w:t>четырьмя защищенными полюсами.</w:t>
      </w:r>
    </w:p>
    <w:p>
      <w:pPr>
        <w:pStyle w:val="Style6"/>
        <w:keepNext w:val="0"/>
        <w:keepLines w:val="0"/>
        <w:widowControl w:val="0"/>
        <w:shd w:val="clear" w:color="auto" w:fill="auto"/>
        <w:bidi w:val="0"/>
        <w:spacing w:before="0" w:after="0" w:line="269"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Полюс, не являющийся защищенным, может быть:</w:t>
      </w:r>
    </w:p>
    <w:p>
      <w:pPr>
        <w:pStyle w:val="Style6"/>
        <w:keepNext w:val="0"/>
        <w:keepLines w:val="0"/>
        <w:widowControl w:val="0"/>
        <w:numPr>
          <w:ilvl w:val="0"/>
          <w:numId w:val="7"/>
        </w:numPr>
        <w:shd w:val="clear" w:color="auto" w:fill="auto"/>
        <w:tabs>
          <w:tab w:pos="671" w:val="left"/>
        </w:tabs>
        <w:bidi w:val="0"/>
        <w:spacing w:before="0" w:after="0" w:line="269" w:lineRule="auto"/>
        <w:ind w:left="0" w:right="0" w:firstLine="440"/>
        <w:jc w:val="both"/>
        <w:rPr>
          <w:sz w:val="14"/>
          <w:szCs w:val="14"/>
        </w:rPr>
      </w:pPr>
      <w:bookmarkStart w:id="247" w:name="bookmark247"/>
      <w:bookmarkEnd w:id="247"/>
      <w:r>
        <w:rPr>
          <w:spacing w:val="0"/>
          <w:w w:val="100"/>
          <w:position w:val="0"/>
          <w:sz w:val="14"/>
          <w:szCs w:val="14"/>
        </w:rPr>
        <w:t>незащищенным (см. 3.2.7.2) либо</w:t>
      </w:r>
    </w:p>
    <w:p>
      <w:pPr>
        <w:pStyle w:val="Style6"/>
        <w:keepNext w:val="0"/>
        <w:keepLines w:val="0"/>
        <w:widowControl w:val="0"/>
        <w:numPr>
          <w:ilvl w:val="0"/>
          <w:numId w:val="7"/>
        </w:numPr>
        <w:shd w:val="clear" w:color="auto" w:fill="auto"/>
        <w:tabs>
          <w:tab w:pos="671" w:val="left"/>
        </w:tabs>
        <w:bidi w:val="0"/>
        <w:spacing w:before="0" w:after="120" w:line="269" w:lineRule="auto"/>
        <w:ind w:left="0" w:right="0" w:firstLine="440"/>
        <w:jc w:val="both"/>
        <w:rPr>
          <w:sz w:val="14"/>
          <w:szCs w:val="14"/>
        </w:rPr>
      </w:pPr>
      <w:bookmarkStart w:id="248" w:name="bookmark248"/>
      <w:bookmarkEnd w:id="248"/>
      <w:r>
        <w:rPr>
          <w:spacing w:val="0"/>
          <w:w w:val="100"/>
          <w:position w:val="0"/>
          <w:sz w:val="14"/>
          <w:szCs w:val="14"/>
        </w:rPr>
        <w:t xml:space="preserve">коммутирующим нейтраль </w:t>
      </w:r>
      <w:r>
        <w:rPr>
          <w:color w:val="555555"/>
          <w:spacing w:val="0"/>
          <w:w w:val="100"/>
          <w:position w:val="0"/>
          <w:sz w:val="14"/>
          <w:szCs w:val="14"/>
        </w:rPr>
        <w:t xml:space="preserve">(см. </w:t>
      </w:r>
      <w:r>
        <w:rPr>
          <w:spacing w:val="0"/>
          <w:w w:val="100"/>
          <w:position w:val="0"/>
          <w:sz w:val="14"/>
          <w:szCs w:val="14"/>
        </w:rPr>
        <w:t>3.2.7.3).</w:t>
      </w:r>
    </w:p>
    <w:p>
      <w:pPr>
        <w:pStyle w:val="Style6"/>
        <w:keepNext w:val="0"/>
        <w:keepLines w:val="0"/>
        <w:widowControl w:val="0"/>
        <w:numPr>
          <w:ilvl w:val="1"/>
          <w:numId w:val="5"/>
        </w:numPr>
        <w:shd w:val="clear" w:color="auto" w:fill="auto"/>
        <w:tabs>
          <w:tab w:pos="839" w:val="left"/>
        </w:tabs>
        <w:bidi w:val="0"/>
        <w:spacing w:before="0" w:after="80"/>
        <w:ind w:left="0" w:right="0" w:firstLine="440"/>
        <w:jc w:val="both"/>
      </w:pPr>
      <w:bookmarkStart w:id="249" w:name="bookmark249"/>
      <w:bookmarkEnd w:id="249"/>
      <w:r>
        <w:rPr>
          <w:color w:val="191919"/>
          <w:spacing w:val="0"/>
          <w:w w:val="100"/>
          <w:position w:val="0"/>
        </w:rPr>
        <w:t>Защита от внешних воздействий</w:t>
      </w:r>
    </w:p>
    <w:p>
      <w:pPr>
        <w:pStyle w:val="Style6"/>
        <w:keepNext w:val="0"/>
        <w:keepLines w:val="0"/>
        <w:widowControl w:val="0"/>
        <w:shd w:val="clear" w:color="auto" w:fill="auto"/>
        <w:bidi w:val="0"/>
        <w:spacing w:before="0" w:after="0"/>
        <w:ind w:left="0" w:right="0" w:firstLine="440"/>
        <w:jc w:val="both"/>
      </w:pPr>
      <w:r>
        <w:rPr>
          <w:spacing w:val="0"/>
          <w:w w:val="100"/>
          <w:position w:val="0"/>
        </w:rPr>
        <w:t>Классификация выключателей по способу защиты от внешних воздействий:</w:t>
      </w:r>
    </w:p>
    <w:p>
      <w:pPr>
        <w:pStyle w:val="Style6"/>
        <w:keepNext w:val="0"/>
        <w:keepLines w:val="0"/>
        <w:widowControl w:val="0"/>
        <w:numPr>
          <w:ilvl w:val="0"/>
          <w:numId w:val="7"/>
        </w:numPr>
        <w:shd w:val="clear" w:color="auto" w:fill="auto"/>
        <w:tabs>
          <w:tab w:pos="671" w:val="left"/>
        </w:tabs>
        <w:bidi w:val="0"/>
        <w:spacing w:before="0" w:after="0"/>
        <w:ind w:left="0" w:right="0" w:firstLine="440"/>
        <w:jc w:val="both"/>
      </w:pPr>
      <w:bookmarkStart w:id="250" w:name="bookmark250"/>
      <w:bookmarkEnd w:id="250"/>
      <w:r>
        <w:rPr>
          <w:spacing w:val="0"/>
          <w:w w:val="100"/>
          <w:position w:val="0"/>
        </w:rPr>
        <w:t>закрытого исполнения (не нуждающиеся в соответствующей оболочке);</w:t>
      </w:r>
    </w:p>
    <w:p>
      <w:pPr>
        <w:pStyle w:val="Style6"/>
        <w:keepNext w:val="0"/>
        <w:keepLines w:val="0"/>
        <w:widowControl w:val="0"/>
        <w:numPr>
          <w:ilvl w:val="0"/>
          <w:numId w:val="7"/>
        </w:numPr>
        <w:shd w:val="clear" w:color="auto" w:fill="auto"/>
        <w:tabs>
          <w:tab w:pos="671" w:val="left"/>
        </w:tabs>
        <w:bidi w:val="0"/>
        <w:spacing w:before="0" w:after="120"/>
        <w:ind w:left="0" w:right="0" w:firstLine="440"/>
        <w:jc w:val="both"/>
      </w:pPr>
      <w:bookmarkStart w:id="251" w:name="bookmark251"/>
      <w:bookmarkEnd w:id="251"/>
      <w:r>
        <w:rPr>
          <w:spacing w:val="0"/>
          <w:w w:val="100"/>
          <w:position w:val="0"/>
        </w:rPr>
        <w:t>открытого исполнения (для использования с соответствующей оболочкой).</w:t>
      </w:r>
    </w:p>
    <w:p>
      <w:pPr>
        <w:pStyle w:val="Style6"/>
        <w:keepNext w:val="0"/>
        <w:keepLines w:val="0"/>
        <w:widowControl w:val="0"/>
        <w:numPr>
          <w:ilvl w:val="1"/>
          <w:numId w:val="5"/>
        </w:numPr>
        <w:shd w:val="clear" w:color="auto" w:fill="auto"/>
        <w:tabs>
          <w:tab w:pos="844" w:val="left"/>
        </w:tabs>
        <w:bidi w:val="0"/>
        <w:spacing w:before="0" w:after="80"/>
        <w:ind w:left="0" w:right="0" w:firstLine="440"/>
        <w:jc w:val="both"/>
      </w:pPr>
      <w:bookmarkStart w:id="252" w:name="bookmark252"/>
      <w:bookmarkEnd w:id="252"/>
      <w:r>
        <w:rPr>
          <w:color w:val="191919"/>
          <w:spacing w:val="0"/>
          <w:w w:val="100"/>
          <w:position w:val="0"/>
        </w:rPr>
        <w:t>Способ монтажа</w:t>
      </w:r>
    </w:p>
    <w:p>
      <w:pPr>
        <w:pStyle w:val="Style6"/>
        <w:keepNext w:val="0"/>
        <w:keepLines w:val="0"/>
        <w:widowControl w:val="0"/>
        <w:shd w:val="clear" w:color="auto" w:fill="auto"/>
        <w:bidi w:val="0"/>
        <w:spacing w:before="0" w:after="0"/>
        <w:ind w:left="0" w:right="0" w:firstLine="440"/>
        <w:jc w:val="both"/>
      </w:pPr>
      <w:r>
        <w:rPr>
          <w:spacing w:val="0"/>
          <w:w w:val="100"/>
          <w:position w:val="0"/>
        </w:rPr>
        <w:t>Классификация выключателей по способу монтажа:</w:t>
      </w:r>
    </w:p>
    <w:p>
      <w:pPr>
        <w:pStyle w:val="Style6"/>
        <w:keepNext w:val="0"/>
        <w:keepLines w:val="0"/>
        <w:widowControl w:val="0"/>
        <w:numPr>
          <w:ilvl w:val="0"/>
          <w:numId w:val="7"/>
        </w:numPr>
        <w:shd w:val="clear" w:color="auto" w:fill="auto"/>
        <w:tabs>
          <w:tab w:pos="671" w:val="left"/>
        </w:tabs>
        <w:bidi w:val="0"/>
        <w:spacing w:before="0" w:after="0"/>
        <w:ind w:left="0" w:right="0" w:firstLine="440"/>
        <w:jc w:val="left"/>
      </w:pPr>
      <w:bookmarkStart w:id="253" w:name="bookmark253"/>
      <w:bookmarkEnd w:id="253"/>
      <w:r>
        <w:rPr>
          <w:spacing w:val="0"/>
          <w:w w:val="100"/>
          <w:position w:val="0"/>
        </w:rPr>
        <w:t xml:space="preserve">настенного </w:t>
      </w:r>
      <w:r>
        <w:rPr>
          <w:color w:val="555555"/>
          <w:spacing w:val="0"/>
          <w:w w:val="100"/>
          <w:position w:val="0"/>
        </w:rPr>
        <w:t>типа;</w:t>
      </w:r>
    </w:p>
    <w:p>
      <w:pPr>
        <w:pStyle w:val="Style6"/>
        <w:keepNext w:val="0"/>
        <w:keepLines w:val="0"/>
        <w:widowControl w:val="0"/>
        <w:numPr>
          <w:ilvl w:val="0"/>
          <w:numId w:val="7"/>
        </w:numPr>
        <w:shd w:val="clear" w:color="auto" w:fill="auto"/>
        <w:tabs>
          <w:tab w:pos="671" w:val="left"/>
        </w:tabs>
        <w:bidi w:val="0"/>
        <w:spacing w:before="0" w:after="0"/>
        <w:ind w:left="0" w:right="0" w:firstLine="440"/>
        <w:jc w:val="both"/>
      </w:pPr>
      <w:bookmarkStart w:id="254" w:name="bookmark254"/>
      <w:bookmarkEnd w:id="254"/>
      <w:r>
        <w:rPr>
          <w:spacing w:val="0"/>
          <w:w w:val="100"/>
          <w:position w:val="0"/>
        </w:rPr>
        <w:t>утопленного типа;</w:t>
      </w:r>
    </w:p>
    <w:p>
      <w:pPr>
        <w:pStyle w:val="Style6"/>
        <w:keepNext w:val="0"/>
        <w:keepLines w:val="0"/>
        <w:widowControl w:val="0"/>
        <w:numPr>
          <w:ilvl w:val="0"/>
          <w:numId w:val="7"/>
        </w:numPr>
        <w:shd w:val="clear" w:color="auto" w:fill="auto"/>
        <w:tabs>
          <w:tab w:pos="671" w:val="left"/>
        </w:tabs>
        <w:bidi w:val="0"/>
        <w:spacing w:before="0" w:after="80"/>
        <w:ind w:left="0" w:right="0" w:firstLine="440"/>
        <w:jc w:val="both"/>
      </w:pPr>
      <w:bookmarkStart w:id="255" w:name="bookmark255"/>
      <w:bookmarkEnd w:id="255"/>
      <w:r>
        <w:rPr>
          <w:spacing w:val="0"/>
          <w:w w:val="100"/>
          <w:position w:val="0"/>
        </w:rPr>
        <w:t>панельно-щитового типа для установки в распределительных шкафах.</w:t>
      </w:r>
    </w:p>
    <w:p>
      <w:pPr>
        <w:pStyle w:val="Style6"/>
        <w:keepNext w:val="0"/>
        <w:keepLines w:val="0"/>
        <w:widowControl w:val="0"/>
        <w:shd w:val="clear" w:color="auto" w:fill="auto"/>
        <w:bidi w:val="0"/>
        <w:spacing w:before="0" w:after="80" w:line="240" w:lineRule="auto"/>
        <w:ind w:left="0" w:right="0" w:firstLine="440"/>
        <w:jc w:val="both"/>
        <w:rPr>
          <w:sz w:val="14"/>
          <w:szCs w:val="14"/>
        </w:rPr>
      </w:pPr>
      <w:r>
        <w:rPr>
          <w:spacing w:val="0"/>
          <w:w w:val="100"/>
          <w:position w:val="0"/>
          <w:sz w:val="14"/>
          <w:szCs w:val="14"/>
        </w:rPr>
        <w:t>Примечание — Данные типы исполнений могут предназначаться для установки на рейках.</w:t>
      </w:r>
    </w:p>
    <w:p>
      <w:pPr>
        <w:pStyle w:val="Style6"/>
        <w:keepNext w:val="0"/>
        <w:keepLines w:val="0"/>
        <w:widowControl w:val="0"/>
        <w:numPr>
          <w:ilvl w:val="1"/>
          <w:numId w:val="5"/>
        </w:numPr>
        <w:shd w:val="clear" w:color="auto" w:fill="auto"/>
        <w:tabs>
          <w:tab w:pos="866" w:val="left"/>
        </w:tabs>
        <w:bidi w:val="0"/>
        <w:spacing w:before="0" w:after="80"/>
        <w:ind w:left="0" w:right="0" w:firstLine="440"/>
        <w:jc w:val="both"/>
      </w:pPr>
      <w:bookmarkStart w:id="256" w:name="bookmark256"/>
      <w:bookmarkEnd w:id="256"/>
      <w:r>
        <w:rPr>
          <w:color w:val="191919"/>
          <w:spacing w:val="0"/>
          <w:w w:val="100"/>
          <w:position w:val="0"/>
        </w:rPr>
        <w:t>Способ присоединения</w:t>
      </w:r>
    </w:p>
    <w:p>
      <w:pPr>
        <w:pStyle w:val="Style6"/>
        <w:keepNext w:val="0"/>
        <w:keepLines w:val="0"/>
        <w:widowControl w:val="0"/>
        <w:numPr>
          <w:ilvl w:val="2"/>
          <w:numId w:val="5"/>
        </w:numPr>
        <w:shd w:val="clear" w:color="auto" w:fill="auto"/>
        <w:tabs>
          <w:tab w:pos="986" w:val="left"/>
        </w:tabs>
        <w:bidi w:val="0"/>
        <w:spacing w:before="0" w:after="0"/>
        <w:ind w:left="0" w:right="0" w:firstLine="440"/>
        <w:jc w:val="both"/>
      </w:pPr>
      <w:bookmarkStart w:id="257" w:name="bookmark257"/>
      <w:bookmarkEnd w:id="257"/>
      <w:r>
        <w:rPr>
          <w:spacing w:val="0"/>
          <w:w w:val="100"/>
          <w:position w:val="0"/>
        </w:rPr>
        <w:t>Классификация выключателей по способу крепления:</w:t>
      </w:r>
    </w:p>
    <w:p>
      <w:pPr>
        <w:pStyle w:val="Style6"/>
        <w:keepNext w:val="0"/>
        <w:keepLines w:val="0"/>
        <w:widowControl w:val="0"/>
        <w:numPr>
          <w:ilvl w:val="0"/>
          <w:numId w:val="7"/>
        </w:numPr>
        <w:shd w:val="clear" w:color="auto" w:fill="auto"/>
        <w:tabs>
          <w:tab w:pos="688" w:val="left"/>
        </w:tabs>
        <w:bidi w:val="0"/>
        <w:spacing w:before="0" w:after="0"/>
        <w:ind w:left="0" w:right="0" w:firstLine="440"/>
        <w:jc w:val="both"/>
      </w:pPr>
      <w:bookmarkStart w:id="258" w:name="bookmark258"/>
      <w:bookmarkEnd w:id="258"/>
      <w:r>
        <w:rPr>
          <w:spacing w:val="0"/>
          <w:w w:val="100"/>
          <w:position w:val="0"/>
        </w:rPr>
        <w:t>выключатели, электрическое присоединение которых не связано с механическими креплениями:</w:t>
      </w:r>
    </w:p>
    <w:p>
      <w:pPr>
        <w:pStyle w:val="Style6"/>
        <w:keepNext w:val="0"/>
        <w:keepLines w:val="0"/>
        <w:widowControl w:val="0"/>
        <w:numPr>
          <w:ilvl w:val="0"/>
          <w:numId w:val="7"/>
        </w:numPr>
        <w:shd w:val="clear" w:color="auto" w:fill="auto"/>
        <w:tabs>
          <w:tab w:pos="688" w:val="left"/>
        </w:tabs>
        <w:bidi w:val="0"/>
        <w:spacing w:before="0" w:after="80"/>
        <w:ind w:left="0" w:right="0" w:firstLine="440"/>
        <w:jc w:val="both"/>
      </w:pPr>
      <w:bookmarkStart w:id="259" w:name="bookmark259"/>
      <w:bookmarkEnd w:id="259"/>
      <w:r>
        <w:rPr>
          <w:spacing w:val="0"/>
          <w:w w:val="100"/>
          <w:position w:val="0"/>
        </w:rPr>
        <w:t>выключатели, электрическое присоединение которых связано с механическими креплениями.</w:t>
      </w:r>
    </w:p>
    <w:p>
      <w:pPr>
        <w:pStyle w:val="Style6"/>
        <w:keepNext w:val="0"/>
        <w:keepLines w:val="0"/>
        <w:widowControl w:val="0"/>
        <w:shd w:val="clear" w:color="auto" w:fill="auto"/>
        <w:bidi w:val="0"/>
        <w:spacing w:before="0" w:after="0" w:line="271" w:lineRule="auto"/>
        <w:ind w:left="0" w:right="0" w:firstLine="440"/>
        <w:jc w:val="both"/>
        <w:rPr>
          <w:sz w:val="14"/>
          <w:szCs w:val="14"/>
        </w:rPr>
      </w:pPr>
      <w:r>
        <w:rPr>
          <w:spacing w:val="0"/>
          <w:w w:val="100"/>
          <w:position w:val="0"/>
          <w:sz w:val="14"/>
          <w:szCs w:val="14"/>
        </w:rPr>
        <w:t>Примечание — Примерами последнего типа являются:</w:t>
      </w:r>
    </w:p>
    <w:p>
      <w:pPr>
        <w:pStyle w:val="Style6"/>
        <w:keepNext w:val="0"/>
        <w:keepLines w:val="0"/>
        <w:widowControl w:val="0"/>
        <w:numPr>
          <w:ilvl w:val="0"/>
          <w:numId w:val="7"/>
        </w:numPr>
        <w:shd w:val="clear" w:color="auto" w:fill="auto"/>
        <w:tabs>
          <w:tab w:pos="688" w:val="left"/>
        </w:tabs>
        <w:bidi w:val="0"/>
        <w:spacing w:before="0" w:after="0" w:line="271" w:lineRule="auto"/>
        <w:ind w:left="0" w:right="0" w:firstLine="440"/>
        <w:jc w:val="left"/>
        <w:rPr>
          <w:sz w:val="14"/>
          <w:szCs w:val="14"/>
        </w:rPr>
      </w:pPr>
      <w:bookmarkStart w:id="260" w:name="bookmark260"/>
      <w:bookmarkEnd w:id="260"/>
      <w:r>
        <w:rPr>
          <w:spacing w:val="0"/>
          <w:w w:val="100"/>
          <w:position w:val="0"/>
          <w:sz w:val="14"/>
          <w:szCs w:val="14"/>
        </w:rPr>
        <w:t>втычной тип;</w:t>
      </w:r>
    </w:p>
    <w:p>
      <w:pPr>
        <w:pStyle w:val="Style6"/>
        <w:keepNext w:val="0"/>
        <w:keepLines w:val="0"/>
        <w:widowControl w:val="0"/>
        <w:numPr>
          <w:ilvl w:val="0"/>
          <w:numId w:val="7"/>
        </w:numPr>
        <w:shd w:val="clear" w:color="auto" w:fill="auto"/>
        <w:tabs>
          <w:tab w:pos="693" w:val="left"/>
        </w:tabs>
        <w:bidi w:val="0"/>
        <w:spacing w:before="0" w:after="0" w:line="271" w:lineRule="auto"/>
        <w:ind w:left="0" w:right="0" w:firstLine="440"/>
        <w:jc w:val="left"/>
        <w:rPr>
          <w:sz w:val="14"/>
          <w:szCs w:val="14"/>
        </w:rPr>
      </w:pPr>
      <w:bookmarkStart w:id="261" w:name="bookmark261"/>
      <w:bookmarkEnd w:id="261"/>
      <w:r>
        <w:rPr>
          <w:spacing w:val="0"/>
          <w:w w:val="100"/>
          <w:position w:val="0"/>
          <w:sz w:val="14"/>
          <w:szCs w:val="14"/>
        </w:rPr>
        <w:t>болтовой тип;</w:t>
      </w:r>
    </w:p>
    <w:p>
      <w:pPr>
        <w:pStyle w:val="Style6"/>
        <w:keepNext w:val="0"/>
        <w:keepLines w:val="0"/>
        <w:widowControl w:val="0"/>
        <w:numPr>
          <w:ilvl w:val="0"/>
          <w:numId w:val="7"/>
        </w:numPr>
        <w:shd w:val="clear" w:color="auto" w:fill="auto"/>
        <w:tabs>
          <w:tab w:pos="693" w:val="left"/>
        </w:tabs>
        <w:bidi w:val="0"/>
        <w:spacing w:before="0" w:after="0" w:line="271" w:lineRule="auto"/>
        <w:ind w:left="0" w:right="0" w:firstLine="440"/>
        <w:jc w:val="left"/>
        <w:rPr>
          <w:sz w:val="14"/>
          <w:szCs w:val="14"/>
        </w:rPr>
      </w:pPr>
      <w:bookmarkStart w:id="262" w:name="bookmark262"/>
      <w:bookmarkEnd w:id="262"/>
      <w:r>
        <w:rPr>
          <w:spacing w:val="0"/>
          <w:w w:val="100"/>
          <w:position w:val="0"/>
          <w:sz w:val="14"/>
          <w:szCs w:val="14"/>
        </w:rPr>
        <w:t>ввинчиваемый тип.</w:t>
      </w:r>
    </w:p>
    <w:p>
      <w:pPr>
        <w:pStyle w:val="Style6"/>
        <w:keepNext w:val="0"/>
        <w:keepLines w:val="0"/>
        <w:widowControl w:val="0"/>
        <w:shd w:val="clear" w:color="auto" w:fill="auto"/>
        <w:bidi w:val="0"/>
        <w:spacing w:before="0" w:after="80" w:line="271" w:lineRule="auto"/>
        <w:ind w:left="0" w:right="0" w:firstLine="440"/>
        <w:jc w:val="left"/>
        <w:rPr>
          <w:sz w:val="14"/>
          <w:szCs w:val="14"/>
        </w:rPr>
      </w:pPr>
      <w:r>
        <w:rPr>
          <w:spacing w:val="0"/>
          <w:w w:val="100"/>
          <w:position w:val="0"/>
          <w:sz w:val="14"/>
          <w:szCs w:val="14"/>
        </w:rPr>
        <w:t>Некоторые выключатели могут быть втычнога или болтового типа только оо стороны питания, а выходные выводы обычно пригодны для присоединения проводников.</w:t>
      </w:r>
    </w:p>
    <w:p>
      <w:pPr>
        <w:pStyle w:val="Style6"/>
        <w:keepNext w:val="0"/>
        <w:keepLines w:val="0"/>
        <w:widowControl w:val="0"/>
        <w:numPr>
          <w:ilvl w:val="2"/>
          <w:numId w:val="5"/>
        </w:numPr>
        <w:shd w:val="clear" w:color="auto" w:fill="auto"/>
        <w:tabs>
          <w:tab w:pos="1005" w:val="left"/>
        </w:tabs>
        <w:bidi w:val="0"/>
        <w:spacing w:before="0" w:after="0"/>
        <w:ind w:left="0" w:right="0" w:firstLine="440"/>
        <w:jc w:val="both"/>
      </w:pPr>
      <w:bookmarkStart w:id="263" w:name="bookmark263"/>
      <w:bookmarkEnd w:id="263"/>
      <w:r>
        <w:rPr>
          <w:spacing w:val="0"/>
          <w:w w:val="100"/>
          <w:position w:val="0"/>
        </w:rPr>
        <w:t>Классификация выключателей по типу выводов:</w:t>
      </w:r>
    </w:p>
    <w:p>
      <w:pPr>
        <w:pStyle w:val="Style6"/>
        <w:keepNext w:val="0"/>
        <w:keepLines w:val="0"/>
        <w:widowControl w:val="0"/>
        <w:numPr>
          <w:ilvl w:val="0"/>
          <w:numId w:val="7"/>
        </w:numPr>
        <w:shd w:val="clear" w:color="auto" w:fill="auto"/>
        <w:tabs>
          <w:tab w:pos="693" w:val="left"/>
        </w:tabs>
        <w:bidi w:val="0"/>
        <w:spacing w:before="0" w:after="0"/>
        <w:ind w:left="0" w:right="0" w:firstLine="440"/>
        <w:jc w:val="both"/>
      </w:pPr>
      <w:bookmarkStart w:id="264" w:name="bookmark264"/>
      <w:bookmarkEnd w:id="264"/>
      <w:r>
        <w:rPr>
          <w:spacing w:val="0"/>
          <w:w w:val="100"/>
          <w:position w:val="0"/>
        </w:rPr>
        <w:t>выключатели с резьбовыми выводами для медных проводников;</w:t>
      </w:r>
    </w:p>
    <w:p>
      <w:pPr>
        <w:pStyle w:val="Style6"/>
        <w:keepNext w:val="0"/>
        <w:keepLines w:val="0"/>
        <w:widowControl w:val="0"/>
        <w:numPr>
          <w:ilvl w:val="0"/>
          <w:numId w:val="7"/>
        </w:numPr>
        <w:shd w:val="clear" w:color="auto" w:fill="auto"/>
        <w:tabs>
          <w:tab w:pos="693" w:val="left"/>
        </w:tabs>
        <w:bidi w:val="0"/>
        <w:spacing w:before="0" w:after="80"/>
        <w:ind w:left="0" w:right="0" w:firstLine="440"/>
        <w:jc w:val="both"/>
      </w:pPr>
      <w:bookmarkStart w:id="265" w:name="bookmark265"/>
      <w:bookmarkEnd w:id="265"/>
      <w:r>
        <w:rPr>
          <w:spacing w:val="0"/>
          <w:w w:val="100"/>
          <w:position w:val="0"/>
        </w:rPr>
        <w:t>выключатели с безрезьбовыми выводами для медных проводников.</w:t>
      </w:r>
    </w:p>
    <w:p>
      <w:pPr>
        <w:pStyle w:val="Style6"/>
        <w:keepNext w:val="0"/>
        <w:keepLines w:val="0"/>
        <w:widowControl w:val="0"/>
        <w:shd w:val="clear" w:color="auto" w:fill="auto"/>
        <w:bidi w:val="0"/>
        <w:spacing w:before="0" w:after="80" w:line="271" w:lineRule="auto"/>
        <w:ind w:left="0" w:right="0" w:firstLine="440"/>
        <w:jc w:val="both"/>
        <w:rPr>
          <w:sz w:val="14"/>
          <w:szCs w:val="14"/>
        </w:rPr>
      </w:pPr>
      <w:r>
        <w:rPr>
          <w:spacing w:val="0"/>
          <w:w w:val="100"/>
          <w:position w:val="0"/>
          <w:sz w:val="14"/>
          <w:szCs w:val="14"/>
        </w:rPr>
        <w:t xml:space="preserve">Примечание — Требования к выключателям с выводами данного типа приведены в приложении </w:t>
      </w:r>
      <w:r>
        <w:rPr>
          <w:spacing w:val="0"/>
          <w:w w:val="100"/>
          <w:position w:val="0"/>
          <w:sz w:val="14"/>
          <w:szCs w:val="14"/>
        </w:rPr>
        <w:t>J;</w:t>
      </w:r>
    </w:p>
    <w:p>
      <w:pPr>
        <w:pStyle w:val="Style6"/>
        <w:keepNext w:val="0"/>
        <w:keepLines w:val="0"/>
        <w:widowControl w:val="0"/>
        <w:numPr>
          <w:ilvl w:val="0"/>
          <w:numId w:val="7"/>
        </w:numPr>
        <w:shd w:val="clear" w:color="auto" w:fill="auto"/>
        <w:tabs>
          <w:tab w:pos="693" w:val="left"/>
        </w:tabs>
        <w:bidi w:val="0"/>
        <w:spacing w:before="0" w:after="80"/>
        <w:ind w:left="0" w:right="0" w:firstLine="440"/>
        <w:jc w:val="both"/>
      </w:pPr>
      <w:bookmarkStart w:id="266" w:name="bookmark266"/>
      <w:bookmarkEnd w:id="266"/>
      <w:r>
        <w:rPr>
          <w:spacing w:val="0"/>
          <w:w w:val="100"/>
          <w:position w:val="0"/>
        </w:rPr>
        <w:t>выключатели с плоскими выводами для быстрого присоединения медных проводников.</w:t>
      </w:r>
    </w:p>
    <w:p>
      <w:pPr>
        <w:pStyle w:val="Style6"/>
        <w:keepNext w:val="0"/>
        <w:keepLines w:val="0"/>
        <w:widowControl w:val="0"/>
        <w:shd w:val="clear" w:color="auto" w:fill="auto"/>
        <w:bidi w:val="0"/>
        <w:spacing w:before="0" w:after="80" w:line="271" w:lineRule="auto"/>
        <w:ind w:left="0" w:right="0" w:firstLine="440"/>
        <w:jc w:val="left"/>
        <w:rPr>
          <w:sz w:val="14"/>
          <w:szCs w:val="14"/>
        </w:rPr>
      </w:pPr>
      <w:r>
        <w:rPr>
          <w:spacing w:val="0"/>
          <w:w w:val="100"/>
          <w:position w:val="0"/>
          <w:sz w:val="14"/>
          <w:szCs w:val="14"/>
        </w:rPr>
        <w:t>Примечание — Требования к выключателям с выводами данного типа приведены в приложении К;</w:t>
      </w:r>
    </w:p>
    <w:p>
      <w:pPr>
        <w:pStyle w:val="Style6"/>
        <w:keepNext w:val="0"/>
        <w:keepLines w:val="0"/>
        <w:widowControl w:val="0"/>
        <w:numPr>
          <w:ilvl w:val="0"/>
          <w:numId w:val="7"/>
        </w:numPr>
        <w:shd w:val="clear" w:color="auto" w:fill="auto"/>
        <w:tabs>
          <w:tab w:pos="693" w:val="left"/>
        </w:tabs>
        <w:bidi w:val="0"/>
        <w:spacing w:before="0" w:after="80"/>
        <w:ind w:left="0" w:right="0" w:firstLine="440"/>
        <w:jc w:val="both"/>
      </w:pPr>
      <w:bookmarkStart w:id="267" w:name="bookmark267"/>
      <w:bookmarkEnd w:id="267"/>
      <w:r>
        <w:rPr>
          <w:spacing w:val="0"/>
          <w:w w:val="100"/>
          <w:position w:val="0"/>
        </w:rPr>
        <w:t xml:space="preserve">выключатели </w:t>
      </w:r>
      <w:r>
        <w:rPr>
          <w:i/>
          <w:iCs/>
          <w:spacing w:val="0"/>
          <w:w w:val="100"/>
          <w:position w:val="0"/>
        </w:rPr>
        <w:t>с</w:t>
      </w:r>
      <w:r>
        <w:rPr>
          <w:spacing w:val="0"/>
          <w:w w:val="100"/>
          <w:position w:val="0"/>
        </w:rPr>
        <w:t xml:space="preserve"> выводами резьбового типа для алюминиевых проводников.</w:t>
      </w:r>
    </w:p>
    <w:p>
      <w:pPr>
        <w:pStyle w:val="Style6"/>
        <w:keepNext w:val="0"/>
        <w:keepLines w:val="0"/>
        <w:widowControl w:val="0"/>
        <w:shd w:val="clear" w:color="auto" w:fill="auto"/>
        <w:bidi w:val="0"/>
        <w:spacing w:before="0" w:after="140" w:line="271" w:lineRule="auto"/>
        <w:ind w:left="0" w:right="0" w:firstLine="440"/>
        <w:jc w:val="both"/>
        <w:rPr>
          <w:sz w:val="14"/>
          <w:szCs w:val="14"/>
        </w:rPr>
      </w:pPr>
      <w:r>
        <w:rPr>
          <w:spacing w:val="0"/>
          <w:w w:val="100"/>
          <w:position w:val="0"/>
          <w:sz w:val="14"/>
          <w:szCs w:val="14"/>
        </w:rPr>
        <w:t xml:space="preserve">Примечание — Требования к выключателям с выводами данного типа приведены в приложении </w:t>
      </w:r>
      <w:r>
        <w:rPr>
          <w:spacing w:val="0"/>
          <w:w w:val="100"/>
          <w:position w:val="0"/>
          <w:sz w:val="14"/>
          <w:szCs w:val="14"/>
        </w:rPr>
        <w:t>L.</w:t>
      </w:r>
    </w:p>
    <w:p>
      <w:pPr>
        <w:pStyle w:val="Style6"/>
        <w:keepNext w:val="0"/>
        <w:keepLines w:val="0"/>
        <w:widowControl w:val="0"/>
        <w:numPr>
          <w:ilvl w:val="1"/>
          <w:numId w:val="5"/>
        </w:numPr>
        <w:shd w:val="clear" w:color="auto" w:fill="auto"/>
        <w:tabs>
          <w:tab w:pos="866" w:val="left"/>
        </w:tabs>
        <w:bidi w:val="0"/>
        <w:spacing w:before="0" w:after="80"/>
        <w:ind w:left="0" w:right="0" w:firstLine="440"/>
        <w:jc w:val="both"/>
      </w:pPr>
      <w:bookmarkStart w:id="268" w:name="bookmark268"/>
      <w:bookmarkEnd w:id="268"/>
      <w:r>
        <w:rPr>
          <w:color w:val="191919"/>
          <w:spacing w:val="0"/>
          <w:w w:val="100"/>
          <w:position w:val="0"/>
        </w:rPr>
        <w:t>Ток мгновенного расцепления</w:t>
      </w:r>
    </w:p>
    <w:p>
      <w:pPr>
        <w:pStyle w:val="Style6"/>
        <w:keepNext w:val="0"/>
        <w:keepLines w:val="0"/>
        <w:widowControl w:val="0"/>
        <w:shd w:val="clear" w:color="auto" w:fill="auto"/>
        <w:bidi w:val="0"/>
        <w:spacing w:before="0" w:after="0"/>
        <w:ind w:left="0" w:right="0" w:firstLine="440"/>
        <w:jc w:val="both"/>
      </w:pPr>
      <w:r>
        <w:rPr>
          <w:spacing w:val="0"/>
          <w:w w:val="100"/>
          <w:position w:val="0"/>
        </w:rPr>
        <w:t>Классификация выключателей потоку мгновенного расцепления (см. 3.5.17):</w:t>
      </w:r>
    </w:p>
    <w:p>
      <w:pPr>
        <w:pStyle w:val="Style6"/>
        <w:keepNext w:val="0"/>
        <w:keepLines w:val="0"/>
        <w:widowControl w:val="0"/>
        <w:numPr>
          <w:ilvl w:val="0"/>
          <w:numId w:val="7"/>
        </w:numPr>
        <w:shd w:val="clear" w:color="auto" w:fill="auto"/>
        <w:tabs>
          <w:tab w:pos="693" w:val="left"/>
        </w:tabs>
        <w:bidi w:val="0"/>
        <w:spacing w:before="0" w:after="0"/>
        <w:ind w:left="0" w:right="0" w:firstLine="440"/>
        <w:jc w:val="both"/>
      </w:pPr>
      <w:bookmarkStart w:id="269" w:name="bookmark269"/>
      <w:bookmarkEnd w:id="269"/>
      <w:r>
        <w:rPr>
          <w:spacing w:val="0"/>
          <w:w w:val="100"/>
          <w:position w:val="0"/>
        </w:rPr>
        <w:t>типа В;</w:t>
      </w:r>
    </w:p>
    <w:p>
      <w:pPr>
        <w:pStyle w:val="Style6"/>
        <w:keepNext w:val="0"/>
        <w:keepLines w:val="0"/>
        <w:widowControl w:val="0"/>
        <w:numPr>
          <w:ilvl w:val="0"/>
          <w:numId w:val="7"/>
        </w:numPr>
        <w:shd w:val="clear" w:color="auto" w:fill="auto"/>
        <w:tabs>
          <w:tab w:pos="693" w:val="left"/>
        </w:tabs>
        <w:bidi w:val="0"/>
        <w:spacing w:before="0" w:after="0"/>
        <w:ind w:left="0" w:right="0" w:firstLine="440"/>
        <w:jc w:val="both"/>
      </w:pPr>
      <w:bookmarkStart w:id="270" w:name="bookmark270"/>
      <w:bookmarkEnd w:id="270"/>
      <w:r>
        <w:rPr>
          <w:spacing w:val="0"/>
          <w:w w:val="100"/>
          <w:position w:val="0"/>
        </w:rPr>
        <w:t>типа С;</w:t>
      </w:r>
    </w:p>
    <w:p>
      <w:pPr>
        <w:pStyle w:val="Style6"/>
        <w:keepNext w:val="0"/>
        <w:keepLines w:val="0"/>
        <w:widowControl w:val="0"/>
        <w:numPr>
          <w:ilvl w:val="0"/>
          <w:numId w:val="7"/>
        </w:numPr>
        <w:shd w:val="clear" w:color="auto" w:fill="auto"/>
        <w:tabs>
          <w:tab w:pos="693" w:val="left"/>
        </w:tabs>
        <w:bidi w:val="0"/>
        <w:spacing w:before="0" w:after="80"/>
        <w:ind w:left="0" w:right="0" w:firstLine="440"/>
        <w:jc w:val="both"/>
      </w:pPr>
      <w:bookmarkStart w:id="271" w:name="bookmark271"/>
      <w:bookmarkEnd w:id="271"/>
      <w:r>
        <w:rPr>
          <w:spacing w:val="0"/>
          <w:w w:val="100"/>
          <w:position w:val="0"/>
        </w:rPr>
        <w:t xml:space="preserve">типа </w:t>
      </w:r>
      <w:r>
        <w:rPr>
          <w:spacing w:val="0"/>
          <w:w w:val="100"/>
          <w:position w:val="0"/>
        </w:rPr>
        <w:t>D.</w:t>
      </w:r>
    </w:p>
    <w:p>
      <w:pPr>
        <w:pStyle w:val="Style6"/>
        <w:keepNext w:val="0"/>
        <w:keepLines w:val="0"/>
        <w:widowControl w:val="0"/>
        <w:shd w:val="clear" w:color="auto" w:fill="auto"/>
        <w:bidi w:val="0"/>
        <w:spacing w:before="0" w:after="140" w:line="271" w:lineRule="auto"/>
        <w:ind w:left="0" w:right="0" w:firstLine="440"/>
        <w:jc w:val="left"/>
        <w:rPr>
          <w:sz w:val="14"/>
          <w:szCs w:val="14"/>
        </w:rPr>
      </w:pPr>
      <w:r>
        <w:rPr>
          <w:spacing w:val="0"/>
          <w:w w:val="100"/>
          <w:position w:val="0"/>
          <w:sz w:val="14"/>
          <w:szCs w:val="14"/>
        </w:rPr>
        <w:t>Примечание — Выбор конкретного типа может зависеть от правил монтажа.</w:t>
      </w:r>
    </w:p>
    <w:p>
      <w:pPr>
        <w:pStyle w:val="Style6"/>
        <w:keepNext w:val="0"/>
        <w:keepLines w:val="0"/>
        <w:widowControl w:val="0"/>
        <w:numPr>
          <w:ilvl w:val="1"/>
          <w:numId w:val="5"/>
        </w:numPr>
        <w:shd w:val="clear" w:color="auto" w:fill="auto"/>
        <w:tabs>
          <w:tab w:pos="866" w:val="left"/>
        </w:tabs>
        <w:bidi w:val="0"/>
        <w:spacing w:before="0" w:after="80"/>
        <w:ind w:left="0" w:right="0" w:firstLine="440"/>
        <w:jc w:val="both"/>
      </w:pPr>
      <w:bookmarkStart w:id="272" w:name="bookmark272"/>
      <w:bookmarkEnd w:id="272"/>
      <w:r>
        <w:rPr>
          <w:color w:val="191919"/>
          <w:spacing w:val="0"/>
          <w:w w:val="100"/>
          <w:position w:val="0"/>
        </w:rPr>
        <w:t xml:space="preserve">Характеристика </w:t>
      </w:r>
      <w:r>
        <w:rPr>
          <w:i/>
          <w:iCs/>
          <w:color w:val="191919"/>
          <w:spacing w:val="0"/>
          <w:w w:val="100"/>
          <w:position w:val="0"/>
        </w:rPr>
        <w:t>Pt</w:t>
      </w:r>
    </w:p>
    <w:p>
      <w:pPr>
        <w:pStyle w:val="Style6"/>
        <w:keepNext w:val="0"/>
        <w:keepLines w:val="0"/>
        <w:widowControl w:val="0"/>
        <w:shd w:val="clear" w:color="auto" w:fill="auto"/>
        <w:bidi w:val="0"/>
        <w:spacing w:before="0" w:after="140" w:line="295" w:lineRule="auto"/>
        <w:ind w:left="0" w:right="0" w:firstLine="440"/>
        <w:jc w:val="left"/>
      </w:pPr>
      <w:r>
        <w:rPr>
          <w:i/>
          <w:iCs/>
          <w:color w:val="191919"/>
          <w:spacing w:val="0"/>
          <w:w w:val="100"/>
          <w:position w:val="0"/>
        </w:rPr>
        <w:t>В</w:t>
      </w:r>
      <w:r>
        <w:rPr>
          <w:color w:val="191919"/>
          <w:spacing w:val="0"/>
          <w:w w:val="100"/>
          <w:position w:val="0"/>
        </w:rPr>
        <w:t xml:space="preserve"> </w:t>
      </w:r>
      <w:r>
        <w:rPr>
          <w:spacing w:val="0"/>
          <w:w w:val="100"/>
          <w:position w:val="0"/>
        </w:rPr>
        <w:t xml:space="preserve">дополнение к характеристике </w:t>
      </w:r>
      <w:r>
        <w:rPr>
          <w:i/>
          <w:iCs/>
          <w:spacing w:val="0"/>
          <w:w w:val="100"/>
          <w:position w:val="0"/>
        </w:rPr>
        <w:t>Pt,</w:t>
      </w:r>
      <w:r>
        <w:rPr>
          <w:spacing w:val="0"/>
          <w:w w:val="100"/>
          <w:position w:val="0"/>
        </w:rPr>
        <w:t xml:space="preserve"> </w:t>
      </w:r>
      <w:r>
        <w:rPr>
          <w:spacing w:val="0"/>
          <w:w w:val="100"/>
          <w:position w:val="0"/>
        </w:rPr>
        <w:t>указанной изготовителем, выключатели могут классифициро</w:t>
        <w:softHyphen/>
        <w:t xml:space="preserve">ваться по </w:t>
      </w:r>
      <w:r>
        <w:rPr>
          <w:color w:val="191919"/>
          <w:spacing w:val="0"/>
          <w:w w:val="100"/>
          <w:position w:val="0"/>
        </w:rPr>
        <w:t xml:space="preserve">их </w:t>
      </w:r>
      <w:r>
        <w:rPr>
          <w:spacing w:val="0"/>
          <w:w w:val="100"/>
          <w:position w:val="0"/>
        </w:rPr>
        <w:t xml:space="preserve">характеристике </w:t>
      </w:r>
      <w:r>
        <w:rPr>
          <w:i/>
          <w:iCs/>
          <w:spacing w:val="0"/>
          <w:w w:val="100"/>
          <w:position w:val="0"/>
        </w:rPr>
        <w:t>Pt.</w:t>
      </w:r>
    </w:p>
    <w:p>
      <w:pPr>
        <w:pStyle w:val="Style17"/>
        <w:keepNext/>
        <w:keepLines/>
        <w:widowControl w:val="0"/>
        <w:numPr>
          <w:ilvl w:val="0"/>
          <w:numId w:val="5"/>
        </w:numPr>
        <w:shd w:val="clear" w:color="auto" w:fill="auto"/>
        <w:tabs>
          <w:tab w:pos="731" w:val="left"/>
        </w:tabs>
        <w:bidi w:val="0"/>
        <w:spacing w:before="0" w:after="140" w:line="240" w:lineRule="auto"/>
        <w:ind w:left="0" w:right="0" w:firstLine="440"/>
        <w:jc w:val="both"/>
      </w:pPr>
      <w:bookmarkStart w:id="273" w:name="bookmark273"/>
      <w:bookmarkStart w:id="274" w:name="bookmark274"/>
      <w:bookmarkStart w:id="275" w:name="bookmark275"/>
      <w:bookmarkStart w:id="276" w:name="bookmark276"/>
      <w:bookmarkEnd w:id="275"/>
      <w:r>
        <w:rPr>
          <w:color w:val="191919"/>
          <w:spacing w:val="0"/>
          <w:w w:val="100"/>
          <w:position w:val="0"/>
        </w:rPr>
        <w:t>Характеристики автоматических выключателей</w:t>
      </w:r>
      <w:bookmarkEnd w:id="273"/>
      <w:bookmarkEnd w:id="274"/>
      <w:bookmarkEnd w:id="276"/>
    </w:p>
    <w:p>
      <w:pPr>
        <w:pStyle w:val="Style6"/>
        <w:keepNext w:val="0"/>
        <w:keepLines w:val="0"/>
        <w:widowControl w:val="0"/>
        <w:numPr>
          <w:ilvl w:val="1"/>
          <w:numId w:val="5"/>
        </w:numPr>
        <w:shd w:val="clear" w:color="auto" w:fill="auto"/>
        <w:tabs>
          <w:tab w:pos="837" w:val="left"/>
        </w:tabs>
        <w:bidi w:val="0"/>
        <w:spacing w:before="0" w:after="80"/>
        <w:ind w:left="0" w:right="0" w:firstLine="440"/>
        <w:jc w:val="both"/>
      </w:pPr>
      <w:bookmarkStart w:id="277" w:name="bookmark277"/>
      <w:bookmarkEnd w:id="277"/>
      <w:r>
        <w:rPr>
          <w:color w:val="191919"/>
          <w:spacing w:val="0"/>
          <w:w w:val="100"/>
          <w:position w:val="0"/>
        </w:rPr>
        <w:t>Перечень характеристик</w:t>
      </w:r>
    </w:p>
    <w:p>
      <w:pPr>
        <w:pStyle w:val="Style6"/>
        <w:keepNext w:val="0"/>
        <w:keepLines w:val="0"/>
        <w:widowControl w:val="0"/>
        <w:shd w:val="clear" w:color="auto" w:fill="auto"/>
        <w:bidi w:val="0"/>
        <w:spacing w:before="0" w:after="0"/>
        <w:ind w:left="0" w:right="0" w:firstLine="440"/>
        <w:jc w:val="both"/>
      </w:pPr>
      <w:r>
        <w:rPr>
          <w:spacing w:val="0"/>
          <w:w w:val="100"/>
          <w:position w:val="0"/>
        </w:rPr>
        <w:t>Характеристики выключателей должны быть выражены следующими определениями:</w:t>
      </w:r>
    </w:p>
    <w:p>
      <w:pPr>
        <w:pStyle w:val="Style6"/>
        <w:keepNext w:val="0"/>
        <w:keepLines w:val="0"/>
        <w:widowControl w:val="0"/>
        <w:numPr>
          <w:ilvl w:val="0"/>
          <w:numId w:val="7"/>
        </w:numPr>
        <w:shd w:val="clear" w:color="auto" w:fill="auto"/>
        <w:tabs>
          <w:tab w:pos="693" w:val="left"/>
        </w:tabs>
        <w:bidi w:val="0"/>
        <w:spacing w:before="0" w:after="0"/>
        <w:ind w:left="0" w:right="0" w:firstLine="440"/>
        <w:jc w:val="both"/>
      </w:pPr>
      <w:bookmarkStart w:id="278" w:name="bookmark278"/>
      <w:bookmarkEnd w:id="278"/>
      <w:r>
        <w:rPr>
          <w:spacing w:val="0"/>
          <w:w w:val="100"/>
          <w:position w:val="0"/>
        </w:rPr>
        <w:t>число полюсов (см. 4.2);</w:t>
      </w:r>
    </w:p>
    <w:p>
      <w:pPr>
        <w:pStyle w:val="Style6"/>
        <w:keepNext w:val="0"/>
        <w:keepLines w:val="0"/>
        <w:widowControl w:val="0"/>
        <w:numPr>
          <w:ilvl w:val="0"/>
          <w:numId w:val="7"/>
        </w:numPr>
        <w:shd w:val="clear" w:color="auto" w:fill="auto"/>
        <w:tabs>
          <w:tab w:pos="693" w:val="left"/>
        </w:tabs>
        <w:bidi w:val="0"/>
        <w:spacing w:before="0" w:after="0"/>
        <w:ind w:left="0" w:right="0" w:firstLine="440"/>
        <w:jc w:val="both"/>
      </w:pPr>
      <w:bookmarkStart w:id="279" w:name="bookmark279"/>
      <w:bookmarkEnd w:id="279"/>
      <w:r>
        <w:rPr>
          <w:spacing w:val="0"/>
          <w:w w:val="100"/>
          <w:position w:val="0"/>
        </w:rPr>
        <w:t>защита от внешних воздействий (см. 4.3);</w:t>
      </w:r>
    </w:p>
    <w:p>
      <w:pPr>
        <w:pStyle w:val="Style6"/>
        <w:keepNext w:val="0"/>
        <w:keepLines w:val="0"/>
        <w:widowControl w:val="0"/>
        <w:numPr>
          <w:ilvl w:val="0"/>
          <w:numId w:val="7"/>
        </w:numPr>
        <w:shd w:val="clear" w:color="auto" w:fill="auto"/>
        <w:tabs>
          <w:tab w:pos="693" w:val="left"/>
        </w:tabs>
        <w:bidi w:val="0"/>
        <w:spacing w:before="0" w:after="0"/>
        <w:ind w:left="0" w:right="0" w:firstLine="440"/>
        <w:jc w:val="both"/>
      </w:pPr>
      <w:bookmarkStart w:id="280" w:name="bookmark280"/>
      <w:bookmarkEnd w:id="280"/>
      <w:r>
        <w:rPr>
          <w:spacing w:val="0"/>
          <w:w w:val="100"/>
          <w:position w:val="0"/>
        </w:rPr>
        <w:t>способ монтажа (см. 4.4);</w:t>
      </w:r>
    </w:p>
    <w:p>
      <w:pPr>
        <w:pStyle w:val="Style6"/>
        <w:keepNext w:val="0"/>
        <w:keepLines w:val="0"/>
        <w:widowControl w:val="0"/>
        <w:numPr>
          <w:ilvl w:val="0"/>
          <w:numId w:val="7"/>
        </w:numPr>
        <w:shd w:val="clear" w:color="auto" w:fill="auto"/>
        <w:tabs>
          <w:tab w:pos="693" w:val="left"/>
        </w:tabs>
        <w:bidi w:val="0"/>
        <w:spacing w:before="0" w:after="0"/>
        <w:ind w:left="0" w:right="0" w:firstLine="440"/>
        <w:jc w:val="both"/>
      </w:pPr>
      <w:bookmarkStart w:id="281" w:name="bookmark281"/>
      <w:bookmarkEnd w:id="281"/>
      <w:r>
        <w:rPr>
          <w:spacing w:val="0"/>
          <w:w w:val="100"/>
          <w:position w:val="0"/>
        </w:rPr>
        <w:t>способ присоединения (см. 4.5);</w:t>
      </w:r>
    </w:p>
    <w:p>
      <w:pPr>
        <w:pStyle w:val="Style6"/>
        <w:keepNext w:val="0"/>
        <w:keepLines w:val="0"/>
        <w:widowControl w:val="0"/>
        <w:numPr>
          <w:ilvl w:val="0"/>
          <w:numId w:val="7"/>
        </w:numPr>
        <w:shd w:val="clear" w:color="auto" w:fill="auto"/>
        <w:tabs>
          <w:tab w:pos="693" w:val="left"/>
        </w:tabs>
        <w:bidi w:val="0"/>
        <w:spacing w:before="0" w:after="0"/>
        <w:ind w:left="0" w:right="0" w:firstLine="440"/>
        <w:jc w:val="both"/>
      </w:pPr>
      <w:bookmarkStart w:id="282" w:name="bookmark282"/>
      <w:bookmarkEnd w:id="282"/>
      <w:r>
        <w:rPr>
          <w:spacing w:val="0"/>
          <w:w w:val="100"/>
          <w:position w:val="0"/>
        </w:rPr>
        <w:t>значение номинального рабочего напряжения (см. 5.3.1);</w:t>
      </w:r>
    </w:p>
    <w:p>
      <w:pPr>
        <w:pStyle w:val="Style6"/>
        <w:keepNext w:val="0"/>
        <w:keepLines w:val="0"/>
        <w:widowControl w:val="0"/>
        <w:numPr>
          <w:ilvl w:val="0"/>
          <w:numId w:val="7"/>
        </w:numPr>
        <w:shd w:val="clear" w:color="auto" w:fill="auto"/>
        <w:tabs>
          <w:tab w:pos="693" w:val="left"/>
        </w:tabs>
        <w:bidi w:val="0"/>
        <w:spacing w:before="0" w:after="0"/>
        <w:ind w:left="0" w:right="0" w:firstLine="440"/>
        <w:jc w:val="both"/>
      </w:pPr>
      <w:bookmarkStart w:id="283" w:name="bookmark283"/>
      <w:bookmarkEnd w:id="283"/>
      <w:r>
        <w:rPr>
          <w:spacing w:val="0"/>
          <w:w w:val="100"/>
          <w:position w:val="0"/>
        </w:rPr>
        <w:t>значение номинального тока (см. 5.3.2);</w:t>
      </w:r>
    </w:p>
    <w:p>
      <w:pPr>
        <w:pStyle w:val="Style6"/>
        <w:keepNext w:val="0"/>
        <w:keepLines w:val="0"/>
        <w:widowControl w:val="0"/>
        <w:numPr>
          <w:ilvl w:val="0"/>
          <w:numId w:val="7"/>
        </w:numPr>
        <w:shd w:val="clear" w:color="auto" w:fill="auto"/>
        <w:tabs>
          <w:tab w:pos="693" w:val="left"/>
        </w:tabs>
        <w:bidi w:val="0"/>
        <w:spacing w:before="0" w:after="0"/>
        <w:ind w:left="0" w:right="0" w:firstLine="440"/>
        <w:jc w:val="both"/>
      </w:pPr>
      <w:bookmarkStart w:id="284" w:name="bookmark284"/>
      <w:bookmarkEnd w:id="284"/>
      <w:r>
        <w:rPr>
          <w:spacing w:val="0"/>
          <w:w w:val="100"/>
          <w:position w:val="0"/>
        </w:rPr>
        <w:t>значение номинальной частоты (см. 5.3.3);</w:t>
      </w:r>
    </w:p>
    <w:p>
      <w:pPr>
        <w:pStyle w:val="Style6"/>
        <w:keepNext w:val="0"/>
        <w:keepLines w:val="0"/>
        <w:widowControl w:val="0"/>
        <w:numPr>
          <w:ilvl w:val="0"/>
          <w:numId w:val="7"/>
        </w:numPr>
        <w:shd w:val="clear" w:color="auto" w:fill="auto"/>
        <w:tabs>
          <w:tab w:pos="693" w:val="left"/>
        </w:tabs>
        <w:bidi w:val="0"/>
        <w:spacing w:before="0" w:after="0"/>
        <w:ind w:left="0" w:right="0" w:firstLine="440"/>
        <w:jc w:val="both"/>
      </w:pPr>
      <w:bookmarkStart w:id="285" w:name="bookmark285"/>
      <w:bookmarkEnd w:id="285"/>
      <w:r>
        <w:rPr>
          <w:spacing w:val="0"/>
          <w:w w:val="100"/>
          <w:position w:val="0"/>
        </w:rPr>
        <w:t>диапазон токов мгновенного расцепления (см. 4.6 и 5.3.5);</w:t>
      </w:r>
    </w:p>
    <w:p>
      <w:pPr>
        <w:pStyle w:val="Style6"/>
        <w:keepNext w:val="0"/>
        <w:keepLines w:val="0"/>
        <w:widowControl w:val="0"/>
        <w:numPr>
          <w:ilvl w:val="0"/>
          <w:numId w:val="7"/>
        </w:numPr>
        <w:shd w:val="clear" w:color="auto" w:fill="auto"/>
        <w:tabs>
          <w:tab w:pos="693" w:val="left"/>
        </w:tabs>
        <w:bidi w:val="0"/>
        <w:spacing w:before="0" w:after="0"/>
        <w:ind w:left="0" w:right="0" w:firstLine="440"/>
        <w:jc w:val="both"/>
      </w:pPr>
      <w:bookmarkStart w:id="286" w:name="bookmark286"/>
      <w:bookmarkEnd w:id="286"/>
      <w:r>
        <w:rPr>
          <w:spacing w:val="0"/>
          <w:w w:val="100"/>
          <w:position w:val="0"/>
        </w:rPr>
        <w:t>значение номинальной наибольшей отключающей способности (см. 5.3.4);</w:t>
      </w:r>
    </w:p>
    <w:p>
      <w:pPr>
        <w:pStyle w:val="Style6"/>
        <w:keepNext w:val="0"/>
        <w:keepLines w:val="0"/>
        <w:widowControl w:val="0"/>
        <w:numPr>
          <w:ilvl w:val="0"/>
          <w:numId w:val="7"/>
        </w:numPr>
        <w:shd w:val="clear" w:color="auto" w:fill="auto"/>
        <w:tabs>
          <w:tab w:pos="693" w:val="left"/>
        </w:tabs>
        <w:bidi w:val="0"/>
        <w:spacing w:before="0" w:after="0"/>
        <w:ind w:left="0" w:right="0" w:firstLine="440"/>
        <w:jc w:val="both"/>
      </w:pPr>
      <w:bookmarkStart w:id="287" w:name="bookmark287"/>
      <w:bookmarkEnd w:id="287"/>
      <w:r>
        <w:rPr>
          <w:spacing w:val="0"/>
          <w:w w:val="100"/>
          <w:position w:val="0"/>
        </w:rPr>
        <w:t xml:space="preserve">характеристика </w:t>
      </w:r>
      <w:r>
        <w:rPr>
          <w:i/>
          <w:iCs/>
          <w:spacing w:val="0"/>
          <w:w w:val="100"/>
          <w:position w:val="0"/>
        </w:rPr>
        <w:t>Pt</w:t>
      </w:r>
      <w:r>
        <w:rPr>
          <w:spacing w:val="0"/>
          <w:w w:val="100"/>
          <w:position w:val="0"/>
        </w:rPr>
        <w:t xml:space="preserve"> </w:t>
      </w:r>
      <w:r>
        <w:rPr>
          <w:spacing w:val="0"/>
          <w:w w:val="100"/>
          <w:position w:val="0"/>
        </w:rPr>
        <w:t>(см. 3.5.13);</w:t>
      </w:r>
    </w:p>
    <w:p>
      <w:pPr>
        <w:pStyle w:val="Style6"/>
        <w:keepNext w:val="0"/>
        <w:keepLines w:val="0"/>
        <w:widowControl w:val="0"/>
        <w:numPr>
          <w:ilvl w:val="0"/>
          <w:numId w:val="7"/>
        </w:numPr>
        <w:shd w:val="clear" w:color="auto" w:fill="auto"/>
        <w:tabs>
          <w:tab w:pos="693" w:val="left"/>
        </w:tabs>
        <w:bidi w:val="0"/>
        <w:spacing w:before="0" w:after="140"/>
        <w:ind w:left="0" w:right="0" w:firstLine="440"/>
        <w:jc w:val="both"/>
      </w:pPr>
      <w:bookmarkStart w:id="288" w:name="bookmark288"/>
      <w:bookmarkEnd w:id="288"/>
      <w:r>
        <w:rPr>
          <w:spacing w:val="0"/>
          <w:w w:val="100"/>
          <w:position w:val="0"/>
        </w:rPr>
        <w:t xml:space="preserve">классификация по </w:t>
      </w:r>
      <w:r>
        <w:rPr>
          <w:i/>
          <w:iCs/>
          <w:spacing w:val="0"/>
          <w:w w:val="100"/>
          <w:position w:val="0"/>
        </w:rPr>
        <w:t>Pt</w:t>
      </w:r>
      <w:r>
        <w:rPr>
          <w:spacing w:val="0"/>
          <w:w w:val="100"/>
          <w:position w:val="0"/>
        </w:rPr>
        <w:t xml:space="preserve"> </w:t>
      </w:r>
      <w:r>
        <w:rPr>
          <w:spacing w:val="0"/>
          <w:w w:val="100"/>
          <w:position w:val="0"/>
        </w:rPr>
        <w:t>(см. 4.7).</w:t>
      </w:r>
    </w:p>
    <w:p>
      <w:pPr>
        <w:pStyle w:val="Style6"/>
        <w:keepNext w:val="0"/>
        <w:keepLines w:val="0"/>
        <w:widowControl w:val="0"/>
        <w:numPr>
          <w:ilvl w:val="1"/>
          <w:numId w:val="5"/>
        </w:numPr>
        <w:shd w:val="clear" w:color="auto" w:fill="auto"/>
        <w:tabs>
          <w:tab w:pos="856" w:val="left"/>
        </w:tabs>
        <w:bidi w:val="0"/>
        <w:spacing w:before="0" w:after="80"/>
        <w:ind w:left="0" w:right="0" w:firstLine="440"/>
        <w:jc w:val="both"/>
      </w:pPr>
      <w:bookmarkStart w:id="289" w:name="bookmark289"/>
      <w:bookmarkEnd w:id="289"/>
      <w:r>
        <w:rPr>
          <w:color w:val="191919"/>
          <w:spacing w:val="0"/>
          <w:w w:val="100"/>
          <w:position w:val="0"/>
        </w:rPr>
        <w:t>Номинальные значения</w:t>
      </w:r>
    </w:p>
    <w:p>
      <w:pPr>
        <w:pStyle w:val="Style6"/>
        <w:keepNext w:val="0"/>
        <w:keepLines w:val="0"/>
        <w:widowControl w:val="0"/>
        <w:numPr>
          <w:ilvl w:val="2"/>
          <w:numId w:val="5"/>
        </w:numPr>
        <w:shd w:val="clear" w:color="auto" w:fill="auto"/>
        <w:tabs>
          <w:tab w:pos="976" w:val="left"/>
        </w:tabs>
        <w:bidi w:val="0"/>
        <w:spacing w:before="0" w:after="0"/>
        <w:ind w:left="0" w:right="0" w:firstLine="440"/>
        <w:jc w:val="both"/>
      </w:pPr>
      <w:bookmarkStart w:id="290" w:name="bookmark290"/>
      <w:bookmarkEnd w:id="290"/>
      <w:r>
        <w:rPr>
          <w:color w:val="191919"/>
          <w:spacing w:val="0"/>
          <w:w w:val="100"/>
          <w:position w:val="0"/>
        </w:rPr>
        <w:t>Номинальные напряжения</w:t>
      </w:r>
    </w:p>
    <w:p>
      <w:pPr>
        <w:pStyle w:val="Style6"/>
        <w:keepNext w:val="0"/>
        <w:keepLines w:val="0"/>
        <w:widowControl w:val="0"/>
        <w:numPr>
          <w:ilvl w:val="3"/>
          <w:numId w:val="5"/>
        </w:numPr>
        <w:shd w:val="clear" w:color="auto" w:fill="auto"/>
        <w:tabs>
          <w:tab w:pos="1115" w:val="left"/>
        </w:tabs>
        <w:bidi w:val="0"/>
        <w:spacing w:before="0" w:after="0"/>
        <w:ind w:left="0" w:right="0" w:firstLine="440"/>
        <w:jc w:val="both"/>
      </w:pPr>
      <w:bookmarkStart w:id="291" w:name="bookmark291"/>
      <w:bookmarkEnd w:id="291"/>
      <w:r>
        <w:rPr>
          <w:spacing w:val="0"/>
          <w:w w:val="100"/>
          <w:position w:val="0"/>
        </w:rPr>
        <w:t xml:space="preserve">Номинальное рабочее напряжение </w:t>
      </w:r>
      <w:r>
        <w:rPr>
          <w:i/>
          <w:iCs/>
          <w:spacing w:val="0"/>
          <w:w w:val="100"/>
          <w:position w:val="0"/>
        </w:rPr>
        <w:t>(U</w:t>
      </w:r>
      <w:r>
        <w:rPr>
          <w:i/>
          <w:iCs/>
          <w:spacing w:val="0"/>
          <w:w w:val="100"/>
          <w:position w:val="0"/>
          <w:vertAlign w:val="subscript"/>
        </w:rPr>
        <w:t>e</w:t>
      </w:r>
      <w:r>
        <w:rPr>
          <w:i/>
          <w:iCs/>
          <w:spacing w:val="0"/>
          <w:w w:val="100"/>
          <w:position w:val="0"/>
        </w:rPr>
        <w:t>)</w:t>
      </w:r>
    </w:p>
    <w:p>
      <w:pPr>
        <w:pStyle w:val="Style6"/>
        <w:keepNext w:val="0"/>
        <w:keepLines w:val="0"/>
        <w:widowControl w:val="0"/>
        <w:shd w:val="clear" w:color="auto" w:fill="auto"/>
        <w:bidi w:val="0"/>
        <w:spacing w:before="0" w:after="80"/>
        <w:ind w:left="0" w:right="0" w:firstLine="440"/>
        <w:jc w:val="both"/>
      </w:pPr>
      <w:r>
        <w:rPr>
          <w:spacing w:val="0"/>
          <w:w w:val="100"/>
          <w:position w:val="0"/>
        </w:rPr>
        <w:t xml:space="preserve">Номинальное рабочее напряжение (далее </w:t>
      </w:r>
      <w:r>
        <w:rPr>
          <w:color w:val="676767"/>
          <w:spacing w:val="0"/>
          <w:w w:val="100"/>
          <w:position w:val="0"/>
        </w:rPr>
        <w:t xml:space="preserve">— </w:t>
      </w:r>
      <w:r>
        <w:rPr>
          <w:spacing w:val="0"/>
          <w:w w:val="100"/>
          <w:position w:val="0"/>
        </w:rPr>
        <w:t xml:space="preserve">номинальное напряжение) выключателя </w:t>
      </w:r>
      <w:r>
        <w:rPr>
          <w:color w:val="676767"/>
          <w:spacing w:val="0"/>
          <w:w w:val="100"/>
          <w:position w:val="0"/>
        </w:rPr>
        <w:t xml:space="preserve">— </w:t>
      </w:r>
      <w:r>
        <w:rPr>
          <w:spacing w:val="0"/>
          <w:w w:val="100"/>
          <w:position w:val="0"/>
        </w:rPr>
        <w:t>установ</w:t>
        <w:softHyphen/>
        <w:t>ленное изготовителем значение напряжения, при котором определена работоспособность выключате</w:t>
        <w:softHyphen/>
        <w:t>ля (особенно при коротких замыканиях).</w:t>
      </w:r>
    </w:p>
    <w:p>
      <w:pPr>
        <w:pStyle w:val="Style6"/>
        <w:keepNext w:val="0"/>
        <w:keepLines w:val="0"/>
        <w:widowControl w:val="0"/>
        <w:shd w:val="clear" w:color="auto" w:fill="auto"/>
        <w:bidi w:val="0"/>
        <w:spacing w:before="0" w:after="80"/>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 xml:space="preserve">Для одного и </w:t>
      </w:r>
      <w:r>
        <w:rPr>
          <w:color w:val="555555"/>
          <w:spacing w:val="0"/>
          <w:w w:val="100"/>
          <w:position w:val="0"/>
          <w:sz w:val="14"/>
          <w:szCs w:val="14"/>
        </w:rPr>
        <w:t xml:space="preserve">того </w:t>
      </w:r>
      <w:r>
        <w:rPr>
          <w:spacing w:val="0"/>
          <w:w w:val="100"/>
          <w:position w:val="0"/>
          <w:sz w:val="14"/>
          <w:szCs w:val="14"/>
        </w:rPr>
        <w:t>же выключателя может быть установлено несколько значений номи</w:t>
        <w:softHyphen/>
        <w:t>нального напряжения и соответственно несколько значений номинальной наибольшей отключающей способности.</w:t>
      </w:r>
    </w:p>
    <w:p>
      <w:pPr>
        <w:pStyle w:val="Style6"/>
        <w:keepNext w:val="0"/>
        <w:keepLines w:val="0"/>
        <w:widowControl w:val="0"/>
        <w:numPr>
          <w:ilvl w:val="3"/>
          <w:numId w:val="5"/>
        </w:numPr>
        <w:shd w:val="clear" w:color="auto" w:fill="auto"/>
        <w:tabs>
          <w:tab w:pos="1074" w:val="left"/>
        </w:tabs>
        <w:bidi w:val="0"/>
        <w:spacing w:before="0" w:after="0"/>
        <w:ind w:left="0" w:right="0" w:firstLine="440"/>
        <w:jc w:val="both"/>
        <w:rPr>
          <w:sz w:val="14"/>
          <w:szCs w:val="14"/>
        </w:rPr>
      </w:pPr>
      <w:bookmarkStart w:id="292" w:name="bookmark292"/>
      <w:bookmarkEnd w:id="292"/>
      <w:r>
        <w:rPr>
          <w:spacing w:val="0"/>
          <w:w w:val="100"/>
          <w:position w:val="0"/>
          <w:sz w:val="15"/>
          <w:szCs w:val="15"/>
        </w:rPr>
        <w:t xml:space="preserve">Номинальное напряжение изоляции </w:t>
      </w:r>
      <w:r>
        <w:rPr>
          <w:i/>
          <w:iCs/>
          <w:spacing w:val="0"/>
          <w:w w:val="100"/>
          <w:position w:val="0"/>
          <w:sz w:val="14"/>
          <w:szCs w:val="14"/>
        </w:rPr>
        <w:t>(U)</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Номинальное напряжение изоляции выключателя </w:t>
      </w:r>
      <w:r>
        <w:rPr>
          <w:color w:val="555555"/>
          <w:spacing w:val="0"/>
          <w:w w:val="100"/>
          <w:position w:val="0"/>
        </w:rPr>
        <w:t xml:space="preserve">— </w:t>
      </w:r>
      <w:r>
        <w:rPr>
          <w:spacing w:val="0"/>
          <w:w w:val="100"/>
          <w:position w:val="0"/>
        </w:rPr>
        <w:t>это установленное изготовителем значение напряжения, при котором определяют испытательное напряжение при испытании на электрическую прочность изоляции и расстояния утечки.</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При отсутствии других указаний номинальное напряжение изоляции </w:t>
      </w:r>
      <w:r>
        <w:rPr>
          <w:color w:val="555555"/>
          <w:spacing w:val="0"/>
          <w:w w:val="100"/>
          <w:position w:val="0"/>
        </w:rPr>
        <w:t xml:space="preserve">— </w:t>
      </w:r>
      <w:r>
        <w:rPr>
          <w:spacing w:val="0"/>
          <w:w w:val="100"/>
          <w:position w:val="0"/>
        </w:rPr>
        <w:t>это максимальное значе</w:t>
        <w:softHyphen/>
        <w:t>ние номинального напряжения выключателя. Знамение максимального номинального напряжения не должно превышать значения номинального напряжения изоляции.</w:t>
      </w:r>
    </w:p>
    <w:p>
      <w:pPr>
        <w:pStyle w:val="Style6"/>
        <w:keepNext w:val="0"/>
        <w:keepLines w:val="0"/>
        <w:widowControl w:val="0"/>
        <w:numPr>
          <w:ilvl w:val="3"/>
          <w:numId w:val="5"/>
        </w:numPr>
        <w:shd w:val="clear" w:color="auto" w:fill="auto"/>
        <w:tabs>
          <w:tab w:pos="1079" w:val="left"/>
        </w:tabs>
        <w:bidi w:val="0"/>
        <w:spacing w:before="0" w:after="80"/>
        <w:ind w:left="0" w:right="0" w:firstLine="440"/>
        <w:jc w:val="both"/>
      </w:pPr>
      <w:bookmarkStart w:id="293" w:name="bookmark293"/>
      <w:bookmarkEnd w:id="293"/>
      <w:r>
        <w:rPr>
          <w:spacing w:val="0"/>
          <w:w w:val="100"/>
          <w:position w:val="0"/>
        </w:rPr>
        <w:t xml:space="preserve">Номинальное импульсное выдерживаемое напряжение </w:t>
      </w:r>
      <w:r>
        <w:rPr>
          <w:color w:val="555555"/>
          <w:spacing w:val="0"/>
          <w:w w:val="100"/>
          <w:position w:val="0"/>
        </w:rPr>
        <w:t>(Ц</w:t>
      </w:r>
      <w:r>
        <w:rPr>
          <w:color w:val="555555"/>
          <w:spacing w:val="0"/>
          <w:w w:val="100"/>
          <w:position w:val="0"/>
          <w:vertAlign w:val="subscript"/>
        </w:rPr>
        <w:t>тр</w:t>
      </w:r>
      <w:r>
        <w:rPr>
          <w:color w:val="555555"/>
          <w:spacing w:val="0"/>
          <w:w w:val="100"/>
          <w:position w:val="0"/>
        </w:rPr>
        <w:t>)</w:t>
      </w:r>
    </w:p>
    <w:p>
      <w:pPr>
        <w:pStyle w:val="Style6"/>
        <w:keepNext w:val="0"/>
        <w:keepLines w:val="0"/>
        <w:widowControl w:val="0"/>
        <w:shd w:val="clear" w:color="auto" w:fill="auto"/>
        <w:bidi w:val="0"/>
        <w:spacing w:before="0" w:after="0"/>
        <w:ind w:left="0" w:right="0" w:firstLine="440"/>
        <w:jc w:val="both"/>
      </w:pPr>
      <w:r>
        <w:rPr>
          <w:spacing w:val="0"/>
          <w:w w:val="100"/>
          <w:position w:val="0"/>
        </w:rPr>
        <w:t>Номинальное импульсное выдерживаемое напряжение выключателя должно быть равно или пре</w:t>
        <w:softHyphen/>
        <w:t>вышать стандартные значения номинального импульсного выдерживаемого напряжения, приведенные в таблице 3.</w:t>
      </w:r>
    </w:p>
    <w:p>
      <w:pPr>
        <w:pStyle w:val="Style6"/>
        <w:keepNext w:val="0"/>
        <w:keepLines w:val="0"/>
        <w:widowControl w:val="0"/>
        <w:numPr>
          <w:ilvl w:val="2"/>
          <w:numId w:val="5"/>
        </w:numPr>
        <w:shd w:val="clear" w:color="auto" w:fill="auto"/>
        <w:tabs>
          <w:tab w:pos="935" w:val="left"/>
        </w:tabs>
        <w:bidi w:val="0"/>
        <w:spacing w:before="0" w:after="0"/>
        <w:ind w:left="0" w:right="0" w:firstLine="440"/>
        <w:jc w:val="both"/>
      </w:pPr>
      <w:bookmarkStart w:id="294" w:name="bookmark294"/>
      <w:bookmarkEnd w:id="294"/>
      <w:r>
        <w:rPr>
          <w:color w:val="191919"/>
          <w:spacing w:val="0"/>
          <w:w w:val="100"/>
          <w:position w:val="0"/>
        </w:rPr>
        <w:t>Номинальный ток (/„)</w:t>
      </w:r>
    </w:p>
    <w:p>
      <w:pPr>
        <w:pStyle w:val="Style6"/>
        <w:keepNext w:val="0"/>
        <w:keepLines w:val="0"/>
        <w:widowControl w:val="0"/>
        <w:shd w:val="clear" w:color="auto" w:fill="auto"/>
        <w:bidi w:val="0"/>
        <w:spacing w:before="0" w:after="0"/>
        <w:ind w:left="0" w:right="0" w:firstLine="440"/>
        <w:jc w:val="both"/>
      </w:pPr>
      <w:r>
        <w:rPr>
          <w:spacing w:val="0"/>
          <w:w w:val="100"/>
          <w:position w:val="0"/>
        </w:rPr>
        <w:t>Установленный изготовителем ток. который выключатель способен проводить в продолжительном режиме (см. 3.2.14) при указанной контрольной температуре окружающего воздуха.</w:t>
      </w:r>
    </w:p>
    <w:p>
      <w:pPr>
        <w:pStyle w:val="Style6"/>
        <w:keepNext w:val="0"/>
        <w:keepLines w:val="0"/>
        <w:widowControl w:val="0"/>
        <w:shd w:val="clear" w:color="auto" w:fill="auto"/>
        <w:bidi w:val="0"/>
        <w:spacing w:before="0" w:after="80"/>
        <w:ind w:left="0" w:right="0" w:firstLine="440"/>
        <w:jc w:val="both"/>
      </w:pPr>
      <w:r>
        <w:rPr>
          <w:spacing w:val="0"/>
          <w:w w:val="100"/>
          <w:position w:val="0"/>
        </w:rPr>
        <w:t>Стандартная контрольная температура окружающего воздуха 30 ’С. Если для данного выклю</w:t>
        <w:softHyphen/>
        <w:t>чателя используется другое значение контрольной температуры окружающего воздуха, необходимо учитывать ее влияние на защиту кабелей от перегрузки, поскопьку это тоже зависит от контрольной температуры окружающего воздуха согласно монтажным правилам.</w:t>
      </w:r>
    </w:p>
    <w:p>
      <w:pPr>
        <w:pStyle w:val="Style6"/>
        <w:keepNext w:val="0"/>
        <w:keepLines w:val="0"/>
        <w:widowControl w:val="0"/>
        <w:shd w:val="clear" w:color="auto" w:fill="auto"/>
        <w:bidi w:val="0"/>
        <w:spacing w:before="0" w:after="80" w:line="264" w:lineRule="auto"/>
        <w:ind w:left="0" w:right="0" w:firstLine="440"/>
        <w:jc w:val="both"/>
        <w:rPr>
          <w:sz w:val="14"/>
          <w:szCs w:val="14"/>
        </w:rPr>
      </w:pPr>
      <w:r>
        <w:rPr>
          <w:spacing w:val="0"/>
          <w:w w:val="100"/>
          <w:position w:val="0"/>
          <w:sz w:val="14"/>
          <w:szCs w:val="14"/>
        </w:rPr>
        <w:t>Примечание — В качестве контрольной температуры для защиты кабелей от перегрузок принята тем</w:t>
        <w:softHyphen/>
        <w:t xml:space="preserve">пература 25 ’С </w:t>
      </w:r>
      <w:r>
        <w:rPr>
          <w:color w:val="555555"/>
          <w:spacing w:val="0"/>
          <w:w w:val="100"/>
          <w:position w:val="0"/>
          <w:sz w:val="14"/>
          <w:szCs w:val="14"/>
        </w:rPr>
        <w:t xml:space="preserve">согласно </w:t>
      </w:r>
      <w:r>
        <w:rPr>
          <w:spacing w:val="0"/>
          <w:w w:val="100"/>
          <w:position w:val="0"/>
          <w:sz w:val="14"/>
          <w:szCs w:val="14"/>
        </w:rPr>
        <w:t xml:space="preserve">IEC </w:t>
      </w:r>
      <w:r>
        <w:rPr>
          <w:spacing w:val="0"/>
          <w:w w:val="100"/>
          <w:position w:val="0"/>
          <w:sz w:val="14"/>
          <w:szCs w:val="14"/>
        </w:rPr>
        <w:t>60364.</w:t>
      </w:r>
    </w:p>
    <w:p>
      <w:pPr>
        <w:pStyle w:val="Style6"/>
        <w:keepNext w:val="0"/>
        <w:keepLines w:val="0"/>
        <w:widowControl w:val="0"/>
        <w:numPr>
          <w:ilvl w:val="2"/>
          <w:numId w:val="5"/>
        </w:numPr>
        <w:shd w:val="clear" w:color="auto" w:fill="auto"/>
        <w:tabs>
          <w:tab w:pos="935" w:val="left"/>
        </w:tabs>
        <w:bidi w:val="0"/>
        <w:spacing w:before="0" w:after="0"/>
        <w:ind w:left="0" w:right="0" w:firstLine="440"/>
        <w:jc w:val="both"/>
      </w:pPr>
      <w:bookmarkStart w:id="295" w:name="bookmark295"/>
      <w:bookmarkEnd w:id="295"/>
      <w:r>
        <w:rPr>
          <w:color w:val="191919"/>
          <w:spacing w:val="0"/>
          <w:w w:val="100"/>
          <w:position w:val="0"/>
        </w:rPr>
        <w:t>Номинальная частота</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Номинальная частота выключателя </w:t>
      </w:r>
      <w:r>
        <w:rPr>
          <w:color w:val="555555"/>
          <w:spacing w:val="0"/>
          <w:w w:val="100"/>
          <w:position w:val="0"/>
        </w:rPr>
        <w:t xml:space="preserve">— </w:t>
      </w:r>
      <w:r>
        <w:rPr>
          <w:spacing w:val="0"/>
          <w:w w:val="100"/>
          <w:position w:val="0"/>
        </w:rPr>
        <w:t>это промышленная частота, на которую рассчитан выклю</w:t>
        <w:softHyphen/>
        <w:t>чатель и которой соответствуют значения других характеристик.</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Один </w:t>
      </w:r>
      <w:r>
        <w:rPr>
          <w:color w:val="191919"/>
          <w:spacing w:val="0"/>
          <w:w w:val="100"/>
          <w:position w:val="0"/>
        </w:rPr>
        <w:t xml:space="preserve">и </w:t>
      </w:r>
      <w:r>
        <w:rPr>
          <w:spacing w:val="0"/>
          <w:w w:val="100"/>
          <w:position w:val="0"/>
        </w:rPr>
        <w:t>тот же выключатель может быть рассчитан на несколько значений номинальной частоты.</w:t>
      </w:r>
    </w:p>
    <w:p>
      <w:pPr>
        <w:pStyle w:val="Style6"/>
        <w:keepNext w:val="0"/>
        <w:keepLines w:val="0"/>
        <w:widowControl w:val="0"/>
        <w:numPr>
          <w:ilvl w:val="2"/>
          <w:numId w:val="5"/>
        </w:numPr>
        <w:shd w:val="clear" w:color="auto" w:fill="auto"/>
        <w:tabs>
          <w:tab w:pos="940" w:val="left"/>
        </w:tabs>
        <w:bidi w:val="0"/>
        <w:spacing w:before="0" w:after="0"/>
        <w:ind w:left="0" w:right="0" w:firstLine="440"/>
        <w:jc w:val="both"/>
      </w:pPr>
      <w:bookmarkStart w:id="296" w:name="bookmark296"/>
      <w:bookmarkEnd w:id="296"/>
      <w:r>
        <w:rPr>
          <w:color w:val="191919"/>
          <w:spacing w:val="0"/>
          <w:w w:val="100"/>
          <w:position w:val="0"/>
        </w:rPr>
        <w:t>Номинальная наибольшая отключающая способность (/</w:t>
      </w:r>
      <w:r>
        <w:rPr>
          <w:color w:val="191919"/>
          <w:spacing w:val="0"/>
          <w:w w:val="100"/>
          <w:position w:val="0"/>
          <w:vertAlign w:val="subscript"/>
        </w:rPr>
        <w:t>сп</w:t>
      </w:r>
      <w:r>
        <w:rPr>
          <w:color w:val="191919"/>
          <w:spacing w:val="0"/>
          <w:w w:val="100"/>
          <w:position w:val="0"/>
        </w:rPr>
        <w:t>)</w:t>
      </w:r>
    </w:p>
    <w:p>
      <w:pPr>
        <w:pStyle w:val="Style6"/>
        <w:keepNext w:val="0"/>
        <w:keepLines w:val="0"/>
        <w:widowControl w:val="0"/>
        <w:shd w:val="clear" w:color="auto" w:fill="auto"/>
        <w:bidi w:val="0"/>
        <w:spacing w:before="0" w:after="80"/>
        <w:ind w:left="0" w:right="0" w:firstLine="440"/>
        <w:jc w:val="both"/>
      </w:pPr>
      <w:r>
        <w:rPr>
          <w:spacing w:val="0"/>
          <w:w w:val="100"/>
          <w:position w:val="0"/>
        </w:rPr>
        <w:t xml:space="preserve">Номинальная наибольшая отключающая способность </w:t>
      </w:r>
      <w:r>
        <w:rPr>
          <w:color w:val="555555"/>
          <w:spacing w:val="0"/>
          <w:w w:val="100"/>
          <w:position w:val="0"/>
        </w:rPr>
        <w:t xml:space="preserve">— </w:t>
      </w:r>
      <w:r>
        <w:rPr>
          <w:spacing w:val="0"/>
          <w:w w:val="100"/>
          <w:position w:val="0"/>
        </w:rPr>
        <w:t>это значение предельной наибольшей отключающей способности (см. 3.5.5.1). указанное для выключателя изготовителем.</w:t>
      </w:r>
    </w:p>
    <w:p>
      <w:pPr>
        <w:pStyle w:val="Style6"/>
        <w:keepNext w:val="0"/>
        <w:keepLines w:val="0"/>
        <w:widowControl w:val="0"/>
        <w:shd w:val="clear" w:color="auto" w:fill="auto"/>
        <w:bidi w:val="0"/>
        <w:spacing w:before="0" w:after="80" w:line="264"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 xml:space="preserve">Выключатель с указанной номинальной наибольшей отключающей способностью </w:t>
      </w:r>
      <w:r>
        <w:rPr>
          <w:color w:val="555555"/>
          <w:spacing w:val="0"/>
          <w:w w:val="100"/>
          <w:position w:val="0"/>
          <w:sz w:val="14"/>
          <w:szCs w:val="14"/>
        </w:rPr>
        <w:t>(/</w:t>
      </w:r>
      <w:r>
        <w:rPr>
          <w:color w:val="555555"/>
          <w:spacing w:val="0"/>
          <w:w w:val="100"/>
          <w:position w:val="0"/>
          <w:sz w:val="14"/>
          <w:szCs w:val="14"/>
          <w:vertAlign w:val="subscript"/>
        </w:rPr>
        <w:t>сп</w:t>
      </w:r>
      <w:r>
        <w:rPr>
          <w:color w:val="555555"/>
          <w:spacing w:val="0"/>
          <w:w w:val="100"/>
          <w:position w:val="0"/>
          <w:sz w:val="14"/>
          <w:szCs w:val="14"/>
        </w:rPr>
        <w:t xml:space="preserve">) </w:t>
      </w:r>
      <w:r>
        <w:rPr>
          <w:spacing w:val="0"/>
          <w:w w:val="100"/>
          <w:position w:val="0"/>
          <w:sz w:val="14"/>
          <w:szCs w:val="14"/>
        </w:rPr>
        <w:t xml:space="preserve">имеет соответствующую ей рабочую наибольшую отключающую способность </w:t>
      </w:r>
      <w:r>
        <w:rPr>
          <w:i/>
          <w:iCs/>
          <w:color w:val="555555"/>
          <w:spacing w:val="0"/>
          <w:w w:val="100"/>
          <w:position w:val="0"/>
          <w:sz w:val="14"/>
          <w:szCs w:val="14"/>
        </w:rPr>
        <w:t>(1</w:t>
      </w:r>
      <w:r>
        <w:rPr>
          <w:i/>
          <w:iCs/>
          <w:color w:val="555555"/>
          <w:spacing w:val="0"/>
          <w:w w:val="100"/>
          <w:position w:val="0"/>
          <w:sz w:val="14"/>
          <w:szCs w:val="14"/>
          <w:vertAlign w:val="subscript"/>
        </w:rPr>
        <w:t>а</w:t>
      </w:r>
      <w:r>
        <w:rPr>
          <w:i/>
          <w:iCs/>
          <w:color w:val="555555"/>
          <w:spacing w:val="0"/>
          <w:w w:val="100"/>
          <w:position w:val="0"/>
          <w:sz w:val="14"/>
          <w:szCs w:val="14"/>
        </w:rPr>
        <w:t>)</w:t>
      </w:r>
      <w:r>
        <w:rPr>
          <w:color w:val="555555"/>
          <w:spacing w:val="0"/>
          <w:w w:val="100"/>
          <w:position w:val="0"/>
          <w:sz w:val="14"/>
          <w:szCs w:val="14"/>
        </w:rPr>
        <w:t xml:space="preserve"> </w:t>
      </w:r>
      <w:r>
        <w:rPr>
          <w:spacing w:val="0"/>
          <w:w w:val="100"/>
          <w:position w:val="0"/>
          <w:sz w:val="14"/>
          <w:szCs w:val="14"/>
        </w:rPr>
        <w:t>(см. таблицу 18).</w:t>
      </w:r>
    </w:p>
    <w:p>
      <w:pPr>
        <w:pStyle w:val="Style6"/>
        <w:keepNext w:val="0"/>
        <w:keepLines w:val="0"/>
        <w:widowControl w:val="0"/>
        <w:numPr>
          <w:ilvl w:val="2"/>
          <w:numId w:val="5"/>
        </w:numPr>
        <w:shd w:val="clear" w:color="auto" w:fill="auto"/>
        <w:tabs>
          <w:tab w:pos="940" w:val="left"/>
        </w:tabs>
        <w:bidi w:val="0"/>
        <w:spacing w:before="0" w:after="0"/>
        <w:ind w:left="0" w:right="0" w:firstLine="440"/>
        <w:jc w:val="both"/>
      </w:pPr>
      <w:bookmarkStart w:id="297" w:name="bookmark297"/>
      <w:bookmarkEnd w:id="297"/>
      <w:r>
        <w:rPr>
          <w:color w:val="191919"/>
          <w:spacing w:val="0"/>
          <w:w w:val="100"/>
          <w:position w:val="0"/>
        </w:rPr>
        <w:t xml:space="preserve">Номинальная включающая и отключающая способность отдельного полюса </w:t>
      </w:r>
      <w:r>
        <w:rPr>
          <w:spacing w:val="0"/>
          <w:w w:val="100"/>
          <w:position w:val="0"/>
        </w:rPr>
        <w:t>(/</w:t>
      </w:r>
      <w:r>
        <w:rPr>
          <w:spacing w:val="0"/>
          <w:w w:val="100"/>
          <w:position w:val="0"/>
          <w:vertAlign w:val="subscript"/>
        </w:rPr>
        <w:t>сп1</w:t>
      </w:r>
      <w:r>
        <w:rPr>
          <w:spacing w:val="0"/>
          <w:w w:val="100"/>
          <w:position w:val="0"/>
        </w:rPr>
        <w:t>)</w:t>
      </w:r>
    </w:p>
    <w:p>
      <w:pPr>
        <w:pStyle w:val="Style6"/>
        <w:keepNext w:val="0"/>
        <w:keepLines w:val="0"/>
        <w:widowControl w:val="0"/>
        <w:shd w:val="clear" w:color="auto" w:fill="auto"/>
        <w:bidi w:val="0"/>
        <w:spacing w:before="0" w:after="80"/>
        <w:ind w:left="0" w:right="0" w:firstLine="440"/>
        <w:jc w:val="both"/>
      </w:pPr>
      <w:r>
        <w:rPr>
          <w:spacing w:val="0"/>
          <w:w w:val="100"/>
          <w:position w:val="0"/>
        </w:rPr>
        <w:t xml:space="preserve">Номинальная включающая и отключающая способность отдельного полюса </w:t>
      </w:r>
      <w:r>
        <w:rPr>
          <w:color w:val="555555"/>
          <w:spacing w:val="0"/>
          <w:w w:val="100"/>
          <w:position w:val="0"/>
        </w:rPr>
        <w:t xml:space="preserve">— </w:t>
      </w:r>
      <w:r>
        <w:rPr>
          <w:spacing w:val="0"/>
          <w:w w:val="100"/>
          <w:position w:val="0"/>
        </w:rPr>
        <w:t>значение предель</w:t>
        <w:softHyphen/>
        <w:t>ного короткого замыкания и разрывной мощности на каждом отдельном защищаемом полюсе многопо</w:t>
        <w:softHyphen/>
        <w:t>люсных выключателей.</w:t>
      </w:r>
    </w:p>
    <w:p>
      <w:pPr>
        <w:pStyle w:val="Style6"/>
        <w:keepNext w:val="0"/>
        <w:keepLines w:val="0"/>
        <w:widowControl w:val="0"/>
        <w:shd w:val="clear" w:color="auto" w:fill="auto"/>
        <w:bidi w:val="0"/>
        <w:spacing w:before="0" w:after="80" w:line="271"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Это значение соответствует номинальной дифференциальной включающей и отключа</w:t>
        <w:softHyphen/>
        <w:t xml:space="preserve">ющей способности </w:t>
      </w:r>
      <w:r>
        <w:rPr>
          <w:color w:val="555555"/>
          <w:spacing w:val="0"/>
          <w:w w:val="100"/>
          <w:position w:val="0"/>
          <w:sz w:val="14"/>
          <w:szCs w:val="14"/>
        </w:rPr>
        <w:t>/</w:t>
      </w:r>
      <w:r>
        <w:rPr>
          <w:color w:val="555555"/>
          <w:spacing w:val="0"/>
          <w:w w:val="100"/>
          <w:position w:val="0"/>
          <w:sz w:val="14"/>
          <w:szCs w:val="14"/>
          <w:vertAlign w:val="subscript"/>
        </w:rPr>
        <w:t>дт</w:t>
      </w:r>
      <w:r>
        <w:rPr>
          <w:color w:val="555555"/>
          <w:spacing w:val="0"/>
          <w:w w:val="100"/>
          <w:position w:val="0"/>
          <w:sz w:val="14"/>
          <w:szCs w:val="14"/>
        </w:rPr>
        <w:t xml:space="preserve"> </w:t>
      </w:r>
      <w:r>
        <w:rPr>
          <w:spacing w:val="0"/>
          <w:w w:val="100"/>
          <w:position w:val="0"/>
          <w:sz w:val="14"/>
          <w:szCs w:val="14"/>
        </w:rPr>
        <w:t xml:space="preserve">(см. 5.2.7 </w:t>
      </w:r>
      <w:r>
        <w:rPr>
          <w:spacing w:val="0"/>
          <w:w w:val="100"/>
          <w:position w:val="0"/>
          <w:sz w:val="14"/>
          <w:szCs w:val="14"/>
        </w:rPr>
        <w:t xml:space="preserve">IEC </w:t>
      </w:r>
      <w:r>
        <w:rPr>
          <w:color w:val="555555"/>
          <w:spacing w:val="0"/>
          <w:w w:val="100"/>
          <w:position w:val="0"/>
          <w:sz w:val="14"/>
          <w:szCs w:val="14"/>
        </w:rPr>
        <w:t>61009-1:2010).</w:t>
      </w:r>
    </w:p>
    <w:p>
      <w:pPr>
        <w:pStyle w:val="Style6"/>
        <w:keepNext w:val="0"/>
        <w:keepLines w:val="0"/>
        <w:widowControl w:val="0"/>
        <w:shd w:val="clear" w:color="auto" w:fill="auto"/>
        <w:bidi w:val="0"/>
        <w:spacing w:before="0" w:after="140"/>
        <w:ind w:left="0" w:right="0" w:firstLine="440"/>
        <w:jc w:val="both"/>
      </w:pPr>
      <w:r>
        <w:rPr>
          <w:spacing w:val="0"/>
          <w:w w:val="100"/>
          <w:position w:val="0"/>
        </w:rPr>
        <w:t>Стандартные значения номинальной наибольшей отключающей способности приведены в 5.3.4.</w:t>
      </w:r>
      <w:r>
        <w:rPr>
          <w:color w:val="191919"/>
          <w:spacing w:val="0"/>
          <w:w w:val="100"/>
          <w:position w:val="0"/>
        </w:rPr>
        <w:t>1.</w:t>
      </w:r>
    </w:p>
    <w:p>
      <w:pPr>
        <w:pStyle w:val="Style6"/>
        <w:keepNext w:val="0"/>
        <w:keepLines w:val="0"/>
        <w:widowControl w:val="0"/>
        <w:numPr>
          <w:ilvl w:val="1"/>
          <w:numId w:val="5"/>
        </w:numPr>
        <w:shd w:val="clear" w:color="auto" w:fill="auto"/>
        <w:tabs>
          <w:tab w:pos="796" w:val="left"/>
        </w:tabs>
        <w:bidi w:val="0"/>
        <w:spacing w:before="0" w:after="80"/>
        <w:ind w:left="0" w:right="0" w:firstLine="440"/>
        <w:jc w:val="both"/>
      </w:pPr>
      <w:bookmarkStart w:id="298" w:name="bookmark298"/>
      <w:bookmarkEnd w:id="298"/>
      <w:r>
        <w:rPr>
          <w:color w:val="191919"/>
          <w:spacing w:val="0"/>
          <w:w w:val="100"/>
          <w:position w:val="0"/>
        </w:rPr>
        <w:t>Стандартные и предпочтительные значения</w:t>
      </w:r>
    </w:p>
    <w:p>
      <w:pPr>
        <w:pStyle w:val="Style6"/>
        <w:keepNext w:val="0"/>
        <w:keepLines w:val="0"/>
        <w:widowControl w:val="0"/>
        <w:numPr>
          <w:ilvl w:val="2"/>
          <w:numId w:val="5"/>
        </w:numPr>
        <w:shd w:val="clear" w:color="auto" w:fill="auto"/>
        <w:tabs>
          <w:tab w:pos="916" w:val="left"/>
        </w:tabs>
        <w:bidi w:val="0"/>
        <w:spacing w:before="0" w:after="0"/>
        <w:ind w:left="0" w:right="0" w:firstLine="440"/>
        <w:jc w:val="both"/>
      </w:pPr>
      <w:bookmarkStart w:id="299" w:name="bookmark299"/>
      <w:bookmarkEnd w:id="299"/>
      <w:r>
        <w:rPr>
          <w:color w:val="191919"/>
          <w:spacing w:val="0"/>
          <w:w w:val="100"/>
          <w:position w:val="0"/>
        </w:rPr>
        <w:t>Предпочтительные значения номинального напряжения</w:t>
      </w:r>
    </w:p>
    <w:p>
      <w:pPr>
        <w:pStyle w:val="Style6"/>
        <w:keepNext w:val="0"/>
        <w:keepLines w:val="0"/>
        <w:widowControl w:val="0"/>
        <w:shd w:val="clear" w:color="auto" w:fill="auto"/>
        <w:bidi w:val="0"/>
        <w:spacing w:before="0" w:after="200"/>
        <w:ind w:left="0" w:right="0" w:firstLine="440"/>
        <w:jc w:val="both"/>
      </w:pPr>
      <w:r>
        <w:rPr>
          <w:spacing w:val="0"/>
          <w:w w:val="100"/>
          <w:position w:val="0"/>
        </w:rPr>
        <w:t>К предпочтительным значениям номинального напряжения относят значения, указанные в та</w:t>
        <w:softHyphen/>
        <w:t xml:space="preserve">блице </w:t>
      </w:r>
      <w:r>
        <w:rPr>
          <w:color w:val="555555"/>
          <w:spacing w:val="0"/>
          <w:w w:val="100"/>
          <w:position w:val="0"/>
        </w:rPr>
        <w:t>1.</w:t>
      </w:r>
    </w:p>
    <w:p>
      <w:pPr>
        <w:pStyle w:val="Style25"/>
        <w:keepNext w:val="0"/>
        <w:keepLines w:val="0"/>
        <w:widowControl w:val="0"/>
        <w:shd w:val="clear" w:color="auto" w:fill="auto"/>
        <w:bidi w:val="0"/>
        <w:spacing w:before="0" w:after="0" w:line="269" w:lineRule="auto"/>
        <w:ind w:left="0" w:right="0" w:firstLine="0"/>
        <w:jc w:val="left"/>
      </w:pPr>
      <w:r>
        <w:rPr>
          <w:spacing w:val="0"/>
          <w:w w:val="100"/>
          <w:position w:val="0"/>
        </w:rPr>
        <w:t xml:space="preserve">Таблица </w:t>
      </w:r>
      <w:r>
        <w:rPr>
          <w:color w:val="555555"/>
          <w:spacing w:val="0"/>
          <w:w w:val="100"/>
          <w:position w:val="0"/>
        </w:rPr>
        <w:t xml:space="preserve">1 — </w:t>
      </w:r>
      <w:r>
        <w:rPr>
          <w:spacing w:val="0"/>
          <w:w w:val="100"/>
          <w:position w:val="0"/>
        </w:rPr>
        <w:t>Предпочтительные значения номинального напряжения</w:t>
      </w:r>
    </w:p>
    <w:tbl>
      <w:tblPr>
        <w:tblOverlap w:val="never"/>
        <w:jc w:val="center"/>
        <w:tblLayout w:type="fixed"/>
      </w:tblPr>
      <w:tblGrid>
        <w:gridCol w:w="1488"/>
        <w:gridCol w:w="3638"/>
        <w:gridCol w:w="1464"/>
        <w:gridCol w:w="1474"/>
      </w:tblGrid>
      <w:tr>
        <w:trPr>
          <w:trHeight w:val="744"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Выключатель</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00"/>
              <w:jc w:val="left"/>
              <w:rPr>
                <w:sz w:val="12"/>
                <w:szCs w:val="12"/>
              </w:rPr>
            </w:pPr>
            <w:r>
              <w:rPr>
                <w:b/>
                <w:bCs/>
                <w:color w:val="555555"/>
                <w:spacing w:val="0"/>
                <w:w w:val="100"/>
                <w:position w:val="0"/>
                <w:sz w:val="12"/>
                <w:szCs w:val="12"/>
              </w:rPr>
              <w:t xml:space="preserve">Сеть литания выключателя (см. также </w:t>
            </w:r>
            <w:r>
              <w:rPr>
                <w:b/>
                <w:bCs/>
                <w:color w:val="555555"/>
                <w:spacing w:val="0"/>
                <w:w w:val="100"/>
                <w:position w:val="0"/>
                <w:sz w:val="12"/>
                <w:szCs w:val="12"/>
              </w:rPr>
              <w:t xml:space="preserve">IEC </w:t>
            </w:r>
            <w:r>
              <w:rPr>
                <w:b/>
                <w:bCs/>
                <w:color w:val="555555"/>
                <w:spacing w:val="0"/>
                <w:w w:val="100"/>
                <w:position w:val="0"/>
                <w:sz w:val="12"/>
                <w:szCs w:val="12"/>
              </w:rPr>
              <w:t>60464*1)</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62" w:lineRule="auto"/>
              <w:ind w:left="0" w:right="0" w:firstLine="0"/>
              <w:jc w:val="center"/>
              <w:rPr>
                <w:sz w:val="12"/>
                <w:szCs w:val="12"/>
              </w:rPr>
            </w:pPr>
            <w:r>
              <w:rPr>
                <w:b/>
                <w:bCs/>
                <w:color w:val="555555"/>
                <w:spacing w:val="0"/>
                <w:w w:val="100"/>
                <w:position w:val="0"/>
                <w:sz w:val="12"/>
                <w:szCs w:val="12"/>
              </w:rPr>
              <w:t>Номинальное на* пряжение выключа</w:t>
              <w:softHyphen/>
              <w:t>теля, В. для систем на 230. 30/400.400 В</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62" w:lineRule="auto"/>
              <w:ind w:left="0" w:right="0" w:firstLine="0"/>
              <w:jc w:val="center"/>
              <w:rPr>
                <w:sz w:val="12"/>
                <w:szCs w:val="12"/>
              </w:rPr>
            </w:pPr>
            <w:r>
              <w:rPr>
                <w:b/>
                <w:bCs/>
                <w:color w:val="555555"/>
                <w:spacing w:val="0"/>
                <w:w w:val="100"/>
                <w:position w:val="0"/>
                <w:sz w:val="12"/>
                <w:szCs w:val="12"/>
              </w:rPr>
              <w:t>Номинальное на</w:t>
              <w:softHyphen/>
              <w:t>пряжение выключа</w:t>
              <w:softHyphen/>
              <w:t>теля. В. для систем на 1201*240.240 В</w:t>
            </w:r>
          </w:p>
        </w:tc>
      </w:tr>
      <w:tr>
        <w:trPr>
          <w:trHeight w:val="480" w:hRule="exact"/>
        </w:trPr>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Однополюсный</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64" w:lineRule="auto"/>
              <w:ind w:left="0" w:right="0" w:firstLine="0"/>
              <w:jc w:val="both"/>
              <w:rPr>
                <w:sz w:val="14"/>
                <w:szCs w:val="14"/>
              </w:rPr>
            </w:pPr>
            <w:r>
              <w:rPr>
                <w:spacing w:val="0"/>
                <w:w w:val="100"/>
                <w:position w:val="0"/>
                <w:sz w:val="14"/>
                <w:szCs w:val="14"/>
              </w:rPr>
              <w:t>Однофазная (между фазой и нейтралью или между фазами)</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80" w:after="0" w:line="240" w:lineRule="auto"/>
              <w:ind w:left="0" w:right="0" w:firstLine="0"/>
              <w:jc w:val="center"/>
              <w:rPr>
                <w:sz w:val="14"/>
                <w:szCs w:val="14"/>
              </w:rPr>
            </w:pPr>
            <w:r>
              <w:rPr>
                <w:spacing w:val="0"/>
                <w:w w:val="100"/>
                <w:position w:val="0"/>
                <w:sz w:val="14"/>
                <w:szCs w:val="14"/>
              </w:rPr>
              <w:t>230</w:t>
            </w:r>
          </w:p>
        </w:tc>
        <w:tc>
          <w:tcPr>
            <w:tcBorders>
              <w:top w:val="single" w:sz="4"/>
              <w:left w:val="single" w:sz="4"/>
              <w:right w:val="single" w:sz="4"/>
            </w:tcBorders>
            <w:shd w:val="clear" w:color="auto" w:fill="FFFFFF"/>
            <w:vAlign w:val="top"/>
          </w:tcPr>
          <w:p>
            <w:pPr>
              <w:widowControl w:val="0"/>
              <w:rPr>
                <w:sz w:val="10"/>
                <w:szCs w:val="10"/>
              </w:rPr>
            </w:pPr>
          </w:p>
        </w:tc>
      </w:tr>
      <w:tr>
        <w:trPr>
          <w:trHeight w:val="317" w:hRule="exact"/>
        </w:trPr>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Трехфазная (четырехпроввдная)</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230</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p>
      <w:pPr>
        <w:pStyle w:val="Style25"/>
        <w:keepNext w:val="0"/>
        <w:keepLines w:val="0"/>
        <w:widowControl w:val="0"/>
        <w:shd w:val="clear" w:color="auto" w:fill="auto"/>
        <w:bidi w:val="0"/>
        <w:spacing w:before="0" w:after="0" w:line="240" w:lineRule="auto"/>
        <w:ind w:left="5" w:right="0" w:firstLine="0"/>
        <w:jc w:val="left"/>
      </w:pPr>
      <w:r>
        <w:rPr>
          <w:i/>
          <w:iCs/>
          <w:spacing w:val="0"/>
          <w:w w:val="100"/>
          <w:position w:val="0"/>
        </w:rPr>
        <w:t>Окончание таблицы 1</w:t>
      </w:r>
    </w:p>
    <w:tbl>
      <w:tblPr>
        <w:tblOverlap w:val="never"/>
        <w:jc w:val="center"/>
        <w:tblLayout w:type="fixed"/>
      </w:tblPr>
      <w:tblGrid>
        <w:gridCol w:w="1488"/>
        <w:gridCol w:w="3638"/>
        <w:gridCol w:w="1464"/>
        <w:gridCol w:w="1474"/>
      </w:tblGrid>
      <w:tr>
        <w:trPr>
          <w:trHeight w:val="758"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Выключатель</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00"/>
              <w:jc w:val="left"/>
              <w:rPr>
                <w:sz w:val="12"/>
                <w:szCs w:val="12"/>
              </w:rPr>
            </w:pPr>
            <w:r>
              <w:rPr>
                <w:b/>
                <w:bCs/>
                <w:color w:val="555555"/>
                <w:spacing w:val="0"/>
                <w:w w:val="100"/>
                <w:position w:val="0"/>
                <w:sz w:val="12"/>
                <w:szCs w:val="12"/>
              </w:rPr>
              <w:t xml:space="preserve">Сеть литания выключателя (см. также </w:t>
            </w:r>
            <w:r>
              <w:rPr>
                <w:b/>
                <w:bCs/>
                <w:color w:val="555555"/>
                <w:spacing w:val="0"/>
                <w:w w:val="100"/>
                <w:position w:val="0"/>
                <w:sz w:val="12"/>
                <w:szCs w:val="12"/>
              </w:rPr>
              <w:t xml:space="preserve">IEC </w:t>
            </w:r>
            <w:r>
              <w:rPr>
                <w:b/>
                <w:bCs/>
                <w:color w:val="555555"/>
                <w:spacing w:val="0"/>
                <w:w w:val="100"/>
                <w:position w:val="0"/>
                <w:sz w:val="12"/>
                <w:szCs w:val="12"/>
              </w:rPr>
              <w:t>60464*1)</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62" w:lineRule="auto"/>
              <w:ind w:left="0" w:right="0" w:firstLine="0"/>
              <w:jc w:val="center"/>
              <w:rPr>
                <w:sz w:val="12"/>
                <w:szCs w:val="12"/>
              </w:rPr>
            </w:pPr>
            <w:r>
              <w:rPr>
                <w:b/>
                <w:bCs/>
                <w:color w:val="555555"/>
                <w:spacing w:val="0"/>
                <w:w w:val="100"/>
                <w:position w:val="0"/>
                <w:sz w:val="12"/>
                <w:szCs w:val="12"/>
              </w:rPr>
              <w:t>Номинальное на* пряжение выключа</w:t>
              <w:softHyphen/>
              <w:t>теля. В. для систем на 230. 30/400. 400 В</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62" w:lineRule="auto"/>
              <w:ind w:left="0" w:right="0" w:firstLine="0"/>
              <w:jc w:val="center"/>
              <w:rPr>
                <w:sz w:val="12"/>
                <w:szCs w:val="12"/>
              </w:rPr>
            </w:pPr>
            <w:r>
              <w:rPr>
                <w:b/>
                <w:bCs/>
                <w:color w:val="555555"/>
                <w:spacing w:val="0"/>
                <w:w w:val="100"/>
                <w:position w:val="0"/>
                <w:sz w:val="12"/>
                <w:szCs w:val="12"/>
              </w:rPr>
              <w:t>Номинальное на</w:t>
              <w:softHyphen/>
              <w:t>пряжение выключа</w:t>
              <w:softHyphen/>
              <w:t>теля. В. для систем на 120**240.240 В</w:t>
            </w:r>
          </w:p>
        </w:tc>
      </w:tr>
      <w:tr>
        <w:trPr>
          <w:trHeight w:val="451" w:hRule="exact"/>
        </w:trPr>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Однополюсный</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71" w:lineRule="auto"/>
              <w:ind w:left="0" w:right="0" w:firstLine="0"/>
              <w:jc w:val="both"/>
              <w:rPr>
                <w:sz w:val="14"/>
                <w:szCs w:val="14"/>
              </w:rPr>
            </w:pPr>
            <w:r>
              <w:rPr>
                <w:spacing w:val="0"/>
                <w:w w:val="100"/>
                <w:position w:val="0"/>
                <w:sz w:val="14"/>
                <w:szCs w:val="14"/>
              </w:rPr>
              <w:t>Однофазная (между фазой и заземленным централь</w:t>
              <w:softHyphen/>
              <w:t>ным проводником или между фазой и нейтралью)</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120" w:after="0" w:line="240" w:lineRule="auto"/>
              <w:ind w:left="0" w:right="0" w:firstLine="0"/>
              <w:jc w:val="center"/>
              <w:rPr>
                <w:sz w:val="14"/>
                <w:szCs w:val="14"/>
              </w:rPr>
            </w:pPr>
            <w:r>
              <w:rPr>
                <w:i/>
                <w:iCs/>
                <w:color w:val="555555"/>
                <w:spacing w:val="0"/>
                <w:w w:val="100"/>
                <w:position w:val="0"/>
                <w:sz w:val="14"/>
                <w:szCs w:val="14"/>
              </w:rPr>
              <w:t>—</w:t>
            </w:r>
          </w:p>
        </w:tc>
        <w:tc>
          <w:tcPr>
            <w:tcBorders>
              <w:top w:val="single" w:sz="4"/>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120</w:t>
            </w:r>
          </w:p>
        </w:tc>
      </w:tr>
      <w:tr>
        <w:trPr>
          <w:trHeight w:val="624"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71" w:lineRule="auto"/>
              <w:ind w:left="0" w:right="0" w:firstLine="0"/>
              <w:jc w:val="both"/>
              <w:rPr>
                <w:sz w:val="14"/>
                <w:szCs w:val="14"/>
              </w:rPr>
            </w:pPr>
            <w:r>
              <w:rPr>
                <w:spacing w:val="0"/>
                <w:w w:val="100"/>
                <w:position w:val="0"/>
                <w:sz w:val="14"/>
                <w:szCs w:val="14"/>
              </w:rPr>
              <w:t>Однофазная (между фазой и нейтралью) или трехфазная (для трех однополюсных выключате</w:t>
              <w:softHyphen/>
              <w:t>лей) (трех- или четырехпроводная)</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230/400</w:t>
            </w:r>
          </w:p>
        </w:tc>
        <w:tc>
          <w:tcPr>
            <w:tcBorders>
              <w:top w:val="single" w:sz="4"/>
              <w:left w:val="single" w:sz="4"/>
              <w:right w:val="single" w:sz="4"/>
            </w:tcBorders>
            <w:shd w:val="clear" w:color="auto" w:fill="FFFFFF"/>
            <w:vAlign w:val="top"/>
          </w:tcPr>
          <w:p>
            <w:pPr>
              <w:widowControl w:val="0"/>
              <w:rPr>
                <w:sz w:val="10"/>
                <w:szCs w:val="10"/>
              </w:rPr>
            </w:pPr>
          </w:p>
        </w:tc>
      </w:tr>
      <w:tr>
        <w:trPr>
          <w:trHeight w:val="432" w:hRule="exact"/>
        </w:trPr>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Двухполюсный</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71" w:lineRule="auto"/>
              <w:ind w:left="0" w:right="0" w:firstLine="0"/>
              <w:jc w:val="both"/>
              <w:rPr>
                <w:sz w:val="14"/>
                <w:szCs w:val="14"/>
              </w:rPr>
            </w:pPr>
            <w:r>
              <w:rPr>
                <w:spacing w:val="0"/>
                <w:w w:val="100"/>
                <w:position w:val="0"/>
                <w:sz w:val="14"/>
                <w:szCs w:val="14"/>
              </w:rPr>
              <w:t>Однофазная (между фазой и нейтралью или между фазами)</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230</w:t>
            </w:r>
          </w:p>
        </w:tc>
        <w:tc>
          <w:tcPr>
            <w:tcBorders>
              <w:top w:val="single" w:sz="4"/>
              <w:left w:val="single" w:sz="4"/>
              <w:right w:val="single" w:sz="4"/>
            </w:tcBorders>
            <w:shd w:val="clear" w:color="auto" w:fill="FFFFFF"/>
            <w:vAlign w:val="top"/>
          </w:tcPr>
          <w:p>
            <w:pPr>
              <w:pStyle w:val="Style28"/>
              <w:keepNext w:val="0"/>
              <w:keepLines w:val="0"/>
              <w:widowControl w:val="0"/>
              <w:shd w:val="clear" w:color="auto" w:fill="auto"/>
              <w:bidi w:val="0"/>
              <w:spacing w:before="120" w:after="0" w:line="240" w:lineRule="auto"/>
              <w:ind w:left="0" w:right="0" w:firstLine="0"/>
              <w:jc w:val="center"/>
              <w:rPr>
                <w:sz w:val="14"/>
                <w:szCs w:val="14"/>
              </w:rPr>
            </w:pPr>
            <w:r>
              <w:rPr>
                <w:color w:val="555555"/>
                <w:spacing w:val="0"/>
                <w:w w:val="100"/>
                <w:position w:val="0"/>
                <w:sz w:val="14"/>
                <w:szCs w:val="14"/>
              </w:rPr>
              <w:t>—</w:t>
            </w:r>
          </w:p>
        </w:tc>
      </w:tr>
      <w:tr>
        <w:trPr>
          <w:trHeight w:val="264"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Однофазная (между фазами)</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400</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240</w:t>
            </w:r>
          </w:p>
        </w:tc>
      </w:tr>
      <w:tr>
        <w:trPr>
          <w:trHeight w:val="264"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Однофазная (трехлроеодная между фазами)</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120/240</w:t>
            </w:r>
          </w:p>
        </w:tc>
      </w:tr>
      <w:tr>
        <w:trPr>
          <w:trHeight w:val="254"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Трехфазная (четырехпроводная)</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230</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r>
      <w:tr>
        <w:trPr>
          <w:trHeight w:val="264"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Трехполюсный</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Трехфазная (трех- или четырехпроводная)</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400</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240</w:t>
            </w:r>
          </w:p>
        </w:tc>
      </w:tr>
      <w:tr>
        <w:trPr>
          <w:trHeight w:val="288" w:hRule="exact"/>
        </w:trPr>
        <w:tc>
          <w:tcPr>
            <w:tcBorders>
              <w:top w:val="single" w:sz="4"/>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Четырехполюсный</w:t>
            </w:r>
          </w:p>
        </w:tc>
        <w:tc>
          <w:tcPr>
            <w:tcBorders>
              <w:top w:val="single" w:sz="4"/>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Трехфазная (четырехпроводная)</w:t>
            </w:r>
          </w:p>
        </w:tc>
        <w:tc>
          <w:tcPr>
            <w:tcBorders>
              <w:top w:val="single" w:sz="4"/>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400</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pStyle w:val="Style25"/>
        <w:keepNext w:val="0"/>
        <w:keepLines w:val="0"/>
        <w:widowControl w:val="0"/>
        <w:shd w:val="clear" w:color="auto" w:fill="auto"/>
        <w:bidi w:val="0"/>
        <w:spacing w:before="0" w:after="0" w:line="269" w:lineRule="auto"/>
        <w:ind w:left="86" w:right="0" w:firstLine="0"/>
        <w:jc w:val="left"/>
      </w:pPr>
      <w:r>
        <w:rPr>
          <w:spacing w:val="0"/>
          <w:w w:val="100"/>
          <w:position w:val="0"/>
        </w:rPr>
        <w:t>Примечания</w:t>
      </w:r>
    </w:p>
    <w:p>
      <w:pPr>
        <w:pStyle w:val="Style25"/>
        <w:keepNext w:val="0"/>
        <w:keepLines w:val="0"/>
        <w:widowControl w:val="0"/>
        <w:numPr>
          <w:ilvl w:val="0"/>
          <w:numId w:val="35"/>
        </w:numPr>
        <w:shd w:val="clear" w:color="auto" w:fill="auto"/>
        <w:tabs>
          <w:tab w:pos="456" w:val="left"/>
        </w:tabs>
        <w:bidi w:val="0"/>
        <w:spacing w:before="0" w:after="0" w:line="269" w:lineRule="auto"/>
        <w:ind w:left="0" w:right="0" w:firstLine="0"/>
        <w:jc w:val="both"/>
      </w:pPr>
      <w:r>
        <w:rPr>
          <w:spacing w:val="0"/>
          <w:w w:val="100"/>
          <w:position w:val="0"/>
        </w:rPr>
        <w:t xml:space="preserve">Указанные в настоящем стандарте значения 230 или 400 </w:t>
      </w:r>
      <w:r>
        <w:rPr>
          <w:color w:val="191919"/>
          <w:spacing w:val="0"/>
          <w:w w:val="100"/>
          <w:position w:val="0"/>
        </w:rPr>
        <w:t xml:space="preserve">В </w:t>
      </w:r>
      <w:r>
        <w:rPr>
          <w:spacing w:val="0"/>
          <w:w w:val="100"/>
          <w:position w:val="0"/>
        </w:rPr>
        <w:t>могут быть приняты как 220 или 240 В, 380 или 415 В соответственно.</w:t>
      </w:r>
    </w:p>
    <w:p>
      <w:pPr>
        <w:pStyle w:val="Style25"/>
        <w:keepNext w:val="0"/>
        <w:keepLines w:val="0"/>
        <w:widowControl w:val="0"/>
        <w:numPr>
          <w:ilvl w:val="0"/>
          <w:numId w:val="35"/>
        </w:numPr>
        <w:shd w:val="clear" w:color="auto" w:fill="auto"/>
        <w:tabs>
          <w:tab w:pos="446" w:val="left"/>
        </w:tabs>
        <w:bidi w:val="0"/>
        <w:spacing w:before="0" w:after="0" w:line="269" w:lineRule="auto"/>
        <w:ind w:left="0" w:right="0" w:firstLine="0"/>
        <w:jc w:val="both"/>
      </w:pPr>
      <w:r>
        <w:rPr>
          <w:spacing w:val="0"/>
          <w:w w:val="100"/>
          <w:position w:val="0"/>
        </w:rPr>
        <w:t>Указанные в настоящем стандарте значения 120 или 120/240 В могут быть приняты как 100 или 100/200 В соответственно.</w:t>
      </w:r>
    </w:p>
    <w:p>
      <w:pPr>
        <w:widowControl w:val="0"/>
        <w:spacing w:after="219" w:line="1" w:lineRule="exact"/>
      </w:pPr>
    </w:p>
    <w:p>
      <w:pPr>
        <w:pStyle w:val="Style6"/>
        <w:keepNext w:val="0"/>
        <w:keepLines w:val="0"/>
        <w:widowControl w:val="0"/>
        <w:numPr>
          <w:ilvl w:val="2"/>
          <w:numId w:val="5"/>
        </w:numPr>
        <w:shd w:val="clear" w:color="auto" w:fill="auto"/>
        <w:tabs>
          <w:tab w:pos="975" w:val="left"/>
        </w:tabs>
        <w:bidi w:val="0"/>
        <w:spacing w:before="0" w:after="0"/>
        <w:ind w:left="0" w:right="0" w:firstLine="420"/>
        <w:jc w:val="both"/>
      </w:pPr>
      <w:bookmarkStart w:id="300" w:name="bookmark300"/>
      <w:bookmarkEnd w:id="300"/>
      <w:r>
        <w:rPr>
          <w:color w:val="191919"/>
          <w:spacing w:val="0"/>
          <w:w w:val="100"/>
          <w:position w:val="0"/>
        </w:rPr>
        <w:t>Предпочтительные значения номинального тока</w:t>
      </w:r>
    </w:p>
    <w:p>
      <w:pPr>
        <w:pStyle w:val="Style6"/>
        <w:keepNext w:val="0"/>
        <w:keepLines w:val="0"/>
        <w:widowControl w:val="0"/>
        <w:shd w:val="clear" w:color="auto" w:fill="auto"/>
        <w:bidi w:val="0"/>
        <w:spacing w:before="0" w:after="120"/>
        <w:ind w:left="0" w:right="0" w:firstLine="420"/>
        <w:jc w:val="left"/>
      </w:pPr>
      <w:r>
        <w:rPr>
          <w:spacing w:val="0"/>
          <w:w w:val="100"/>
          <w:position w:val="0"/>
        </w:rPr>
        <w:t>К предпочтительным значениям номинального тока относятся:</w:t>
      </w:r>
    </w:p>
    <w:p>
      <w:pPr>
        <w:pStyle w:val="Style6"/>
        <w:keepNext w:val="0"/>
        <w:keepLines w:val="0"/>
        <w:widowControl w:val="0"/>
        <w:shd w:val="clear" w:color="auto" w:fill="auto"/>
        <w:bidi w:val="0"/>
        <w:spacing w:before="0" w:after="120"/>
        <w:ind w:left="0" w:right="0" w:firstLine="0"/>
        <w:jc w:val="center"/>
      </w:pPr>
      <w:r>
        <w:rPr>
          <w:spacing w:val="0"/>
          <w:w w:val="100"/>
          <w:position w:val="0"/>
        </w:rPr>
        <w:t>6. 8. 10, 13.16. 20. 25. 32, 40. 50. 63. 80. 100, 125 А.</w:t>
      </w:r>
    </w:p>
    <w:p>
      <w:pPr>
        <w:pStyle w:val="Style6"/>
        <w:keepNext w:val="0"/>
        <w:keepLines w:val="0"/>
        <w:widowControl w:val="0"/>
        <w:numPr>
          <w:ilvl w:val="2"/>
          <w:numId w:val="5"/>
        </w:numPr>
        <w:shd w:val="clear" w:color="auto" w:fill="auto"/>
        <w:tabs>
          <w:tab w:pos="975" w:val="left"/>
        </w:tabs>
        <w:bidi w:val="0"/>
        <w:spacing w:before="0" w:after="0"/>
        <w:ind w:left="0" w:right="0" w:firstLine="420"/>
        <w:jc w:val="both"/>
      </w:pPr>
      <w:bookmarkStart w:id="301" w:name="bookmark301"/>
      <w:bookmarkEnd w:id="301"/>
      <w:r>
        <w:rPr>
          <w:color w:val="191919"/>
          <w:spacing w:val="0"/>
          <w:w w:val="100"/>
          <w:position w:val="0"/>
        </w:rPr>
        <w:t>Стандартные значения номинальной частоты</w:t>
      </w:r>
    </w:p>
    <w:p>
      <w:pPr>
        <w:pStyle w:val="Style6"/>
        <w:keepNext w:val="0"/>
        <w:keepLines w:val="0"/>
        <w:widowControl w:val="0"/>
        <w:shd w:val="clear" w:color="auto" w:fill="auto"/>
        <w:bidi w:val="0"/>
        <w:spacing w:before="0" w:after="0"/>
        <w:ind w:left="0" w:right="0" w:firstLine="420"/>
        <w:jc w:val="both"/>
      </w:pPr>
      <w:r>
        <w:rPr>
          <w:spacing w:val="0"/>
          <w:w w:val="100"/>
          <w:position w:val="0"/>
        </w:rPr>
        <w:t>Стандартными значениями номинальной частоты являются 50 и 60 Гц.</w:t>
      </w:r>
    </w:p>
    <w:p>
      <w:pPr>
        <w:pStyle w:val="Style6"/>
        <w:keepNext w:val="0"/>
        <w:keepLines w:val="0"/>
        <w:widowControl w:val="0"/>
        <w:numPr>
          <w:ilvl w:val="2"/>
          <w:numId w:val="5"/>
        </w:numPr>
        <w:shd w:val="clear" w:color="auto" w:fill="auto"/>
        <w:tabs>
          <w:tab w:pos="980" w:val="left"/>
        </w:tabs>
        <w:bidi w:val="0"/>
        <w:spacing w:before="0" w:after="0"/>
        <w:ind w:left="0" w:right="0" w:firstLine="420"/>
        <w:jc w:val="both"/>
      </w:pPr>
      <w:bookmarkStart w:id="302" w:name="bookmark302"/>
      <w:bookmarkEnd w:id="302"/>
      <w:r>
        <w:rPr>
          <w:color w:val="191919"/>
          <w:spacing w:val="0"/>
          <w:w w:val="100"/>
          <w:position w:val="0"/>
        </w:rPr>
        <w:t>Стандартные значения номинальной наибольшей отключающей способности</w:t>
      </w:r>
    </w:p>
    <w:p>
      <w:pPr>
        <w:pStyle w:val="Style6"/>
        <w:keepNext w:val="0"/>
        <w:keepLines w:val="0"/>
        <w:widowControl w:val="0"/>
        <w:numPr>
          <w:ilvl w:val="3"/>
          <w:numId w:val="5"/>
        </w:numPr>
        <w:shd w:val="clear" w:color="auto" w:fill="auto"/>
        <w:tabs>
          <w:tab w:pos="1095" w:val="left"/>
        </w:tabs>
        <w:bidi w:val="0"/>
        <w:spacing w:before="0" w:after="0"/>
        <w:ind w:left="0" w:right="0" w:firstLine="420"/>
        <w:jc w:val="both"/>
      </w:pPr>
      <w:bookmarkStart w:id="303" w:name="bookmark303"/>
      <w:bookmarkEnd w:id="303"/>
      <w:r>
        <w:rPr>
          <w:spacing w:val="0"/>
          <w:w w:val="100"/>
          <w:position w:val="0"/>
        </w:rPr>
        <w:t>Стандартные значения до 10 000 А включительно</w:t>
      </w:r>
    </w:p>
    <w:p>
      <w:pPr>
        <w:pStyle w:val="Style6"/>
        <w:keepNext w:val="0"/>
        <w:keepLines w:val="0"/>
        <w:widowControl w:val="0"/>
        <w:shd w:val="clear" w:color="auto" w:fill="auto"/>
        <w:bidi w:val="0"/>
        <w:spacing w:before="0" w:after="0"/>
        <w:ind w:left="0" w:right="0" w:firstLine="440"/>
        <w:jc w:val="left"/>
      </w:pPr>
      <w:r>
        <w:rPr>
          <w:spacing w:val="0"/>
          <w:w w:val="100"/>
          <w:position w:val="0"/>
        </w:rPr>
        <w:t>Стандартными значениями номинальной наибольшей отключающей способности до 10 000 А включительно являются:</w:t>
      </w:r>
    </w:p>
    <w:p>
      <w:pPr>
        <w:pStyle w:val="Style6"/>
        <w:keepNext w:val="0"/>
        <w:keepLines w:val="0"/>
        <w:widowControl w:val="0"/>
        <w:shd w:val="clear" w:color="auto" w:fill="auto"/>
        <w:bidi w:val="0"/>
        <w:spacing w:before="0" w:after="180"/>
        <w:ind w:left="0" w:right="0" w:firstLine="0"/>
        <w:jc w:val="center"/>
      </w:pPr>
      <w:r>
        <w:rPr>
          <w:spacing w:val="0"/>
          <w:w w:val="100"/>
          <w:position w:val="0"/>
        </w:rPr>
        <w:t>1500, 3000. 4500. 6000. 10 000 А.</w:t>
      </w:r>
    </w:p>
    <w:p>
      <w:pPr>
        <w:pStyle w:val="Style6"/>
        <w:keepNext w:val="0"/>
        <w:keepLines w:val="0"/>
        <w:widowControl w:val="0"/>
        <w:shd w:val="clear" w:color="auto" w:fill="auto"/>
        <w:bidi w:val="0"/>
        <w:spacing w:before="0" w:after="120" w:line="264" w:lineRule="auto"/>
        <w:ind w:left="0" w:right="0" w:firstLine="440"/>
        <w:jc w:val="both"/>
        <w:rPr>
          <w:sz w:val="14"/>
          <w:szCs w:val="14"/>
        </w:rPr>
      </w:pPr>
      <w:r>
        <w:rPr>
          <w:spacing w:val="0"/>
          <w:w w:val="100"/>
          <w:position w:val="0"/>
          <w:sz w:val="14"/>
          <w:szCs w:val="14"/>
        </w:rPr>
        <w:t>Примечание — В некоторых странах также считают стандартными значения 1000. 2000. 2500. 5000. 7500 и 9000 А.</w:t>
      </w:r>
    </w:p>
    <w:p>
      <w:pPr>
        <w:pStyle w:val="Style6"/>
        <w:keepNext w:val="0"/>
        <w:keepLines w:val="0"/>
        <w:widowControl w:val="0"/>
        <w:shd w:val="clear" w:color="auto" w:fill="auto"/>
        <w:bidi w:val="0"/>
        <w:spacing w:before="0" w:after="0"/>
        <w:ind w:left="0" w:right="0" w:firstLine="420"/>
        <w:jc w:val="left"/>
      </w:pPr>
      <w:r>
        <w:rPr>
          <w:spacing w:val="0"/>
          <w:w w:val="100"/>
          <w:position w:val="0"/>
        </w:rPr>
        <w:t>Соответствующие диапазоны значений коэффициента мощности приведены в 9.12.5.</w:t>
      </w:r>
    </w:p>
    <w:p>
      <w:pPr>
        <w:pStyle w:val="Style6"/>
        <w:keepNext w:val="0"/>
        <w:keepLines w:val="0"/>
        <w:widowControl w:val="0"/>
        <w:numPr>
          <w:ilvl w:val="3"/>
          <w:numId w:val="5"/>
        </w:numPr>
        <w:shd w:val="clear" w:color="auto" w:fill="auto"/>
        <w:tabs>
          <w:tab w:pos="1114" w:val="left"/>
        </w:tabs>
        <w:bidi w:val="0"/>
        <w:spacing w:before="0" w:after="0"/>
        <w:ind w:left="0" w:right="0" w:firstLine="420"/>
        <w:jc w:val="both"/>
      </w:pPr>
      <w:bookmarkStart w:id="304" w:name="bookmark304"/>
      <w:bookmarkEnd w:id="304"/>
      <w:r>
        <w:rPr>
          <w:spacing w:val="0"/>
          <w:w w:val="100"/>
          <w:position w:val="0"/>
        </w:rPr>
        <w:t>Значения свыше 10 000 до 25 000 А включительно</w:t>
      </w:r>
    </w:p>
    <w:p>
      <w:pPr>
        <w:pStyle w:val="Style6"/>
        <w:keepNext w:val="0"/>
        <w:keepLines w:val="0"/>
        <w:widowControl w:val="0"/>
        <w:shd w:val="clear" w:color="auto" w:fill="auto"/>
        <w:bidi w:val="0"/>
        <w:spacing w:before="0" w:after="0"/>
        <w:ind w:left="0" w:right="0" w:firstLine="420"/>
        <w:jc w:val="both"/>
      </w:pPr>
      <w:r>
        <w:rPr>
          <w:spacing w:val="0"/>
          <w:w w:val="100"/>
          <w:position w:val="0"/>
        </w:rPr>
        <w:t>Для значений свыше 10 000 Адо 25 000 А включительно предпочтительным является 20 000 А.</w:t>
      </w:r>
    </w:p>
    <w:p>
      <w:pPr>
        <w:pStyle w:val="Style6"/>
        <w:keepNext w:val="0"/>
        <w:keepLines w:val="0"/>
        <w:widowControl w:val="0"/>
        <w:shd w:val="clear" w:color="auto" w:fill="auto"/>
        <w:bidi w:val="0"/>
        <w:spacing w:before="0" w:after="0"/>
        <w:ind w:left="0" w:right="0" w:firstLine="420"/>
        <w:jc w:val="both"/>
      </w:pPr>
      <w:r>
        <w:rPr>
          <w:spacing w:val="0"/>
          <w:w w:val="100"/>
          <w:position w:val="0"/>
        </w:rPr>
        <w:t>Соответствующие диапазоны значений коэффициента мощности приведены в 9.12.5.</w:t>
      </w:r>
    </w:p>
    <w:p>
      <w:pPr>
        <w:pStyle w:val="Style6"/>
        <w:keepNext w:val="0"/>
        <w:keepLines w:val="0"/>
        <w:widowControl w:val="0"/>
        <w:numPr>
          <w:ilvl w:val="2"/>
          <w:numId w:val="5"/>
        </w:numPr>
        <w:shd w:val="clear" w:color="auto" w:fill="auto"/>
        <w:tabs>
          <w:tab w:pos="980" w:val="left"/>
        </w:tabs>
        <w:bidi w:val="0"/>
        <w:spacing w:before="0" w:after="0"/>
        <w:ind w:left="0" w:right="0" w:firstLine="420"/>
        <w:jc w:val="both"/>
      </w:pPr>
      <w:bookmarkStart w:id="305" w:name="bookmark305"/>
      <w:bookmarkEnd w:id="305"/>
      <w:r>
        <w:rPr>
          <w:color w:val="191919"/>
          <w:spacing w:val="0"/>
          <w:w w:val="100"/>
          <w:position w:val="0"/>
        </w:rPr>
        <w:t>Стандартные диапазоны токов мгновенного расцепления</w:t>
      </w:r>
    </w:p>
    <w:p>
      <w:pPr>
        <w:pStyle w:val="Style6"/>
        <w:keepNext w:val="0"/>
        <w:keepLines w:val="0"/>
        <w:widowControl w:val="0"/>
        <w:shd w:val="clear" w:color="auto" w:fill="auto"/>
        <w:bidi w:val="0"/>
        <w:spacing w:before="0" w:after="180"/>
        <w:ind w:left="0" w:right="0" w:firstLine="420"/>
        <w:jc w:val="left"/>
      </w:pPr>
      <w:r>
        <w:rPr>
          <w:spacing w:val="0"/>
          <w:w w:val="100"/>
          <w:position w:val="0"/>
        </w:rPr>
        <w:t xml:space="preserve">Стандартные диапазоны токов мгновенного расцепления приведены </w:t>
      </w:r>
      <w:r>
        <w:rPr>
          <w:color w:val="191919"/>
          <w:spacing w:val="0"/>
          <w:w w:val="100"/>
          <w:position w:val="0"/>
        </w:rPr>
        <w:t xml:space="preserve">в </w:t>
      </w:r>
      <w:r>
        <w:rPr>
          <w:spacing w:val="0"/>
          <w:w w:val="100"/>
          <w:position w:val="0"/>
        </w:rPr>
        <w:t>таблице 2.</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Таблица 2 — Диапазоны токов мгновенного расцепления</w:t>
      </w:r>
    </w:p>
    <w:tbl>
      <w:tblPr>
        <w:tblOverlap w:val="never"/>
        <w:jc w:val="center"/>
        <w:tblLayout w:type="fixed"/>
      </w:tblPr>
      <w:tblGrid>
        <w:gridCol w:w="2424"/>
        <w:gridCol w:w="5640"/>
      </w:tblGrid>
      <w:tr>
        <w:trPr>
          <w:trHeight w:val="278"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spacing w:val="0"/>
                <w:w w:val="100"/>
                <w:position w:val="0"/>
                <w:sz w:val="12"/>
                <w:szCs w:val="12"/>
              </w:rPr>
              <w:t>Тил</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Диапазон</w:t>
            </w:r>
          </w:p>
        </w:tc>
      </w:tr>
      <w:tr>
        <w:trPr>
          <w:trHeight w:val="278"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в</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3/</w:t>
            </w:r>
            <w:r>
              <w:rPr>
                <w:spacing w:val="0"/>
                <w:w w:val="100"/>
                <w:position w:val="0"/>
                <w:sz w:val="14"/>
                <w:szCs w:val="14"/>
                <w:vertAlign w:val="subscript"/>
              </w:rPr>
              <w:t>п</w:t>
            </w:r>
            <w:r>
              <w:rPr>
                <w:spacing w:val="0"/>
                <w:w w:val="100"/>
                <w:position w:val="0"/>
                <w:sz w:val="14"/>
                <w:szCs w:val="14"/>
              </w:rPr>
              <w:t xml:space="preserve"> до 5/</w:t>
            </w:r>
            <w:r>
              <w:rPr>
                <w:spacing w:val="0"/>
                <w:w w:val="100"/>
                <w:position w:val="0"/>
                <w:sz w:val="14"/>
                <w:szCs w:val="14"/>
                <w:vertAlign w:val="subscript"/>
              </w:rPr>
              <w:t>п</w:t>
            </w:r>
            <w:r>
              <w:rPr>
                <w:spacing w:val="0"/>
                <w:w w:val="100"/>
                <w:position w:val="0"/>
                <w:sz w:val="14"/>
                <w:szCs w:val="14"/>
              </w:rPr>
              <w:t xml:space="preserve"> включ.</w:t>
            </w:r>
          </w:p>
        </w:tc>
      </w:tr>
      <w:tr>
        <w:trPr>
          <w:trHeight w:val="278"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Св. 5/</w:t>
            </w:r>
            <w:r>
              <w:rPr>
                <w:color w:val="555555"/>
                <w:spacing w:val="0"/>
                <w:w w:val="100"/>
                <w:position w:val="0"/>
                <w:sz w:val="14"/>
                <w:szCs w:val="14"/>
                <w:vertAlign w:val="subscript"/>
              </w:rPr>
              <w:t>п</w:t>
            </w:r>
            <w:r>
              <w:rPr>
                <w:color w:val="555555"/>
                <w:spacing w:val="0"/>
                <w:w w:val="100"/>
                <w:position w:val="0"/>
                <w:sz w:val="14"/>
                <w:szCs w:val="14"/>
              </w:rPr>
              <w:t xml:space="preserve"> до 10Г</w:t>
            </w:r>
            <w:r>
              <w:rPr>
                <w:color w:val="555555"/>
                <w:spacing w:val="0"/>
                <w:w w:val="100"/>
                <w:position w:val="0"/>
                <w:sz w:val="14"/>
                <w:szCs w:val="14"/>
                <w:vertAlign w:val="subscript"/>
              </w:rPr>
              <w:t>п</w:t>
            </w:r>
            <w:r>
              <w:rPr>
                <w:color w:val="555555"/>
                <w:spacing w:val="0"/>
                <w:w w:val="100"/>
                <w:position w:val="0"/>
                <w:sz w:val="14"/>
                <w:szCs w:val="14"/>
              </w:rPr>
              <w:t xml:space="preserve"> включ.</w:t>
            </w:r>
          </w:p>
        </w:tc>
      </w:tr>
      <w:tr>
        <w:trPr>
          <w:trHeight w:val="326" w:hRule="exact"/>
        </w:trPr>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D</w:t>
            </w:r>
          </w:p>
        </w:tc>
        <w:tc>
          <w:tcPr>
            <w:tcBorders>
              <w:top w:val="single" w:sz="4"/>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10/</w:t>
            </w:r>
            <w:r>
              <w:rPr>
                <w:spacing w:val="0"/>
                <w:w w:val="100"/>
                <w:position w:val="0"/>
                <w:sz w:val="14"/>
                <w:szCs w:val="14"/>
                <w:vertAlign w:val="subscript"/>
              </w:rPr>
              <w:t>п</w:t>
            </w:r>
            <w:r>
              <w:rPr>
                <w:spacing w:val="0"/>
                <w:w w:val="100"/>
                <w:position w:val="0"/>
                <w:sz w:val="14"/>
                <w:szCs w:val="14"/>
              </w:rPr>
              <w:t xml:space="preserve"> до 20/</w:t>
            </w:r>
            <w:r>
              <w:rPr>
                <w:spacing w:val="0"/>
                <w:w w:val="100"/>
                <w:position w:val="0"/>
                <w:sz w:val="14"/>
                <w:szCs w:val="14"/>
                <w:vertAlign w:val="subscript"/>
              </w:rPr>
              <w:t>п</w:t>
            </w:r>
            <w:r>
              <w:rPr>
                <w:spacing w:val="0"/>
                <w:w w:val="100"/>
                <w:position w:val="0"/>
                <w:sz w:val="14"/>
                <w:szCs w:val="14"/>
                <w:vertAlign w:val="superscript"/>
              </w:rPr>
              <w:t>а|</w:t>
            </w:r>
            <w:r>
              <w:rPr>
                <w:spacing w:val="0"/>
                <w:w w:val="100"/>
                <w:position w:val="0"/>
                <w:sz w:val="14"/>
                <w:szCs w:val="14"/>
              </w:rPr>
              <w:t xml:space="preserve"> включ.</w:t>
            </w:r>
          </w:p>
        </w:tc>
      </w:tr>
      <w:tr>
        <w:trPr>
          <w:trHeight w:val="346" w:hRule="exact"/>
        </w:trPr>
        <w:tc>
          <w:tcPr>
            <w:gridSpan w:val="2"/>
            <w:tcBorders>
              <w:top w:val="single" w:sz="4"/>
              <w:left w:val="single" w:sz="4"/>
              <w:bottom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420"/>
              <w:jc w:val="left"/>
              <w:rPr>
                <w:sz w:val="14"/>
                <w:szCs w:val="14"/>
              </w:rPr>
            </w:pPr>
            <w:r>
              <w:rPr>
                <w:color w:val="555555"/>
                <w:spacing w:val="0"/>
                <w:w w:val="100"/>
                <w:position w:val="0"/>
                <w:sz w:val="14"/>
                <w:szCs w:val="14"/>
                <w:vertAlign w:val="superscript"/>
              </w:rPr>
              <w:t>а|</w:t>
            </w:r>
            <w:r>
              <w:rPr>
                <w:color w:val="555555"/>
                <w:spacing w:val="0"/>
                <w:w w:val="100"/>
                <w:position w:val="0"/>
                <w:sz w:val="14"/>
                <w:szCs w:val="14"/>
              </w:rPr>
              <w:t xml:space="preserve"> </w:t>
            </w:r>
            <w:r>
              <w:rPr>
                <w:spacing w:val="0"/>
                <w:w w:val="100"/>
                <w:position w:val="0"/>
                <w:sz w:val="14"/>
                <w:szCs w:val="14"/>
              </w:rPr>
              <w:t xml:space="preserve">В некоторых случаях могут также применяться значения </w:t>
            </w:r>
            <w:r>
              <w:rPr>
                <w:color w:val="555555"/>
                <w:spacing w:val="0"/>
                <w:w w:val="100"/>
                <w:position w:val="0"/>
                <w:sz w:val="14"/>
                <w:szCs w:val="14"/>
              </w:rPr>
              <w:t>до 50/</w:t>
            </w:r>
            <w:r>
              <w:rPr>
                <w:color w:val="555555"/>
                <w:spacing w:val="0"/>
                <w:w w:val="100"/>
                <w:position w:val="0"/>
                <w:sz w:val="14"/>
                <w:szCs w:val="14"/>
                <w:vertAlign w:val="subscript"/>
              </w:rPr>
              <w:t>г</w:t>
            </w:r>
            <w:r>
              <w:rPr>
                <w:color w:val="555555"/>
                <w:spacing w:val="0"/>
                <w:w w:val="100"/>
                <w:position w:val="0"/>
                <w:sz w:val="14"/>
                <w:szCs w:val="14"/>
              </w:rPr>
              <w:t>.</w:t>
            </w:r>
          </w:p>
        </w:tc>
      </w:tr>
    </w:tbl>
    <w:p>
      <w:pPr>
        <w:pStyle w:val="Style6"/>
        <w:keepNext w:val="0"/>
        <w:keepLines w:val="0"/>
        <w:widowControl w:val="0"/>
        <w:numPr>
          <w:ilvl w:val="2"/>
          <w:numId w:val="5"/>
        </w:numPr>
        <w:shd w:val="clear" w:color="auto" w:fill="auto"/>
        <w:tabs>
          <w:tab w:pos="902" w:val="left"/>
        </w:tabs>
        <w:bidi w:val="0"/>
        <w:spacing w:before="0" w:after="60" w:line="288" w:lineRule="auto"/>
        <w:ind w:left="0" w:right="0" w:firstLine="420"/>
        <w:jc w:val="both"/>
      </w:pPr>
      <w:bookmarkStart w:id="306" w:name="bookmark306"/>
      <w:bookmarkEnd w:id="306"/>
      <w:r>
        <w:rPr>
          <w:color w:val="000000"/>
          <w:spacing w:val="0"/>
          <w:w w:val="100"/>
          <w:position w:val="0"/>
        </w:rPr>
        <w:t>Стандартные значения номинального импульсного выдерживаемого напряжения (Ц</w:t>
      </w:r>
      <w:r>
        <w:rPr>
          <w:color w:val="000000"/>
          <w:spacing w:val="0"/>
          <w:w w:val="100"/>
          <w:position w:val="0"/>
          <w:vertAlign w:val="subscript"/>
        </w:rPr>
        <w:t>тр</w:t>
      </w:r>
      <w:r>
        <w:rPr>
          <w:color w:val="000000"/>
          <w:spacing w:val="0"/>
          <w:w w:val="100"/>
          <w:position w:val="0"/>
        </w:rPr>
        <w:t>)</w:t>
      </w:r>
    </w:p>
    <w:p>
      <w:pPr>
        <w:pStyle w:val="Style6"/>
        <w:keepNext w:val="0"/>
        <w:keepLines w:val="0"/>
        <w:widowControl w:val="0"/>
        <w:shd w:val="clear" w:color="auto" w:fill="auto"/>
        <w:bidi w:val="0"/>
        <w:spacing w:before="0" w:after="160" w:line="288" w:lineRule="auto"/>
        <w:ind w:left="0" w:right="0" w:firstLine="440"/>
        <w:jc w:val="both"/>
      </w:pPr>
      <w:r>
        <w:rPr>
          <w:spacing w:val="0"/>
          <w:w w:val="100"/>
          <w:position w:val="0"/>
        </w:rPr>
        <w:t>В таблице 3 приведены стандартные значения номинального импульсного выдерживаемого на</w:t>
        <w:softHyphen/>
        <w:t>пряжения в качестве функции номинального напряжения электроустановки.</w:t>
      </w:r>
    </w:p>
    <w:p>
      <w:pPr>
        <w:pStyle w:val="Style25"/>
        <w:keepNext w:val="0"/>
        <w:keepLines w:val="0"/>
        <w:widowControl w:val="0"/>
        <w:shd w:val="clear" w:color="auto" w:fill="auto"/>
        <w:bidi w:val="0"/>
        <w:spacing w:before="0" w:after="0" w:line="271" w:lineRule="auto"/>
        <w:ind w:left="0" w:right="0" w:firstLine="0"/>
        <w:jc w:val="left"/>
      </w:pPr>
      <w:r>
        <w:rPr>
          <w:spacing w:val="0"/>
          <w:w w:val="100"/>
          <w:position w:val="0"/>
        </w:rPr>
        <w:t>Таблица 3 — Номинальное импульсное выдерживаемое напряжение в качестве функции номинального напря</w:t>
        <w:softHyphen/>
        <w:t>жения электроустановки</w:t>
      </w:r>
    </w:p>
    <w:tbl>
      <w:tblPr>
        <w:tblOverlap w:val="never"/>
        <w:jc w:val="center"/>
        <w:tblLayout w:type="fixed"/>
      </w:tblPr>
      <w:tblGrid>
        <w:gridCol w:w="2702"/>
        <w:gridCol w:w="2669"/>
        <w:gridCol w:w="2693"/>
      </w:tblGrid>
      <w:tr>
        <w:trPr>
          <w:trHeight w:val="283" w:hRule="exact"/>
        </w:trPr>
        <w:tc>
          <w:tcPr>
            <w:vMerge w:val="restart"/>
            <w:tcBorders>
              <w:top w:val="single" w:sz="4"/>
              <w:left w:val="single" w:sz="4"/>
            </w:tcBorders>
            <w:shd w:val="clear" w:color="auto" w:fill="FFFFFF"/>
            <w:vAlign w:val="center"/>
          </w:tcPr>
          <w:p>
            <w:pPr>
              <w:pStyle w:val="Style28"/>
              <w:keepNext w:val="0"/>
              <w:keepLines w:val="0"/>
              <w:widowControl w:val="0"/>
              <w:shd w:val="clear" w:color="auto" w:fill="auto"/>
              <w:tabs>
                <w:tab w:pos="2270" w:val="left"/>
              </w:tabs>
              <w:bidi w:val="0"/>
              <w:spacing w:before="0" w:after="0" w:line="259" w:lineRule="auto"/>
              <w:ind w:left="0" w:right="0" w:firstLine="0"/>
              <w:jc w:val="center"/>
              <w:rPr>
                <w:sz w:val="12"/>
                <w:szCs w:val="12"/>
              </w:rPr>
            </w:pPr>
            <w:r>
              <w:rPr>
                <w:b/>
                <w:bCs/>
                <w:color w:val="555555"/>
                <w:spacing w:val="0"/>
                <w:w w:val="100"/>
                <w:position w:val="0"/>
                <w:sz w:val="12"/>
                <w:szCs w:val="12"/>
              </w:rPr>
              <w:t>Номинальное импульсное выдерживаемое напряжение</w:t>
              <w:tab/>
              <w:t>«В</w:t>
            </w:r>
          </w:p>
        </w:tc>
        <w:tc>
          <w:tcPr>
            <w:gridSpan w:val="2"/>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Номинальное напряжение электроустановки</w:t>
            </w:r>
          </w:p>
        </w:tc>
      </w:tr>
      <w:tr>
        <w:trPr>
          <w:trHeight w:val="418"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Трехфазиые системы. 8</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Однофазная система с заземленной средней точкой. В</w:t>
            </w:r>
          </w:p>
        </w:tc>
      </w:tr>
      <w:tr>
        <w:trPr>
          <w:trHeight w:val="278" w:hRule="exact"/>
        </w:trPr>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2.5»&gt;</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120/240</w:t>
            </w:r>
            <w:r>
              <w:rPr>
                <w:spacing w:val="0"/>
                <w:w w:val="100"/>
                <w:position w:val="0"/>
                <w:sz w:val="14"/>
                <w:szCs w:val="14"/>
                <w:vertAlign w:val="superscript"/>
              </w:rPr>
              <w:t>ь</w:t>
            </w:r>
            <w:r>
              <w:rPr>
                <w:spacing w:val="0"/>
                <w:w w:val="100"/>
                <w:position w:val="0"/>
                <w:sz w:val="14"/>
                <w:szCs w:val="14"/>
              </w:rPr>
              <w:t>&gt;</w:t>
            </w:r>
          </w:p>
        </w:tc>
      </w:tr>
      <w:tr>
        <w:trPr>
          <w:trHeight w:val="278" w:hRule="exact"/>
        </w:trPr>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4.0*&gt;</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230/400</w:t>
            </w:r>
          </w:p>
        </w:tc>
        <w:tc>
          <w:tcPr>
            <w:tcBorders>
              <w:top w:val="single" w:sz="4"/>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120/240, 240</w:t>
            </w:r>
            <w:r>
              <w:rPr>
                <w:spacing w:val="0"/>
                <w:w w:val="100"/>
                <w:position w:val="0"/>
                <w:sz w:val="14"/>
                <w:szCs w:val="14"/>
                <w:vertAlign w:val="superscript"/>
              </w:rPr>
              <w:t>с</w:t>
            </w:r>
            <w:r>
              <w:rPr>
                <w:spacing w:val="0"/>
                <w:w w:val="100"/>
                <w:position w:val="0"/>
                <w:sz w:val="14"/>
                <w:szCs w:val="14"/>
              </w:rPr>
              <w:t>&gt;</w:t>
            </w:r>
          </w:p>
        </w:tc>
      </w:tr>
      <w:tr>
        <w:trPr>
          <w:trHeight w:val="1469" w:hRule="exact"/>
        </w:trPr>
        <w:tc>
          <w:tcPr>
            <w:gridSpan w:val="3"/>
            <w:tcBorders>
              <w:top w:val="single" w:sz="4"/>
              <w:left w:val="single" w:sz="4"/>
              <w:bottom w:val="single" w:sz="4"/>
              <w:right w:val="single" w:sz="4"/>
            </w:tcBorders>
            <w:shd w:val="clear" w:color="auto" w:fill="FFFFFF"/>
            <w:vAlign w:val="top"/>
          </w:tcPr>
          <w:p>
            <w:pPr>
              <w:pStyle w:val="Style28"/>
              <w:keepNext w:val="0"/>
              <w:keepLines w:val="0"/>
              <w:widowControl w:val="0"/>
              <w:shd w:val="clear" w:color="auto" w:fill="auto"/>
              <w:bidi w:val="0"/>
              <w:spacing w:before="0" w:after="0" w:line="271" w:lineRule="auto"/>
              <w:ind w:left="0" w:right="0" w:firstLine="420"/>
              <w:jc w:val="left"/>
              <w:rPr>
                <w:sz w:val="14"/>
                <w:szCs w:val="14"/>
              </w:rPr>
            </w:pPr>
            <w:r>
              <w:rPr>
                <w:color w:val="555555"/>
                <w:spacing w:val="0"/>
                <w:w w:val="100"/>
                <w:position w:val="0"/>
                <w:sz w:val="14"/>
                <w:szCs w:val="14"/>
                <w:vertAlign w:val="superscript"/>
              </w:rPr>
              <w:t>а|</w:t>
            </w:r>
            <w:r>
              <w:rPr>
                <w:color w:val="555555"/>
                <w:spacing w:val="0"/>
                <w:w w:val="100"/>
                <w:position w:val="0"/>
                <w:sz w:val="14"/>
                <w:szCs w:val="14"/>
              </w:rPr>
              <w:t xml:space="preserve"> </w:t>
            </w:r>
            <w:r>
              <w:rPr>
                <w:spacing w:val="0"/>
                <w:w w:val="100"/>
                <w:position w:val="0"/>
                <w:sz w:val="14"/>
                <w:szCs w:val="14"/>
              </w:rPr>
              <w:t>Значения 3 и 5 кВ соответственно применяют при проверке изолирующих промежутков через разомкну</w:t>
              <w:softHyphen/>
            </w:r>
            <w:r>
              <w:rPr>
                <w:color w:val="555555"/>
                <w:spacing w:val="0"/>
                <w:w w:val="100"/>
                <w:position w:val="0"/>
                <w:sz w:val="14"/>
                <w:szCs w:val="14"/>
              </w:rPr>
              <w:t xml:space="preserve">тые </w:t>
            </w:r>
            <w:r>
              <w:rPr>
                <w:spacing w:val="0"/>
                <w:w w:val="100"/>
                <w:position w:val="0"/>
                <w:sz w:val="14"/>
                <w:szCs w:val="14"/>
              </w:rPr>
              <w:t xml:space="preserve">контакты на высоте 2000 м (см. таблицу </w:t>
            </w:r>
            <w:r>
              <w:rPr>
                <w:color w:val="555555"/>
                <w:spacing w:val="0"/>
                <w:w w:val="100"/>
                <w:position w:val="0"/>
                <w:sz w:val="14"/>
                <w:szCs w:val="14"/>
              </w:rPr>
              <w:t>15).</w:t>
            </w:r>
          </w:p>
          <w:p>
            <w:pPr>
              <w:pStyle w:val="Style28"/>
              <w:keepNext w:val="0"/>
              <w:keepLines w:val="0"/>
              <w:widowControl w:val="0"/>
              <w:shd w:val="clear" w:color="auto" w:fill="auto"/>
              <w:bidi w:val="0"/>
              <w:spacing w:before="0" w:after="0" w:line="271" w:lineRule="auto"/>
              <w:ind w:left="0" w:right="0" w:firstLine="420"/>
              <w:jc w:val="left"/>
              <w:rPr>
                <w:sz w:val="14"/>
                <w:szCs w:val="14"/>
              </w:rPr>
            </w:pPr>
            <w:r>
              <w:rPr>
                <w:spacing w:val="0"/>
                <w:w w:val="100"/>
                <w:position w:val="0"/>
                <w:sz w:val="14"/>
                <w:szCs w:val="14"/>
                <w:vertAlign w:val="superscript"/>
              </w:rPr>
              <w:t>Ь</w:t>
            </w:r>
            <w:r>
              <w:rPr>
                <w:spacing w:val="0"/>
                <w:w w:val="100"/>
                <w:position w:val="0"/>
                <w:sz w:val="14"/>
                <w:szCs w:val="14"/>
              </w:rPr>
              <w:t>1 Из практики электроустановок в Японии.</w:t>
            </w:r>
          </w:p>
          <w:p>
            <w:pPr>
              <w:pStyle w:val="Style28"/>
              <w:keepNext w:val="0"/>
              <w:keepLines w:val="0"/>
              <w:widowControl w:val="0"/>
              <w:shd w:val="clear" w:color="auto" w:fill="auto"/>
              <w:bidi w:val="0"/>
              <w:spacing w:before="0" w:after="80" w:line="271" w:lineRule="auto"/>
              <w:ind w:left="0" w:right="0" w:firstLine="420"/>
              <w:jc w:val="left"/>
              <w:rPr>
                <w:sz w:val="14"/>
                <w:szCs w:val="14"/>
              </w:rPr>
            </w:pPr>
            <w:r>
              <w:rPr>
                <w:color w:val="555555"/>
                <w:spacing w:val="0"/>
                <w:w w:val="100"/>
                <w:position w:val="0"/>
                <w:sz w:val="14"/>
                <w:szCs w:val="14"/>
                <w:vertAlign w:val="superscript"/>
              </w:rPr>
              <w:t>с</w:t>
            </w:r>
            <w:r>
              <w:rPr>
                <w:color w:val="555555"/>
                <w:spacing w:val="0"/>
                <w:w w:val="100"/>
                <w:position w:val="0"/>
                <w:sz w:val="14"/>
                <w:szCs w:val="14"/>
              </w:rPr>
              <w:t xml:space="preserve">&gt; </w:t>
            </w:r>
            <w:r>
              <w:rPr>
                <w:spacing w:val="0"/>
                <w:w w:val="100"/>
                <w:position w:val="0"/>
                <w:sz w:val="14"/>
                <w:szCs w:val="14"/>
              </w:rPr>
              <w:t xml:space="preserve">Из практики электроустановок </w:t>
            </w:r>
            <w:r>
              <w:rPr>
                <w:color w:val="555555"/>
                <w:spacing w:val="0"/>
                <w:w w:val="100"/>
                <w:position w:val="0"/>
                <w:sz w:val="14"/>
                <w:szCs w:val="14"/>
              </w:rPr>
              <w:t xml:space="preserve">в </w:t>
            </w:r>
            <w:r>
              <w:rPr>
                <w:spacing w:val="0"/>
                <w:w w:val="100"/>
                <w:position w:val="0"/>
                <w:sz w:val="14"/>
                <w:szCs w:val="14"/>
              </w:rPr>
              <w:t>странах Северной Америки.</w:t>
            </w:r>
          </w:p>
          <w:p>
            <w:pPr>
              <w:pStyle w:val="Style28"/>
              <w:keepNext w:val="0"/>
              <w:keepLines w:val="0"/>
              <w:widowControl w:val="0"/>
              <w:shd w:val="clear" w:color="auto" w:fill="auto"/>
              <w:bidi w:val="0"/>
              <w:spacing w:before="0" w:after="0" w:line="271" w:lineRule="auto"/>
              <w:ind w:left="0" w:right="0" w:firstLine="420"/>
              <w:jc w:val="left"/>
              <w:rPr>
                <w:sz w:val="14"/>
                <w:szCs w:val="14"/>
              </w:rPr>
            </w:pPr>
            <w:r>
              <w:rPr>
                <w:spacing w:val="0"/>
                <w:w w:val="100"/>
                <w:position w:val="0"/>
                <w:sz w:val="14"/>
                <w:szCs w:val="14"/>
              </w:rPr>
              <w:t>Примечания</w:t>
            </w:r>
          </w:p>
          <w:p>
            <w:pPr>
              <w:pStyle w:val="Style28"/>
              <w:keepNext w:val="0"/>
              <w:keepLines w:val="0"/>
              <w:widowControl w:val="0"/>
              <w:numPr>
                <w:ilvl w:val="0"/>
                <w:numId w:val="37"/>
              </w:numPr>
              <w:shd w:val="clear" w:color="auto" w:fill="auto"/>
              <w:tabs>
                <w:tab w:pos="530" w:val="left"/>
              </w:tabs>
              <w:bidi w:val="0"/>
              <w:spacing w:before="0" w:after="0" w:line="271" w:lineRule="auto"/>
              <w:ind w:left="0" w:right="0" w:firstLine="420"/>
              <w:jc w:val="left"/>
              <w:rPr>
                <w:sz w:val="14"/>
                <w:szCs w:val="14"/>
              </w:rPr>
            </w:pPr>
            <w:r>
              <w:rPr>
                <w:spacing w:val="0"/>
                <w:w w:val="100"/>
                <w:position w:val="0"/>
                <w:sz w:val="14"/>
                <w:szCs w:val="14"/>
              </w:rPr>
              <w:t>Напряжения для испытания изоляции см. в таблице 14.</w:t>
            </w:r>
          </w:p>
          <w:p>
            <w:pPr>
              <w:pStyle w:val="Style28"/>
              <w:keepNext w:val="0"/>
              <w:keepLines w:val="0"/>
              <w:widowControl w:val="0"/>
              <w:numPr>
                <w:ilvl w:val="0"/>
                <w:numId w:val="37"/>
              </w:numPr>
              <w:shd w:val="clear" w:color="auto" w:fill="auto"/>
              <w:tabs>
                <w:tab w:pos="545" w:val="left"/>
              </w:tabs>
              <w:bidi w:val="0"/>
              <w:spacing w:before="0" w:after="0" w:line="271" w:lineRule="auto"/>
              <w:ind w:left="0" w:right="0" w:firstLine="420"/>
              <w:jc w:val="left"/>
              <w:rPr>
                <w:sz w:val="14"/>
                <w:szCs w:val="14"/>
              </w:rPr>
            </w:pPr>
            <w:r>
              <w:rPr>
                <w:spacing w:val="0"/>
                <w:w w:val="100"/>
                <w:position w:val="0"/>
                <w:sz w:val="14"/>
                <w:szCs w:val="14"/>
              </w:rPr>
              <w:t xml:space="preserve">Напряжения </w:t>
            </w:r>
            <w:r>
              <w:rPr>
                <w:color w:val="555555"/>
                <w:spacing w:val="0"/>
                <w:w w:val="100"/>
                <w:position w:val="0"/>
                <w:sz w:val="14"/>
                <w:szCs w:val="14"/>
              </w:rPr>
              <w:t xml:space="preserve">для </w:t>
            </w:r>
            <w:r>
              <w:rPr>
                <w:spacing w:val="0"/>
                <w:w w:val="100"/>
                <w:position w:val="0"/>
                <w:sz w:val="14"/>
                <w:szCs w:val="14"/>
              </w:rPr>
              <w:t xml:space="preserve">испытания изолирующего промежутка через разомкнутые контакты см. в таблице </w:t>
            </w:r>
            <w:r>
              <w:rPr>
                <w:color w:val="555555"/>
                <w:spacing w:val="0"/>
                <w:w w:val="100"/>
                <w:position w:val="0"/>
                <w:sz w:val="14"/>
                <w:szCs w:val="14"/>
              </w:rPr>
              <w:t>15.</w:t>
            </w:r>
          </w:p>
        </w:tc>
      </w:tr>
    </w:tbl>
    <w:p>
      <w:pPr>
        <w:widowControl w:val="0"/>
        <w:spacing w:after="239" w:line="1" w:lineRule="exact"/>
      </w:pPr>
    </w:p>
    <w:p>
      <w:pPr>
        <w:pStyle w:val="Style17"/>
        <w:keepNext/>
        <w:keepLines/>
        <w:widowControl w:val="0"/>
        <w:numPr>
          <w:ilvl w:val="0"/>
          <w:numId w:val="5"/>
        </w:numPr>
        <w:shd w:val="clear" w:color="auto" w:fill="auto"/>
        <w:tabs>
          <w:tab w:pos="672" w:val="left"/>
        </w:tabs>
        <w:bidi w:val="0"/>
        <w:spacing w:before="0" w:line="240" w:lineRule="auto"/>
        <w:ind w:left="0" w:right="0" w:firstLine="440"/>
        <w:jc w:val="both"/>
      </w:pPr>
      <w:bookmarkStart w:id="307" w:name="bookmark307"/>
      <w:bookmarkStart w:id="308" w:name="bookmark308"/>
      <w:bookmarkStart w:id="309" w:name="bookmark309"/>
      <w:bookmarkStart w:id="310" w:name="bookmark310"/>
      <w:bookmarkEnd w:id="309"/>
      <w:r>
        <w:rPr>
          <w:color w:val="000000"/>
          <w:spacing w:val="0"/>
          <w:w w:val="100"/>
          <w:position w:val="0"/>
        </w:rPr>
        <w:t>Маркировка и другая информация об изделии</w:t>
      </w:r>
      <w:bookmarkEnd w:id="307"/>
      <w:bookmarkEnd w:id="308"/>
      <w:bookmarkEnd w:id="310"/>
    </w:p>
    <w:p>
      <w:pPr>
        <w:pStyle w:val="Style6"/>
        <w:keepNext w:val="0"/>
        <w:keepLines w:val="0"/>
        <w:widowControl w:val="0"/>
        <w:shd w:val="clear" w:color="auto" w:fill="auto"/>
        <w:bidi w:val="0"/>
        <w:spacing w:before="0" w:after="0"/>
        <w:ind w:left="0" w:right="0" w:firstLine="420"/>
        <w:jc w:val="both"/>
      </w:pPr>
      <w:r>
        <w:rPr>
          <w:spacing w:val="0"/>
          <w:w w:val="100"/>
          <w:position w:val="0"/>
        </w:rPr>
        <w:t>Каждый выключатель должен иметь стойкую маркировку с указанном следующих данных:</w:t>
      </w:r>
    </w:p>
    <w:p>
      <w:pPr>
        <w:pStyle w:val="Style6"/>
        <w:keepNext w:val="0"/>
        <w:keepLines w:val="0"/>
        <w:widowControl w:val="0"/>
        <w:numPr>
          <w:ilvl w:val="0"/>
          <w:numId w:val="39"/>
        </w:numPr>
        <w:shd w:val="clear" w:color="auto" w:fill="auto"/>
        <w:tabs>
          <w:tab w:pos="705" w:val="left"/>
        </w:tabs>
        <w:bidi w:val="0"/>
        <w:spacing w:before="0" w:after="0"/>
        <w:ind w:left="0" w:right="0" w:firstLine="420"/>
        <w:jc w:val="both"/>
      </w:pPr>
      <w:bookmarkStart w:id="311" w:name="bookmark311"/>
      <w:bookmarkEnd w:id="311"/>
      <w:r>
        <w:rPr>
          <w:spacing w:val="0"/>
          <w:w w:val="100"/>
          <w:position w:val="0"/>
        </w:rPr>
        <w:t>наименование изготовителя или торговый знак;</w:t>
      </w:r>
    </w:p>
    <w:p>
      <w:pPr>
        <w:pStyle w:val="Style6"/>
        <w:keepNext w:val="0"/>
        <w:keepLines w:val="0"/>
        <w:widowControl w:val="0"/>
        <w:numPr>
          <w:ilvl w:val="0"/>
          <w:numId w:val="39"/>
        </w:numPr>
        <w:shd w:val="clear" w:color="auto" w:fill="auto"/>
        <w:tabs>
          <w:tab w:pos="705" w:val="left"/>
        </w:tabs>
        <w:bidi w:val="0"/>
        <w:spacing w:before="0" w:after="0"/>
        <w:ind w:left="0" w:right="0" w:firstLine="420"/>
        <w:jc w:val="both"/>
      </w:pPr>
      <w:bookmarkStart w:id="312" w:name="bookmark312"/>
      <w:bookmarkEnd w:id="312"/>
      <w:r>
        <w:rPr>
          <w:spacing w:val="0"/>
          <w:w w:val="100"/>
          <w:position w:val="0"/>
        </w:rPr>
        <w:t>обозначение типа, каталожного номера или номера серии;</w:t>
      </w:r>
    </w:p>
    <w:p>
      <w:pPr>
        <w:pStyle w:val="Style6"/>
        <w:keepNext w:val="0"/>
        <w:keepLines w:val="0"/>
        <w:widowControl w:val="0"/>
        <w:numPr>
          <w:ilvl w:val="0"/>
          <w:numId w:val="39"/>
        </w:numPr>
        <w:shd w:val="clear" w:color="auto" w:fill="auto"/>
        <w:tabs>
          <w:tab w:pos="705" w:val="left"/>
        </w:tabs>
        <w:bidi w:val="0"/>
        <w:spacing w:before="0" w:after="0"/>
        <w:ind w:left="0" w:right="0" w:firstLine="420"/>
        <w:jc w:val="both"/>
      </w:pPr>
      <w:bookmarkStart w:id="313" w:name="bookmark313"/>
      <w:bookmarkEnd w:id="313"/>
      <w:r>
        <w:rPr>
          <w:spacing w:val="0"/>
          <w:w w:val="100"/>
          <w:position w:val="0"/>
        </w:rPr>
        <w:t>номинальное(ые) напряжение(ия);</w:t>
      </w:r>
    </w:p>
    <w:p>
      <w:pPr>
        <w:pStyle w:val="Style6"/>
        <w:keepNext w:val="0"/>
        <w:keepLines w:val="0"/>
        <w:widowControl w:val="0"/>
        <w:numPr>
          <w:ilvl w:val="0"/>
          <w:numId w:val="39"/>
        </w:numPr>
        <w:shd w:val="clear" w:color="auto" w:fill="auto"/>
        <w:tabs>
          <w:tab w:pos="708" w:val="left"/>
        </w:tabs>
        <w:bidi w:val="0"/>
        <w:spacing w:before="0" w:after="0"/>
        <w:ind w:left="0" w:right="0" w:firstLine="440"/>
        <w:jc w:val="both"/>
      </w:pPr>
      <w:bookmarkStart w:id="314" w:name="bookmark314"/>
      <w:bookmarkEnd w:id="314"/>
      <w:r>
        <w:rPr>
          <w:spacing w:val="0"/>
          <w:w w:val="100"/>
          <w:position w:val="0"/>
        </w:rPr>
        <w:t>номинальный ток без символа «А» с предшествующим обозначением типа характеристики мгно</w:t>
        <w:softHyphen/>
        <w:t xml:space="preserve">венного расцепления (В. С или </w:t>
      </w:r>
      <w:r>
        <w:rPr>
          <w:spacing w:val="0"/>
          <w:w w:val="100"/>
          <w:position w:val="0"/>
        </w:rPr>
        <w:t xml:space="preserve">D), </w:t>
      </w:r>
      <w:r>
        <w:rPr>
          <w:spacing w:val="0"/>
          <w:w w:val="100"/>
          <w:position w:val="0"/>
        </w:rPr>
        <w:t xml:space="preserve">например: </w:t>
      </w:r>
      <w:r>
        <w:rPr>
          <w:color w:val="191919"/>
          <w:spacing w:val="0"/>
          <w:w w:val="100"/>
          <w:position w:val="0"/>
        </w:rPr>
        <w:t xml:space="preserve">В </w:t>
      </w:r>
      <w:r>
        <w:rPr>
          <w:spacing w:val="0"/>
          <w:w w:val="100"/>
          <w:position w:val="0"/>
        </w:rPr>
        <w:t xml:space="preserve">16 </w:t>
      </w:r>
      <w:r>
        <w:rPr>
          <w:color w:val="555555"/>
          <w:spacing w:val="0"/>
          <w:w w:val="100"/>
          <w:position w:val="0"/>
        </w:rPr>
        <w:t xml:space="preserve">— </w:t>
      </w:r>
      <w:r>
        <w:rPr>
          <w:spacing w:val="0"/>
          <w:w w:val="100"/>
          <w:position w:val="0"/>
        </w:rPr>
        <w:t xml:space="preserve">выключатель типа </w:t>
      </w:r>
      <w:r>
        <w:rPr>
          <w:color w:val="191919"/>
          <w:spacing w:val="0"/>
          <w:w w:val="100"/>
          <w:position w:val="0"/>
        </w:rPr>
        <w:t xml:space="preserve">В </w:t>
      </w:r>
      <w:r>
        <w:rPr>
          <w:spacing w:val="0"/>
          <w:w w:val="100"/>
          <w:position w:val="0"/>
        </w:rPr>
        <w:t xml:space="preserve">на номинальный ток 16 </w:t>
      </w:r>
      <w:r>
        <w:rPr>
          <w:color w:val="191919"/>
          <w:spacing w:val="0"/>
          <w:w w:val="100"/>
          <w:position w:val="0"/>
        </w:rPr>
        <w:t>А;</w:t>
      </w:r>
    </w:p>
    <w:p>
      <w:pPr>
        <w:pStyle w:val="Style6"/>
        <w:keepNext w:val="0"/>
        <w:keepLines w:val="0"/>
        <w:widowControl w:val="0"/>
        <w:numPr>
          <w:ilvl w:val="0"/>
          <w:numId w:val="39"/>
        </w:numPr>
        <w:shd w:val="clear" w:color="auto" w:fill="auto"/>
        <w:tabs>
          <w:tab w:pos="712" w:val="left"/>
        </w:tabs>
        <w:bidi w:val="0"/>
        <w:spacing w:before="0" w:after="0"/>
        <w:ind w:left="0" w:right="0" w:firstLine="440"/>
        <w:jc w:val="both"/>
      </w:pPr>
      <w:bookmarkStart w:id="315" w:name="bookmark315"/>
      <w:bookmarkEnd w:id="315"/>
      <w:r>
        <w:rPr>
          <w:spacing w:val="0"/>
          <w:w w:val="100"/>
          <w:position w:val="0"/>
        </w:rPr>
        <w:t>номинальная частота, если выключатель разработан для работы только на одной частоте (см. 5.3.3);</w:t>
      </w:r>
    </w:p>
    <w:p>
      <w:pPr>
        <w:pStyle w:val="Style6"/>
        <w:keepNext w:val="0"/>
        <w:keepLines w:val="0"/>
        <w:widowControl w:val="0"/>
        <w:numPr>
          <w:ilvl w:val="0"/>
          <w:numId w:val="39"/>
        </w:numPr>
        <w:shd w:val="clear" w:color="auto" w:fill="auto"/>
        <w:tabs>
          <w:tab w:pos="705" w:val="left"/>
        </w:tabs>
        <w:bidi w:val="0"/>
        <w:spacing w:before="0" w:after="0"/>
        <w:ind w:left="0" w:right="0" w:firstLine="420"/>
        <w:jc w:val="both"/>
      </w:pPr>
      <w:bookmarkStart w:id="316" w:name="bookmark316"/>
      <w:bookmarkEnd w:id="316"/>
      <w:r>
        <w:rPr>
          <w:spacing w:val="0"/>
          <w:w w:val="100"/>
          <w:position w:val="0"/>
        </w:rPr>
        <w:t>номинальная наибольшая отключающая способность в амперах;</w:t>
      </w:r>
    </w:p>
    <w:p>
      <w:pPr>
        <w:pStyle w:val="Style6"/>
        <w:keepNext w:val="0"/>
        <w:keepLines w:val="0"/>
        <w:widowControl w:val="0"/>
        <w:shd w:val="clear" w:color="auto" w:fill="auto"/>
        <w:bidi w:val="0"/>
        <w:spacing w:before="0" w:after="0"/>
        <w:ind w:left="0" w:right="0" w:firstLine="420"/>
        <w:jc w:val="both"/>
      </w:pPr>
      <w:bookmarkStart w:id="317" w:name="bookmark317"/>
      <w:r>
        <w:rPr>
          <w:spacing w:val="0"/>
          <w:w w:val="100"/>
          <w:position w:val="0"/>
        </w:rPr>
        <w:t>д</w:t>
      </w:r>
      <w:bookmarkEnd w:id="317"/>
      <w:r>
        <w:rPr>
          <w:spacing w:val="0"/>
          <w:w w:val="100"/>
          <w:position w:val="0"/>
        </w:rPr>
        <w:t>) схема соединений, если правильный способ соединения не очевиден;</w:t>
      </w:r>
    </w:p>
    <w:p>
      <w:pPr>
        <w:pStyle w:val="Style6"/>
        <w:keepNext w:val="0"/>
        <w:keepLines w:val="0"/>
        <w:widowControl w:val="0"/>
        <w:numPr>
          <w:ilvl w:val="0"/>
          <w:numId w:val="41"/>
        </w:numPr>
        <w:shd w:val="clear" w:color="auto" w:fill="auto"/>
        <w:tabs>
          <w:tab w:pos="705" w:val="left"/>
        </w:tabs>
        <w:bidi w:val="0"/>
        <w:spacing w:before="0" w:after="0"/>
        <w:ind w:left="0" w:right="0" w:firstLine="420"/>
        <w:jc w:val="both"/>
      </w:pPr>
      <w:bookmarkStart w:id="318" w:name="bookmark318"/>
      <w:bookmarkEnd w:id="318"/>
      <w:r>
        <w:rPr>
          <w:spacing w:val="0"/>
          <w:w w:val="100"/>
          <w:position w:val="0"/>
        </w:rPr>
        <w:t>контрольная температура окружающего воздуха, если она отличается от 30 °C;</w:t>
      </w:r>
    </w:p>
    <w:p>
      <w:pPr>
        <w:pStyle w:val="Style6"/>
        <w:keepNext w:val="0"/>
        <w:keepLines w:val="0"/>
        <w:widowControl w:val="0"/>
        <w:numPr>
          <w:ilvl w:val="0"/>
          <w:numId w:val="41"/>
        </w:numPr>
        <w:shd w:val="clear" w:color="auto" w:fill="auto"/>
        <w:tabs>
          <w:tab w:pos="705" w:val="left"/>
        </w:tabs>
        <w:bidi w:val="0"/>
        <w:spacing w:before="0" w:after="0"/>
        <w:ind w:left="0" w:right="0" w:firstLine="420"/>
        <w:jc w:val="both"/>
      </w:pPr>
      <w:bookmarkStart w:id="319" w:name="bookmark319"/>
      <w:bookmarkEnd w:id="319"/>
      <w:r>
        <w:rPr>
          <w:spacing w:val="0"/>
          <w:w w:val="100"/>
          <w:position w:val="0"/>
        </w:rPr>
        <w:t xml:space="preserve">степень защиты, если только она отличается от </w:t>
      </w:r>
      <w:r>
        <w:rPr>
          <w:spacing w:val="0"/>
          <w:w w:val="100"/>
          <w:position w:val="0"/>
        </w:rPr>
        <w:t>IP20;</w:t>
      </w:r>
    </w:p>
    <w:p>
      <w:pPr>
        <w:pStyle w:val="Style6"/>
        <w:keepNext w:val="0"/>
        <w:keepLines w:val="0"/>
        <w:widowControl w:val="0"/>
        <w:numPr>
          <w:ilvl w:val="0"/>
          <w:numId w:val="41"/>
        </w:numPr>
        <w:shd w:val="clear" w:color="auto" w:fill="auto"/>
        <w:tabs>
          <w:tab w:pos="655" w:val="left"/>
        </w:tabs>
        <w:bidi w:val="0"/>
        <w:spacing w:before="0" w:after="0"/>
        <w:ind w:left="0" w:right="0" w:firstLine="440"/>
        <w:jc w:val="both"/>
      </w:pPr>
      <w:bookmarkStart w:id="320" w:name="bookmark320"/>
      <w:bookmarkEnd w:id="320"/>
      <w:r>
        <w:rPr>
          <w:spacing w:val="0"/>
          <w:w w:val="100"/>
          <w:position w:val="0"/>
        </w:rPr>
        <w:t xml:space="preserve">для выключателей типа </w:t>
      </w:r>
      <w:r>
        <w:rPr>
          <w:spacing w:val="0"/>
          <w:w w:val="100"/>
          <w:position w:val="0"/>
        </w:rPr>
        <w:t xml:space="preserve">D </w:t>
      </w:r>
      <w:r>
        <w:rPr>
          <w:spacing w:val="0"/>
          <w:w w:val="100"/>
          <w:position w:val="0"/>
        </w:rPr>
        <w:t>максимальный ток мгновенного расцепления, если он выше чем 20/„ (см. таблицу 2);</w:t>
      </w:r>
    </w:p>
    <w:p>
      <w:pPr>
        <w:pStyle w:val="Style6"/>
        <w:keepNext w:val="0"/>
        <w:keepLines w:val="0"/>
        <w:widowControl w:val="0"/>
        <w:numPr>
          <w:ilvl w:val="0"/>
          <w:numId w:val="41"/>
        </w:numPr>
        <w:shd w:val="clear" w:color="auto" w:fill="auto"/>
        <w:tabs>
          <w:tab w:pos="706" w:val="left"/>
        </w:tabs>
        <w:bidi w:val="0"/>
        <w:spacing w:before="0" w:after="0"/>
        <w:ind w:left="0" w:right="0" w:firstLine="440"/>
        <w:jc w:val="both"/>
      </w:pPr>
      <w:bookmarkStart w:id="321" w:name="bookmark321"/>
      <w:bookmarkEnd w:id="321"/>
      <w:r>
        <w:rPr>
          <w:spacing w:val="0"/>
          <w:w w:val="100"/>
          <w:position w:val="0"/>
        </w:rPr>
        <w:t>номинальное импульсное выдерживаемое напряжение Ц</w:t>
      </w:r>
      <w:r>
        <w:rPr>
          <w:spacing w:val="0"/>
          <w:w w:val="100"/>
          <w:position w:val="0"/>
          <w:vertAlign w:val="subscript"/>
        </w:rPr>
        <w:t>П1р</w:t>
      </w:r>
      <w:r>
        <w:rPr>
          <w:spacing w:val="0"/>
          <w:w w:val="100"/>
          <w:position w:val="0"/>
        </w:rPr>
        <w:t>,</w:t>
      </w:r>
    </w:p>
    <w:p>
      <w:pPr>
        <w:pStyle w:val="Style6"/>
        <w:keepNext w:val="0"/>
        <w:keepLines w:val="0"/>
        <w:widowControl w:val="0"/>
        <w:numPr>
          <w:ilvl w:val="0"/>
          <w:numId w:val="41"/>
        </w:numPr>
        <w:shd w:val="clear" w:color="auto" w:fill="auto"/>
        <w:tabs>
          <w:tab w:pos="698" w:val="left"/>
        </w:tabs>
        <w:bidi w:val="0"/>
        <w:spacing w:before="0" w:after="0"/>
        <w:ind w:left="0" w:right="0" w:firstLine="440"/>
        <w:jc w:val="both"/>
      </w:pPr>
      <w:bookmarkStart w:id="322" w:name="bookmark322"/>
      <w:bookmarkEnd w:id="322"/>
      <w:r>
        <w:rPr>
          <w:spacing w:val="0"/>
          <w:w w:val="100"/>
          <w:position w:val="0"/>
        </w:rPr>
        <w:t>включающая и отключающая способности на отдельном защищенном полюсе многополюсных автоматических выключателей (/ .), если они отличаются от</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Маркировка по перечислению </w:t>
      </w:r>
      <w:r>
        <w:rPr>
          <w:spacing w:val="0"/>
          <w:w w:val="100"/>
          <w:position w:val="0"/>
        </w:rPr>
        <w:t xml:space="preserve">d) </w:t>
      </w:r>
      <w:r>
        <w:rPr>
          <w:spacing w:val="0"/>
          <w:w w:val="100"/>
          <w:position w:val="0"/>
        </w:rPr>
        <w:t>должна быть видимой после установки выключателя. Если га</w:t>
        <w:softHyphen/>
        <w:t>бариты выключателя не позволяют нанести на аппарат все указанные выше данные, то маркировка по перечислениям а)</w:t>
      </w:r>
      <w:r>
        <w:rPr>
          <w:color w:val="555555"/>
          <w:spacing w:val="0"/>
          <w:w w:val="100"/>
          <w:position w:val="0"/>
        </w:rPr>
        <w:t>—</w:t>
      </w:r>
      <w:r>
        <w:rPr>
          <w:spacing w:val="0"/>
          <w:w w:val="100"/>
          <w:position w:val="0"/>
        </w:rPr>
        <w:t xml:space="preserve">с), е), </w:t>
      </w:r>
      <w:r>
        <w:rPr>
          <w:spacing w:val="0"/>
          <w:w w:val="100"/>
          <w:position w:val="0"/>
        </w:rPr>
        <w:t xml:space="preserve">f), </w:t>
      </w:r>
      <w:r>
        <w:rPr>
          <w:color w:val="555555"/>
          <w:spacing w:val="0"/>
          <w:w w:val="100"/>
          <w:position w:val="0"/>
        </w:rPr>
        <w:t xml:space="preserve">h)—j) </w:t>
      </w:r>
      <w:r>
        <w:rPr>
          <w:color w:val="191919"/>
          <w:spacing w:val="0"/>
          <w:w w:val="100"/>
          <w:position w:val="0"/>
        </w:rPr>
        <w:t xml:space="preserve">и </w:t>
      </w:r>
      <w:r>
        <w:rPr>
          <w:spacing w:val="0"/>
          <w:w w:val="100"/>
          <w:position w:val="0"/>
        </w:rPr>
        <w:t xml:space="preserve">I) может быть нанесена на боковой или задней поверхности выключателя. Информация по перечислению д) может быть размещена на внутренней поверхности любой крышки, которую следует снимать для присоединения подводящих проводов, но не должна быть нанесена на табличку, подвешиваемую на выключатель. Информация по остальным пунктам должна быть приведена в документации </w:t>
      </w:r>
      <w:r>
        <w:rPr>
          <w:color w:val="191919"/>
          <w:spacing w:val="0"/>
          <w:w w:val="100"/>
          <w:position w:val="0"/>
        </w:rPr>
        <w:t xml:space="preserve">и </w:t>
      </w:r>
      <w:r>
        <w:rPr>
          <w:spacing w:val="0"/>
          <w:w w:val="100"/>
          <w:position w:val="0"/>
        </w:rPr>
        <w:t>каталогах изготовителя.</w:t>
      </w:r>
    </w:p>
    <w:p>
      <w:pPr>
        <w:pStyle w:val="Style6"/>
        <w:keepNext w:val="0"/>
        <w:keepLines w:val="0"/>
        <w:widowControl w:val="0"/>
        <w:shd w:val="clear" w:color="auto" w:fill="auto"/>
        <w:tabs>
          <w:tab w:leader="underscore" w:pos="3413" w:val="left"/>
        </w:tabs>
        <w:bidi w:val="0"/>
        <w:spacing w:before="0" w:after="0"/>
        <w:ind w:left="0" w:right="0" w:firstLine="440"/>
        <w:jc w:val="both"/>
      </w:pPr>
      <w:r>
        <w:rPr>
          <w:spacing w:val="0"/>
          <w:w w:val="100"/>
          <w:position w:val="0"/>
        </w:rPr>
        <w:t>Пригодность для разьединения, которая обеспечивается всеми выключателями по настоящему стан</w:t>
        <w:softHyphen/>
        <w:t xml:space="preserve">дарту. может быть обозначена </w:t>
      </w:r>
      <w:r>
        <w:rPr>
          <w:color w:val="191919"/>
          <w:spacing w:val="0"/>
          <w:w w:val="100"/>
          <w:position w:val="0"/>
        </w:rPr>
        <w:t>символом</w:t>
      </w:r>
      <w:r>
        <w:rPr>
          <w:color w:val="000000"/>
          <w:spacing w:val="0"/>
          <w:w w:val="100"/>
          <w:position w:val="0"/>
        </w:rPr>
        <w:tab/>
      </w:r>
      <w:r>
        <w:rPr>
          <w:color w:val="000000"/>
          <w:spacing w:val="0"/>
          <w:w w:val="100"/>
          <w:position w:val="0"/>
        </w:rPr>
        <w:t xml:space="preserve">Xj_ </w:t>
      </w:r>
      <w:r>
        <w:rPr>
          <w:color w:val="191919"/>
          <w:spacing w:val="0"/>
          <w:w w:val="100"/>
          <w:position w:val="0"/>
        </w:rPr>
        <w:t xml:space="preserve">(IEC </w:t>
      </w:r>
      <w:r>
        <w:rPr>
          <w:spacing w:val="0"/>
          <w:w w:val="100"/>
          <w:position w:val="0"/>
        </w:rPr>
        <w:t>60417-6169-1), нанесенным на аппарат. Когда эта</w:t>
      </w:r>
    </w:p>
    <w:p>
      <w:pPr>
        <w:pStyle w:val="Style6"/>
        <w:keepNext w:val="0"/>
        <w:keepLines w:val="0"/>
        <w:widowControl w:val="0"/>
        <w:shd w:val="clear" w:color="auto" w:fill="auto"/>
        <w:bidi w:val="0"/>
        <w:spacing w:before="0" w:after="60"/>
        <w:ind w:left="0" w:right="0" w:firstLine="0"/>
        <w:jc w:val="both"/>
      </w:pPr>
      <w:r>
        <w:rPr>
          <w:spacing w:val="0"/>
          <w:w w:val="100"/>
          <w:position w:val="0"/>
        </w:rPr>
        <w:t xml:space="preserve">маркировка прикреплена, она может быть включена в схему подключения </w:t>
      </w:r>
      <w:r>
        <w:rPr>
          <w:color w:val="191919"/>
          <w:spacing w:val="0"/>
          <w:w w:val="100"/>
          <w:position w:val="0"/>
        </w:rPr>
        <w:t xml:space="preserve">в </w:t>
      </w:r>
      <w:r>
        <w:rPr>
          <w:spacing w:val="0"/>
          <w:w w:val="100"/>
          <w:position w:val="0"/>
        </w:rPr>
        <w:t xml:space="preserve">сочетании с символами других функций (например, защита от перегрузки) или другими символами по </w:t>
      </w:r>
      <w:r>
        <w:rPr>
          <w:spacing w:val="0"/>
          <w:w w:val="100"/>
          <w:position w:val="0"/>
        </w:rPr>
        <w:t xml:space="preserve">IEC </w:t>
      </w:r>
      <w:r>
        <w:rPr>
          <w:spacing w:val="0"/>
          <w:w w:val="100"/>
          <w:position w:val="0"/>
        </w:rPr>
        <w:t xml:space="preserve">60417. Когда символ используют сам по себе (но </w:t>
      </w:r>
      <w:r>
        <w:rPr>
          <w:color w:val="191919"/>
          <w:spacing w:val="0"/>
          <w:w w:val="100"/>
          <w:position w:val="0"/>
        </w:rPr>
        <w:t xml:space="preserve">в схеме </w:t>
      </w:r>
      <w:r>
        <w:rPr>
          <w:spacing w:val="0"/>
          <w:w w:val="100"/>
          <w:position w:val="0"/>
        </w:rPr>
        <w:t>подключения), его сочетание с символами других функций не допустимо.</w:t>
      </w:r>
    </w:p>
    <w:p>
      <w:pPr>
        <w:pStyle w:val="Style6"/>
        <w:keepNext w:val="0"/>
        <w:keepLines w:val="0"/>
        <w:widowControl w:val="0"/>
        <w:shd w:val="clear" w:color="auto" w:fill="auto"/>
        <w:bidi w:val="0"/>
        <w:spacing w:before="0" w:after="0" w:line="269" w:lineRule="auto"/>
        <w:ind w:left="0" w:right="0" w:firstLine="420"/>
        <w:jc w:val="both"/>
        <w:rPr>
          <w:sz w:val="14"/>
          <w:szCs w:val="14"/>
        </w:rPr>
      </w:pPr>
      <w:r>
        <w:rPr>
          <w:spacing w:val="0"/>
          <w:w w:val="100"/>
          <w:position w:val="0"/>
          <w:sz w:val="14"/>
          <w:szCs w:val="14"/>
        </w:rPr>
        <w:t>Примечания</w:t>
      </w:r>
    </w:p>
    <w:p>
      <w:pPr>
        <w:pStyle w:val="Style6"/>
        <w:keepNext w:val="0"/>
        <w:keepLines w:val="0"/>
        <w:widowControl w:val="0"/>
        <w:shd w:val="clear" w:color="auto" w:fill="auto"/>
        <w:bidi w:val="0"/>
        <w:spacing w:before="0" w:after="40" w:line="269" w:lineRule="auto"/>
        <w:ind w:left="0" w:right="0" w:firstLine="440"/>
        <w:jc w:val="both"/>
        <w:rPr>
          <w:sz w:val="14"/>
          <w:szCs w:val="14"/>
        </w:rPr>
      </w:pPr>
      <w:r>
        <w:rPr>
          <w:color w:val="191919"/>
          <w:spacing w:val="0"/>
          <w:w w:val="100"/>
          <w:position w:val="0"/>
          <w:sz w:val="14"/>
          <w:szCs w:val="14"/>
        </w:rPr>
        <w:t xml:space="preserve">1 В </w:t>
      </w:r>
      <w:r>
        <w:rPr>
          <w:spacing w:val="0"/>
          <w:w w:val="100"/>
          <w:position w:val="0"/>
          <w:sz w:val="14"/>
          <w:szCs w:val="14"/>
        </w:rPr>
        <w:t>Дании. Финляндии. Норвегии, Швеции, ЮАР на выключателе обязательна маркировка символом, указываю</w:t>
        <w:softHyphen/>
        <w:t xml:space="preserve">щим на пригодность </w:t>
      </w:r>
      <w:r>
        <w:rPr>
          <w:color w:val="555555"/>
          <w:spacing w:val="0"/>
          <w:w w:val="100"/>
          <w:position w:val="0"/>
          <w:sz w:val="14"/>
          <w:szCs w:val="14"/>
        </w:rPr>
        <w:t xml:space="preserve">к </w:t>
      </w:r>
      <w:r>
        <w:rPr>
          <w:spacing w:val="0"/>
          <w:w w:val="100"/>
          <w:position w:val="0"/>
          <w:sz w:val="14"/>
          <w:szCs w:val="14"/>
        </w:rPr>
        <w:t>разъединению для нижестоящей электроустановки. Нанесенный символ должен быть четким и безошибочно читаемым, когда выключатель установлен как для эксплуатации и его орган управления доступен.</w:t>
      </w:r>
    </w:p>
    <w:p>
      <w:pPr>
        <w:pStyle w:val="Style6"/>
        <w:keepNext w:val="0"/>
        <w:keepLines w:val="0"/>
        <w:widowControl w:val="0"/>
        <w:shd w:val="clear" w:color="auto" w:fill="auto"/>
        <w:bidi w:val="0"/>
        <w:spacing w:before="0" w:after="80" w:line="264" w:lineRule="auto"/>
        <w:ind w:left="0" w:right="0" w:firstLine="440"/>
        <w:jc w:val="both"/>
        <w:rPr>
          <w:sz w:val="14"/>
          <w:szCs w:val="14"/>
        </w:rPr>
      </w:pPr>
      <w:r>
        <w:rPr>
          <w:spacing w:val="0"/>
          <w:w w:val="100"/>
          <w:position w:val="0"/>
          <w:sz w:val="14"/>
          <w:szCs w:val="14"/>
        </w:rPr>
        <w:t>2 В Австралии такая маркировка на автоматическом выключателе обязательна, но не требуется, чтобы она была видимой после установки.</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Если на аппарате маркирована степень защиты выше, чем </w:t>
      </w:r>
      <w:r>
        <w:rPr>
          <w:spacing w:val="0"/>
          <w:w w:val="100"/>
          <w:position w:val="0"/>
        </w:rPr>
        <w:t xml:space="preserve">IP20 </w:t>
      </w:r>
      <w:r>
        <w:rPr>
          <w:spacing w:val="0"/>
          <w:w w:val="100"/>
          <w:position w:val="0"/>
        </w:rPr>
        <w:t xml:space="preserve">по </w:t>
      </w:r>
      <w:r>
        <w:rPr>
          <w:spacing w:val="0"/>
          <w:w w:val="100"/>
          <w:position w:val="0"/>
        </w:rPr>
        <w:t xml:space="preserve">IEC </w:t>
      </w:r>
      <w:r>
        <w:rPr>
          <w:spacing w:val="0"/>
          <w:w w:val="100"/>
          <w:position w:val="0"/>
        </w:rPr>
        <w:t>60529. он должен ей со</w:t>
        <w:softHyphen/>
        <w:t>ответствовать независимо от способа установки. Если повышенная степень защиты достигается ис</w:t>
        <w:softHyphen/>
        <w:t>ключительно с помощью особого способа монтажа и/или с применением специальных дополнительных установочных узлов (например, крышки для выводов, оболочки и т. д.), это должно быть отражено в документации изготовителя.</w:t>
      </w:r>
    </w:p>
    <w:p>
      <w:pPr>
        <w:pStyle w:val="Style6"/>
        <w:keepNext w:val="0"/>
        <w:keepLines w:val="0"/>
        <w:widowControl w:val="0"/>
        <w:shd w:val="clear" w:color="auto" w:fill="auto"/>
        <w:bidi w:val="0"/>
        <w:spacing w:before="0" w:after="0"/>
        <w:ind w:left="0" w:right="0" w:firstLine="420"/>
        <w:jc w:val="both"/>
      </w:pPr>
      <w:r>
        <w:rPr>
          <w:spacing w:val="0"/>
          <w:w w:val="100"/>
          <w:position w:val="0"/>
        </w:rPr>
        <w:t xml:space="preserve">По запросу изготовитель должен предоставить характеристику </w:t>
      </w:r>
      <w:r>
        <w:rPr>
          <w:i/>
          <w:iCs/>
          <w:spacing w:val="0"/>
          <w:w w:val="100"/>
          <w:position w:val="0"/>
        </w:rPr>
        <w:t>Pt</w:t>
      </w:r>
      <w:r>
        <w:rPr>
          <w:spacing w:val="0"/>
          <w:w w:val="100"/>
          <w:position w:val="0"/>
        </w:rPr>
        <w:t xml:space="preserve"> </w:t>
      </w:r>
      <w:r>
        <w:rPr>
          <w:spacing w:val="0"/>
          <w:w w:val="100"/>
          <w:position w:val="0"/>
        </w:rPr>
        <w:t>(см. 3.5.13).</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Изготовитель может указать классификацию по </w:t>
      </w:r>
      <w:r>
        <w:rPr>
          <w:i/>
          <w:iCs/>
          <w:spacing w:val="0"/>
          <w:w w:val="100"/>
          <w:position w:val="0"/>
        </w:rPr>
        <w:t>Pt</w:t>
      </w:r>
      <w:r>
        <w:rPr>
          <w:spacing w:val="0"/>
          <w:w w:val="100"/>
          <w:position w:val="0"/>
        </w:rPr>
        <w:t xml:space="preserve"> </w:t>
      </w:r>
      <w:r>
        <w:rPr>
          <w:spacing w:val="0"/>
          <w:w w:val="100"/>
          <w:position w:val="0"/>
        </w:rPr>
        <w:t>(см. 4.7) и нанести на выключатель соответ</w:t>
        <w:softHyphen/>
        <w:t>ствующую маркировку.</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Для выключателей, кроме управляемых нажимными кнопками, отключенное положение должно обозначаться символом «О» (кружок) по </w:t>
      </w:r>
      <w:r>
        <w:rPr>
          <w:spacing w:val="0"/>
          <w:w w:val="100"/>
          <w:position w:val="0"/>
        </w:rPr>
        <w:t xml:space="preserve">IEC </w:t>
      </w:r>
      <w:r>
        <w:rPr>
          <w:spacing w:val="0"/>
          <w:w w:val="100"/>
          <w:position w:val="0"/>
        </w:rPr>
        <w:t xml:space="preserve">60417-5008, включенное положение </w:t>
      </w:r>
      <w:r>
        <w:rPr>
          <w:color w:val="676767"/>
          <w:spacing w:val="0"/>
          <w:w w:val="100"/>
          <w:position w:val="0"/>
        </w:rPr>
        <w:t xml:space="preserve">— </w:t>
      </w:r>
      <w:r>
        <w:rPr>
          <w:spacing w:val="0"/>
          <w:w w:val="100"/>
          <w:position w:val="0"/>
        </w:rPr>
        <w:t>символом «I» (ко</w:t>
        <w:softHyphen/>
        <w:t xml:space="preserve">роткая вертикальная черта) </w:t>
      </w:r>
      <w:r>
        <w:rPr>
          <w:spacing w:val="0"/>
          <w:w w:val="100"/>
          <w:position w:val="0"/>
        </w:rPr>
        <w:t xml:space="preserve">no IEC </w:t>
      </w:r>
      <w:r>
        <w:rPr>
          <w:spacing w:val="0"/>
          <w:w w:val="100"/>
          <w:position w:val="0"/>
        </w:rPr>
        <w:t>60417-5007.</w:t>
      </w:r>
    </w:p>
    <w:p>
      <w:pPr>
        <w:pStyle w:val="Style6"/>
        <w:keepNext w:val="0"/>
        <w:keepLines w:val="0"/>
        <w:widowControl w:val="0"/>
        <w:shd w:val="clear" w:color="auto" w:fill="auto"/>
        <w:bidi w:val="0"/>
        <w:spacing w:before="0" w:after="0"/>
        <w:ind w:left="0" w:right="0" w:firstLine="440"/>
        <w:jc w:val="both"/>
      </w:pPr>
      <w:r>
        <w:rPr>
          <w:spacing w:val="0"/>
          <w:w w:val="100"/>
          <w:position w:val="0"/>
        </w:rPr>
        <w:t>Для этого обозначения допускается применение дополнительных национальных символов. Вре</w:t>
        <w:softHyphen/>
        <w:t>менно разрешено применение только национальных обозначений. Эти обозначения должны быть хо</w:t>
        <w:softHyphen/>
        <w:t>рошо видны на установленном выключателе.</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Для выключателей, управляемых двумя нажимными кнопками, кнопка, предназначенная только для операции отключения, должна быть красного цвета и/или обозначена символом «О» </w:t>
      </w:r>
      <w:r>
        <w:rPr>
          <w:spacing w:val="0"/>
          <w:w w:val="100"/>
          <w:position w:val="0"/>
        </w:rPr>
        <w:t xml:space="preserve">(IEC </w:t>
      </w:r>
      <w:r>
        <w:rPr>
          <w:spacing w:val="0"/>
          <w:w w:val="100"/>
          <w:position w:val="0"/>
        </w:rPr>
        <w:t>60417-5008).</w:t>
      </w:r>
    </w:p>
    <w:p>
      <w:pPr>
        <w:pStyle w:val="Style6"/>
        <w:keepNext w:val="0"/>
        <w:keepLines w:val="0"/>
        <w:widowControl w:val="0"/>
        <w:shd w:val="clear" w:color="auto" w:fill="auto"/>
        <w:bidi w:val="0"/>
        <w:spacing w:before="0" w:after="0"/>
        <w:ind w:left="0" w:right="0" w:firstLine="420"/>
        <w:jc w:val="both"/>
      </w:pPr>
      <w:r>
        <w:rPr>
          <w:spacing w:val="0"/>
          <w:w w:val="100"/>
          <w:position w:val="0"/>
        </w:rPr>
        <w:t>Красный цвет не должен быть использован для других кнопок выключателя.</w:t>
      </w:r>
    </w:p>
    <w:p>
      <w:pPr>
        <w:pStyle w:val="Style6"/>
        <w:keepNext w:val="0"/>
        <w:keepLines w:val="0"/>
        <w:widowControl w:val="0"/>
        <w:shd w:val="clear" w:color="auto" w:fill="auto"/>
        <w:bidi w:val="0"/>
        <w:spacing w:before="0" w:after="0"/>
        <w:ind w:left="0" w:right="0" w:firstLine="440"/>
        <w:jc w:val="both"/>
      </w:pPr>
      <w:r>
        <w:rPr>
          <w:spacing w:val="0"/>
          <w:w w:val="100"/>
          <w:position w:val="0"/>
        </w:rPr>
        <w:t>Если кнопка служит для замыкания контактов и ясно распознается как таковая, то для указания замкнутого положения контактов достаточно ее утопленного положения. Если одну и ту же кнопку ис</w:t>
        <w:softHyphen/>
        <w:t>пользуют и для замыкания, и для размыкания контактов и она идентифицируется как таковая, то для указания замкнутого положения контактов достаточно, когда она остается в утопленном положении. С другой стороны, если кнопка не остается утопленной, следует предусмотреть дополнительный указа</w:t>
        <w:softHyphen/>
        <w:t>тель положения контактов.</w:t>
      </w:r>
    </w:p>
    <w:p>
      <w:pPr>
        <w:pStyle w:val="Style6"/>
        <w:keepNext w:val="0"/>
        <w:keepLines w:val="0"/>
        <w:widowControl w:val="0"/>
        <w:shd w:val="clear" w:color="auto" w:fill="auto"/>
        <w:bidi w:val="0"/>
        <w:spacing w:before="0" w:after="0"/>
        <w:ind w:left="0" w:right="0" w:firstLine="440"/>
        <w:jc w:val="both"/>
      </w:pPr>
      <w:r>
        <w:rPr>
          <w:spacing w:val="0"/>
          <w:w w:val="100"/>
          <w:position w:val="0"/>
        </w:rPr>
        <w:t>Для выключателей с несколькими номинальными токами следует маркировать максимальное зна</w:t>
        <w:softHyphen/>
        <w:t xml:space="preserve">чение тока, как указано в перечислении </w:t>
      </w:r>
      <w:r>
        <w:rPr>
          <w:spacing w:val="0"/>
          <w:w w:val="100"/>
          <w:position w:val="0"/>
        </w:rPr>
        <w:t xml:space="preserve">d). </w:t>
      </w:r>
      <w:r>
        <w:rPr>
          <w:spacing w:val="0"/>
          <w:w w:val="100"/>
          <w:position w:val="0"/>
        </w:rPr>
        <w:t>и, кроме того, значение номинального тока, на который от</w:t>
        <w:softHyphen/>
        <w:t>регулирован выключатель.</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Если необходимо различать входные и выходные выводы, первые следует обозначить стрелками, направленными к выключателю, а вторые </w:t>
      </w:r>
      <w:r>
        <w:rPr>
          <w:color w:val="676767"/>
          <w:spacing w:val="0"/>
          <w:w w:val="100"/>
          <w:position w:val="0"/>
        </w:rPr>
        <w:t xml:space="preserve">— </w:t>
      </w:r>
      <w:r>
        <w:rPr>
          <w:spacing w:val="0"/>
          <w:w w:val="100"/>
          <w:position w:val="0"/>
        </w:rPr>
        <w:t>стрелками, направленными от него.</w:t>
      </w:r>
    </w:p>
    <w:p>
      <w:pPr>
        <w:pStyle w:val="Style6"/>
        <w:keepNext w:val="0"/>
        <w:keepLines w:val="0"/>
        <w:widowControl w:val="0"/>
        <w:shd w:val="clear" w:color="auto" w:fill="auto"/>
        <w:bidi w:val="0"/>
        <w:spacing w:before="0" w:after="0"/>
        <w:ind w:left="0" w:right="0" w:firstLine="420"/>
        <w:jc w:val="both"/>
      </w:pPr>
      <w:r>
        <w:rPr>
          <w:spacing w:val="0"/>
          <w:w w:val="100"/>
          <w:position w:val="0"/>
        </w:rPr>
        <w:t xml:space="preserve">Выводы, предназначенные исключительно для нейтрали, следует обозначить буквой </w:t>
      </w:r>
      <w:r>
        <w:rPr>
          <w:spacing w:val="0"/>
          <w:w w:val="100"/>
          <w:position w:val="0"/>
        </w:rPr>
        <w:t>N.</w:t>
      </w:r>
    </w:p>
    <w:p>
      <w:pPr>
        <w:pStyle w:val="Style6"/>
        <w:keepNext w:val="0"/>
        <w:keepLines w:val="0"/>
        <w:widowControl w:val="0"/>
        <w:shd w:val="clear" w:color="auto" w:fill="auto"/>
        <w:bidi w:val="0"/>
        <w:spacing w:before="0" w:after="80"/>
        <w:ind w:left="0" w:right="0" w:firstLine="440"/>
        <w:jc w:val="both"/>
      </w:pPr>
      <w:r>
        <w:rPr>
          <w:spacing w:val="0"/>
          <w:w w:val="100"/>
          <w:position w:val="0"/>
        </w:rPr>
        <w:t>Выводы, предназначенные для защитного проводника, если он предусмотрен, должны обозна</w:t>
        <w:softHyphen/>
        <w:t xml:space="preserve">чаться знаком </w:t>
      </w:r>
      <w:r>
        <w:rPr>
          <w:spacing w:val="0"/>
          <w:w w:val="100"/>
          <w:position w:val="0"/>
        </w:rPr>
        <w:t xml:space="preserve">no IEC </w:t>
      </w:r>
      <w:r>
        <w:rPr>
          <w:spacing w:val="0"/>
          <w:w w:val="100"/>
          <w:position w:val="0"/>
        </w:rPr>
        <w:t>60417-5019.</w:t>
      </w:r>
    </w:p>
    <w:p>
      <w:pPr>
        <w:pStyle w:val="Style6"/>
        <w:keepNext w:val="0"/>
        <w:keepLines w:val="0"/>
        <w:widowControl w:val="0"/>
        <w:shd w:val="clear" w:color="auto" w:fill="auto"/>
        <w:bidi w:val="0"/>
        <w:spacing w:before="0" w:after="80" w:line="271" w:lineRule="auto"/>
        <w:ind w:left="0" w:right="0" w:firstLine="440"/>
        <w:jc w:val="both"/>
        <w:rPr>
          <w:sz w:val="14"/>
          <w:szCs w:val="14"/>
        </w:rPr>
      </w:pPr>
      <w:r>
        <w:rPr>
          <w:spacing w:val="0"/>
          <w:w w:val="100"/>
          <w:position w:val="0"/>
          <w:sz w:val="14"/>
          <w:szCs w:val="14"/>
        </w:rPr>
        <w:t xml:space="preserve">Примечание — Ранее рекомендованное обозначение по </w:t>
      </w:r>
      <w:r>
        <w:rPr>
          <w:spacing w:val="0"/>
          <w:w w:val="100"/>
          <w:position w:val="0"/>
          <w:sz w:val="14"/>
          <w:szCs w:val="14"/>
        </w:rPr>
        <w:t xml:space="preserve">IEC </w:t>
      </w:r>
      <w:r>
        <w:rPr>
          <w:spacing w:val="0"/>
          <w:w w:val="100"/>
          <w:position w:val="0"/>
          <w:sz w:val="14"/>
          <w:szCs w:val="14"/>
        </w:rPr>
        <w:t>60417-5019 должно заменяться вы</w:t>
        <w:softHyphen/>
        <w:t>шеуказанным символом.</w:t>
      </w:r>
    </w:p>
    <w:p>
      <w:pPr>
        <w:pStyle w:val="Style6"/>
        <w:keepNext w:val="0"/>
        <w:keepLines w:val="0"/>
        <w:widowControl w:val="0"/>
        <w:shd w:val="clear" w:color="auto" w:fill="auto"/>
        <w:bidi w:val="0"/>
        <w:spacing w:before="0" w:after="0" w:line="271" w:lineRule="auto"/>
        <w:ind w:left="0" w:right="0" w:firstLine="440"/>
        <w:jc w:val="both"/>
      </w:pPr>
      <w:r>
        <w:rPr>
          <w:spacing w:val="0"/>
          <w:w w:val="100"/>
          <w:position w:val="0"/>
        </w:rPr>
        <w:t>Для установленных на рейках выключателей соответствующие рейки должны быть указаны в до</w:t>
        <w:softHyphen/>
        <w:t>кументации изготовителя.</w:t>
      </w:r>
    </w:p>
    <w:p>
      <w:pPr>
        <w:pStyle w:val="Style6"/>
        <w:keepNext w:val="0"/>
        <w:keepLines w:val="0"/>
        <w:widowControl w:val="0"/>
        <w:shd w:val="clear" w:color="auto" w:fill="auto"/>
        <w:bidi w:val="0"/>
        <w:spacing w:before="0" w:after="0" w:line="271" w:lineRule="auto"/>
        <w:ind w:left="0" w:right="0" w:firstLine="440"/>
        <w:jc w:val="both"/>
      </w:pPr>
      <w:r>
        <w:rPr>
          <w:spacing w:val="0"/>
          <w:w w:val="100"/>
          <w:position w:val="0"/>
        </w:rPr>
        <w:t>Маркировка должна быть нестираемой, хорошо видимой и не должна наноситься на винты, шай</w:t>
        <w:softHyphen/>
        <w:t>бы и другие съемные части.</w:t>
      </w:r>
    </w:p>
    <w:p>
      <w:pPr>
        <w:pStyle w:val="Style6"/>
        <w:keepNext w:val="0"/>
        <w:keepLines w:val="0"/>
        <w:widowControl w:val="0"/>
        <w:shd w:val="clear" w:color="auto" w:fill="auto"/>
        <w:bidi w:val="0"/>
        <w:spacing w:before="0" w:after="280" w:line="271" w:lineRule="auto"/>
        <w:ind w:left="0" w:right="0" w:firstLine="420"/>
        <w:jc w:val="both"/>
      </w:pPr>
      <w:r>
        <w:rPr>
          <w:i/>
          <w:iCs/>
          <w:spacing w:val="0"/>
          <w:w w:val="100"/>
          <w:position w:val="0"/>
        </w:rPr>
        <w:t>Соответствие проверяют осмотром и испытанием по 9.3.</w:t>
      </w:r>
    </w:p>
    <w:p>
      <w:pPr>
        <w:pStyle w:val="Style17"/>
        <w:keepNext/>
        <w:keepLines/>
        <w:widowControl w:val="0"/>
        <w:shd w:val="clear" w:color="auto" w:fill="auto"/>
        <w:bidi w:val="0"/>
        <w:spacing w:before="0" w:after="140" w:line="240" w:lineRule="auto"/>
        <w:ind w:left="0" w:right="0" w:firstLine="420"/>
        <w:jc w:val="both"/>
      </w:pPr>
      <w:bookmarkStart w:id="323" w:name="bookmark323"/>
      <w:bookmarkStart w:id="324" w:name="bookmark324"/>
      <w:bookmarkStart w:id="325" w:name="bookmark325"/>
      <w:r>
        <w:rPr>
          <w:b w:val="0"/>
          <w:bCs w:val="0"/>
          <w:i/>
          <w:iCs/>
          <w:color w:val="000000"/>
          <w:spacing w:val="0"/>
          <w:w w:val="100"/>
          <w:position w:val="0"/>
        </w:rPr>
        <w:t>1</w:t>
      </w:r>
      <w:r>
        <w:rPr>
          <w:color w:val="000000"/>
          <w:spacing w:val="0"/>
          <w:w w:val="100"/>
          <w:position w:val="0"/>
        </w:rPr>
        <w:t xml:space="preserve"> Стандартные условия эксплуатации</w:t>
      </w:r>
      <w:bookmarkEnd w:id="323"/>
      <w:bookmarkEnd w:id="324"/>
      <w:bookmarkEnd w:id="325"/>
    </w:p>
    <w:p>
      <w:pPr>
        <w:pStyle w:val="Style6"/>
        <w:keepNext w:val="0"/>
        <w:keepLines w:val="0"/>
        <w:widowControl w:val="0"/>
        <w:numPr>
          <w:ilvl w:val="0"/>
          <w:numId w:val="43"/>
        </w:numPr>
        <w:shd w:val="clear" w:color="auto" w:fill="auto"/>
        <w:tabs>
          <w:tab w:pos="757" w:val="left"/>
        </w:tabs>
        <w:bidi w:val="0"/>
        <w:spacing w:before="0" w:after="80"/>
        <w:ind w:left="0" w:right="0" w:firstLine="420"/>
        <w:jc w:val="both"/>
      </w:pPr>
      <w:bookmarkStart w:id="326" w:name="bookmark326"/>
      <w:bookmarkEnd w:id="326"/>
      <w:r>
        <w:rPr>
          <w:color w:val="191919"/>
          <w:spacing w:val="0"/>
          <w:w w:val="100"/>
          <w:position w:val="0"/>
        </w:rPr>
        <w:t>Общие положения</w:t>
      </w:r>
    </w:p>
    <w:p>
      <w:pPr>
        <w:pStyle w:val="Style6"/>
        <w:keepNext w:val="0"/>
        <w:keepLines w:val="0"/>
        <w:widowControl w:val="0"/>
        <w:shd w:val="clear" w:color="auto" w:fill="auto"/>
        <w:bidi w:val="0"/>
        <w:spacing w:before="0" w:after="140"/>
        <w:ind w:left="0" w:right="0" w:firstLine="440"/>
        <w:jc w:val="both"/>
      </w:pPr>
      <w:r>
        <w:rPr>
          <w:spacing w:val="0"/>
          <w:w w:val="100"/>
          <w:position w:val="0"/>
        </w:rPr>
        <w:t>Выключатели, соответствующие требованиям настоящего стандарта, должны быть работоспособ</w:t>
        <w:softHyphen/>
        <w:t>ны в стандартных условиях, приведенных в настоящем разделе.</w:t>
      </w:r>
    </w:p>
    <w:p>
      <w:pPr>
        <w:pStyle w:val="Style6"/>
        <w:keepNext w:val="0"/>
        <w:keepLines w:val="0"/>
        <w:widowControl w:val="0"/>
        <w:numPr>
          <w:ilvl w:val="0"/>
          <w:numId w:val="43"/>
        </w:numPr>
        <w:shd w:val="clear" w:color="auto" w:fill="auto"/>
        <w:tabs>
          <w:tab w:pos="776" w:val="left"/>
        </w:tabs>
        <w:bidi w:val="0"/>
        <w:spacing w:before="0" w:after="80"/>
        <w:ind w:left="0" w:right="0" w:firstLine="420"/>
        <w:jc w:val="both"/>
      </w:pPr>
      <w:bookmarkStart w:id="327" w:name="bookmark327"/>
      <w:bookmarkEnd w:id="327"/>
      <w:r>
        <w:rPr>
          <w:color w:val="000000"/>
          <w:spacing w:val="0"/>
          <w:w w:val="100"/>
          <w:position w:val="0"/>
        </w:rPr>
        <w:t>Диапазон температур окружающего воздуха</w:t>
      </w:r>
    </w:p>
    <w:p>
      <w:pPr>
        <w:pStyle w:val="Style6"/>
        <w:keepNext w:val="0"/>
        <w:keepLines w:val="0"/>
        <w:widowControl w:val="0"/>
        <w:shd w:val="clear" w:color="auto" w:fill="auto"/>
        <w:bidi w:val="0"/>
        <w:spacing w:before="0" w:after="0"/>
        <w:ind w:left="0" w:right="0" w:firstLine="440"/>
        <w:jc w:val="both"/>
      </w:pPr>
      <w:r>
        <w:rPr>
          <w:spacing w:val="0"/>
          <w:w w:val="100"/>
          <w:position w:val="0"/>
        </w:rPr>
        <w:t>Температура окружающего воздуха не должна превышать 40 ’С. а ее среднее значение в течение 24 ч не должно превышать 35 °C.</w:t>
      </w:r>
    </w:p>
    <w:p>
      <w:pPr>
        <w:pStyle w:val="Style6"/>
        <w:keepNext w:val="0"/>
        <w:keepLines w:val="0"/>
        <w:widowControl w:val="0"/>
        <w:shd w:val="clear" w:color="auto" w:fill="auto"/>
        <w:bidi w:val="0"/>
        <w:spacing w:before="0" w:after="0"/>
        <w:ind w:left="0" w:right="0" w:firstLine="420"/>
        <w:jc w:val="both"/>
      </w:pPr>
      <w:r>
        <w:rPr>
          <w:spacing w:val="0"/>
          <w:w w:val="100"/>
          <w:position w:val="0"/>
        </w:rPr>
        <w:t>Нижний предел температуры окружающего воздуха составляет минус 5 ’С.</w:t>
      </w:r>
    </w:p>
    <w:p>
      <w:pPr>
        <w:pStyle w:val="Style6"/>
        <w:keepNext w:val="0"/>
        <w:keepLines w:val="0"/>
        <w:widowControl w:val="0"/>
        <w:shd w:val="clear" w:color="auto" w:fill="auto"/>
        <w:bidi w:val="0"/>
        <w:spacing w:before="0" w:after="0" w:line="271" w:lineRule="auto"/>
        <w:ind w:left="0" w:right="0" w:firstLine="440"/>
        <w:jc w:val="both"/>
      </w:pPr>
      <w:r>
        <w:rPr>
          <w:spacing w:val="0"/>
          <w:w w:val="100"/>
          <w:position w:val="0"/>
        </w:rPr>
        <w:t>Выключатели для эксплуатации при температуре окружающего воздуха выше 40 °C (например, в тропических странах) или ниже минус 5 °C необходимо проектировать специально для этих условий или эксплуатировать по соглашению между изготовителем и потребителем.</w:t>
      </w:r>
    </w:p>
    <w:p>
      <w:pPr>
        <w:pStyle w:val="Style6"/>
        <w:keepNext w:val="0"/>
        <w:keepLines w:val="0"/>
        <w:widowControl w:val="0"/>
        <w:numPr>
          <w:ilvl w:val="0"/>
          <w:numId w:val="43"/>
        </w:numPr>
        <w:shd w:val="clear" w:color="auto" w:fill="auto"/>
        <w:tabs>
          <w:tab w:pos="776" w:val="left"/>
        </w:tabs>
        <w:bidi w:val="0"/>
        <w:spacing w:before="0" w:after="80"/>
        <w:ind w:left="0" w:right="0" w:firstLine="420"/>
        <w:jc w:val="both"/>
      </w:pPr>
      <w:bookmarkStart w:id="328" w:name="bookmark328"/>
      <w:bookmarkEnd w:id="328"/>
      <w:r>
        <w:rPr>
          <w:color w:val="191919"/>
          <w:spacing w:val="0"/>
          <w:w w:val="100"/>
          <w:position w:val="0"/>
        </w:rPr>
        <w:t>Высота над уровнем моря</w:t>
      </w:r>
    </w:p>
    <w:p>
      <w:pPr>
        <w:pStyle w:val="Style6"/>
        <w:keepNext w:val="0"/>
        <w:keepLines w:val="0"/>
        <w:widowControl w:val="0"/>
        <w:shd w:val="clear" w:color="auto" w:fill="auto"/>
        <w:bidi w:val="0"/>
        <w:spacing w:before="0" w:after="0"/>
        <w:ind w:left="0" w:right="0" w:firstLine="420"/>
        <w:jc w:val="both"/>
      </w:pPr>
      <w:r>
        <w:rPr>
          <w:spacing w:val="0"/>
          <w:w w:val="100"/>
          <w:position w:val="0"/>
        </w:rPr>
        <w:t>Высота установки над уровнем моря не должна превышать 2000 м.</w:t>
      </w:r>
    </w:p>
    <w:p>
      <w:pPr>
        <w:pStyle w:val="Style6"/>
        <w:keepNext w:val="0"/>
        <w:keepLines w:val="0"/>
        <w:widowControl w:val="0"/>
        <w:shd w:val="clear" w:color="auto" w:fill="auto"/>
        <w:bidi w:val="0"/>
        <w:spacing w:before="0" w:after="140"/>
        <w:ind w:left="0" w:right="0" w:firstLine="440"/>
        <w:jc w:val="both"/>
      </w:pPr>
      <w:r>
        <w:rPr>
          <w:spacing w:val="0"/>
          <w:w w:val="100"/>
          <w:position w:val="0"/>
        </w:rPr>
        <w:t>Если выключатель будет эксплуатироваться на высоте более 2000 м. необходимо учитывать сни</w:t>
        <w:softHyphen/>
        <w:t xml:space="preserve">жение электрической прочности изоляции </w:t>
      </w:r>
      <w:r>
        <w:rPr>
          <w:color w:val="191919"/>
          <w:spacing w:val="0"/>
          <w:w w:val="100"/>
          <w:position w:val="0"/>
        </w:rPr>
        <w:t xml:space="preserve">и </w:t>
      </w:r>
      <w:r>
        <w:rPr>
          <w:spacing w:val="0"/>
          <w:w w:val="100"/>
          <w:position w:val="0"/>
        </w:rPr>
        <w:t>охлаждающее действие воздуха. Выключатель для экс</w:t>
        <w:softHyphen/>
        <w:t>плуатации в этих условиях необходимо специально проектировать или использовать по соглашению между изготовителем и потребителем. Заменой такого соглашения может служить информация, при</w:t>
        <w:softHyphen/>
        <w:t>веденная в каталоге изготовителя.</w:t>
      </w:r>
    </w:p>
    <w:p>
      <w:pPr>
        <w:pStyle w:val="Style6"/>
        <w:keepNext w:val="0"/>
        <w:keepLines w:val="0"/>
        <w:widowControl w:val="0"/>
        <w:numPr>
          <w:ilvl w:val="0"/>
          <w:numId w:val="43"/>
        </w:numPr>
        <w:shd w:val="clear" w:color="auto" w:fill="auto"/>
        <w:tabs>
          <w:tab w:pos="796" w:val="left"/>
        </w:tabs>
        <w:bidi w:val="0"/>
        <w:spacing w:before="0" w:after="80"/>
        <w:ind w:left="0" w:right="0" w:firstLine="440"/>
        <w:jc w:val="both"/>
      </w:pPr>
      <w:bookmarkStart w:id="329" w:name="bookmark329"/>
      <w:bookmarkEnd w:id="329"/>
      <w:r>
        <w:rPr>
          <w:color w:val="191919"/>
          <w:spacing w:val="0"/>
          <w:w w:val="100"/>
          <w:position w:val="0"/>
        </w:rPr>
        <w:t>Атмосферные условия</w:t>
      </w:r>
    </w:p>
    <w:p>
      <w:pPr>
        <w:pStyle w:val="Style6"/>
        <w:keepNext w:val="0"/>
        <w:keepLines w:val="0"/>
        <w:widowControl w:val="0"/>
        <w:shd w:val="clear" w:color="auto" w:fill="auto"/>
        <w:bidi w:val="0"/>
        <w:spacing w:before="0" w:after="0"/>
        <w:ind w:left="0" w:right="0" w:firstLine="440"/>
        <w:jc w:val="both"/>
      </w:pPr>
      <w:r>
        <w:rPr>
          <w:spacing w:val="0"/>
          <w:w w:val="100"/>
          <w:position w:val="0"/>
        </w:rPr>
        <w:t>Воздух должен быть чистым, относительная влажность не должна превышать 50 % при макси</w:t>
        <w:softHyphen/>
        <w:t>мальной температуре 40 °C.</w:t>
      </w:r>
    </w:p>
    <w:p>
      <w:pPr>
        <w:pStyle w:val="Style6"/>
        <w:keepNext w:val="0"/>
        <w:keepLines w:val="0"/>
        <w:widowControl w:val="0"/>
        <w:shd w:val="clear" w:color="auto" w:fill="auto"/>
        <w:bidi w:val="0"/>
        <w:spacing w:before="0" w:after="0"/>
        <w:ind w:left="0" w:right="0" w:firstLine="440"/>
        <w:jc w:val="both"/>
      </w:pPr>
      <w:r>
        <w:rPr>
          <w:color w:val="191919"/>
          <w:spacing w:val="0"/>
          <w:w w:val="100"/>
          <w:position w:val="0"/>
        </w:rPr>
        <w:t xml:space="preserve">При </w:t>
      </w:r>
      <w:r>
        <w:rPr>
          <w:spacing w:val="0"/>
          <w:w w:val="100"/>
          <w:position w:val="0"/>
        </w:rPr>
        <w:t>более низких температурах допускается более высокая относительная влажность, например 90 % при 20 °C.</w:t>
      </w:r>
    </w:p>
    <w:p>
      <w:pPr>
        <w:pStyle w:val="Style6"/>
        <w:keepNext w:val="0"/>
        <w:keepLines w:val="0"/>
        <w:widowControl w:val="0"/>
        <w:shd w:val="clear" w:color="auto" w:fill="auto"/>
        <w:bidi w:val="0"/>
        <w:spacing w:before="0" w:after="140"/>
        <w:ind w:left="0" w:right="0" w:firstLine="440"/>
        <w:jc w:val="both"/>
      </w:pPr>
      <w:r>
        <w:rPr>
          <w:spacing w:val="0"/>
          <w:w w:val="100"/>
          <w:position w:val="0"/>
        </w:rPr>
        <w:t>Следует принять меры защиты (например, предусмотреть дренажные отверстия) против умерен</w:t>
        <w:softHyphen/>
        <w:t>ной конденсации влаги, которая может быть обусловлена колебаниями температуры.</w:t>
      </w:r>
    </w:p>
    <w:p>
      <w:pPr>
        <w:pStyle w:val="Style6"/>
        <w:keepNext w:val="0"/>
        <w:keepLines w:val="0"/>
        <w:widowControl w:val="0"/>
        <w:numPr>
          <w:ilvl w:val="0"/>
          <w:numId w:val="43"/>
        </w:numPr>
        <w:shd w:val="clear" w:color="auto" w:fill="auto"/>
        <w:tabs>
          <w:tab w:pos="776" w:val="left"/>
        </w:tabs>
        <w:bidi w:val="0"/>
        <w:spacing w:before="0" w:after="80"/>
        <w:ind w:left="0" w:right="0" w:firstLine="420"/>
        <w:jc w:val="both"/>
      </w:pPr>
      <w:bookmarkStart w:id="330" w:name="bookmark330"/>
      <w:bookmarkEnd w:id="330"/>
      <w:r>
        <w:rPr>
          <w:color w:val="191919"/>
          <w:spacing w:val="0"/>
          <w:w w:val="100"/>
          <w:position w:val="0"/>
        </w:rPr>
        <w:t>Условия монтажа</w:t>
      </w:r>
    </w:p>
    <w:p>
      <w:pPr>
        <w:pStyle w:val="Style6"/>
        <w:keepNext w:val="0"/>
        <w:keepLines w:val="0"/>
        <w:widowControl w:val="0"/>
        <w:shd w:val="clear" w:color="auto" w:fill="auto"/>
        <w:bidi w:val="0"/>
        <w:spacing w:before="0" w:after="140"/>
        <w:ind w:left="0" w:right="0" w:firstLine="420"/>
        <w:jc w:val="both"/>
      </w:pPr>
      <w:r>
        <w:rPr>
          <w:spacing w:val="0"/>
          <w:w w:val="100"/>
          <w:position w:val="0"/>
        </w:rPr>
        <w:t>Монтаж выключателей необходимо производить в соответствии с инструкциями изготовителя.</w:t>
      </w:r>
    </w:p>
    <w:p>
      <w:pPr>
        <w:pStyle w:val="Style6"/>
        <w:keepNext w:val="0"/>
        <w:keepLines w:val="0"/>
        <w:widowControl w:val="0"/>
        <w:numPr>
          <w:ilvl w:val="0"/>
          <w:numId w:val="43"/>
        </w:numPr>
        <w:shd w:val="clear" w:color="auto" w:fill="auto"/>
        <w:tabs>
          <w:tab w:pos="776" w:val="left"/>
        </w:tabs>
        <w:bidi w:val="0"/>
        <w:spacing w:before="0" w:after="80"/>
        <w:ind w:left="0" w:right="0" w:firstLine="420"/>
        <w:jc w:val="both"/>
      </w:pPr>
      <w:bookmarkStart w:id="331" w:name="bookmark331"/>
      <w:bookmarkEnd w:id="331"/>
      <w:r>
        <w:rPr>
          <w:color w:val="191919"/>
          <w:spacing w:val="0"/>
          <w:w w:val="100"/>
          <w:position w:val="0"/>
        </w:rPr>
        <w:t>Степень загрязнения</w:t>
      </w:r>
    </w:p>
    <w:p>
      <w:pPr>
        <w:pStyle w:val="Style6"/>
        <w:keepNext w:val="0"/>
        <w:keepLines w:val="0"/>
        <w:widowControl w:val="0"/>
        <w:shd w:val="clear" w:color="auto" w:fill="auto"/>
        <w:bidi w:val="0"/>
        <w:spacing w:before="0" w:after="280"/>
        <w:ind w:left="0" w:right="0" w:firstLine="440"/>
        <w:jc w:val="both"/>
      </w:pPr>
      <w:r>
        <w:rPr>
          <w:spacing w:val="0"/>
          <w:w w:val="100"/>
          <w:position w:val="0"/>
        </w:rPr>
        <w:t>Выключатели, соответствующие настоящему стандарту, предназначены для эксплуатации в сре</w:t>
        <w:softHyphen/>
        <w:t>де со степенью загрязнения 2, т. е. только нормально нетокопроводящее загрязнение. Однако следует допустить возможность временной проводимости из-за конденсации.</w:t>
      </w:r>
    </w:p>
    <w:p>
      <w:pPr>
        <w:pStyle w:val="Style17"/>
        <w:keepNext/>
        <w:keepLines/>
        <w:widowControl w:val="0"/>
        <w:shd w:val="clear" w:color="auto" w:fill="auto"/>
        <w:bidi w:val="0"/>
        <w:spacing w:before="0" w:after="200" w:line="240" w:lineRule="auto"/>
        <w:ind w:left="0" w:right="0" w:firstLine="440"/>
        <w:jc w:val="both"/>
      </w:pPr>
      <w:bookmarkStart w:id="332" w:name="bookmark332"/>
      <w:bookmarkStart w:id="333" w:name="bookmark333"/>
      <w:bookmarkStart w:id="334" w:name="bookmark334"/>
      <w:r>
        <w:rPr>
          <w:color w:val="191919"/>
          <w:spacing w:val="0"/>
          <w:w w:val="100"/>
          <w:position w:val="0"/>
        </w:rPr>
        <w:t>8 Требования к конструкции и работоспособности</w:t>
      </w:r>
      <w:bookmarkEnd w:id="332"/>
      <w:bookmarkEnd w:id="333"/>
      <w:bookmarkEnd w:id="334"/>
    </w:p>
    <w:p>
      <w:pPr>
        <w:pStyle w:val="Style6"/>
        <w:keepNext w:val="0"/>
        <w:keepLines w:val="0"/>
        <w:widowControl w:val="0"/>
        <w:numPr>
          <w:ilvl w:val="0"/>
          <w:numId w:val="45"/>
        </w:numPr>
        <w:shd w:val="clear" w:color="auto" w:fill="auto"/>
        <w:tabs>
          <w:tab w:pos="757" w:val="left"/>
        </w:tabs>
        <w:bidi w:val="0"/>
        <w:spacing w:before="0" w:after="80"/>
        <w:ind w:left="0" w:right="0" w:firstLine="420"/>
        <w:jc w:val="both"/>
      </w:pPr>
      <w:bookmarkStart w:id="335" w:name="bookmark335"/>
      <w:bookmarkEnd w:id="335"/>
      <w:r>
        <w:rPr>
          <w:color w:val="191919"/>
          <w:spacing w:val="0"/>
          <w:w w:val="100"/>
          <w:position w:val="0"/>
        </w:rPr>
        <w:t>Механическая конструкция</w:t>
      </w:r>
    </w:p>
    <w:p>
      <w:pPr>
        <w:pStyle w:val="Style6"/>
        <w:keepNext w:val="0"/>
        <w:keepLines w:val="0"/>
        <w:widowControl w:val="0"/>
        <w:numPr>
          <w:ilvl w:val="0"/>
          <w:numId w:val="47"/>
        </w:numPr>
        <w:shd w:val="clear" w:color="auto" w:fill="auto"/>
        <w:tabs>
          <w:tab w:pos="896" w:val="left"/>
        </w:tabs>
        <w:bidi w:val="0"/>
        <w:spacing w:before="0" w:after="0"/>
        <w:ind w:left="0" w:right="0" w:firstLine="420"/>
        <w:jc w:val="both"/>
      </w:pPr>
      <w:bookmarkStart w:id="336" w:name="bookmark336"/>
      <w:bookmarkEnd w:id="336"/>
      <w:r>
        <w:rPr>
          <w:color w:val="191919"/>
          <w:spacing w:val="0"/>
          <w:w w:val="100"/>
          <w:position w:val="0"/>
        </w:rPr>
        <w:t>Общие положения</w:t>
      </w:r>
    </w:p>
    <w:p>
      <w:pPr>
        <w:pStyle w:val="Style6"/>
        <w:keepNext w:val="0"/>
        <w:keepLines w:val="0"/>
        <w:widowControl w:val="0"/>
        <w:shd w:val="clear" w:color="auto" w:fill="auto"/>
        <w:bidi w:val="0"/>
        <w:spacing w:before="0" w:after="0"/>
        <w:ind w:left="0" w:right="0" w:firstLine="440"/>
        <w:jc w:val="both"/>
      </w:pPr>
      <w:r>
        <w:rPr>
          <w:spacing w:val="0"/>
          <w:w w:val="100"/>
          <w:position w:val="0"/>
        </w:rPr>
        <w:t>Выключатели должны быть разработаны и изготовлены так, чтобы при нормальной эксплуатации их функционирование было надежным и не представляло опасности для потребителя и окружающей среды.</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Выполнение этого требования проверяют проведением всех предусмотренных для этих целей испытаний.</w:t>
      </w:r>
    </w:p>
    <w:p>
      <w:pPr>
        <w:pStyle w:val="Style6"/>
        <w:keepNext w:val="0"/>
        <w:keepLines w:val="0"/>
        <w:widowControl w:val="0"/>
        <w:numPr>
          <w:ilvl w:val="0"/>
          <w:numId w:val="47"/>
        </w:numPr>
        <w:shd w:val="clear" w:color="auto" w:fill="auto"/>
        <w:tabs>
          <w:tab w:pos="910" w:val="left"/>
        </w:tabs>
        <w:bidi w:val="0"/>
        <w:spacing w:before="0" w:after="0"/>
        <w:ind w:left="0" w:right="0" w:firstLine="420"/>
        <w:jc w:val="both"/>
      </w:pPr>
      <w:bookmarkStart w:id="337" w:name="bookmark337"/>
      <w:bookmarkEnd w:id="337"/>
      <w:r>
        <w:rPr>
          <w:color w:val="191919"/>
          <w:spacing w:val="0"/>
          <w:w w:val="100"/>
          <w:position w:val="0"/>
        </w:rPr>
        <w:t>Механизм</w:t>
      </w:r>
    </w:p>
    <w:p>
      <w:pPr>
        <w:pStyle w:val="Style6"/>
        <w:keepNext w:val="0"/>
        <w:keepLines w:val="0"/>
        <w:widowControl w:val="0"/>
        <w:shd w:val="clear" w:color="auto" w:fill="auto"/>
        <w:bidi w:val="0"/>
        <w:spacing w:before="0" w:after="0"/>
        <w:ind w:left="0" w:right="0" w:firstLine="440"/>
        <w:jc w:val="both"/>
      </w:pPr>
      <w:r>
        <w:rPr>
          <w:spacing w:val="0"/>
          <w:w w:val="100"/>
          <w:position w:val="0"/>
        </w:rPr>
        <w:t>Подвижные контакты всех полюсов многополюсных выключателей должны быть соединены меха</w:t>
        <w:softHyphen/>
        <w:t xml:space="preserve">нически таким образом, чтобы все полюса, за исключением коммутирующего нейтраль, если имеется, включали и отключали </w:t>
      </w:r>
      <w:r>
        <w:rPr>
          <w:color w:val="555555"/>
          <w:spacing w:val="0"/>
          <w:w w:val="100"/>
          <w:position w:val="0"/>
        </w:rPr>
        <w:t xml:space="preserve">ток </w:t>
      </w:r>
      <w:r>
        <w:rPr>
          <w:spacing w:val="0"/>
          <w:w w:val="100"/>
          <w:position w:val="0"/>
        </w:rPr>
        <w:t>практически одновременно, независимо от того, осуществляется оперирова</w:t>
        <w:softHyphen/>
        <w:t>ние вручную или автоматически, даже если перегрузке подвергается только один защищенный полюс.</w:t>
      </w:r>
    </w:p>
    <w:p>
      <w:pPr>
        <w:pStyle w:val="Style6"/>
        <w:keepNext w:val="0"/>
        <w:keepLines w:val="0"/>
        <w:widowControl w:val="0"/>
        <w:shd w:val="clear" w:color="auto" w:fill="auto"/>
        <w:bidi w:val="0"/>
        <w:spacing w:before="0" w:after="0"/>
        <w:ind w:left="0" w:right="0" w:firstLine="440"/>
        <w:jc w:val="both"/>
      </w:pPr>
      <w:r>
        <w:rPr>
          <w:spacing w:val="0"/>
          <w:w w:val="100"/>
          <w:position w:val="0"/>
        </w:rPr>
        <w:t>Полюс, коммутирующий нейтраль (см. 3.2.7.3) четырехлолюсного выключателя, должен размы</w:t>
        <w:softHyphen/>
        <w:t>каться позже и замыкаться раньше защищенных полюсов.</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Соответствие проверяют осмотром и испытанием вручную с использованием необходимых средств (например, индикаторная лампа, осциллоскоп и т. д.).</w:t>
      </w:r>
    </w:p>
    <w:p>
      <w:pPr>
        <w:pStyle w:val="Style6"/>
        <w:keepNext w:val="0"/>
        <w:keepLines w:val="0"/>
        <w:widowControl w:val="0"/>
        <w:shd w:val="clear" w:color="auto" w:fill="auto"/>
        <w:bidi w:val="0"/>
        <w:spacing w:before="0" w:after="0"/>
        <w:ind w:left="0" w:right="0" w:firstLine="440"/>
        <w:jc w:val="both"/>
      </w:pPr>
      <w:r>
        <w:rPr>
          <w:spacing w:val="0"/>
          <w:w w:val="100"/>
          <w:position w:val="0"/>
        </w:rPr>
        <w:t>Если полюс с соответствующей наибольшей включающей и отключающей способностью исполь</w:t>
        <w:softHyphen/>
        <w:t>зуют как нейтральный полюс, а выключатель снабжен независимым ручным приводом (см. 3.4.4), тогда все полюса, включая и нейтральный, могут срабатывать практически одновременно.</w:t>
      </w:r>
    </w:p>
    <w:p>
      <w:pPr>
        <w:pStyle w:val="Style6"/>
        <w:keepNext w:val="0"/>
        <w:keepLines w:val="0"/>
        <w:widowControl w:val="0"/>
        <w:shd w:val="clear" w:color="auto" w:fill="auto"/>
        <w:bidi w:val="0"/>
        <w:spacing w:before="0" w:after="0"/>
        <w:ind w:left="0" w:right="0" w:firstLine="440"/>
        <w:jc w:val="both"/>
      </w:pPr>
      <w:r>
        <w:rPr>
          <w:spacing w:val="0"/>
          <w:w w:val="100"/>
          <w:position w:val="0"/>
        </w:rPr>
        <w:t>Выключатель должен иметь механизм свободного расцепления.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Соответствие вышеуказанным требованиям проверяется осмотром, ручным испытанием и. для функции без отключения, проверкой по 9.10.3.</w:t>
      </w:r>
    </w:p>
    <w:p>
      <w:pPr>
        <w:pStyle w:val="Style6"/>
        <w:keepNext w:val="0"/>
        <w:keepLines w:val="0"/>
        <w:widowControl w:val="0"/>
        <w:shd w:val="clear" w:color="auto" w:fill="auto"/>
        <w:bidi w:val="0"/>
        <w:spacing w:before="0" w:after="0"/>
        <w:ind w:left="0" w:right="0" w:firstLine="420"/>
        <w:jc w:val="both"/>
      </w:pPr>
      <w:r>
        <w:rPr>
          <w:spacing w:val="0"/>
          <w:w w:val="100"/>
          <w:position w:val="0"/>
        </w:rPr>
        <w:t>Должна быть предусмотрена возможность включать и отключать ток вручную.</w:t>
      </w:r>
    </w:p>
    <w:p>
      <w:pPr>
        <w:pStyle w:val="Style6"/>
        <w:keepNext w:val="0"/>
        <w:keepLines w:val="0"/>
        <w:widowControl w:val="0"/>
        <w:shd w:val="clear" w:color="auto" w:fill="auto"/>
        <w:bidi w:val="0"/>
        <w:spacing w:before="0" w:after="0"/>
        <w:ind w:left="0" w:right="0" w:firstLine="440"/>
        <w:jc w:val="both"/>
      </w:pPr>
      <w:r>
        <w:rPr>
          <w:spacing w:val="0"/>
          <w:w w:val="100"/>
          <w:position w:val="0"/>
        </w:rPr>
        <w:t>Для выключателей втычного исполнения без рукоятки управления данное требование не выпол</w:t>
        <w:softHyphen/>
        <w:t>няют, поскольку возможно снятие выключателя с основания вручную.</w:t>
      </w:r>
    </w:p>
    <w:p>
      <w:pPr>
        <w:pStyle w:val="Style6"/>
        <w:keepNext w:val="0"/>
        <w:keepLines w:val="0"/>
        <w:widowControl w:val="0"/>
        <w:shd w:val="clear" w:color="auto" w:fill="auto"/>
        <w:bidi w:val="0"/>
        <w:spacing w:before="0" w:after="80"/>
        <w:ind w:left="0" w:right="0" w:firstLine="440"/>
        <w:jc w:val="both"/>
      </w:pPr>
      <w:r>
        <w:rPr>
          <w:spacing w:val="0"/>
          <w:w w:val="100"/>
          <w:position w:val="0"/>
        </w:rPr>
        <w:t>Выключатель должен быть сконструирован так. чтобы подвижные контакты могли находиться в состо</w:t>
        <w:softHyphen/>
        <w:t xml:space="preserve">янии покоя только в замкнутом (см. 3.2.8) или </w:t>
      </w:r>
      <w:r>
        <w:rPr>
          <w:color w:val="555555"/>
          <w:spacing w:val="0"/>
          <w:w w:val="100"/>
          <w:position w:val="0"/>
        </w:rPr>
        <w:t xml:space="preserve">только </w:t>
      </w:r>
      <w:r>
        <w:rPr>
          <w:spacing w:val="0"/>
          <w:w w:val="100"/>
          <w:position w:val="0"/>
        </w:rPr>
        <w:t xml:space="preserve">в разомкнутом (см. 3.2.9) положении, даже если орган управления освобождается в промежуточном положении. Согласно требованиям </w:t>
      </w:r>
      <w:r>
        <w:rPr>
          <w:color w:val="555555"/>
          <w:spacing w:val="0"/>
          <w:w w:val="100"/>
          <w:position w:val="0"/>
        </w:rPr>
        <w:t xml:space="preserve">к </w:t>
      </w:r>
      <w:r>
        <w:rPr>
          <w:spacing w:val="0"/>
          <w:w w:val="100"/>
          <w:position w:val="0"/>
        </w:rPr>
        <w:t>функции разъединения (см. 8.3) выключатели в разомкнутом положении (см. 3.2.9) должны обеспечивать изолирующий промежуток.</w:t>
      </w:r>
    </w:p>
    <w:p>
      <w:pPr>
        <w:pStyle w:val="Style6"/>
        <w:keepNext w:val="0"/>
        <w:keepLines w:val="0"/>
        <w:widowControl w:val="0"/>
        <w:shd w:val="clear" w:color="auto" w:fill="auto"/>
        <w:bidi w:val="0"/>
        <w:spacing w:before="0" w:after="0"/>
        <w:ind w:left="0" w:right="0" w:firstLine="440"/>
        <w:jc w:val="both"/>
      </w:pPr>
      <w:r>
        <w:rPr>
          <w:spacing w:val="0"/>
          <w:w w:val="100"/>
          <w:position w:val="0"/>
        </w:rPr>
        <w:t>Указание положения разомкнутых или замкнутых главных контактов должно быть обеспечено од</w:t>
        <w:softHyphen/>
        <w:t>ним или двумя из следующих способов:</w:t>
      </w:r>
    </w:p>
    <w:p>
      <w:pPr>
        <w:pStyle w:val="Style6"/>
        <w:keepNext w:val="0"/>
        <w:keepLines w:val="0"/>
        <w:widowControl w:val="0"/>
        <w:numPr>
          <w:ilvl w:val="0"/>
          <w:numId w:val="7"/>
        </w:numPr>
        <w:shd w:val="clear" w:color="auto" w:fill="auto"/>
        <w:tabs>
          <w:tab w:pos="613" w:val="left"/>
        </w:tabs>
        <w:bidi w:val="0"/>
        <w:spacing w:before="0" w:after="0"/>
        <w:ind w:left="0" w:right="0" w:firstLine="420"/>
        <w:jc w:val="both"/>
      </w:pPr>
      <w:bookmarkStart w:id="338" w:name="bookmark338"/>
      <w:bookmarkEnd w:id="338"/>
      <w:r>
        <w:rPr>
          <w:spacing w:val="0"/>
          <w:w w:val="100"/>
          <w:position w:val="0"/>
        </w:rPr>
        <w:t>положением органа управления (что предпочтительнее) или</w:t>
      </w:r>
    </w:p>
    <w:p>
      <w:pPr>
        <w:pStyle w:val="Style6"/>
        <w:keepNext w:val="0"/>
        <w:keepLines w:val="0"/>
        <w:widowControl w:val="0"/>
        <w:numPr>
          <w:ilvl w:val="0"/>
          <w:numId w:val="7"/>
        </w:numPr>
        <w:shd w:val="clear" w:color="auto" w:fill="auto"/>
        <w:tabs>
          <w:tab w:pos="613" w:val="left"/>
        </w:tabs>
        <w:bidi w:val="0"/>
        <w:spacing w:before="0" w:after="0"/>
        <w:ind w:left="0" w:right="0" w:firstLine="420"/>
        <w:jc w:val="both"/>
      </w:pPr>
      <w:bookmarkStart w:id="339" w:name="bookmark339"/>
      <w:bookmarkEnd w:id="339"/>
      <w:r>
        <w:rPr>
          <w:spacing w:val="0"/>
          <w:w w:val="100"/>
          <w:position w:val="0"/>
        </w:rPr>
        <w:t>отдельным механическим индикаторным устройством.</w:t>
      </w:r>
    </w:p>
    <w:p>
      <w:pPr>
        <w:pStyle w:val="Style6"/>
        <w:keepNext w:val="0"/>
        <w:keepLines w:val="0"/>
        <w:widowControl w:val="0"/>
        <w:shd w:val="clear" w:color="auto" w:fill="auto"/>
        <w:bidi w:val="0"/>
        <w:spacing w:before="0" w:after="0"/>
        <w:ind w:left="0" w:right="0" w:firstLine="440"/>
        <w:jc w:val="both"/>
      </w:pPr>
      <w:r>
        <w:rPr>
          <w:color w:val="191919"/>
          <w:spacing w:val="0"/>
          <w:w w:val="100"/>
          <w:position w:val="0"/>
        </w:rPr>
        <w:t xml:space="preserve">При </w:t>
      </w:r>
      <w:r>
        <w:rPr>
          <w:spacing w:val="0"/>
          <w:w w:val="100"/>
          <w:position w:val="0"/>
        </w:rPr>
        <w:t>применении отдельного механического индикатора для указания положения главных контак</w:t>
        <w:softHyphen/>
        <w:t xml:space="preserve">тов в нем красный цвет указывает на замкнутое положение контактов («Вкл»), зеленый </w:t>
      </w:r>
      <w:r>
        <w:rPr>
          <w:color w:val="676767"/>
          <w:spacing w:val="0"/>
          <w:w w:val="100"/>
          <w:position w:val="0"/>
        </w:rPr>
        <w:t xml:space="preserve">— </w:t>
      </w:r>
      <w:r>
        <w:rPr>
          <w:spacing w:val="0"/>
          <w:w w:val="100"/>
          <w:position w:val="0"/>
        </w:rPr>
        <w:t>на разомкну</w:t>
        <w:softHyphen/>
        <w:t>тое («Откл»),</w:t>
      </w:r>
    </w:p>
    <w:p>
      <w:pPr>
        <w:pStyle w:val="Style6"/>
        <w:keepNext w:val="0"/>
        <w:keepLines w:val="0"/>
        <w:widowControl w:val="0"/>
        <w:shd w:val="clear" w:color="auto" w:fill="auto"/>
        <w:bidi w:val="0"/>
        <w:spacing w:before="0" w:after="0"/>
        <w:ind w:left="0" w:right="0" w:firstLine="420"/>
        <w:jc w:val="both"/>
      </w:pPr>
      <w:r>
        <w:rPr>
          <w:spacing w:val="0"/>
          <w:w w:val="100"/>
          <w:position w:val="0"/>
        </w:rPr>
        <w:t>Способ индикации контактного положения должен быть надежным.</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Соответствие проверяют осмотром и испытанием по 9.10.3.</w:t>
      </w:r>
    </w:p>
    <w:p>
      <w:pPr>
        <w:pStyle w:val="Style6"/>
        <w:keepNext w:val="0"/>
        <w:keepLines w:val="0"/>
        <w:widowControl w:val="0"/>
        <w:shd w:val="clear" w:color="auto" w:fill="auto"/>
        <w:bidi w:val="0"/>
        <w:spacing w:before="0" w:after="0"/>
        <w:ind w:left="0" w:right="0" w:firstLine="440"/>
        <w:jc w:val="both"/>
      </w:pPr>
      <w:r>
        <w:rPr>
          <w:spacing w:val="0"/>
          <w:w w:val="100"/>
          <w:position w:val="0"/>
        </w:rPr>
        <w:t>Конструкцией выключателя должна быть предусмотрена единственно правильная установка ор</w:t>
        <w:softHyphen/>
        <w:t>гана управления, фронтальной панели или крышки, обеспечивающая безошибочную индикацию поло</w:t>
        <w:softHyphen/>
        <w:t>жения контактов.</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Соответствие проверяют осмотром и испытаниями по 9.12.12.1 и 9.12.12.2.</w:t>
      </w:r>
    </w:p>
    <w:p>
      <w:pPr>
        <w:pStyle w:val="Style6"/>
        <w:keepNext w:val="0"/>
        <w:keepLines w:val="0"/>
        <w:widowControl w:val="0"/>
        <w:shd w:val="clear" w:color="auto" w:fill="auto"/>
        <w:bidi w:val="0"/>
        <w:spacing w:before="0" w:after="0"/>
        <w:ind w:left="0" w:right="0" w:firstLine="440"/>
        <w:jc w:val="both"/>
      </w:pPr>
      <w:r>
        <w:rPr>
          <w:spacing w:val="0"/>
          <w:w w:val="100"/>
          <w:position w:val="0"/>
        </w:rPr>
        <w:t>Если орган управления применяют для указания положения контактов, тогда он в свободном со</w:t>
        <w:softHyphen/>
        <w:t xml:space="preserve">стоянии должен автоматически занимать положение, которое соответствует положению подвижных контактов: </w:t>
      </w:r>
      <w:r>
        <w:rPr>
          <w:color w:val="191919"/>
          <w:spacing w:val="0"/>
          <w:w w:val="100"/>
          <w:position w:val="0"/>
        </w:rPr>
        <w:t xml:space="preserve">в </w:t>
      </w:r>
      <w:r>
        <w:rPr>
          <w:spacing w:val="0"/>
          <w:w w:val="100"/>
          <w:position w:val="0"/>
        </w:rPr>
        <w:t>этом случае орган управления должен иметь два различных состояния покоя, соответству</w:t>
        <w:softHyphen/>
        <w:t>ющих положению контактов, однако для автоматического срабатывания может быть предусмотрено третье отдельное положение органа управления.</w:t>
      </w:r>
    </w:p>
    <w:p>
      <w:pPr>
        <w:pStyle w:val="Style6"/>
        <w:keepNext w:val="0"/>
        <w:keepLines w:val="0"/>
        <w:widowControl w:val="0"/>
        <w:shd w:val="clear" w:color="auto" w:fill="auto"/>
        <w:bidi w:val="0"/>
        <w:spacing w:before="0" w:after="0"/>
        <w:ind w:left="0" w:right="0" w:firstLine="440"/>
        <w:jc w:val="both"/>
      </w:pPr>
      <w:r>
        <w:rPr>
          <w:spacing w:val="0"/>
          <w:w w:val="100"/>
          <w:position w:val="0"/>
        </w:rPr>
        <w:t>Действие механизма выключателя не должно зависеть от положения оболочек, крышек или лю</w:t>
        <w:softHyphen/>
        <w:t>бой съемной части.</w:t>
      </w:r>
    </w:p>
    <w:p>
      <w:pPr>
        <w:pStyle w:val="Style6"/>
        <w:keepNext w:val="0"/>
        <w:keepLines w:val="0"/>
        <w:widowControl w:val="0"/>
        <w:shd w:val="clear" w:color="auto" w:fill="auto"/>
        <w:bidi w:val="0"/>
        <w:spacing w:before="0" w:after="0"/>
        <w:ind w:left="0" w:right="0" w:firstLine="420"/>
        <w:jc w:val="both"/>
      </w:pPr>
      <w:r>
        <w:rPr>
          <w:spacing w:val="0"/>
          <w:w w:val="100"/>
          <w:position w:val="0"/>
        </w:rPr>
        <w:t>Крышку, залитую при сборке изготовителем, считают несъемной частью.</w:t>
      </w:r>
    </w:p>
    <w:p>
      <w:pPr>
        <w:pStyle w:val="Style6"/>
        <w:keepNext w:val="0"/>
        <w:keepLines w:val="0"/>
        <w:widowControl w:val="0"/>
        <w:shd w:val="clear" w:color="auto" w:fill="auto"/>
        <w:bidi w:val="0"/>
        <w:spacing w:before="0" w:after="0"/>
        <w:ind w:left="0" w:right="0" w:firstLine="440"/>
        <w:jc w:val="both"/>
      </w:pPr>
      <w:r>
        <w:rPr>
          <w:spacing w:val="0"/>
          <w:w w:val="100"/>
          <w:position w:val="0"/>
        </w:rPr>
        <w:t>Если крышку используют в качестве направляющей для нажимных кнопок, удаление кнопок извне должно быть невозможным.</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Органы управления должны быть надежно закреплены на своих осях, </w:t>
      </w:r>
      <w:r>
        <w:rPr>
          <w:color w:val="191919"/>
          <w:spacing w:val="0"/>
          <w:w w:val="100"/>
          <w:position w:val="0"/>
        </w:rPr>
        <w:t xml:space="preserve">и </w:t>
      </w:r>
      <w:r>
        <w:rPr>
          <w:spacing w:val="0"/>
          <w:w w:val="100"/>
          <w:position w:val="0"/>
        </w:rPr>
        <w:t>снятие их без помощи инструмента должно быть невозможным.</w:t>
      </w:r>
    </w:p>
    <w:p>
      <w:pPr>
        <w:pStyle w:val="Style6"/>
        <w:keepNext w:val="0"/>
        <w:keepLines w:val="0"/>
        <w:widowControl w:val="0"/>
        <w:shd w:val="clear" w:color="auto" w:fill="auto"/>
        <w:bidi w:val="0"/>
        <w:spacing w:before="0" w:after="0"/>
        <w:ind w:left="0" w:right="0" w:firstLine="420"/>
        <w:jc w:val="both"/>
      </w:pPr>
      <w:r>
        <w:rPr>
          <w:spacing w:val="0"/>
          <w:w w:val="100"/>
          <w:position w:val="0"/>
        </w:rPr>
        <w:t>Допускается крепление органов управления непосредственно к крышкам.</w:t>
      </w:r>
    </w:p>
    <w:p>
      <w:pPr>
        <w:pStyle w:val="Style6"/>
        <w:keepNext w:val="0"/>
        <w:keepLines w:val="0"/>
        <w:widowControl w:val="0"/>
        <w:shd w:val="clear" w:color="auto" w:fill="auto"/>
        <w:bidi w:val="0"/>
        <w:spacing w:before="0" w:after="80"/>
        <w:ind w:left="0" w:right="0" w:firstLine="440"/>
        <w:jc w:val="both"/>
      </w:pPr>
      <w:r>
        <w:rPr>
          <w:spacing w:val="0"/>
          <w:w w:val="100"/>
          <w:position w:val="0"/>
        </w:rPr>
        <w:t>Если орган управления переключается движением в вертикальной плоскости «вверх-вниз», когда выключатель установлен как при нормальной эксплуатации, контакты должны замыкаться движением органа управления снизу вверх</w:t>
      </w:r>
    </w:p>
    <w:p>
      <w:pPr>
        <w:pStyle w:val="Style6"/>
        <w:keepNext w:val="0"/>
        <w:keepLines w:val="0"/>
        <w:widowControl w:val="0"/>
        <w:shd w:val="clear" w:color="auto" w:fill="auto"/>
        <w:bidi w:val="0"/>
        <w:spacing w:before="0" w:after="80" w:line="271" w:lineRule="auto"/>
        <w:ind w:left="0" w:right="0" w:firstLine="440"/>
        <w:jc w:val="both"/>
        <w:rPr>
          <w:sz w:val="14"/>
          <w:szCs w:val="14"/>
        </w:rPr>
      </w:pPr>
      <w:r>
        <w:rPr>
          <w:spacing w:val="0"/>
          <w:w w:val="100"/>
          <w:position w:val="0"/>
          <w:sz w:val="14"/>
          <w:szCs w:val="14"/>
        </w:rPr>
        <w:t>Примечание — В некоторых странах допускается замыкание контактов при движении органа управле</w:t>
        <w:softHyphen/>
        <w:t>ния сверху вниз.</w:t>
      </w:r>
    </w:p>
    <w:p>
      <w:pPr>
        <w:pStyle w:val="Style6"/>
        <w:keepNext w:val="0"/>
        <w:keepLines w:val="0"/>
        <w:widowControl w:val="0"/>
        <w:shd w:val="clear" w:color="auto" w:fill="auto"/>
        <w:bidi w:val="0"/>
        <w:spacing w:before="0" w:after="0" w:line="286" w:lineRule="auto"/>
        <w:ind w:left="0" w:right="0" w:firstLine="440"/>
        <w:jc w:val="both"/>
      </w:pPr>
      <w:r>
        <w:rPr>
          <w:i/>
          <w:iCs/>
          <w:spacing w:val="0"/>
          <w:w w:val="100"/>
          <w:position w:val="0"/>
        </w:rPr>
        <w:t>Соответствие вышеуказанным требованиям проверяют внешним осмотром и испытанием вручную.</w:t>
      </w:r>
    </w:p>
    <w:p>
      <w:pPr>
        <w:pStyle w:val="Style6"/>
        <w:keepNext w:val="0"/>
        <w:keepLines w:val="0"/>
        <w:widowControl w:val="0"/>
        <w:shd w:val="clear" w:color="auto" w:fill="auto"/>
        <w:bidi w:val="0"/>
        <w:spacing w:before="0" w:after="80" w:line="286" w:lineRule="auto"/>
        <w:ind w:left="0" w:right="0" w:firstLine="440"/>
        <w:jc w:val="both"/>
      </w:pPr>
      <w:r>
        <w:rPr>
          <w:spacing w:val="0"/>
          <w:w w:val="100"/>
          <w:position w:val="0"/>
        </w:rPr>
        <w:t xml:space="preserve">Если изготовителем предусмотрено замыкание органа управления </w:t>
      </w:r>
      <w:r>
        <w:rPr>
          <w:color w:val="191919"/>
          <w:spacing w:val="0"/>
          <w:w w:val="100"/>
          <w:position w:val="0"/>
        </w:rPr>
        <w:t xml:space="preserve">в </w:t>
      </w:r>
      <w:r>
        <w:rPr>
          <w:spacing w:val="0"/>
          <w:w w:val="100"/>
          <w:position w:val="0"/>
        </w:rPr>
        <w:t>разомкнутом положении, то блокировка в этом положении должна быть единственно возможна, если главные контакты находятся в разомкнутом состоянии.</w:t>
      </w:r>
    </w:p>
    <w:p>
      <w:pPr>
        <w:pStyle w:val="Style6"/>
        <w:keepNext w:val="0"/>
        <w:keepLines w:val="0"/>
        <w:widowControl w:val="0"/>
        <w:shd w:val="clear" w:color="auto" w:fill="auto"/>
        <w:bidi w:val="0"/>
        <w:spacing w:before="0" w:after="80" w:line="271" w:lineRule="auto"/>
        <w:ind w:left="0" w:right="0" w:firstLine="420"/>
        <w:jc w:val="both"/>
        <w:rPr>
          <w:sz w:val="14"/>
          <w:szCs w:val="14"/>
        </w:rPr>
      </w:pPr>
      <w:r>
        <w:rPr>
          <w:spacing w:val="0"/>
          <w:w w:val="100"/>
          <w:position w:val="0"/>
          <w:sz w:val="14"/>
          <w:szCs w:val="14"/>
        </w:rPr>
        <w:t>Примечание — Блокировка органа управления в замкнутом положении допускается в особых случаях.</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Соответствие проверяют осмотром согласно указаниям изготовителя.</w:t>
      </w:r>
    </w:p>
    <w:p>
      <w:pPr>
        <w:pStyle w:val="Style6"/>
        <w:keepNext w:val="0"/>
        <w:keepLines w:val="0"/>
        <w:widowControl w:val="0"/>
        <w:numPr>
          <w:ilvl w:val="0"/>
          <w:numId w:val="47"/>
        </w:numPr>
        <w:shd w:val="clear" w:color="auto" w:fill="auto"/>
        <w:tabs>
          <w:tab w:pos="915" w:val="left"/>
        </w:tabs>
        <w:bidi w:val="0"/>
        <w:spacing w:before="0" w:after="0"/>
        <w:ind w:left="0" w:right="0" w:firstLine="420"/>
        <w:jc w:val="both"/>
      </w:pPr>
      <w:bookmarkStart w:id="340" w:name="bookmark340"/>
      <w:bookmarkEnd w:id="340"/>
      <w:r>
        <w:rPr>
          <w:color w:val="191919"/>
          <w:spacing w:val="0"/>
          <w:w w:val="100"/>
          <w:position w:val="0"/>
        </w:rPr>
        <w:t>Воздушные зазоры, расстояния утечки и твердая изоляция</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Минимальные требуемые зазоры и расстояния ползучести приведены в таблице </w:t>
      </w:r>
      <w:r>
        <w:rPr>
          <w:color w:val="191919"/>
          <w:spacing w:val="0"/>
          <w:w w:val="100"/>
          <w:position w:val="0"/>
        </w:rPr>
        <w:t xml:space="preserve">4. </w:t>
      </w:r>
      <w:r>
        <w:rPr>
          <w:spacing w:val="0"/>
          <w:w w:val="100"/>
          <w:position w:val="0"/>
        </w:rPr>
        <w:t>которая осно</w:t>
        <w:softHyphen/>
        <w:t>вана на том. что выключатель предназначен для работы в среде со степенью загрязнения 2.</w:t>
      </w:r>
    </w:p>
    <w:p>
      <w:pPr>
        <w:pStyle w:val="Style6"/>
        <w:keepNext w:val="0"/>
        <w:keepLines w:val="0"/>
        <w:widowControl w:val="0"/>
        <w:shd w:val="clear" w:color="auto" w:fill="auto"/>
        <w:bidi w:val="0"/>
        <w:spacing w:before="0" w:after="0"/>
        <w:ind w:left="0" w:right="0" w:firstLine="440"/>
        <w:jc w:val="both"/>
      </w:pPr>
      <w:r>
        <w:rPr>
          <w:spacing w:val="0"/>
          <w:w w:val="100"/>
          <w:position w:val="0"/>
        </w:rPr>
        <w:t>Части выключателя, подключенные к токоведущим частям и защищенные от загрязнения с помо</w:t>
        <w:softHyphen/>
        <w:t xml:space="preserve">щью защиты типа 2 в соответствии с </w:t>
      </w:r>
      <w:r>
        <w:rPr>
          <w:spacing w:val="0"/>
          <w:w w:val="100"/>
          <w:position w:val="0"/>
        </w:rPr>
        <w:t xml:space="preserve">IEC </w:t>
      </w:r>
      <w:r>
        <w:rPr>
          <w:spacing w:val="0"/>
          <w:w w:val="100"/>
          <w:position w:val="0"/>
        </w:rPr>
        <w:t>60664-3. освобождаются от этой проверки.</w:t>
      </w:r>
    </w:p>
    <w:p>
      <w:pPr>
        <w:pStyle w:val="Style6"/>
        <w:keepNext w:val="0"/>
        <w:keepLines w:val="0"/>
        <w:widowControl w:val="0"/>
        <w:shd w:val="clear" w:color="auto" w:fill="auto"/>
        <w:bidi w:val="0"/>
        <w:spacing w:before="0" w:after="80"/>
        <w:ind w:left="0" w:right="0" w:firstLine="440"/>
        <w:jc w:val="both"/>
      </w:pPr>
      <w:r>
        <w:rPr>
          <w:spacing w:val="0"/>
          <w:w w:val="100"/>
          <w:position w:val="0"/>
        </w:rPr>
        <w:t>Изоляционные материалы классифицируются на группы материалов на основе их сравнительно</w:t>
        <w:softHyphen/>
        <w:t xml:space="preserve">го индекса трекингостойкости (СИТ) в соответствии с </w:t>
      </w:r>
      <w:r>
        <w:rPr>
          <w:spacing w:val="0"/>
          <w:w w:val="100"/>
          <w:position w:val="0"/>
        </w:rPr>
        <w:t xml:space="preserve">IEC </w:t>
      </w:r>
      <w:r>
        <w:rPr>
          <w:spacing w:val="0"/>
          <w:w w:val="100"/>
          <w:position w:val="0"/>
        </w:rPr>
        <w:t>60664-1.</w:t>
      </w:r>
    </w:p>
    <w:p>
      <w:pPr>
        <w:pStyle w:val="Style6"/>
        <w:keepNext w:val="0"/>
        <w:keepLines w:val="0"/>
        <w:widowControl w:val="0"/>
        <w:shd w:val="clear" w:color="auto" w:fill="auto"/>
        <w:bidi w:val="0"/>
        <w:spacing w:before="0" w:after="0" w:line="271" w:lineRule="auto"/>
        <w:ind w:left="0" w:right="0" w:firstLine="420"/>
        <w:jc w:val="both"/>
        <w:rPr>
          <w:sz w:val="14"/>
          <w:szCs w:val="14"/>
        </w:rPr>
      </w:pPr>
      <w:r>
        <w:rPr>
          <w:spacing w:val="0"/>
          <w:w w:val="100"/>
          <w:position w:val="0"/>
          <w:sz w:val="14"/>
          <w:szCs w:val="14"/>
        </w:rPr>
        <w:t>Примечания</w:t>
      </w:r>
    </w:p>
    <w:p>
      <w:pPr>
        <w:pStyle w:val="Style6"/>
        <w:keepNext w:val="0"/>
        <w:keepLines w:val="0"/>
        <w:widowControl w:val="0"/>
        <w:numPr>
          <w:ilvl w:val="0"/>
          <w:numId w:val="49"/>
        </w:numPr>
        <w:shd w:val="clear" w:color="auto" w:fill="auto"/>
        <w:tabs>
          <w:tab w:pos="603" w:val="left"/>
        </w:tabs>
        <w:bidi w:val="0"/>
        <w:spacing w:before="0" w:after="0" w:line="271" w:lineRule="auto"/>
        <w:ind w:left="0" w:right="0" w:firstLine="420"/>
        <w:jc w:val="both"/>
        <w:rPr>
          <w:sz w:val="14"/>
          <w:szCs w:val="14"/>
        </w:rPr>
      </w:pPr>
      <w:bookmarkStart w:id="341" w:name="bookmark341"/>
      <w:bookmarkEnd w:id="341"/>
      <w:r>
        <w:rPr>
          <w:spacing w:val="0"/>
          <w:w w:val="100"/>
          <w:position w:val="0"/>
          <w:sz w:val="14"/>
          <w:szCs w:val="14"/>
        </w:rPr>
        <w:t>СИТ объявляется изготовителем на основании испытаний, проведенных на изоляционном материале.</w:t>
      </w:r>
    </w:p>
    <w:p>
      <w:pPr>
        <w:pStyle w:val="Style6"/>
        <w:keepNext w:val="0"/>
        <w:keepLines w:val="0"/>
        <w:widowControl w:val="0"/>
        <w:numPr>
          <w:ilvl w:val="0"/>
          <w:numId w:val="49"/>
        </w:numPr>
        <w:shd w:val="clear" w:color="auto" w:fill="auto"/>
        <w:tabs>
          <w:tab w:pos="632" w:val="left"/>
        </w:tabs>
        <w:bidi w:val="0"/>
        <w:spacing w:before="0" w:after="80" w:line="271" w:lineRule="auto"/>
        <w:ind w:left="0" w:right="0" w:firstLine="420"/>
        <w:jc w:val="both"/>
        <w:rPr>
          <w:sz w:val="14"/>
          <w:szCs w:val="14"/>
        </w:rPr>
      </w:pPr>
      <w:bookmarkStart w:id="342" w:name="bookmark342"/>
      <w:bookmarkEnd w:id="342"/>
      <w:r>
        <w:rPr>
          <w:spacing w:val="0"/>
          <w:w w:val="100"/>
          <w:position w:val="0"/>
          <w:sz w:val="14"/>
          <w:szCs w:val="14"/>
        </w:rPr>
        <w:t xml:space="preserve">Информация о требованиях к твердой изоляции приведена в </w:t>
      </w:r>
      <w:r>
        <w:rPr>
          <w:spacing w:val="0"/>
          <w:w w:val="100"/>
          <w:position w:val="0"/>
          <w:sz w:val="14"/>
          <w:szCs w:val="14"/>
        </w:rPr>
        <w:t xml:space="preserve">IEC </w:t>
      </w:r>
      <w:r>
        <w:rPr>
          <w:spacing w:val="0"/>
          <w:w w:val="100"/>
          <w:position w:val="0"/>
          <w:sz w:val="14"/>
          <w:szCs w:val="14"/>
        </w:rPr>
        <w:t>60664-1.</w:t>
      </w:r>
    </w:p>
    <w:p>
      <w:pPr>
        <w:pStyle w:val="Style6"/>
        <w:keepNext w:val="0"/>
        <w:keepLines w:val="0"/>
        <w:widowControl w:val="0"/>
        <w:shd w:val="clear" w:color="auto" w:fill="auto"/>
        <w:bidi w:val="0"/>
        <w:spacing w:before="0" w:after="40"/>
        <w:ind w:left="0" w:right="0" w:firstLine="440"/>
        <w:jc w:val="both"/>
        <w:sectPr>
          <w:headerReference w:type="default" r:id="rId15"/>
          <w:footerReference w:type="default" r:id="rId16"/>
          <w:headerReference w:type="even" r:id="rId17"/>
          <w:footerReference w:type="even" r:id="rId18"/>
          <w:footnotePr>
            <w:pos w:val="pageBottom"/>
            <w:numFmt w:val="decimal"/>
            <w:numRestart w:val="continuous"/>
          </w:footnotePr>
          <w:pgSz w:w="9917" w:h="14026"/>
          <w:pgMar w:top="1311" w:right="907" w:bottom="1439" w:left="902" w:header="0" w:footer="3" w:gutter="0"/>
          <w:cols w:space="720"/>
          <w:noEndnote/>
          <w:rtlGutter w:val="0"/>
          <w:docGrid w:linePitch="360"/>
        </w:sectPr>
      </w:pPr>
      <w:r>
        <w:rPr>
          <w:spacing w:val="0"/>
          <w:w w:val="100"/>
          <w:position w:val="0"/>
        </w:rPr>
        <w:t xml:space="preserve">Для материалов печатных плат применяется значение зазоров согласно сноске 3 таблицы </w:t>
      </w:r>
      <w:r>
        <w:rPr>
          <w:spacing w:val="0"/>
          <w:w w:val="100"/>
          <w:position w:val="0"/>
        </w:rPr>
        <w:t xml:space="preserve">F.2 IEC </w:t>
      </w:r>
      <w:r>
        <w:rPr>
          <w:spacing w:val="0"/>
          <w:w w:val="100"/>
          <w:position w:val="0"/>
        </w:rPr>
        <w:t xml:space="preserve">60664-1:2007. Значение зазоров согласно таблице </w:t>
      </w:r>
      <w:r>
        <w:rPr>
          <w:spacing w:val="0"/>
          <w:w w:val="100"/>
          <w:position w:val="0"/>
        </w:rPr>
        <w:t xml:space="preserve">F.4 IEC </w:t>
      </w:r>
      <w:r>
        <w:rPr>
          <w:spacing w:val="0"/>
          <w:w w:val="100"/>
          <w:position w:val="0"/>
        </w:rPr>
        <w:t>60664-1:2007 применяется для ма</w:t>
        <w:softHyphen/>
        <w:t xml:space="preserve">териалов печатных плат для среды со степенью загрязнения </w:t>
      </w:r>
      <w:r>
        <w:rPr>
          <w:color w:val="191919"/>
          <w:spacing w:val="0"/>
          <w:w w:val="100"/>
          <w:position w:val="0"/>
        </w:rPr>
        <w:t xml:space="preserve">1 </w:t>
      </w:r>
      <w:r>
        <w:rPr>
          <w:spacing w:val="0"/>
          <w:w w:val="100"/>
          <w:position w:val="0"/>
        </w:rPr>
        <w:t>только в том случае, если они за</w:t>
        <w:softHyphen/>
        <w:t xml:space="preserve">щищены покрытием, отвечающим требованиям </w:t>
      </w:r>
      <w:r>
        <w:rPr>
          <w:spacing w:val="0"/>
          <w:w w:val="100"/>
          <w:position w:val="0"/>
        </w:rPr>
        <w:t xml:space="preserve">IEC </w:t>
      </w:r>
      <w:r>
        <w:rPr>
          <w:spacing w:val="0"/>
          <w:w w:val="100"/>
          <w:position w:val="0"/>
        </w:rPr>
        <w:t>60664-3, и подтверждены соответствующими испытаниями.</w:t>
      </w:r>
    </w:p>
    <w:p>
      <w:pPr>
        <w:pStyle w:val="Style25"/>
        <w:keepNext w:val="0"/>
        <w:keepLines w:val="0"/>
        <w:widowControl w:val="0"/>
        <w:shd w:val="clear" w:color="auto" w:fill="auto"/>
        <w:bidi w:val="0"/>
        <w:spacing w:before="0" w:after="0" w:line="240" w:lineRule="auto"/>
        <w:ind w:left="0" w:right="0" w:firstLine="0"/>
        <w:jc w:val="left"/>
      </w:pPr>
      <w:r>
        <mc:AlternateContent>
          <mc:Choice Requires="wps">
            <w:drawing>
              <wp:anchor distT="0" distB="0" distL="114300" distR="114300" simplePos="0" relativeHeight="125829383" behindDoc="0" locked="0" layoutInCell="1" allowOverlap="1">
                <wp:simplePos x="0" y="0"/>
                <wp:positionH relativeFrom="page">
                  <wp:posOffset>8211185</wp:posOffset>
                </wp:positionH>
                <wp:positionV relativeFrom="margin">
                  <wp:posOffset>3864610</wp:posOffset>
                </wp:positionV>
                <wp:extent cx="115570" cy="1271270"/>
                <wp:wrapSquare wrapText="bothSides"/>
                <wp:docPr id="27" name="Shape 27"/>
                <a:graphic xmlns:a="http://schemas.openxmlformats.org/drawingml/2006/main">
                  <a:graphicData uri="http://schemas.microsoft.com/office/word/2010/wordprocessingShape">
                    <wps:wsp>
                      <wps:cNvSpPr txBox="1"/>
                      <wps:spPr>
                        <a:xfrm>
                          <a:ext cx="115570" cy="127127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righ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60898-1-2020</w:t>
                            </w:r>
                          </w:p>
                        </w:txbxContent>
                      </wps:txbx>
                      <wps:bodyPr upright="1" vert="vert" lIns="0" tIns="0" rIns="0" bIns="0">
                        <a:noAutoFit/>
                      </wps:bodyPr>
                    </wps:wsp>
                  </a:graphicData>
                </a:graphic>
              </wp:anchor>
            </w:drawing>
          </mc:Choice>
          <mc:Fallback>
            <w:pict>
              <v:shape id="_x0000_s1053" type="#_x0000_t202" style="position:absolute;margin-left:646.55000000000007pt;margin-top:304.30000000000001pt;width:9.0999999999999996pt;height:100.10000000000001pt;z-index:-125829370;mso-wrap-distance-left:9.pt;mso-wrap-distance-right:9.pt;mso-position-horizontal-relative:page;mso-position-vertical-relative:margin" filled="f" stroked="f">
                <v:textbox style="layout-flow:vertical" inset="0,0,0,0">
                  <w:txbxContent>
                    <w:p>
                      <w:pPr>
                        <w:pStyle w:val="Style6"/>
                        <w:keepNext w:val="0"/>
                        <w:keepLines w:val="0"/>
                        <w:widowControl w:val="0"/>
                        <w:shd w:val="clear" w:color="auto" w:fill="auto"/>
                        <w:bidi w:val="0"/>
                        <w:spacing w:before="0" w:after="0" w:line="240" w:lineRule="auto"/>
                        <w:ind w:left="0" w:right="0" w:firstLine="0"/>
                        <w:jc w:val="righ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60898-1-2020</w:t>
                      </w:r>
                    </w:p>
                  </w:txbxContent>
                </v:textbox>
                <w10:wrap type="square" anchorx="page" anchory="margin"/>
              </v:shape>
            </w:pict>
          </mc:Fallback>
        </mc:AlternateContent>
      </w:r>
      <w:r>
        <w:rPr>
          <w:spacing w:val="0"/>
          <w:w w:val="100"/>
          <w:position w:val="0"/>
        </w:rPr>
        <w:t>Таблица 4 — Минимальные зазоры и пути утечки</w:t>
      </w:r>
    </w:p>
    <w:tbl>
      <w:tblPr>
        <w:tblOverlap w:val="never"/>
        <w:jc w:val="center"/>
        <w:tblLayout w:type="fixed"/>
      </w:tblPr>
      <w:tblGrid>
        <w:gridCol w:w="2942"/>
        <w:gridCol w:w="662"/>
        <w:gridCol w:w="658"/>
        <w:gridCol w:w="662"/>
        <w:gridCol w:w="523"/>
        <w:gridCol w:w="518"/>
        <w:gridCol w:w="518"/>
        <w:gridCol w:w="523"/>
        <w:gridCol w:w="518"/>
        <w:gridCol w:w="518"/>
        <w:gridCol w:w="523"/>
        <w:gridCol w:w="518"/>
        <w:gridCol w:w="518"/>
        <w:gridCol w:w="514"/>
        <w:gridCol w:w="528"/>
        <w:gridCol w:w="538"/>
      </w:tblGrid>
      <w:tr>
        <w:trPr>
          <w:trHeight w:val="470" w:hRule="exact"/>
        </w:trPr>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560"/>
              <w:jc w:val="left"/>
              <w:rPr>
                <w:sz w:val="12"/>
                <w:szCs w:val="12"/>
              </w:rPr>
            </w:pPr>
            <w:r>
              <w:rPr>
                <w:b/>
                <w:bCs/>
                <w:color w:val="555555"/>
                <w:spacing w:val="0"/>
                <w:w w:val="100"/>
                <w:position w:val="0"/>
                <w:sz w:val="12"/>
                <w:szCs w:val="12"/>
              </w:rPr>
              <w:t>Описание расстояний утечки</w:t>
            </w:r>
          </w:p>
        </w:tc>
        <w:tc>
          <w:tcPr>
            <w:gridSpan w:val="3"/>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Минимальные значения воздушных зазоров, мм</w:t>
            </w:r>
          </w:p>
        </w:tc>
        <w:tc>
          <w:tcPr>
            <w:gridSpan w:val="12"/>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Минимальные значения расстояний утерей*</w:t>
            </w:r>
            <w:r>
              <w:rPr>
                <w:b/>
                <w:bCs/>
                <w:color w:val="555555"/>
                <w:spacing w:val="0"/>
                <w:w w:val="100"/>
                <w:position w:val="0"/>
                <w:sz w:val="12"/>
                <w:szCs w:val="12"/>
                <w:vertAlign w:val="superscript"/>
              </w:rPr>
              <w:t>1</w:t>
            </w:r>
            <w:r>
              <w:rPr>
                <w:b/>
                <w:bCs/>
                <w:color w:val="555555"/>
                <w:spacing w:val="0"/>
                <w:w w:val="100"/>
                <w:position w:val="0"/>
                <w:sz w:val="12"/>
                <w:szCs w:val="12"/>
              </w:rPr>
              <w:t xml:space="preserve"> мм</w:t>
            </w:r>
          </w:p>
        </w:tc>
      </w:tr>
      <w:tr>
        <w:trPr>
          <w:trHeight w:val="643" w:hRule="exact"/>
        </w:trPr>
        <w:tc>
          <w:tcPr>
            <w:vMerge/>
            <w:tcBorders>
              <w:left w:val="single" w:sz="4"/>
            </w:tcBorders>
            <w:shd w:val="clear" w:color="auto" w:fill="FFFFFF"/>
            <w:vAlign w:val="center"/>
          </w:tcPr>
          <w:p>
            <w:pPr/>
          </w:p>
        </w:tc>
        <w:tc>
          <w:tcPr>
            <w:gridSpan w:val="3"/>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Номинальное напряжение. В</w:t>
            </w:r>
          </w:p>
        </w:tc>
        <w:tc>
          <w:tcPr>
            <w:gridSpan w:val="4"/>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676767"/>
                <w:spacing w:val="0"/>
                <w:w w:val="100"/>
                <w:position w:val="0"/>
                <w:sz w:val="12"/>
                <w:szCs w:val="12"/>
              </w:rPr>
              <w:t xml:space="preserve">Группе </w:t>
            </w:r>
            <w:r>
              <w:rPr>
                <w:b/>
                <w:bCs/>
                <w:color w:val="676767"/>
                <w:spacing w:val="0"/>
                <w:w w:val="100"/>
                <w:position w:val="0"/>
                <w:sz w:val="12"/>
                <w:szCs w:val="12"/>
              </w:rPr>
              <w:t>Ble</w:t>
            </w:r>
            <w:r>
              <w:rPr>
                <w:b/>
                <w:bCs/>
                <w:color w:val="676767"/>
                <w:spacing w:val="0"/>
                <w:w w:val="100"/>
                <w:position w:val="0"/>
                <w:sz w:val="12"/>
                <w:szCs w:val="12"/>
                <w:vertAlign w:val="superscript"/>
              </w:rPr>
              <w:t xml:space="preserve">hl </w:t>
            </w:r>
            <w:r>
              <w:rPr>
                <w:b/>
                <w:bCs/>
                <w:color w:val="676767"/>
                <w:spacing w:val="0"/>
                <w:w w:val="100"/>
                <w:position w:val="0"/>
                <w:sz w:val="12"/>
                <w:szCs w:val="12"/>
              </w:rPr>
              <w:t>(175 В 4 СИТ &lt; 400В!</w:t>
            </w:r>
            <w:r>
              <w:rPr>
                <w:b/>
                <w:bCs/>
                <w:color w:val="676767"/>
                <w:spacing w:val="0"/>
                <w:w w:val="100"/>
                <w:position w:val="0"/>
                <w:sz w:val="12"/>
                <w:szCs w:val="12"/>
                <w:vertAlign w:val="superscript"/>
              </w:rPr>
              <w:t>а|</w:t>
            </w:r>
          </w:p>
        </w:tc>
        <w:tc>
          <w:tcPr>
            <w:gridSpan w:val="4"/>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676767"/>
                <w:spacing w:val="0"/>
                <w:w w:val="100"/>
                <w:position w:val="0"/>
                <w:sz w:val="12"/>
                <w:szCs w:val="12"/>
              </w:rPr>
              <w:t xml:space="preserve">группа 11 (400 </w:t>
            </w:r>
            <w:r>
              <w:rPr>
                <w:b/>
                <w:bCs/>
                <w:color w:val="555555"/>
                <w:spacing w:val="0"/>
                <w:w w:val="100"/>
                <w:position w:val="0"/>
                <w:sz w:val="12"/>
                <w:szCs w:val="12"/>
              </w:rPr>
              <w:t xml:space="preserve">В </w:t>
            </w:r>
            <w:r>
              <w:rPr>
                <w:b/>
                <w:bCs/>
                <w:color w:val="676767"/>
                <w:spacing w:val="0"/>
                <w:w w:val="100"/>
                <w:position w:val="0"/>
                <w:sz w:val="12"/>
                <w:szCs w:val="12"/>
              </w:rPr>
              <w:t xml:space="preserve">t </w:t>
            </w:r>
            <w:r>
              <w:rPr>
                <w:b/>
                <w:bCs/>
                <w:color w:val="676767"/>
                <w:spacing w:val="0"/>
                <w:w w:val="100"/>
                <w:position w:val="0"/>
                <w:sz w:val="12"/>
                <w:szCs w:val="12"/>
              </w:rPr>
              <w:t xml:space="preserve">С </w:t>
            </w:r>
            <w:r>
              <w:rPr>
                <w:b/>
                <w:bCs/>
                <w:color w:val="555555"/>
                <w:spacing w:val="0"/>
                <w:w w:val="100"/>
                <w:position w:val="0"/>
                <w:sz w:val="12"/>
                <w:szCs w:val="12"/>
              </w:rPr>
              <w:t xml:space="preserve">ИТ &lt; воо </w:t>
            </w:r>
            <w:r>
              <w:rPr>
                <w:b/>
                <w:bCs/>
                <w:color w:val="676767"/>
                <w:spacing w:val="0"/>
                <w:w w:val="100"/>
                <w:position w:val="0"/>
                <w:sz w:val="12"/>
                <w:szCs w:val="12"/>
              </w:rPr>
              <w:t>В!'*</w:t>
            </w:r>
            <w:r>
              <w:rPr>
                <w:b/>
                <w:bCs/>
                <w:color w:val="676767"/>
                <w:spacing w:val="0"/>
                <w:w w:val="100"/>
                <w:position w:val="0"/>
                <w:sz w:val="12"/>
                <w:szCs w:val="12"/>
                <w:vertAlign w:val="superscript"/>
              </w:rPr>
              <w:t>1</w:t>
            </w:r>
          </w:p>
        </w:tc>
        <w:tc>
          <w:tcPr>
            <w:gridSpan w:val="4"/>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676767"/>
                <w:spacing w:val="0"/>
                <w:w w:val="100"/>
                <w:position w:val="0"/>
                <w:sz w:val="12"/>
                <w:szCs w:val="12"/>
              </w:rPr>
              <w:t xml:space="preserve">Группа </w:t>
            </w:r>
            <w:r>
              <w:rPr>
                <w:b/>
                <w:bCs/>
                <w:color w:val="858585"/>
                <w:spacing w:val="0"/>
                <w:w w:val="100"/>
                <w:position w:val="0"/>
                <w:sz w:val="12"/>
                <w:szCs w:val="12"/>
              </w:rPr>
              <w:t xml:space="preserve">1 </w:t>
            </w:r>
            <w:r>
              <w:rPr>
                <w:b/>
                <w:bCs/>
                <w:color w:val="676767"/>
                <w:spacing w:val="0"/>
                <w:w w:val="100"/>
                <w:position w:val="0"/>
                <w:sz w:val="12"/>
                <w:szCs w:val="12"/>
              </w:rPr>
              <w:t>(600 В4СИТ1</w:t>
            </w:r>
            <w:r>
              <w:rPr>
                <w:b/>
                <w:bCs/>
                <w:color w:val="676767"/>
                <w:spacing w:val="0"/>
                <w:w w:val="100"/>
                <w:position w:val="0"/>
                <w:sz w:val="12"/>
                <w:szCs w:val="12"/>
                <w:vertAlign w:val="superscript"/>
              </w:rPr>
              <w:t>в)</w:t>
            </w:r>
          </w:p>
        </w:tc>
      </w:tr>
      <w:tr>
        <w:trPr>
          <w:trHeight w:val="288" w:hRule="exact"/>
        </w:trPr>
        <w:tc>
          <w:tcPr>
            <w:vMerge/>
            <w:tcBorders>
              <w:left w:val="single" w:sz="4"/>
            </w:tcBorders>
            <w:shd w:val="clear" w:color="auto" w:fill="FFFFFF"/>
            <w:vAlign w:val="center"/>
          </w:tcPr>
          <w:p>
            <w:pPr/>
          </w:p>
        </w:tc>
        <w:tc>
          <w:tcPr>
            <w:gridSpan w:val="3"/>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676767"/>
                <w:spacing w:val="0"/>
                <w:w w:val="100"/>
                <w:position w:val="0"/>
                <w:sz w:val="14"/>
                <w:szCs w:val="14"/>
              </w:rPr>
              <w:t>%•«**</w:t>
            </w:r>
          </w:p>
        </w:tc>
        <w:tc>
          <w:tcPr>
            <w:gridSpan w:val="12"/>
            <w:vMerge w:val="restart"/>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Эксплуатационное напряжение”. В</w:t>
            </w:r>
          </w:p>
        </w:tc>
      </w:tr>
      <w:tr>
        <w:trPr>
          <w:trHeight w:val="293"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00"/>
              <w:jc w:val="left"/>
              <w:rPr>
                <w:sz w:val="12"/>
                <w:szCs w:val="12"/>
              </w:rPr>
            </w:pPr>
            <w:r>
              <w:rPr>
                <w:b/>
                <w:bCs/>
                <w:color w:val="676767"/>
                <w:spacing w:val="0"/>
                <w:w w:val="100"/>
                <w:position w:val="0"/>
                <w:sz w:val="12"/>
                <w:szCs w:val="12"/>
              </w:rPr>
              <w:t>2.5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spacing w:val="0"/>
                <w:w w:val="100"/>
                <w:position w:val="0"/>
                <w:sz w:val="12"/>
                <w:szCs w:val="12"/>
              </w:rPr>
              <w:t>4.0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676767"/>
                <w:spacing w:val="0"/>
                <w:w w:val="100"/>
                <w:position w:val="0"/>
                <w:sz w:val="12"/>
                <w:szCs w:val="12"/>
              </w:rPr>
              <w:t>4.0</w:t>
            </w:r>
          </w:p>
        </w:tc>
        <w:tc>
          <w:tcPr>
            <w:gridSpan w:val="12"/>
            <w:vMerge/>
            <w:tcBorders>
              <w:left w:val="single" w:sz="4"/>
              <w:right w:val="single" w:sz="4"/>
            </w:tcBorders>
            <w:shd w:val="clear" w:color="auto" w:fill="FFFFFF"/>
            <w:vAlign w:val="center"/>
          </w:tcPr>
          <w:p>
            <w:pPr/>
          </w:p>
        </w:tc>
      </w:tr>
      <w:tr>
        <w:trPr>
          <w:trHeight w:val="432"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120/240 120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120/240 240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230/400</w:t>
            </w:r>
          </w:p>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230 400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&gt; 25</w:t>
            </w:r>
          </w:p>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 xml:space="preserve">S </w:t>
            </w:r>
            <w:r>
              <w:rPr>
                <w:b/>
                <w:bCs/>
                <w:color w:val="555555"/>
                <w:spacing w:val="0"/>
                <w:w w:val="100"/>
                <w:position w:val="0"/>
                <w:sz w:val="12"/>
                <w:szCs w:val="12"/>
              </w:rPr>
              <w:t>50^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120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2"/>
                <w:szCs w:val="12"/>
              </w:rPr>
            </w:pPr>
            <w:r>
              <w:rPr>
                <w:b/>
                <w:bCs/>
                <w:color w:val="555555"/>
                <w:spacing w:val="0"/>
                <w:w w:val="100"/>
                <w:position w:val="0"/>
                <w:sz w:val="12"/>
                <w:szCs w:val="12"/>
              </w:rPr>
              <w:t>250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2"/>
                <w:szCs w:val="12"/>
              </w:rPr>
            </w:pPr>
            <w:r>
              <w:rPr>
                <w:b/>
                <w:bCs/>
                <w:color w:val="555555"/>
                <w:spacing w:val="0"/>
                <w:w w:val="100"/>
                <w:position w:val="0"/>
                <w:sz w:val="12"/>
                <w:szCs w:val="12"/>
              </w:rPr>
              <w:t>400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&gt; 25 $50*1</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2"/>
                <w:szCs w:val="12"/>
              </w:rPr>
            </w:pPr>
            <w:r>
              <w:rPr>
                <w:b/>
                <w:bCs/>
                <w:color w:val="555555"/>
                <w:spacing w:val="0"/>
                <w:w w:val="100"/>
                <w:position w:val="0"/>
                <w:sz w:val="12"/>
                <w:szCs w:val="12"/>
              </w:rPr>
              <w:t>120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2"/>
                <w:szCs w:val="12"/>
              </w:rPr>
            </w:pPr>
            <w:r>
              <w:rPr>
                <w:b/>
                <w:bCs/>
                <w:color w:val="555555"/>
                <w:spacing w:val="0"/>
                <w:w w:val="100"/>
                <w:position w:val="0"/>
                <w:sz w:val="12"/>
                <w:szCs w:val="12"/>
              </w:rPr>
              <w:t>250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2"/>
                <w:szCs w:val="12"/>
              </w:rPr>
            </w:pPr>
            <w:r>
              <w:rPr>
                <w:b/>
                <w:bCs/>
                <w:color w:val="555555"/>
                <w:spacing w:val="0"/>
                <w:w w:val="100"/>
                <w:position w:val="0"/>
                <w:sz w:val="12"/>
                <w:szCs w:val="12"/>
              </w:rPr>
              <w:t>400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676767"/>
                <w:spacing w:val="0"/>
                <w:w w:val="100"/>
                <w:position w:val="0"/>
                <w:sz w:val="12"/>
                <w:szCs w:val="12"/>
              </w:rPr>
              <w:t xml:space="preserve">&gt; 25 </w:t>
            </w:r>
            <w:r>
              <w:rPr>
                <w:b/>
                <w:bCs/>
                <w:color w:val="676767"/>
                <w:spacing w:val="0"/>
                <w:w w:val="100"/>
                <w:position w:val="0"/>
                <w:sz w:val="12"/>
                <w:szCs w:val="12"/>
              </w:rPr>
              <w:t>S50"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2"/>
                <w:szCs w:val="12"/>
              </w:rPr>
            </w:pPr>
            <w:r>
              <w:rPr>
                <w:b/>
                <w:bCs/>
                <w:color w:val="555555"/>
                <w:spacing w:val="0"/>
                <w:w w:val="100"/>
                <w:position w:val="0"/>
                <w:sz w:val="12"/>
                <w:szCs w:val="12"/>
              </w:rPr>
              <w:t>120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2"/>
                <w:szCs w:val="12"/>
              </w:rPr>
            </w:pPr>
            <w:r>
              <w:rPr>
                <w:b/>
                <w:bCs/>
                <w:color w:val="555555"/>
                <w:spacing w:val="0"/>
                <w:w w:val="100"/>
                <w:position w:val="0"/>
                <w:sz w:val="12"/>
                <w:szCs w:val="12"/>
              </w:rPr>
              <w:t>250</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2"/>
                <w:szCs w:val="12"/>
              </w:rPr>
            </w:pPr>
            <w:r>
              <w:rPr>
                <w:b/>
                <w:bCs/>
                <w:color w:val="555555"/>
                <w:spacing w:val="0"/>
                <w:w w:val="100"/>
                <w:position w:val="0"/>
                <w:sz w:val="12"/>
                <w:szCs w:val="12"/>
              </w:rPr>
              <w:t>400</w:t>
            </w:r>
          </w:p>
        </w:tc>
      </w:tr>
      <w:tr>
        <w:trPr>
          <w:trHeight w:val="662"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71" w:lineRule="auto"/>
              <w:ind w:left="0" w:right="0" w:firstLine="0"/>
              <w:jc w:val="left"/>
              <w:rPr>
                <w:sz w:val="14"/>
                <w:szCs w:val="14"/>
              </w:rPr>
            </w:pPr>
            <w:r>
              <w:rPr>
                <w:color w:val="555555"/>
                <w:spacing w:val="0"/>
                <w:w w:val="100"/>
                <w:position w:val="0"/>
                <w:sz w:val="14"/>
                <w:szCs w:val="14"/>
              </w:rPr>
              <w:t>1 Между юковедущими частями, кото</w:t>
              <w:softHyphen/>
              <w:t>рые разделены, ко&lt;да главные контак</w:t>
              <w:softHyphen/>
            </w:r>
          </w:p>
          <w:p>
            <w:pPr>
              <w:pStyle w:val="Style28"/>
              <w:keepNext w:val="0"/>
              <w:keepLines w:val="0"/>
              <w:widowControl w:val="0"/>
              <w:shd w:val="clear" w:color="auto" w:fill="auto"/>
              <w:bidi w:val="0"/>
              <w:spacing w:before="0" w:after="0" w:line="271" w:lineRule="auto"/>
              <w:ind w:left="0" w:right="0" w:firstLine="0"/>
              <w:jc w:val="left"/>
              <w:rPr>
                <w:sz w:val="14"/>
                <w:szCs w:val="14"/>
              </w:rPr>
            </w:pPr>
            <w:r>
              <w:rPr>
                <w:color w:val="555555"/>
                <w:spacing w:val="0"/>
                <w:w w:val="100"/>
                <w:position w:val="0"/>
                <w:sz w:val="14"/>
                <w:szCs w:val="14"/>
              </w:rPr>
              <w:t>ты разомкнуты</w:t>
            </w:r>
            <w:r>
              <w:rPr>
                <w:color w:val="555555"/>
                <w:spacing w:val="0"/>
                <w:w w:val="100"/>
                <w:position w:val="0"/>
                <w:sz w:val="14"/>
                <w:szCs w:val="14"/>
                <w:vertAlign w:val="superscript"/>
              </w:rPr>
              <w:t>31</w:t>
            </w:r>
            <w:r>
              <w:rPr>
                <w:color w:val="555555"/>
                <w:spacing w:val="0"/>
                <w:w w:val="100"/>
                <w:position w:val="0"/>
                <w:sz w:val="14"/>
                <w:szCs w:val="14"/>
              </w:rPr>
              <w:t>*</w:t>
            </w:r>
            <w:r>
              <w:rPr>
                <w:color w:val="555555"/>
                <w:spacing w:val="0"/>
                <w:w w:val="100"/>
                <w:position w:val="0"/>
                <w:sz w:val="14"/>
                <w:szCs w:val="14"/>
                <w:vertAlign w:val="superscript"/>
              </w:rPr>
              <w:t>1</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00"/>
              <w:jc w:val="left"/>
              <w:rPr>
                <w:sz w:val="14"/>
                <w:szCs w:val="14"/>
              </w:rPr>
            </w:pPr>
            <w:r>
              <w:rPr>
                <w:spacing w:val="0"/>
                <w:w w:val="100"/>
                <w:position w:val="0"/>
                <w:sz w:val="14"/>
                <w:szCs w:val="14"/>
              </w:rPr>
              <w:t>2,0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00"/>
              <w:jc w:val="left"/>
              <w:rPr>
                <w:sz w:val="14"/>
                <w:szCs w:val="14"/>
              </w:rPr>
            </w:pPr>
            <w:r>
              <w:rPr>
                <w:spacing w:val="0"/>
                <w:w w:val="100"/>
                <w:position w:val="0"/>
                <w:sz w:val="14"/>
                <w:szCs w:val="14"/>
              </w:rPr>
              <w:t>4.0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4,0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12</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2.0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spacing w:val="0"/>
                <w:w w:val="100"/>
                <w:position w:val="0"/>
                <w:sz w:val="14"/>
                <w:szCs w:val="14"/>
              </w:rPr>
              <w:t>4.0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spacing w:val="0"/>
                <w:w w:val="100"/>
                <w:position w:val="0"/>
                <w:sz w:val="14"/>
                <w:szCs w:val="14"/>
              </w:rPr>
              <w:t>4.0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0.9</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color w:val="555555"/>
                <w:spacing w:val="0"/>
                <w:w w:val="100"/>
                <w:position w:val="0"/>
                <w:sz w:val="14"/>
                <w:szCs w:val="14"/>
              </w:rPr>
              <w:t>2.0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4.0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4.0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0.6</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color w:val="555555"/>
                <w:spacing w:val="0"/>
                <w:w w:val="100"/>
                <w:position w:val="0"/>
                <w:sz w:val="14"/>
                <w:szCs w:val="14"/>
              </w:rPr>
              <w:t>2,0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spacing w:val="0"/>
                <w:w w:val="100"/>
                <w:position w:val="0"/>
                <w:sz w:val="14"/>
                <w:szCs w:val="14"/>
              </w:rPr>
              <w:t>4.0</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spacing w:val="0"/>
                <w:w w:val="100"/>
                <w:position w:val="0"/>
                <w:sz w:val="14"/>
                <w:szCs w:val="14"/>
              </w:rPr>
              <w:t>4.0</w:t>
            </w:r>
          </w:p>
        </w:tc>
      </w:tr>
      <w:tr>
        <w:trPr>
          <w:trHeight w:val="470"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71" w:lineRule="auto"/>
              <w:ind w:left="0" w:right="0" w:firstLine="0"/>
              <w:jc w:val="left"/>
              <w:rPr>
                <w:sz w:val="14"/>
                <w:szCs w:val="14"/>
              </w:rPr>
            </w:pPr>
            <w:r>
              <w:rPr>
                <w:spacing w:val="0"/>
                <w:w w:val="100"/>
                <w:position w:val="0"/>
                <w:sz w:val="14"/>
                <w:szCs w:val="14"/>
              </w:rPr>
              <w:t>2 Между частями различной поляр</w:t>
              <w:softHyphen/>
              <w:t>ности</w:t>
            </w:r>
            <w:r>
              <w:rPr>
                <w:spacing w:val="0"/>
                <w:w w:val="100"/>
                <w:position w:val="0"/>
                <w:sz w:val="14"/>
                <w:szCs w:val="14"/>
                <w:vertAlign w:val="superscript"/>
              </w:rPr>
              <w:t>31</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00"/>
              <w:jc w:val="left"/>
              <w:rPr>
                <w:sz w:val="14"/>
                <w:szCs w:val="14"/>
              </w:rPr>
            </w:pPr>
            <w:r>
              <w:rPr>
                <w:color w:val="555555"/>
                <w:spacing w:val="0"/>
                <w:w w:val="100"/>
                <w:position w:val="0"/>
                <w:sz w:val="14"/>
                <w:szCs w:val="14"/>
              </w:rPr>
              <w:t>1.5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00"/>
              <w:jc w:val="left"/>
              <w:rPr>
                <w:sz w:val="14"/>
                <w:szCs w:val="14"/>
              </w:rPr>
            </w:pPr>
            <w:r>
              <w:rPr>
                <w:color w:val="555555"/>
                <w:spacing w:val="0"/>
                <w:w w:val="100"/>
                <w:position w:val="0"/>
                <w:sz w:val="14"/>
                <w:szCs w:val="14"/>
              </w:rPr>
              <w:t>3.0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7"/>
                <w:szCs w:val="17"/>
              </w:rPr>
            </w:pPr>
            <w:r>
              <w:rPr>
                <w:spacing w:val="0"/>
                <w:w w:val="100"/>
                <w:position w:val="0"/>
                <w:sz w:val="17"/>
                <w:szCs w:val="17"/>
              </w:rPr>
              <w:t>12</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color w:val="555555"/>
                <w:spacing w:val="0"/>
                <w:w w:val="100"/>
                <w:position w:val="0"/>
                <w:sz w:val="14"/>
                <w:szCs w:val="14"/>
              </w:rPr>
              <w:t>3.0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spacing w:val="0"/>
                <w:w w:val="100"/>
                <w:position w:val="0"/>
                <w:sz w:val="14"/>
                <w:szCs w:val="14"/>
              </w:rPr>
              <w:t>4.0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0.9</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spacing w:val="0"/>
                <w:w w:val="100"/>
                <w:position w:val="0"/>
                <w:sz w:val="14"/>
                <w:szCs w:val="14"/>
              </w:rPr>
              <w:t>1.5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color w:val="555555"/>
                <w:spacing w:val="0"/>
                <w:w w:val="100"/>
                <w:position w:val="0"/>
                <w:sz w:val="14"/>
                <w:szCs w:val="14"/>
              </w:rPr>
              <w:t>3.0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color w:val="555555"/>
                <w:spacing w:val="0"/>
                <w:w w:val="100"/>
                <w:position w:val="0"/>
                <w:sz w:val="14"/>
                <w:szCs w:val="14"/>
              </w:rPr>
              <w:t>3.0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0.6</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spacing w:val="0"/>
                <w:w w:val="100"/>
                <w:position w:val="0"/>
                <w:sz w:val="14"/>
                <w:szCs w:val="14"/>
              </w:rPr>
              <w:t>1.5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color w:val="555555"/>
                <w:spacing w:val="0"/>
                <w:w w:val="100"/>
                <w:position w:val="0"/>
                <w:sz w:val="14"/>
                <w:szCs w:val="14"/>
              </w:rPr>
              <w:t>3.0</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color w:val="555555"/>
                <w:spacing w:val="0"/>
                <w:w w:val="100"/>
                <w:position w:val="0"/>
                <w:sz w:val="14"/>
                <w:szCs w:val="14"/>
              </w:rPr>
              <w:t>3.0</w:t>
            </w:r>
          </w:p>
        </w:tc>
      </w:tr>
      <w:tr>
        <w:trPr>
          <w:trHeight w:val="682" w:hRule="exact"/>
        </w:trPr>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 xml:space="preserve">3 Между целями, питаемыми от разных источников, один из которых </w:t>
            </w:r>
            <w:r>
              <w:rPr>
                <w:spacing w:val="0"/>
                <w:w w:val="100"/>
                <w:position w:val="0"/>
                <w:sz w:val="14"/>
                <w:szCs w:val="14"/>
              </w:rPr>
              <w:t xml:space="preserve">PELV </w:t>
            </w:r>
            <w:r>
              <w:rPr>
                <w:spacing w:val="0"/>
                <w:w w:val="100"/>
                <w:position w:val="0"/>
                <w:sz w:val="14"/>
                <w:szCs w:val="14"/>
              </w:rPr>
              <w:t>или</w:t>
            </w:r>
          </w:p>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SELV9I</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00"/>
              <w:jc w:val="left"/>
              <w:rPr>
                <w:sz w:val="14"/>
                <w:szCs w:val="14"/>
              </w:rPr>
            </w:pPr>
            <w:r>
              <w:rPr>
                <w:color w:val="555555"/>
                <w:spacing w:val="0"/>
                <w:w w:val="100"/>
                <w:position w:val="0"/>
                <w:sz w:val="14"/>
                <w:szCs w:val="14"/>
              </w:rPr>
              <w:t>3,0</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00"/>
              <w:jc w:val="left"/>
              <w:rPr>
                <w:sz w:val="14"/>
                <w:szCs w:val="14"/>
              </w:rPr>
            </w:pPr>
            <w:r>
              <w:rPr>
                <w:color w:val="555555"/>
                <w:spacing w:val="0"/>
                <w:w w:val="100"/>
                <w:position w:val="0"/>
                <w:sz w:val="14"/>
                <w:szCs w:val="14"/>
              </w:rPr>
              <w:t>6.0</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8.0</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858585"/>
                <w:spacing w:val="0"/>
                <w:w w:val="100"/>
                <w:position w:val="0"/>
                <w:sz w:val="12"/>
                <w:szCs w:val="12"/>
              </w:rPr>
              <w:t>—</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3.0</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color w:val="555555"/>
                <w:spacing w:val="0"/>
                <w:w w:val="100"/>
                <w:position w:val="0"/>
                <w:sz w:val="14"/>
                <w:szCs w:val="14"/>
              </w:rPr>
              <w:t>6.0</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color w:val="555555"/>
                <w:spacing w:val="0"/>
                <w:w w:val="100"/>
                <w:position w:val="0"/>
                <w:sz w:val="14"/>
                <w:szCs w:val="14"/>
              </w:rPr>
              <w:t>8.0</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858585"/>
                <w:spacing w:val="0"/>
                <w:w w:val="100"/>
                <w:position w:val="0"/>
                <w:sz w:val="14"/>
                <w:szCs w:val="14"/>
              </w:rPr>
              <w:t>—</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color w:val="555555"/>
                <w:spacing w:val="0"/>
                <w:w w:val="100"/>
                <w:position w:val="0"/>
                <w:sz w:val="14"/>
                <w:szCs w:val="14"/>
              </w:rPr>
              <w:t>3.0</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color w:val="555555"/>
                <w:spacing w:val="0"/>
                <w:w w:val="100"/>
                <w:position w:val="0"/>
                <w:sz w:val="14"/>
                <w:szCs w:val="14"/>
              </w:rPr>
              <w:t>6.0</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8.0</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858585"/>
                <w:spacing w:val="0"/>
                <w:w w:val="100"/>
                <w:position w:val="0"/>
                <w:sz w:val="12"/>
                <w:szCs w:val="12"/>
              </w:rPr>
              <w:t>—</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color w:val="555555"/>
                <w:spacing w:val="0"/>
                <w:w w:val="100"/>
                <w:position w:val="0"/>
                <w:sz w:val="14"/>
                <w:szCs w:val="14"/>
              </w:rPr>
              <w:t>3.0</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color w:val="555555"/>
                <w:spacing w:val="0"/>
                <w:w w:val="100"/>
                <w:position w:val="0"/>
                <w:sz w:val="14"/>
                <w:szCs w:val="14"/>
              </w:rPr>
              <w:t>6.0</w:t>
            </w:r>
          </w:p>
        </w:tc>
        <w:tc>
          <w:tcPr>
            <w:tcBorders>
              <w:top w:val="single" w:sz="4"/>
              <w:left w:val="single" w:sz="4"/>
              <w:bottom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color w:val="555555"/>
                <w:spacing w:val="0"/>
                <w:w w:val="100"/>
                <w:position w:val="0"/>
                <w:sz w:val="14"/>
                <w:szCs w:val="14"/>
              </w:rPr>
              <w:t>8.0</w:t>
            </w:r>
          </w:p>
        </w:tc>
      </w:tr>
    </w:tbl>
    <w:p>
      <w:pPr>
        <w:sectPr>
          <w:headerReference w:type="default" r:id="rId19"/>
          <w:footerReference w:type="default" r:id="rId20"/>
          <w:headerReference w:type="even" r:id="rId21"/>
          <w:footerReference w:type="even" r:id="rId22"/>
          <w:footnotePr>
            <w:pos w:val="pageBottom"/>
            <w:numFmt w:val="decimal"/>
            <w:numRestart w:val="continuous"/>
          </w:footnotePr>
          <w:pgSz w:w="14026" w:h="9917" w:orient="landscape"/>
          <w:pgMar w:top="907" w:right="1387" w:bottom="721" w:left="1445" w:header="479" w:footer="293" w:gutter="0"/>
          <w:pgNumType w:start="24"/>
          <w:cols w:space="720"/>
          <w:noEndnote/>
          <w:rtlGutter w:val="0"/>
          <w:docGrid w:linePitch="360"/>
        </w:sectPr>
      </w:pPr>
    </w:p>
    <w:tbl>
      <w:tblPr>
        <w:tblOverlap w:val="never"/>
        <w:jc w:val="left"/>
        <w:tblLayout w:type="fixed"/>
      </w:tblPr>
      <w:tblGrid>
        <w:gridCol w:w="2971"/>
        <w:gridCol w:w="912"/>
        <w:gridCol w:w="907"/>
        <w:gridCol w:w="912"/>
        <w:gridCol w:w="907"/>
        <w:gridCol w:w="907"/>
        <w:gridCol w:w="907"/>
        <w:gridCol w:w="907"/>
        <w:gridCol w:w="912"/>
        <w:gridCol w:w="926"/>
      </w:tblGrid>
      <w:tr>
        <w:trPr>
          <w:trHeight w:val="451" w:hRule="exact"/>
        </w:trPr>
        <w:tc>
          <w:tcPr>
            <w:vMerge w:val="restart"/>
            <w:tcBorders>
              <w:top w:val="single" w:sz="4"/>
              <w:left w:val="single" w:sz="4"/>
            </w:tcBorders>
            <w:shd w:val="clear" w:color="auto" w:fill="FFFFFF"/>
            <w:vAlign w:val="center"/>
          </w:tcPr>
          <w:p>
            <w:pPr>
              <w:pStyle w:val="Style28"/>
              <w:keepNext w:val="0"/>
              <w:keepLines w:val="0"/>
              <w:framePr w:w="11170" w:h="7733" w:wrap="none" w:hAnchor="page" w:x="1455" w:y="179"/>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Описание расстояний утечки</w:t>
            </w:r>
          </w:p>
        </w:tc>
        <w:tc>
          <w:tcPr>
            <w:gridSpan w:val="3"/>
            <w:tcBorders>
              <w:top w:val="single" w:sz="4"/>
              <w:left w:val="single" w:sz="4"/>
            </w:tcBorders>
            <w:shd w:val="clear" w:color="auto" w:fill="FFFFFF"/>
            <w:vAlign w:val="center"/>
          </w:tcPr>
          <w:p>
            <w:pPr>
              <w:pStyle w:val="Style28"/>
              <w:keepNext w:val="0"/>
              <w:keepLines w:val="0"/>
              <w:framePr w:w="11170" w:h="7733" w:wrap="none" w:hAnchor="page" w:x="1455" w:y="179"/>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Минимально энанвнля воздушных зазоров, мм</w:t>
            </w:r>
          </w:p>
        </w:tc>
        <w:tc>
          <w:tcPr>
            <w:gridSpan w:val="6"/>
            <w:tcBorders>
              <w:top w:val="single" w:sz="4"/>
              <w:left w:val="single" w:sz="4"/>
              <w:right w:val="single" w:sz="4"/>
            </w:tcBorders>
            <w:shd w:val="clear" w:color="auto" w:fill="FFFFFF"/>
            <w:vAlign w:val="center"/>
          </w:tcPr>
          <w:p>
            <w:pPr>
              <w:pStyle w:val="Style28"/>
              <w:keepNext w:val="0"/>
              <w:keepLines w:val="0"/>
              <w:framePr w:w="11170" w:h="7733" w:wrap="none" w:hAnchor="page" w:x="1455" w:y="179"/>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Минимальные знамения расстояний утемни®</w:t>
            </w:r>
            <w:r>
              <w:rPr>
                <w:b/>
                <w:bCs/>
                <w:color w:val="555555"/>
                <w:spacing w:val="0"/>
                <w:w w:val="100"/>
                <w:position w:val="0"/>
                <w:sz w:val="12"/>
                <w:szCs w:val="12"/>
                <w:vertAlign w:val="superscript"/>
              </w:rPr>
              <w:t xml:space="preserve">1 </w:t>
            </w:r>
            <w:r>
              <w:rPr>
                <w:b/>
                <w:bCs/>
                <w:color w:val="555555"/>
                <w:spacing w:val="0"/>
                <w:w w:val="100"/>
                <w:position w:val="0"/>
                <w:sz w:val="12"/>
                <w:szCs w:val="12"/>
                <w:vertAlign w:val="superscript"/>
              </w:rPr>
              <w:t>f|</w:t>
            </w:r>
            <w:r>
              <w:rPr>
                <w:b/>
                <w:bCs/>
                <w:color w:val="555555"/>
                <w:spacing w:val="0"/>
                <w:w w:val="100"/>
                <w:position w:val="0"/>
                <w:sz w:val="12"/>
                <w:szCs w:val="12"/>
              </w:rPr>
              <w:t xml:space="preserve">. </w:t>
            </w:r>
            <w:r>
              <w:rPr>
                <w:b/>
                <w:bCs/>
                <w:color w:val="555555"/>
                <w:spacing w:val="0"/>
                <w:w w:val="100"/>
                <w:position w:val="0"/>
                <w:sz w:val="12"/>
                <w:szCs w:val="12"/>
              </w:rPr>
              <w:t>мм</w:t>
            </w:r>
          </w:p>
        </w:tc>
      </w:tr>
      <w:tr>
        <w:trPr>
          <w:trHeight w:val="437" w:hRule="exact"/>
        </w:trPr>
        <w:tc>
          <w:tcPr>
            <w:vMerge/>
            <w:tcBorders>
              <w:left w:val="single" w:sz="4"/>
            </w:tcBorders>
            <w:shd w:val="clear" w:color="auto" w:fill="FFFFFF"/>
            <w:vAlign w:val="center"/>
          </w:tcPr>
          <w:p>
            <w:pPr>
              <w:framePr w:w="11170" w:h="7733" w:wrap="none" w:hAnchor="page" w:x="1455" w:y="179"/>
            </w:pPr>
          </w:p>
        </w:tc>
        <w:tc>
          <w:tcPr>
            <w:gridSpan w:val="3"/>
            <w:tcBorders>
              <w:top w:val="single" w:sz="4"/>
              <w:left w:val="single" w:sz="4"/>
            </w:tcBorders>
            <w:shd w:val="clear" w:color="auto" w:fill="FFFFFF"/>
            <w:vAlign w:val="center"/>
          </w:tcPr>
          <w:p>
            <w:pPr>
              <w:pStyle w:val="Style28"/>
              <w:keepNext w:val="0"/>
              <w:keepLines w:val="0"/>
              <w:framePr w:w="11170" w:h="7733" w:wrap="none" w:hAnchor="page" w:x="1455" w:y="179"/>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Номинальное напряжение. В</w:t>
            </w:r>
          </w:p>
        </w:tc>
        <w:tc>
          <w:tcPr>
            <w:gridSpan w:val="2"/>
            <w:tcBorders>
              <w:top w:val="single" w:sz="4"/>
              <w:left w:val="single" w:sz="4"/>
            </w:tcBorders>
            <w:shd w:val="clear" w:color="auto" w:fill="FFFFFF"/>
            <w:vAlign w:val="center"/>
          </w:tcPr>
          <w:p>
            <w:pPr>
              <w:pStyle w:val="Style28"/>
              <w:keepNext w:val="0"/>
              <w:keepLines w:val="0"/>
              <w:framePr w:w="11170" w:h="7733" w:wrap="none" w:hAnchor="page" w:x="1455" w:y="179"/>
              <w:widowControl w:val="0"/>
              <w:shd w:val="clear" w:color="auto" w:fill="auto"/>
              <w:bidi w:val="0"/>
              <w:spacing w:before="0" w:after="0" w:line="259" w:lineRule="auto"/>
              <w:ind w:left="0" w:right="0" w:firstLine="0"/>
              <w:jc w:val="center"/>
              <w:rPr>
                <w:sz w:val="12"/>
                <w:szCs w:val="12"/>
              </w:rPr>
            </w:pPr>
            <w:r>
              <w:rPr>
                <w:b/>
                <w:bCs/>
                <w:color w:val="676767"/>
                <w:spacing w:val="0"/>
                <w:w w:val="100"/>
                <w:position w:val="0"/>
                <w:sz w:val="12"/>
                <w:szCs w:val="12"/>
              </w:rPr>
              <w:t xml:space="preserve">группа </w:t>
            </w:r>
            <w:r>
              <w:rPr>
                <w:b/>
                <w:bCs/>
                <w:color w:val="676767"/>
                <w:spacing w:val="0"/>
                <w:w w:val="100"/>
                <w:position w:val="0"/>
                <w:sz w:val="12"/>
                <w:szCs w:val="12"/>
              </w:rPr>
              <w:t>Mta</w:t>
            </w:r>
            <w:r>
              <w:rPr>
                <w:b/>
                <w:bCs/>
                <w:color w:val="676767"/>
                <w:spacing w:val="0"/>
                <w:w w:val="100"/>
                <w:position w:val="0"/>
                <w:sz w:val="12"/>
                <w:szCs w:val="12"/>
                <w:vertAlign w:val="superscript"/>
              </w:rPr>
              <w:t>1</w:t>
            </w:r>
            <w:r>
              <w:rPr>
                <w:b/>
                <w:bCs/>
                <w:color w:val="676767"/>
                <w:spacing w:val="0"/>
                <w:w w:val="100"/>
                <w:position w:val="0"/>
                <w:sz w:val="12"/>
                <w:szCs w:val="12"/>
              </w:rPr>
              <w:t xml:space="preserve">'* </w:t>
            </w:r>
            <w:r>
              <w:rPr>
                <w:b/>
                <w:bCs/>
                <w:color w:val="676767"/>
                <w:spacing w:val="0"/>
                <w:w w:val="100"/>
                <w:position w:val="0"/>
                <w:sz w:val="12"/>
                <w:szCs w:val="12"/>
              </w:rPr>
              <w:t xml:space="preserve">(175 В </w:t>
            </w:r>
            <w:r>
              <w:rPr>
                <w:b/>
                <w:bCs/>
                <w:i/>
                <w:iCs/>
                <w:color w:val="676767"/>
                <w:spacing w:val="0"/>
                <w:w w:val="100"/>
                <w:position w:val="0"/>
                <w:sz w:val="12"/>
                <w:szCs w:val="12"/>
              </w:rPr>
              <w:t>t</w:t>
            </w:r>
            <w:r>
              <w:rPr>
                <w:b/>
                <w:bCs/>
                <w:color w:val="676767"/>
                <w:spacing w:val="0"/>
                <w:w w:val="100"/>
                <w:position w:val="0"/>
                <w:sz w:val="12"/>
                <w:szCs w:val="12"/>
              </w:rPr>
              <w:t xml:space="preserve"> </w:t>
            </w:r>
            <w:r>
              <w:rPr>
                <w:b/>
                <w:bCs/>
                <w:color w:val="676767"/>
                <w:spacing w:val="0"/>
                <w:w w:val="100"/>
                <w:position w:val="0"/>
                <w:sz w:val="12"/>
                <w:szCs w:val="12"/>
              </w:rPr>
              <w:t>СИТ &lt; 400 В)®</w:t>
            </w:r>
            <w:r>
              <w:rPr>
                <w:b/>
                <w:bCs/>
                <w:color w:val="676767"/>
                <w:spacing w:val="0"/>
                <w:w w:val="100"/>
                <w:position w:val="0"/>
                <w:sz w:val="12"/>
                <w:szCs w:val="12"/>
                <w:vertAlign w:val="superscript"/>
              </w:rPr>
              <w:t>1</w:t>
            </w:r>
          </w:p>
        </w:tc>
        <w:tc>
          <w:tcPr>
            <w:gridSpan w:val="2"/>
            <w:tcBorders>
              <w:top w:val="single" w:sz="4"/>
              <w:left w:val="single" w:sz="4"/>
            </w:tcBorders>
            <w:shd w:val="clear" w:color="auto" w:fill="FFFFFF"/>
            <w:vAlign w:val="center"/>
          </w:tcPr>
          <w:p>
            <w:pPr>
              <w:pStyle w:val="Style28"/>
              <w:keepNext w:val="0"/>
              <w:keepLines w:val="0"/>
              <w:framePr w:w="11170" w:h="7733" w:wrap="none" w:hAnchor="page" w:x="1455" w:y="179"/>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 xml:space="preserve">Группа </w:t>
            </w:r>
            <w:r>
              <w:rPr>
                <w:b/>
                <w:bCs/>
                <w:color w:val="858585"/>
                <w:spacing w:val="0"/>
                <w:w w:val="100"/>
                <w:position w:val="0"/>
                <w:sz w:val="12"/>
                <w:szCs w:val="12"/>
              </w:rPr>
              <w:t xml:space="preserve">1 </w:t>
            </w:r>
            <w:r>
              <w:rPr>
                <w:b/>
                <w:bCs/>
                <w:color w:val="555555"/>
                <w:spacing w:val="0"/>
                <w:w w:val="100"/>
                <w:position w:val="0"/>
                <w:sz w:val="12"/>
                <w:szCs w:val="12"/>
              </w:rPr>
              <w:t xml:space="preserve">(400 В </w:t>
            </w:r>
            <w:r>
              <w:rPr>
                <w:b/>
                <w:bCs/>
                <w:color w:val="555555"/>
                <w:spacing w:val="0"/>
                <w:w w:val="100"/>
                <w:position w:val="0"/>
                <w:sz w:val="12"/>
                <w:szCs w:val="12"/>
              </w:rPr>
              <w:t xml:space="preserve">S </w:t>
            </w:r>
            <w:r>
              <w:rPr>
                <w:b/>
                <w:bCs/>
                <w:color w:val="555555"/>
                <w:spacing w:val="0"/>
                <w:w w:val="100"/>
                <w:position w:val="0"/>
                <w:sz w:val="12"/>
                <w:szCs w:val="12"/>
              </w:rPr>
              <w:t xml:space="preserve">СИТ &lt; 600 </w:t>
            </w:r>
            <w:r>
              <w:rPr>
                <w:b/>
                <w:bCs/>
                <w:color w:val="555555"/>
                <w:spacing w:val="0"/>
                <w:w w:val="100"/>
                <w:position w:val="0"/>
                <w:sz w:val="12"/>
                <w:szCs w:val="12"/>
              </w:rPr>
              <w:t>Bl”</w:t>
            </w:r>
            <w:r>
              <w:rPr>
                <w:b/>
                <w:bCs/>
                <w:color w:val="555555"/>
                <w:spacing w:val="0"/>
                <w:w w:val="100"/>
                <w:position w:val="0"/>
                <w:sz w:val="12"/>
                <w:szCs w:val="12"/>
                <w:vertAlign w:val="superscript"/>
              </w:rPr>
              <w:t>1</w:t>
            </w:r>
          </w:p>
        </w:tc>
        <w:tc>
          <w:tcPr>
            <w:gridSpan w:val="2"/>
            <w:tcBorders>
              <w:top w:val="single" w:sz="4"/>
              <w:left w:val="single" w:sz="4"/>
              <w:right w:val="single" w:sz="4"/>
            </w:tcBorders>
            <w:shd w:val="clear" w:color="auto" w:fill="FFFFFF"/>
            <w:vAlign w:val="center"/>
          </w:tcPr>
          <w:p>
            <w:pPr>
              <w:pStyle w:val="Style28"/>
              <w:keepNext w:val="0"/>
              <w:keepLines w:val="0"/>
              <w:framePr w:w="11170" w:h="7733" w:wrap="none" w:hAnchor="page" w:x="1455" w:y="179"/>
              <w:widowControl w:val="0"/>
              <w:shd w:val="clear" w:color="auto" w:fill="auto"/>
              <w:bidi w:val="0"/>
              <w:spacing w:before="0" w:after="0" w:line="259" w:lineRule="auto"/>
              <w:ind w:left="0" w:right="0" w:firstLine="0"/>
              <w:jc w:val="center"/>
              <w:rPr>
                <w:sz w:val="12"/>
                <w:szCs w:val="12"/>
              </w:rPr>
            </w:pPr>
            <w:r>
              <w:rPr>
                <w:b/>
                <w:bCs/>
                <w:color w:val="676767"/>
                <w:spacing w:val="0"/>
                <w:w w:val="100"/>
                <w:position w:val="0"/>
                <w:sz w:val="12"/>
                <w:szCs w:val="12"/>
              </w:rPr>
              <w:t>группа 1 (600 В«СИТ|</w:t>
            </w:r>
            <w:r>
              <w:rPr>
                <w:b/>
                <w:bCs/>
                <w:color w:val="676767"/>
                <w:spacing w:val="0"/>
                <w:w w:val="100"/>
                <w:position w:val="0"/>
                <w:sz w:val="12"/>
                <w:szCs w:val="12"/>
                <w:vertAlign w:val="superscript"/>
              </w:rPr>
              <w:t>в|</w:t>
            </w:r>
          </w:p>
        </w:tc>
      </w:tr>
      <w:tr>
        <w:trPr>
          <w:trHeight w:val="288" w:hRule="exact"/>
        </w:trPr>
        <w:tc>
          <w:tcPr>
            <w:vMerge/>
            <w:tcBorders>
              <w:left w:val="single" w:sz="4"/>
            </w:tcBorders>
            <w:shd w:val="clear" w:color="auto" w:fill="FFFFFF"/>
            <w:vAlign w:val="center"/>
          </w:tcPr>
          <w:p>
            <w:pPr>
              <w:framePr w:w="11170" w:h="7733" w:wrap="none" w:hAnchor="page" w:x="1455" w:y="179"/>
            </w:pPr>
          </w:p>
        </w:tc>
        <w:tc>
          <w:tcPr>
            <w:gridSpan w:val="3"/>
            <w:tcBorders>
              <w:top w:val="single" w:sz="4"/>
              <w:left w:val="single" w:sz="4"/>
            </w:tcBorders>
            <w:shd w:val="clear" w:color="auto" w:fill="FFFFFF"/>
            <w:vAlign w:val="bottom"/>
          </w:tcPr>
          <w:p>
            <w:pPr>
              <w:pStyle w:val="Style28"/>
              <w:keepNext w:val="0"/>
              <w:keepLines w:val="0"/>
              <w:framePr w:w="11170" w:h="7733" w:wrap="none" w:hAnchor="page" w:x="1455" w:y="179"/>
              <w:widowControl w:val="0"/>
              <w:shd w:val="clear" w:color="auto" w:fill="auto"/>
              <w:bidi w:val="0"/>
              <w:spacing w:before="0" w:after="0" w:line="240" w:lineRule="auto"/>
              <w:ind w:left="0" w:right="0" w:firstLine="0"/>
              <w:jc w:val="center"/>
              <w:rPr>
                <w:sz w:val="12"/>
                <w:szCs w:val="12"/>
              </w:rPr>
            </w:pPr>
            <w:r>
              <w:rPr>
                <w:b/>
                <w:bCs/>
                <w:color w:val="676767"/>
                <w:spacing w:val="0"/>
                <w:w w:val="100"/>
                <w:position w:val="0"/>
                <w:sz w:val="12"/>
                <w:szCs w:val="12"/>
              </w:rPr>
              <w:t>L'rv-B</w:t>
            </w:r>
          </w:p>
        </w:tc>
        <w:tc>
          <w:tcPr>
            <w:gridSpan w:val="6"/>
            <w:vMerge w:val="restart"/>
            <w:tcBorders>
              <w:top w:val="single" w:sz="4"/>
              <w:left w:val="single" w:sz="4"/>
              <w:right w:val="single" w:sz="4"/>
            </w:tcBorders>
            <w:shd w:val="clear" w:color="auto" w:fill="FFFFFF"/>
            <w:vAlign w:val="center"/>
          </w:tcPr>
          <w:p>
            <w:pPr>
              <w:pStyle w:val="Style28"/>
              <w:keepNext w:val="0"/>
              <w:keepLines w:val="0"/>
              <w:framePr w:w="11170" w:h="7733" w:wrap="none" w:hAnchor="page" w:x="1455" w:y="179"/>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Номинальное напряжение. В</w:t>
            </w:r>
          </w:p>
        </w:tc>
      </w:tr>
      <w:tr>
        <w:trPr>
          <w:trHeight w:val="283" w:hRule="exact"/>
        </w:trPr>
        <w:tc>
          <w:tcPr>
            <w:vMerge/>
            <w:tcBorders>
              <w:left w:val="single" w:sz="4"/>
            </w:tcBorders>
            <w:shd w:val="clear" w:color="auto" w:fill="FFFFFF"/>
            <w:vAlign w:val="center"/>
          </w:tcPr>
          <w:p>
            <w:pPr>
              <w:framePr w:w="11170" w:h="7733" w:wrap="none" w:hAnchor="page" w:x="1455" w:y="179"/>
            </w:pPr>
          </w:p>
        </w:tc>
        <w:tc>
          <w:tcPr>
            <w:tcBorders>
              <w:top w:val="single" w:sz="4"/>
              <w:left w:val="single" w:sz="4"/>
            </w:tcBorders>
            <w:shd w:val="clear" w:color="auto" w:fill="FFFFFF"/>
            <w:vAlign w:val="center"/>
          </w:tcPr>
          <w:p>
            <w:pPr>
              <w:pStyle w:val="Style28"/>
              <w:keepNext w:val="0"/>
              <w:keepLines w:val="0"/>
              <w:framePr w:w="11170" w:h="7733" w:wrap="none" w:hAnchor="page" w:x="1455" w:y="179"/>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25</w:t>
            </w:r>
          </w:p>
        </w:tc>
        <w:tc>
          <w:tcPr>
            <w:tcBorders>
              <w:top w:val="single" w:sz="4"/>
              <w:left w:val="single" w:sz="4"/>
            </w:tcBorders>
            <w:shd w:val="clear" w:color="auto" w:fill="FFFFFF"/>
            <w:vAlign w:val="center"/>
          </w:tcPr>
          <w:p>
            <w:pPr>
              <w:pStyle w:val="Style28"/>
              <w:keepNext w:val="0"/>
              <w:keepLines w:val="0"/>
              <w:framePr w:w="11170" w:h="7733" w:wrap="none" w:hAnchor="page" w:x="1455" w:y="179"/>
              <w:widowControl w:val="0"/>
              <w:shd w:val="clear" w:color="auto" w:fill="auto"/>
              <w:bidi w:val="0"/>
              <w:spacing w:before="0" w:after="0" w:line="240" w:lineRule="auto"/>
              <w:ind w:left="0" w:right="0" w:firstLine="0"/>
              <w:jc w:val="center"/>
              <w:rPr>
                <w:sz w:val="12"/>
                <w:szCs w:val="12"/>
              </w:rPr>
            </w:pPr>
            <w:r>
              <w:rPr>
                <w:b/>
                <w:bCs/>
                <w:color w:val="676767"/>
                <w:spacing w:val="0"/>
                <w:w w:val="100"/>
                <w:position w:val="0"/>
                <w:sz w:val="12"/>
                <w:szCs w:val="12"/>
              </w:rPr>
              <w:t>4.0</w:t>
            </w:r>
          </w:p>
        </w:tc>
        <w:tc>
          <w:tcPr>
            <w:tcBorders>
              <w:top w:val="single" w:sz="4"/>
              <w:left w:val="single" w:sz="4"/>
            </w:tcBorders>
            <w:shd w:val="clear" w:color="auto" w:fill="FFFFFF"/>
            <w:vAlign w:val="center"/>
          </w:tcPr>
          <w:p>
            <w:pPr>
              <w:pStyle w:val="Style28"/>
              <w:keepNext w:val="0"/>
              <w:keepLines w:val="0"/>
              <w:framePr w:w="11170" w:h="7733" w:wrap="none" w:hAnchor="page" w:x="1455" w:y="179"/>
              <w:widowControl w:val="0"/>
              <w:shd w:val="clear" w:color="auto" w:fill="auto"/>
              <w:bidi w:val="0"/>
              <w:spacing w:before="0" w:after="0" w:line="240" w:lineRule="auto"/>
              <w:ind w:left="0" w:right="0" w:firstLine="0"/>
              <w:jc w:val="center"/>
              <w:rPr>
                <w:sz w:val="12"/>
                <w:szCs w:val="12"/>
              </w:rPr>
            </w:pPr>
            <w:r>
              <w:rPr>
                <w:b/>
                <w:bCs/>
                <w:color w:val="676767"/>
                <w:spacing w:val="0"/>
                <w:w w:val="100"/>
                <w:position w:val="0"/>
                <w:sz w:val="12"/>
                <w:szCs w:val="12"/>
              </w:rPr>
              <w:t>4Д</w:t>
            </w:r>
          </w:p>
        </w:tc>
        <w:tc>
          <w:tcPr>
            <w:gridSpan w:val="6"/>
            <w:vMerge/>
            <w:tcBorders>
              <w:left w:val="single" w:sz="4"/>
              <w:right w:val="single" w:sz="4"/>
            </w:tcBorders>
            <w:shd w:val="clear" w:color="auto" w:fill="FFFFFF"/>
            <w:vAlign w:val="center"/>
          </w:tcPr>
          <w:p>
            <w:pPr>
              <w:framePr w:w="11170" w:h="7733" w:wrap="none" w:hAnchor="page" w:x="1455" w:y="179"/>
            </w:pPr>
          </w:p>
        </w:tc>
      </w:tr>
      <w:tr>
        <w:trPr>
          <w:trHeight w:val="442" w:hRule="exact"/>
        </w:trPr>
        <w:tc>
          <w:tcPr>
            <w:vMerge/>
            <w:tcBorders>
              <w:left w:val="single" w:sz="4"/>
            </w:tcBorders>
            <w:shd w:val="clear" w:color="auto" w:fill="FFFFFF"/>
            <w:vAlign w:val="center"/>
          </w:tcPr>
          <w:p>
            <w:pPr>
              <w:framePr w:w="11170" w:h="7733" w:wrap="none" w:hAnchor="page" w:x="1455" w:y="179"/>
            </w:pPr>
          </w:p>
        </w:tc>
        <w:tc>
          <w:tcPr>
            <w:tcBorders>
              <w:top w:val="single" w:sz="4"/>
              <w:left w:val="single" w:sz="4"/>
            </w:tcBorders>
            <w:shd w:val="clear" w:color="auto" w:fill="FFFFFF"/>
            <w:vAlign w:val="center"/>
          </w:tcPr>
          <w:p>
            <w:pPr>
              <w:pStyle w:val="Style28"/>
              <w:keepNext w:val="0"/>
              <w:keepLines w:val="0"/>
              <w:framePr w:w="11170" w:h="7733" w:wrap="none" w:hAnchor="page" w:x="1455" w:y="179"/>
              <w:widowControl w:val="0"/>
              <w:shd w:val="clear" w:color="auto" w:fill="auto"/>
              <w:bidi w:val="0"/>
              <w:spacing w:before="0" w:after="0" w:line="266" w:lineRule="auto"/>
              <w:ind w:left="0" w:right="0" w:firstLine="0"/>
              <w:jc w:val="center"/>
              <w:rPr>
                <w:sz w:val="12"/>
                <w:szCs w:val="12"/>
              </w:rPr>
            </w:pPr>
            <w:r>
              <w:rPr>
                <w:b/>
                <w:bCs/>
                <w:color w:val="676767"/>
                <w:spacing w:val="0"/>
                <w:w w:val="100"/>
                <w:position w:val="0"/>
                <w:sz w:val="12"/>
                <w:szCs w:val="12"/>
              </w:rPr>
              <w:t>120/240 120</w:t>
            </w:r>
          </w:p>
        </w:tc>
        <w:tc>
          <w:tcPr>
            <w:tcBorders>
              <w:top w:val="single" w:sz="4"/>
              <w:left w:val="single" w:sz="4"/>
            </w:tcBorders>
            <w:shd w:val="clear" w:color="auto" w:fill="FFFFFF"/>
            <w:vAlign w:val="center"/>
          </w:tcPr>
          <w:p>
            <w:pPr>
              <w:pStyle w:val="Style28"/>
              <w:keepNext w:val="0"/>
              <w:keepLines w:val="0"/>
              <w:framePr w:w="11170" w:h="7733" w:wrap="none" w:hAnchor="page" w:x="1455" w:y="179"/>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120/240</w:t>
            </w:r>
          </w:p>
          <w:p>
            <w:pPr>
              <w:pStyle w:val="Style28"/>
              <w:keepNext w:val="0"/>
              <w:keepLines w:val="0"/>
              <w:framePr w:w="11170" w:h="7733" w:wrap="none" w:hAnchor="page" w:x="1455" w:y="179"/>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240</w:t>
            </w:r>
          </w:p>
        </w:tc>
        <w:tc>
          <w:tcPr>
            <w:tcBorders>
              <w:top w:val="single" w:sz="4"/>
              <w:left w:val="single" w:sz="4"/>
            </w:tcBorders>
            <w:shd w:val="clear" w:color="auto" w:fill="FFFFFF"/>
            <w:vAlign w:val="center"/>
          </w:tcPr>
          <w:p>
            <w:pPr>
              <w:pStyle w:val="Style28"/>
              <w:keepNext w:val="0"/>
              <w:keepLines w:val="0"/>
              <w:framePr w:w="11170" w:h="7733" w:wrap="none" w:hAnchor="page" w:x="1455" w:y="179"/>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230/400</w:t>
            </w:r>
          </w:p>
          <w:p>
            <w:pPr>
              <w:pStyle w:val="Style28"/>
              <w:keepNext w:val="0"/>
              <w:keepLines w:val="0"/>
              <w:framePr w:w="11170" w:h="7733" w:wrap="none" w:hAnchor="page" w:x="1455" w:y="179"/>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230, 400</w:t>
            </w:r>
          </w:p>
        </w:tc>
        <w:tc>
          <w:tcPr>
            <w:tcBorders>
              <w:top w:val="single" w:sz="4"/>
              <w:left w:val="single" w:sz="4"/>
            </w:tcBorders>
            <w:shd w:val="clear" w:color="auto" w:fill="FFFFFF"/>
            <w:vAlign w:val="center"/>
          </w:tcPr>
          <w:p>
            <w:pPr>
              <w:pStyle w:val="Style28"/>
              <w:keepNext w:val="0"/>
              <w:keepLines w:val="0"/>
              <w:framePr w:w="11170" w:h="7733" w:wrap="none" w:hAnchor="page" w:x="1455" w:y="179"/>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120/240</w:t>
            </w:r>
          </w:p>
        </w:tc>
        <w:tc>
          <w:tcPr>
            <w:tcBorders>
              <w:top w:val="single" w:sz="4"/>
              <w:left w:val="single" w:sz="4"/>
            </w:tcBorders>
            <w:shd w:val="clear" w:color="auto" w:fill="FFFFFF"/>
            <w:vAlign w:val="center"/>
          </w:tcPr>
          <w:p>
            <w:pPr>
              <w:pStyle w:val="Style28"/>
              <w:keepNext w:val="0"/>
              <w:keepLines w:val="0"/>
              <w:framePr w:w="11170" w:h="7733" w:wrap="none" w:hAnchor="page" w:x="1455" w:y="179"/>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230/400</w:t>
            </w:r>
          </w:p>
        </w:tc>
        <w:tc>
          <w:tcPr>
            <w:tcBorders>
              <w:top w:val="single" w:sz="4"/>
              <w:left w:val="single" w:sz="4"/>
            </w:tcBorders>
            <w:shd w:val="clear" w:color="auto" w:fill="FFFFFF"/>
            <w:vAlign w:val="center"/>
          </w:tcPr>
          <w:p>
            <w:pPr>
              <w:pStyle w:val="Style28"/>
              <w:keepNext w:val="0"/>
              <w:keepLines w:val="0"/>
              <w:framePr w:w="11170" w:h="7733" w:wrap="none" w:hAnchor="page" w:x="1455" w:y="179"/>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120/240</w:t>
            </w:r>
          </w:p>
        </w:tc>
        <w:tc>
          <w:tcPr>
            <w:tcBorders>
              <w:top w:val="single" w:sz="4"/>
              <w:left w:val="single" w:sz="4"/>
            </w:tcBorders>
            <w:shd w:val="clear" w:color="auto" w:fill="FFFFFF"/>
            <w:vAlign w:val="center"/>
          </w:tcPr>
          <w:p>
            <w:pPr>
              <w:pStyle w:val="Style28"/>
              <w:keepNext w:val="0"/>
              <w:keepLines w:val="0"/>
              <w:framePr w:w="11170" w:h="7733" w:wrap="none" w:hAnchor="page" w:x="1455" w:y="179"/>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230/400</w:t>
            </w:r>
          </w:p>
        </w:tc>
        <w:tc>
          <w:tcPr>
            <w:tcBorders>
              <w:top w:val="single" w:sz="4"/>
              <w:left w:val="single" w:sz="4"/>
            </w:tcBorders>
            <w:shd w:val="clear" w:color="auto" w:fill="FFFFFF"/>
            <w:vAlign w:val="center"/>
          </w:tcPr>
          <w:p>
            <w:pPr>
              <w:pStyle w:val="Style28"/>
              <w:keepNext w:val="0"/>
              <w:keepLines w:val="0"/>
              <w:framePr w:w="11170" w:h="7733" w:wrap="none" w:hAnchor="page" w:x="1455" w:y="179"/>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120/240</w:t>
            </w:r>
          </w:p>
        </w:tc>
        <w:tc>
          <w:tcPr>
            <w:tcBorders>
              <w:top w:val="single" w:sz="4"/>
              <w:left w:val="single" w:sz="4"/>
              <w:right w:val="single" w:sz="4"/>
            </w:tcBorders>
            <w:shd w:val="clear" w:color="auto" w:fill="FFFFFF"/>
            <w:vAlign w:val="center"/>
          </w:tcPr>
          <w:p>
            <w:pPr>
              <w:pStyle w:val="Style28"/>
              <w:keepNext w:val="0"/>
              <w:keepLines w:val="0"/>
              <w:framePr w:w="11170" w:h="7733" w:wrap="none" w:hAnchor="page" w:x="1455" w:y="179"/>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230/400</w:t>
            </w:r>
          </w:p>
        </w:tc>
      </w:tr>
      <w:tr>
        <w:trPr>
          <w:trHeight w:val="3173" w:hRule="exact"/>
        </w:trPr>
        <w:tc>
          <w:tcPr>
            <w:tcBorders>
              <w:top w:val="single" w:sz="4"/>
              <w:left w:val="single" w:sz="4"/>
            </w:tcBorders>
            <w:shd w:val="clear" w:color="auto" w:fill="FFFFFF"/>
            <w:vAlign w:val="bottom"/>
          </w:tcPr>
          <w:p>
            <w:pPr>
              <w:pStyle w:val="Style28"/>
              <w:keepNext w:val="0"/>
              <w:keepLines w:val="0"/>
              <w:framePr w:w="11170" w:h="7733" w:wrap="none" w:hAnchor="page" w:x="1455" w:y="179"/>
              <w:widowControl w:val="0"/>
              <w:shd w:val="clear" w:color="auto" w:fill="auto"/>
              <w:bidi w:val="0"/>
              <w:spacing w:before="0" w:after="0" w:line="269" w:lineRule="auto"/>
              <w:ind w:left="0" w:right="0" w:firstLine="0"/>
              <w:jc w:val="left"/>
              <w:rPr>
                <w:sz w:val="14"/>
                <w:szCs w:val="14"/>
              </w:rPr>
            </w:pPr>
            <w:r>
              <w:rPr>
                <w:spacing w:val="0"/>
                <w:w w:val="100"/>
                <w:position w:val="0"/>
                <w:sz w:val="14"/>
                <w:szCs w:val="14"/>
              </w:rPr>
              <w:t>4 Между частями, находящимися гюд напряжением, и</w:t>
            </w:r>
          </w:p>
          <w:p>
            <w:pPr>
              <w:pStyle w:val="Style28"/>
              <w:keepNext w:val="0"/>
              <w:keepLines w:val="0"/>
              <w:framePr w:w="11170" w:h="7733" w:wrap="none" w:hAnchor="page" w:x="1455" w:y="179"/>
              <w:widowControl w:val="0"/>
              <w:numPr>
                <w:ilvl w:val="0"/>
                <w:numId w:val="51"/>
              </w:numPr>
              <w:shd w:val="clear" w:color="auto" w:fill="auto"/>
              <w:tabs>
                <w:tab w:pos="144" w:val="left"/>
              </w:tabs>
              <w:bidi w:val="0"/>
              <w:spacing w:before="0" w:after="0" w:line="269" w:lineRule="auto"/>
              <w:ind w:left="0" w:right="0" w:firstLine="0"/>
              <w:jc w:val="left"/>
              <w:rPr>
                <w:sz w:val="14"/>
                <w:szCs w:val="14"/>
              </w:rPr>
            </w:pPr>
            <w:r>
              <w:rPr>
                <w:spacing w:val="0"/>
                <w:w w:val="100"/>
                <w:position w:val="0"/>
                <w:sz w:val="14"/>
                <w:szCs w:val="14"/>
              </w:rPr>
              <w:t>доступными поверхностями органов управления;</w:t>
            </w:r>
          </w:p>
          <w:p>
            <w:pPr>
              <w:pStyle w:val="Style28"/>
              <w:keepNext w:val="0"/>
              <w:keepLines w:val="0"/>
              <w:framePr w:w="11170" w:h="7733" w:wrap="none" w:hAnchor="page" w:x="1455" w:y="179"/>
              <w:widowControl w:val="0"/>
              <w:numPr>
                <w:ilvl w:val="0"/>
                <w:numId w:val="51"/>
              </w:numPr>
              <w:shd w:val="clear" w:color="auto" w:fill="auto"/>
              <w:tabs>
                <w:tab w:pos="134" w:val="left"/>
              </w:tabs>
              <w:bidi w:val="0"/>
              <w:spacing w:before="0" w:after="0" w:line="269" w:lineRule="auto"/>
              <w:ind w:left="0" w:right="0" w:firstLine="0"/>
              <w:jc w:val="left"/>
              <w:rPr>
                <w:sz w:val="14"/>
                <w:szCs w:val="14"/>
              </w:rPr>
            </w:pPr>
            <w:r>
              <w:rPr>
                <w:spacing w:val="0"/>
                <w:w w:val="100"/>
                <w:position w:val="0"/>
                <w:sz w:val="14"/>
                <w:szCs w:val="14"/>
              </w:rPr>
              <w:t>винтами и другими средствами кре</w:t>
              <w:softHyphen/>
              <w:t xml:space="preserve">пления </w:t>
            </w:r>
            <w:r>
              <w:rPr>
                <w:color w:val="676767"/>
                <w:spacing w:val="0"/>
                <w:w w:val="100"/>
                <w:position w:val="0"/>
                <w:sz w:val="14"/>
                <w:szCs w:val="14"/>
              </w:rPr>
              <w:t xml:space="preserve">крышек, </w:t>
            </w:r>
            <w:r>
              <w:rPr>
                <w:spacing w:val="0"/>
                <w:w w:val="100"/>
                <w:position w:val="0"/>
                <w:sz w:val="14"/>
                <w:szCs w:val="14"/>
              </w:rPr>
              <w:t>которые снимаются при монтаже выключателя,</w:t>
            </w:r>
          </w:p>
          <w:p>
            <w:pPr>
              <w:pStyle w:val="Style28"/>
              <w:keepNext w:val="0"/>
              <w:keepLines w:val="0"/>
              <w:framePr w:w="11170" w:h="7733" w:wrap="none" w:hAnchor="page" w:x="1455" w:y="179"/>
              <w:widowControl w:val="0"/>
              <w:numPr>
                <w:ilvl w:val="0"/>
                <w:numId w:val="51"/>
              </w:numPr>
              <w:shd w:val="clear" w:color="auto" w:fill="auto"/>
              <w:tabs>
                <w:tab w:pos="115" w:val="left"/>
              </w:tabs>
              <w:bidi w:val="0"/>
              <w:spacing w:before="0" w:after="0" w:line="269" w:lineRule="auto"/>
              <w:ind w:left="0" w:right="0" w:firstLine="0"/>
              <w:jc w:val="left"/>
              <w:rPr>
                <w:sz w:val="14"/>
                <w:szCs w:val="14"/>
              </w:rPr>
            </w:pPr>
            <w:r>
              <w:rPr>
                <w:spacing w:val="0"/>
                <w:w w:val="100"/>
                <w:position w:val="0"/>
                <w:sz w:val="14"/>
                <w:szCs w:val="14"/>
              </w:rPr>
              <w:t>поверхностью, на которой монтирует</w:t>
              <w:softHyphen/>
              <w:t>ся основание выключателя^^</w:t>
            </w:r>
          </w:p>
          <w:p>
            <w:pPr>
              <w:pStyle w:val="Style28"/>
              <w:keepNext w:val="0"/>
              <w:keepLines w:val="0"/>
              <w:framePr w:w="11170" w:h="7733" w:wrap="none" w:hAnchor="page" w:x="1455" w:y="179"/>
              <w:widowControl w:val="0"/>
              <w:numPr>
                <w:ilvl w:val="0"/>
                <w:numId w:val="51"/>
              </w:numPr>
              <w:shd w:val="clear" w:color="auto" w:fill="auto"/>
              <w:tabs>
                <w:tab w:pos="139" w:val="left"/>
              </w:tabs>
              <w:bidi w:val="0"/>
              <w:spacing w:before="0" w:after="0" w:line="269" w:lineRule="auto"/>
              <w:ind w:left="0" w:right="0" w:firstLine="0"/>
              <w:jc w:val="left"/>
              <w:rPr>
                <w:sz w:val="14"/>
                <w:szCs w:val="14"/>
              </w:rPr>
            </w:pPr>
            <w:r>
              <w:rPr>
                <w:spacing w:val="0"/>
                <w:w w:val="100"/>
                <w:position w:val="0"/>
                <w:sz w:val="14"/>
                <w:szCs w:val="14"/>
              </w:rPr>
              <w:t>винтами и другими средствами кре</w:t>
              <w:softHyphen/>
              <w:t>пления выключателя;</w:t>
            </w:r>
          </w:p>
          <w:p>
            <w:pPr>
              <w:pStyle w:val="Style28"/>
              <w:keepNext w:val="0"/>
              <w:keepLines w:val="0"/>
              <w:framePr w:w="11170" w:h="7733" w:wrap="none" w:hAnchor="page" w:x="1455" w:y="179"/>
              <w:widowControl w:val="0"/>
              <w:numPr>
                <w:ilvl w:val="0"/>
                <w:numId w:val="51"/>
              </w:numPr>
              <w:shd w:val="clear" w:color="auto" w:fill="auto"/>
              <w:tabs>
                <w:tab w:pos="96" w:val="left"/>
              </w:tabs>
              <w:bidi w:val="0"/>
              <w:spacing w:before="0" w:after="0" w:line="269" w:lineRule="auto"/>
              <w:ind w:left="0" w:right="0" w:firstLine="0"/>
              <w:jc w:val="left"/>
              <w:rPr>
                <w:sz w:val="14"/>
                <w:szCs w:val="14"/>
              </w:rPr>
            </w:pPr>
            <w:r>
              <w:rPr>
                <w:spacing w:val="0"/>
                <w:w w:val="100"/>
                <w:position w:val="0"/>
                <w:sz w:val="14"/>
                <w:szCs w:val="14"/>
              </w:rPr>
              <w:t>металлическими крышками или короб</w:t>
              <w:softHyphen/>
              <w:t>ками^;</w:t>
            </w:r>
          </w:p>
          <w:p>
            <w:pPr>
              <w:pStyle w:val="Style28"/>
              <w:keepNext w:val="0"/>
              <w:keepLines w:val="0"/>
              <w:framePr w:w="11170" w:h="7733" w:wrap="none" w:hAnchor="page" w:x="1455" w:y="179"/>
              <w:widowControl w:val="0"/>
              <w:numPr>
                <w:ilvl w:val="0"/>
                <w:numId w:val="51"/>
              </w:numPr>
              <w:shd w:val="clear" w:color="auto" w:fill="auto"/>
              <w:tabs>
                <w:tab w:pos="96" w:val="left"/>
              </w:tabs>
              <w:bidi w:val="0"/>
              <w:spacing w:before="0" w:after="0" w:line="269" w:lineRule="auto"/>
              <w:ind w:left="0" w:right="0" w:firstLine="0"/>
              <w:jc w:val="left"/>
              <w:rPr>
                <w:sz w:val="14"/>
                <w:szCs w:val="14"/>
              </w:rPr>
            </w:pPr>
            <w:r>
              <w:rPr>
                <w:spacing w:val="0"/>
                <w:w w:val="100"/>
                <w:position w:val="0"/>
                <w:sz w:val="14"/>
                <w:szCs w:val="14"/>
              </w:rPr>
              <w:t>прочими доступными металлическими частями</w:t>
            </w:r>
            <w:r>
              <w:rPr>
                <w:spacing w:val="0"/>
                <w:w w:val="100"/>
                <w:position w:val="0"/>
                <w:sz w:val="14"/>
                <w:szCs w:val="14"/>
                <w:vertAlign w:val="superscript"/>
              </w:rPr>
              <w:t>01</w:t>
            </w:r>
            <w:r>
              <w:rPr>
                <w:spacing w:val="0"/>
                <w:w w:val="100"/>
                <w:position w:val="0"/>
                <w:sz w:val="14"/>
                <w:szCs w:val="14"/>
              </w:rPr>
              <w:t>;</w:t>
            </w:r>
          </w:p>
          <w:p>
            <w:pPr>
              <w:pStyle w:val="Style28"/>
              <w:keepNext w:val="0"/>
              <w:keepLines w:val="0"/>
              <w:framePr w:w="11170" w:h="7733" w:wrap="none" w:hAnchor="page" w:x="1455" w:y="179"/>
              <w:widowControl w:val="0"/>
              <w:numPr>
                <w:ilvl w:val="0"/>
                <w:numId w:val="51"/>
              </w:numPr>
              <w:shd w:val="clear" w:color="auto" w:fill="auto"/>
              <w:tabs>
                <w:tab w:pos="163" w:val="left"/>
              </w:tabs>
              <w:bidi w:val="0"/>
              <w:spacing w:before="0" w:after="0" w:line="269" w:lineRule="auto"/>
              <w:ind w:left="0" w:right="0" w:firstLine="0"/>
              <w:jc w:val="left"/>
              <w:rPr>
                <w:sz w:val="14"/>
                <w:szCs w:val="14"/>
              </w:rPr>
            </w:pPr>
            <w:r>
              <w:rPr>
                <w:spacing w:val="0"/>
                <w:w w:val="100"/>
                <w:position w:val="0"/>
                <w:sz w:val="14"/>
                <w:szCs w:val="14"/>
              </w:rPr>
              <w:t>металлическими опорными рамами выключателя утопленного монтажа</w:t>
            </w:r>
          </w:p>
        </w:tc>
        <w:tc>
          <w:tcPr>
            <w:tcBorders>
              <w:top w:val="single" w:sz="4"/>
              <w:left w:val="single" w:sz="4"/>
            </w:tcBorders>
            <w:shd w:val="clear" w:color="auto" w:fill="FFFFFF"/>
            <w:vAlign w:val="center"/>
          </w:tcPr>
          <w:p>
            <w:pPr>
              <w:pStyle w:val="Style28"/>
              <w:keepNext w:val="0"/>
              <w:keepLines w:val="0"/>
              <w:framePr w:w="11170" w:h="7733" w:wrap="none" w:hAnchor="page" w:x="1455" w:y="179"/>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15</w:t>
            </w:r>
          </w:p>
        </w:tc>
        <w:tc>
          <w:tcPr>
            <w:tcBorders>
              <w:top w:val="single" w:sz="4"/>
              <w:left w:val="single" w:sz="4"/>
            </w:tcBorders>
            <w:shd w:val="clear" w:color="auto" w:fill="FFFFFF"/>
            <w:vAlign w:val="center"/>
          </w:tcPr>
          <w:p>
            <w:pPr>
              <w:pStyle w:val="Style28"/>
              <w:keepNext w:val="0"/>
              <w:keepLines w:val="0"/>
              <w:framePr w:w="11170" w:h="7733" w:wrap="none" w:hAnchor="page" w:x="1455" w:y="179"/>
              <w:widowControl w:val="0"/>
              <w:shd w:val="clear" w:color="auto" w:fill="auto"/>
              <w:bidi w:val="0"/>
              <w:spacing w:before="0" w:after="0" w:line="240" w:lineRule="auto"/>
              <w:ind w:left="0" w:right="0" w:firstLine="340"/>
              <w:jc w:val="left"/>
              <w:rPr>
                <w:sz w:val="14"/>
                <w:szCs w:val="14"/>
              </w:rPr>
            </w:pPr>
            <w:r>
              <w:rPr>
                <w:color w:val="555555"/>
                <w:spacing w:val="0"/>
                <w:w w:val="100"/>
                <w:position w:val="0"/>
                <w:sz w:val="14"/>
                <w:szCs w:val="14"/>
              </w:rPr>
              <w:t>3.0</w:t>
            </w:r>
          </w:p>
        </w:tc>
        <w:tc>
          <w:tcPr>
            <w:tcBorders>
              <w:top w:val="single" w:sz="4"/>
              <w:left w:val="single" w:sz="4"/>
            </w:tcBorders>
            <w:shd w:val="clear" w:color="auto" w:fill="FFFFFF"/>
            <w:vAlign w:val="center"/>
          </w:tcPr>
          <w:p>
            <w:pPr>
              <w:pStyle w:val="Style28"/>
              <w:keepNext w:val="0"/>
              <w:keepLines w:val="0"/>
              <w:framePr w:w="11170" w:h="7733" w:wrap="none" w:hAnchor="page" w:x="1455" w:y="179"/>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3,0</w:t>
            </w:r>
          </w:p>
        </w:tc>
        <w:tc>
          <w:tcPr>
            <w:tcBorders>
              <w:top w:val="single" w:sz="4"/>
              <w:left w:val="single" w:sz="4"/>
            </w:tcBorders>
            <w:shd w:val="clear" w:color="auto" w:fill="FFFFFF"/>
            <w:vAlign w:val="center"/>
          </w:tcPr>
          <w:p>
            <w:pPr>
              <w:pStyle w:val="Style28"/>
              <w:keepNext w:val="0"/>
              <w:keepLines w:val="0"/>
              <w:framePr w:w="11170" w:h="7733" w:wrap="none" w:hAnchor="page" w:x="1455" w:y="179"/>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1.5</w:t>
            </w:r>
          </w:p>
        </w:tc>
        <w:tc>
          <w:tcPr>
            <w:tcBorders>
              <w:top w:val="single" w:sz="4"/>
              <w:left w:val="single" w:sz="4"/>
            </w:tcBorders>
            <w:shd w:val="clear" w:color="auto" w:fill="FFFFFF"/>
            <w:vAlign w:val="center"/>
          </w:tcPr>
          <w:p>
            <w:pPr>
              <w:pStyle w:val="Style28"/>
              <w:keepNext w:val="0"/>
              <w:keepLines w:val="0"/>
              <w:framePr w:w="11170" w:h="7733" w:wrap="none" w:hAnchor="page" w:x="1455" w:y="179"/>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4.0</w:t>
            </w:r>
          </w:p>
        </w:tc>
        <w:tc>
          <w:tcPr>
            <w:tcBorders>
              <w:top w:val="single" w:sz="4"/>
              <w:left w:val="single" w:sz="4"/>
            </w:tcBorders>
            <w:shd w:val="clear" w:color="auto" w:fill="FFFFFF"/>
            <w:vAlign w:val="center"/>
          </w:tcPr>
          <w:p>
            <w:pPr>
              <w:pStyle w:val="Style28"/>
              <w:keepNext w:val="0"/>
              <w:keepLines w:val="0"/>
              <w:framePr w:w="11170" w:h="7733" w:wrap="none" w:hAnchor="page" w:x="1455" w:y="179"/>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1.5</w:t>
            </w:r>
          </w:p>
        </w:tc>
        <w:tc>
          <w:tcPr>
            <w:tcBorders>
              <w:top w:val="single" w:sz="4"/>
              <w:left w:val="single" w:sz="4"/>
            </w:tcBorders>
            <w:shd w:val="clear" w:color="auto" w:fill="FFFFFF"/>
            <w:vAlign w:val="center"/>
          </w:tcPr>
          <w:p>
            <w:pPr>
              <w:pStyle w:val="Style28"/>
              <w:keepNext w:val="0"/>
              <w:keepLines w:val="0"/>
              <w:framePr w:w="11170" w:h="7733" w:wrap="none" w:hAnchor="page" w:x="1455" w:y="179"/>
              <w:widowControl w:val="0"/>
              <w:shd w:val="clear" w:color="auto" w:fill="auto"/>
              <w:bidi w:val="0"/>
              <w:spacing w:before="0" w:after="0" w:line="240" w:lineRule="auto"/>
              <w:ind w:left="0" w:right="0" w:firstLine="0"/>
              <w:jc w:val="center"/>
              <w:rPr>
                <w:sz w:val="14"/>
                <w:szCs w:val="14"/>
              </w:rPr>
            </w:pPr>
            <w:r>
              <w:rPr>
                <w:color w:val="676767"/>
                <w:spacing w:val="0"/>
                <w:w w:val="100"/>
                <w:position w:val="0"/>
                <w:sz w:val="14"/>
                <w:szCs w:val="14"/>
              </w:rPr>
              <w:t>3.0</w:t>
            </w:r>
          </w:p>
        </w:tc>
        <w:tc>
          <w:tcPr>
            <w:tcBorders>
              <w:top w:val="single" w:sz="4"/>
              <w:left w:val="single" w:sz="4"/>
            </w:tcBorders>
            <w:shd w:val="clear" w:color="auto" w:fill="FFFFFF"/>
            <w:vAlign w:val="center"/>
          </w:tcPr>
          <w:p>
            <w:pPr>
              <w:pStyle w:val="Style28"/>
              <w:keepNext w:val="0"/>
              <w:keepLines w:val="0"/>
              <w:framePr w:w="11170" w:h="7733" w:wrap="none" w:hAnchor="page" w:x="1455" w:y="179"/>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1.5</w:t>
            </w:r>
          </w:p>
        </w:tc>
        <w:tc>
          <w:tcPr>
            <w:tcBorders>
              <w:top w:val="single" w:sz="4"/>
              <w:left w:val="single" w:sz="4"/>
              <w:right w:val="single" w:sz="4"/>
            </w:tcBorders>
            <w:shd w:val="clear" w:color="auto" w:fill="FFFFFF"/>
            <w:vAlign w:val="center"/>
          </w:tcPr>
          <w:p>
            <w:pPr>
              <w:pStyle w:val="Style28"/>
              <w:keepNext w:val="0"/>
              <w:keepLines w:val="0"/>
              <w:framePr w:w="11170" w:h="7733" w:wrap="none" w:hAnchor="page" w:x="1455" w:y="179"/>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3.0</w:t>
            </w:r>
          </w:p>
        </w:tc>
      </w:tr>
      <w:tr>
        <w:trPr>
          <w:trHeight w:val="2659" w:hRule="exact"/>
        </w:trPr>
        <w:tc>
          <w:tcPr>
            <w:gridSpan w:val="10"/>
            <w:tcBorders>
              <w:top w:val="single" w:sz="4"/>
              <w:left w:val="single" w:sz="4"/>
              <w:bottom w:val="single" w:sz="4"/>
              <w:right w:val="single" w:sz="4"/>
            </w:tcBorders>
            <w:shd w:val="clear" w:color="auto" w:fill="FFFFFF"/>
            <w:vAlign w:val="bottom"/>
          </w:tcPr>
          <w:p>
            <w:pPr>
              <w:pStyle w:val="Style28"/>
              <w:keepNext w:val="0"/>
              <w:keepLines w:val="0"/>
              <w:framePr w:w="11170" w:h="7733" w:wrap="none" w:hAnchor="page" w:x="1455" w:y="179"/>
              <w:widowControl w:val="0"/>
              <w:shd w:val="clear" w:color="auto" w:fill="auto"/>
              <w:bidi w:val="0"/>
              <w:spacing w:before="0" w:after="0" w:line="269" w:lineRule="auto"/>
              <w:ind w:left="0" w:right="0" w:firstLine="420"/>
              <w:jc w:val="both"/>
              <w:rPr>
                <w:sz w:val="14"/>
                <w:szCs w:val="14"/>
              </w:rPr>
            </w:pPr>
            <w:r>
              <w:rPr>
                <w:spacing w:val="0"/>
                <w:w w:val="100"/>
                <w:position w:val="0"/>
                <w:sz w:val="14"/>
                <w:szCs w:val="14"/>
                <w:vertAlign w:val="superscript"/>
              </w:rPr>
              <w:t>31</w:t>
            </w:r>
            <w:r>
              <w:rPr>
                <w:spacing w:val="0"/>
                <w:w w:val="100"/>
                <w:position w:val="0"/>
                <w:sz w:val="14"/>
                <w:szCs w:val="14"/>
              </w:rPr>
              <w:t xml:space="preserve"> Значения для вспомогательных контактов и контактов управления приведены в соответствующем стандарте</w:t>
            </w:r>
          </w:p>
          <w:p>
            <w:pPr>
              <w:pStyle w:val="Style28"/>
              <w:keepNext w:val="0"/>
              <w:keepLines w:val="0"/>
              <w:framePr w:w="11170" w:h="7733" w:wrap="none" w:hAnchor="page" w:x="1455" w:y="179"/>
              <w:widowControl w:val="0"/>
              <w:shd w:val="clear" w:color="auto" w:fill="auto"/>
              <w:bidi w:val="0"/>
              <w:spacing w:before="0" w:after="0" w:line="269" w:lineRule="auto"/>
              <w:ind w:left="0" w:right="0" w:firstLine="420"/>
              <w:jc w:val="both"/>
              <w:rPr>
                <w:sz w:val="14"/>
                <w:szCs w:val="14"/>
              </w:rPr>
            </w:pPr>
            <w:r>
              <w:rPr>
                <w:color w:val="555555"/>
                <w:spacing w:val="0"/>
                <w:w w:val="100"/>
                <w:position w:val="0"/>
                <w:sz w:val="14"/>
                <w:szCs w:val="14"/>
              </w:rPr>
              <w:t>°</w:t>
            </w:r>
            <w:r>
              <w:rPr>
                <w:color w:val="555555"/>
                <w:spacing w:val="0"/>
                <w:w w:val="100"/>
                <w:position w:val="0"/>
                <w:sz w:val="14"/>
                <w:szCs w:val="14"/>
                <w:vertAlign w:val="superscript"/>
              </w:rPr>
              <w:t>!</w:t>
            </w:r>
            <w:r>
              <w:rPr>
                <w:color w:val="555555"/>
                <w:spacing w:val="0"/>
                <w:w w:val="100"/>
                <w:position w:val="0"/>
                <w:sz w:val="14"/>
                <w:szCs w:val="14"/>
              </w:rPr>
              <w:t xml:space="preserve"> </w:t>
            </w:r>
            <w:r>
              <w:rPr>
                <w:spacing w:val="0"/>
                <w:w w:val="100"/>
                <w:position w:val="0"/>
                <w:sz w:val="14"/>
                <w:szCs w:val="14"/>
              </w:rPr>
              <w:t xml:space="preserve">Значения удваиваются, если воздушные зазоры и расстояния утечки между частями аппарата, находящимися под напряжением, и металлическим зкра ном или монтажной поверхностью выключателя </w:t>
            </w:r>
            <w:r>
              <w:rPr>
                <w:smallCaps/>
                <w:spacing w:val="0"/>
                <w:w w:val="100"/>
                <w:position w:val="0"/>
                <w:sz w:val="14"/>
                <w:szCs w:val="14"/>
              </w:rPr>
              <w:t>зет</w:t>
            </w:r>
            <w:r>
              <w:rPr>
                <w:spacing w:val="0"/>
                <w:w w:val="100"/>
                <w:position w:val="0"/>
                <w:sz w:val="14"/>
                <w:szCs w:val="14"/>
              </w:rPr>
              <w:t xml:space="preserve"> вися г не только от конст рукции выключателя, они могут </w:t>
            </w:r>
            <w:r>
              <w:rPr>
                <w:color w:val="555555"/>
                <w:spacing w:val="0"/>
                <w:w w:val="100"/>
                <w:position w:val="0"/>
                <w:sz w:val="14"/>
                <w:szCs w:val="14"/>
              </w:rPr>
              <w:t xml:space="preserve">быть </w:t>
            </w:r>
            <w:r>
              <w:rPr>
                <w:spacing w:val="0"/>
                <w:w w:val="100"/>
                <w:position w:val="0"/>
                <w:sz w:val="14"/>
                <w:szCs w:val="14"/>
              </w:rPr>
              <w:t>уменьшены. когда выключатель уста</w:t>
              <w:softHyphen/>
              <w:t xml:space="preserve">новлен </w:t>
            </w:r>
            <w:r>
              <w:rPr>
                <w:color w:val="555555"/>
                <w:spacing w:val="0"/>
                <w:w w:val="100"/>
                <w:position w:val="0"/>
                <w:sz w:val="14"/>
                <w:szCs w:val="14"/>
              </w:rPr>
              <w:t xml:space="preserve">в </w:t>
            </w:r>
            <w:r>
              <w:rPr>
                <w:spacing w:val="0"/>
                <w:w w:val="100"/>
                <w:position w:val="0"/>
                <w:sz w:val="14"/>
                <w:szCs w:val="14"/>
              </w:rPr>
              <w:t>самых неблагоприятных условиях.</w:t>
            </w:r>
          </w:p>
          <w:p>
            <w:pPr>
              <w:pStyle w:val="Style28"/>
              <w:keepNext w:val="0"/>
              <w:keepLines w:val="0"/>
              <w:framePr w:w="11170" w:h="7733" w:wrap="none" w:hAnchor="page" w:x="1455" w:y="179"/>
              <w:widowControl w:val="0"/>
              <w:shd w:val="clear" w:color="auto" w:fill="auto"/>
              <w:bidi w:val="0"/>
              <w:spacing w:before="0" w:after="0" w:line="269" w:lineRule="auto"/>
              <w:ind w:left="0" w:right="0" w:firstLine="420"/>
              <w:jc w:val="both"/>
              <w:rPr>
                <w:sz w:val="14"/>
                <w:szCs w:val="14"/>
              </w:rPr>
            </w:pPr>
            <w:r>
              <w:rPr>
                <w:color w:val="555555"/>
                <w:spacing w:val="0"/>
                <w:w w:val="100"/>
                <w:position w:val="0"/>
                <w:sz w:val="14"/>
                <w:szCs w:val="14"/>
                <w:vertAlign w:val="superscript"/>
              </w:rPr>
              <w:t>с|</w:t>
            </w:r>
            <w:r>
              <w:rPr>
                <w:color w:val="555555"/>
                <w:spacing w:val="0"/>
                <w:w w:val="100"/>
                <w:position w:val="0"/>
                <w:sz w:val="14"/>
                <w:szCs w:val="14"/>
              </w:rPr>
              <w:t xml:space="preserve"> </w:t>
            </w:r>
            <w:r>
              <w:rPr>
                <w:spacing w:val="0"/>
                <w:w w:val="100"/>
                <w:position w:val="0"/>
                <w:sz w:val="14"/>
                <w:szCs w:val="14"/>
              </w:rPr>
              <w:t xml:space="preserve">Включая металлическую фольгу </w:t>
            </w:r>
            <w:r>
              <w:rPr>
                <w:color w:val="555555"/>
                <w:spacing w:val="0"/>
                <w:w w:val="100"/>
                <w:position w:val="0"/>
                <w:sz w:val="14"/>
                <w:szCs w:val="14"/>
              </w:rPr>
              <w:t xml:space="preserve">в </w:t>
            </w:r>
            <w:r>
              <w:rPr>
                <w:spacing w:val="0"/>
                <w:w w:val="100"/>
                <w:position w:val="0"/>
                <w:sz w:val="14"/>
                <w:szCs w:val="14"/>
              </w:rPr>
              <w:t xml:space="preserve">контакте </w:t>
            </w:r>
            <w:r>
              <w:rPr>
                <w:color w:val="555555"/>
                <w:spacing w:val="0"/>
                <w:w w:val="100"/>
                <w:position w:val="0"/>
                <w:sz w:val="14"/>
                <w:szCs w:val="14"/>
              </w:rPr>
              <w:t xml:space="preserve">с </w:t>
            </w:r>
            <w:r>
              <w:rPr>
                <w:spacing w:val="0"/>
                <w:w w:val="100"/>
                <w:position w:val="0"/>
                <w:sz w:val="14"/>
                <w:szCs w:val="14"/>
              </w:rPr>
              <w:t xml:space="preserve">поверхностями изоляционного материала, </w:t>
            </w:r>
            <w:r>
              <w:rPr>
                <w:color w:val="555555"/>
                <w:spacing w:val="0"/>
                <w:w w:val="100"/>
                <w:position w:val="0"/>
                <w:sz w:val="14"/>
                <w:szCs w:val="14"/>
              </w:rPr>
              <w:t xml:space="preserve">которые </w:t>
            </w:r>
            <w:r>
              <w:rPr>
                <w:spacing w:val="0"/>
                <w:w w:val="100"/>
                <w:position w:val="0"/>
                <w:sz w:val="14"/>
                <w:szCs w:val="14"/>
              </w:rPr>
              <w:t>доступны после монтажа для нормальной эксплуата</w:t>
              <w:softHyphen/>
              <w:t xml:space="preserve">ции. Фольгу заправляют </w:t>
            </w:r>
            <w:r>
              <w:rPr>
                <w:color w:val="555555"/>
                <w:spacing w:val="0"/>
                <w:w w:val="100"/>
                <w:position w:val="0"/>
                <w:sz w:val="14"/>
                <w:szCs w:val="14"/>
              </w:rPr>
              <w:t xml:space="preserve">в </w:t>
            </w:r>
            <w:r>
              <w:rPr>
                <w:spacing w:val="0"/>
                <w:w w:val="100"/>
                <w:position w:val="0"/>
                <w:sz w:val="14"/>
                <w:szCs w:val="14"/>
              </w:rPr>
              <w:t xml:space="preserve">утлы, углубления и </w:t>
            </w:r>
            <w:r>
              <w:rPr>
                <w:color w:val="555555"/>
                <w:spacing w:val="0"/>
                <w:w w:val="100"/>
                <w:position w:val="0"/>
                <w:sz w:val="14"/>
                <w:szCs w:val="14"/>
              </w:rPr>
              <w:t xml:space="preserve">т. п. с </w:t>
            </w:r>
            <w:r>
              <w:rPr>
                <w:spacing w:val="0"/>
                <w:w w:val="100"/>
                <w:position w:val="0"/>
                <w:sz w:val="14"/>
                <w:szCs w:val="14"/>
              </w:rPr>
              <w:t>помощью прямого несочлененного испытательного пальца согласно 9.6 (см. рисунок 8).</w:t>
            </w:r>
          </w:p>
          <w:p>
            <w:pPr>
              <w:pStyle w:val="Style28"/>
              <w:keepNext w:val="0"/>
              <w:keepLines w:val="0"/>
              <w:framePr w:w="11170" w:h="7733" w:wrap="none" w:hAnchor="page" w:x="1455" w:y="179"/>
              <w:widowControl w:val="0"/>
              <w:shd w:val="clear" w:color="auto" w:fill="auto"/>
              <w:bidi w:val="0"/>
              <w:spacing w:before="0" w:after="0" w:line="269" w:lineRule="auto"/>
              <w:ind w:left="0" w:right="0" w:firstLine="420"/>
              <w:jc w:val="both"/>
              <w:rPr>
                <w:sz w:val="14"/>
                <w:szCs w:val="14"/>
              </w:rPr>
            </w:pPr>
            <w:r>
              <w:rPr>
                <w:smallCaps/>
                <w:spacing w:val="0"/>
                <w:w w:val="100"/>
                <w:position w:val="0"/>
                <w:sz w:val="14"/>
                <w:szCs w:val="14"/>
              </w:rPr>
              <w:t>«ICm.</w:t>
            </w:r>
            <w:r>
              <w:rPr>
                <w:spacing w:val="0"/>
                <w:w w:val="100"/>
                <w:position w:val="0"/>
                <w:sz w:val="14"/>
                <w:szCs w:val="14"/>
              </w:rPr>
              <w:t xml:space="preserve"> IEC </w:t>
            </w:r>
            <w:r>
              <w:rPr>
                <w:spacing w:val="0"/>
                <w:w w:val="100"/>
                <w:position w:val="0"/>
                <w:sz w:val="14"/>
                <w:szCs w:val="14"/>
              </w:rPr>
              <w:t>60112.</w:t>
            </w:r>
          </w:p>
          <w:p>
            <w:pPr>
              <w:pStyle w:val="Style28"/>
              <w:keepNext w:val="0"/>
              <w:keepLines w:val="0"/>
              <w:framePr w:w="11170" w:h="7733" w:wrap="none" w:hAnchor="page" w:x="1455" w:y="179"/>
              <w:widowControl w:val="0"/>
              <w:shd w:val="clear" w:color="auto" w:fill="auto"/>
              <w:bidi w:val="0"/>
              <w:spacing w:before="0" w:after="0" w:line="269" w:lineRule="auto"/>
              <w:ind w:left="0" w:right="0" w:firstLine="420"/>
              <w:jc w:val="both"/>
              <w:rPr>
                <w:sz w:val="14"/>
                <w:szCs w:val="14"/>
              </w:rPr>
            </w:pPr>
            <w:r>
              <w:rPr>
                <w:color w:val="555555"/>
                <w:spacing w:val="0"/>
                <w:w w:val="100"/>
                <w:position w:val="0"/>
                <w:sz w:val="14"/>
                <w:szCs w:val="14"/>
                <w:vertAlign w:val="superscript"/>
              </w:rPr>
              <w:t>31</w:t>
            </w:r>
            <w:r>
              <w:rPr>
                <w:color w:val="555555"/>
                <w:spacing w:val="0"/>
                <w:w w:val="100"/>
                <w:position w:val="0"/>
                <w:sz w:val="14"/>
                <w:szCs w:val="14"/>
              </w:rPr>
              <w:t xml:space="preserve"> </w:t>
            </w:r>
            <w:r>
              <w:rPr>
                <w:spacing w:val="0"/>
                <w:w w:val="100"/>
                <w:position w:val="0"/>
                <w:sz w:val="14"/>
                <w:szCs w:val="14"/>
              </w:rPr>
              <w:t xml:space="preserve">Допускается интерполяция при определении расстояний утечки, соответствующих промежуточным значениям напряжений, указанным в качестве эксплуатационных Должна использоваться линейная интерполяция, и при этом значения округляются до величин, указанных </w:t>
            </w:r>
            <w:r>
              <w:rPr>
                <w:color w:val="555555"/>
                <w:spacing w:val="0"/>
                <w:w w:val="100"/>
                <w:position w:val="0"/>
                <w:sz w:val="14"/>
                <w:szCs w:val="14"/>
              </w:rPr>
              <w:t xml:space="preserve">в </w:t>
            </w:r>
            <w:r>
              <w:rPr>
                <w:spacing w:val="0"/>
                <w:w w:val="100"/>
                <w:position w:val="0"/>
                <w:sz w:val="14"/>
                <w:szCs w:val="14"/>
              </w:rPr>
              <w:t xml:space="preserve">таблице. Определение </w:t>
            </w:r>
            <w:r>
              <w:rPr>
                <w:color w:val="555555"/>
                <w:spacing w:val="0"/>
                <w:w w:val="100"/>
                <w:position w:val="0"/>
                <w:sz w:val="14"/>
                <w:szCs w:val="14"/>
              </w:rPr>
              <w:t>воз</w:t>
              <w:softHyphen/>
            </w:r>
            <w:r>
              <w:rPr>
                <w:spacing w:val="0"/>
                <w:w w:val="100"/>
                <w:position w:val="0"/>
                <w:sz w:val="14"/>
                <w:szCs w:val="14"/>
              </w:rPr>
              <w:t xml:space="preserve">душных зазоров см. </w:t>
            </w:r>
            <w:r>
              <w:rPr>
                <w:color w:val="555555"/>
                <w:spacing w:val="0"/>
                <w:w w:val="100"/>
                <w:position w:val="0"/>
                <w:sz w:val="14"/>
                <w:szCs w:val="14"/>
              </w:rPr>
              <w:t xml:space="preserve">в </w:t>
            </w:r>
            <w:r>
              <w:rPr>
                <w:spacing w:val="0"/>
                <w:w w:val="100"/>
                <w:position w:val="0"/>
                <w:sz w:val="14"/>
                <w:szCs w:val="14"/>
              </w:rPr>
              <w:t>приложении В.</w:t>
            </w:r>
          </w:p>
          <w:p>
            <w:pPr>
              <w:pStyle w:val="Style28"/>
              <w:keepNext w:val="0"/>
              <w:keepLines w:val="0"/>
              <w:framePr w:w="11170" w:h="7733" w:wrap="none" w:hAnchor="page" w:x="1455" w:y="179"/>
              <w:widowControl w:val="0"/>
              <w:shd w:val="clear" w:color="auto" w:fill="auto"/>
              <w:bidi w:val="0"/>
              <w:spacing w:before="0" w:after="0" w:line="269" w:lineRule="auto"/>
              <w:ind w:left="0" w:right="0" w:firstLine="420"/>
              <w:jc w:val="both"/>
              <w:rPr>
                <w:sz w:val="14"/>
                <w:szCs w:val="14"/>
              </w:rPr>
            </w:pPr>
            <w:r>
              <w:rPr>
                <w:color w:val="555555"/>
                <w:spacing w:val="0"/>
                <w:w w:val="100"/>
                <w:position w:val="0"/>
                <w:sz w:val="14"/>
                <w:szCs w:val="14"/>
                <w:vertAlign w:val="superscript"/>
              </w:rPr>
              <w:t>,!</w:t>
            </w:r>
            <w:r>
              <w:rPr>
                <w:color w:val="555555"/>
                <w:spacing w:val="0"/>
                <w:w w:val="100"/>
                <w:position w:val="0"/>
                <w:sz w:val="14"/>
                <w:szCs w:val="14"/>
              </w:rPr>
              <w:t xml:space="preserve"> </w:t>
            </w:r>
            <w:r>
              <w:rPr>
                <w:spacing w:val="0"/>
                <w:w w:val="100"/>
                <w:position w:val="0"/>
                <w:sz w:val="14"/>
                <w:szCs w:val="14"/>
              </w:rPr>
              <w:t xml:space="preserve">Зазоры не могут </w:t>
            </w:r>
            <w:r>
              <w:rPr>
                <w:color w:val="555555"/>
                <w:spacing w:val="0"/>
                <w:w w:val="100"/>
                <w:position w:val="0"/>
                <w:sz w:val="14"/>
                <w:szCs w:val="14"/>
              </w:rPr>
              <w:t xml:space="preserve">быть </w:t>
            </w:r>
            <w:r>
              <w:rPr>
                <w:spacing w:val="0"/>
                <w:w w:val="100"/>
                <w:position w:val="0"/>
                <w:sz w:val="14"/>
                <w:szCs w:val="14"/>
              </w:rPr>
              <w:t>меньше соответствующих расстояний утечки.</w:t>
            </w:r>
          </w:p>
          <w:p>
            <w:pPr>
              <w:pStyle w:val="Style28"/>
              <w:keepNext w:val="0"/>
              <w:keepLines w:val="0"/>
              <w:framePr w:w="11170" w:h="7733" w:wrap="none" w:hAnchor="page" w:x="1455" w:y="179"/>
              <w:widowControl w:val="0"/>
              <w:shd w:val="clear" w:color="auto" w:fill="auto"/>
              <w:bidi w:val="0"/>
              <w:spacing w:before="0" w:after="0" w:line="269" w:lineRule="auto"/>
              <w:ind w:left="0" w:right="0" w:firstLine="420"/>
              <w:jc w:val="both"/>
              <w:rPr>
                <w:sz w:val="14"/>
                <w:szCs w:val="14"/>
              </w:rPr>
            </w:pPr>
            <w:r>
              <w:rPr>
                <w:color w:val="555555"/>
                <w:spacing w:val="0"/>
                <w:w w:val="100"/>
                <w:position w:val="0"/>
                <w:sz w:val="14"/>
                <w:szCs w:val="14"/>
                <w:vertAlign w:val="superscript"/>
              </w:rPr>
              <w:t>131</w:t>
            </w:r>
            <w:r>
              <w:rPr>
                <w:spacing w:val="0"/>
                <w:w w:val="100"/>
                <w:position w:val="0"/>
                <w:sz w:val="14"/>
                <w:szCs w:val="14"/>
              </w:rPr>
              <w:t xml:space="preserve">С учетом всех разных напряжений, </w:t>
            </w:r>
            <w:r>
              <w:rPr>
                <w:color w:val="555555"/>
                <w:spacing w:val="0"/>
                <w:w w:val="100"/>
                <w:position w:val="0"/>
                <w:sz w:val="14"/>
                <w:szCs w:val="14"/>
              </w:rPr>
              <w:t xml:space="preserve">в </w:t>
            </w:r>
            <w:r>
              <w:rPr>
                <w:spacing w:val="0"/>
                <w:w w:val="100"/>
                <w:position w:val="0"/>
                <w:sz w:val="14"/>
                <w:szCs w:val="14"/>
              </w:rPr>
              <w:t>том числе сверхнизкое напряжение (СНН) во вспомогательном контакте.</w:t>
            </w:r>
          </w:p>
          <w:p>
            <w:pPr>
              <w:pStyle w:val="Style28"/>
              <w:keepNext w:val="0"/>
              <w:keepLines w:val="0"/>
              <w:framePr w:w="11170" w:h="7733" w:wrap="none" w:hAnchor="page" w:x="1455" w:y="179"/>
              <w:widowControl w:val="0"/>
              <w:shd w:val="clear" w:color="auto" w:fill="auto"/>
              <w:bidi w:val="0"/>
              <w:spacing w:before="0" w:after="0" w:line="269" w:lineRule="auto"/>
              <w:ind w:left="0" w:right="0" w:firstLine="420"/>
              <w:jc w:val="both"/>
              <w:rPr>
                <w:sz w:val="14"/>
                <w:szCs w:val="14"/>
              </w:rPr>
            </w:pPr>
            <w:r>
              <w:rPr>
                <w:color w:val="555555"/>
                <w:spacing w:val="0"/>
                <w:w w:val="100"/>
                <w:position w:val="0"/>
                <w:sz w:val="14"/>
                <w:szCs w:val="14"/>
                <w:vertAlign w:val="superscript"/>
              </w:rPr>
              <w:t>h|</w:t>
            </w:r>
            <w:r>
              <w:rPr>
                <w:color w:val="555555"/>
                <w:spacing w:val="0"/>
                <w:w w:val="100"/>
                <w:position w:val="0"/>
                <w:sz w:val="14"/>
                <w:szCs w:val="14"/>
              </w:rPr>
              <w:t xml:space="preserve"> </w:t>
            </w:r>
            <w:r>
              <w:rPr>
                <w:spacing w:val="0"/>
                <w:w w:val="100"/>
                <w:position w:val="0"/>
                <w:sz w:val="14"/>
                <w:szCs w:val="14"/>
              </w:rPr>
              <w:t xml:space="preserve">Для воздушных материалов </w:t>
            </w:r>
            <w:r>
              <w:rPr>
                <w:color w:val="555555"/>
                <w:spacing w:val="0"/>
                <w:w w:val="100"/>
                <w:position w:val="0"/>
                <w:sz w:val="14"/>
                <w:szCs w:val="14"/>
              </w:rPr>
              <w:t xml:space="preserve">группы </w:t>
            </w:r>
            <w:r>
              <w:rPr>
                <w:spacing w:val="0"/>
                <w:w w:val="100"/>
                <w:position w:val="0"/>
                <w:sz w:val="14"/>
                <w:szCs w:val="14"/>
              </w:rPr>
              <w:t xml:space="preserve">lllb </w:t>
            </w:r>
            <w:r>
              <w:rPr>
                <w:spacing w:val="0"/>
                <w:w w:val="100"/>
                <w:position w:val="0"/>
                <w:sz w:val="14"/>
                <w:szCs w:val="14"/>
              </w:rPr>
              <w:t xml:space="preserve">(100 В </w:t>
            </w:r>
            <w:r>
              <w:rPr>
                <w:color w:val="555555"/>
                <w:spacing w:val="0"/>
                <w:w w:val="100"/>
                <w:position w:val="0"/>
                <w:sz w:val="14"/>
                <w:szCs w:val="14"/>
              </w:rPr>
              <w:t xml:space="preserve">SCHT </w:t>
            </w:r>
            <w:r>
              <w:rPr>
                <w:spacing w:val="0"/>
                <w:w w:val="100"/>
                <w:position w:val="0"/>
                <w:sz w:val="14"/>
                <w:szCs w:val="14"/>
              </w:rPr>
              <w:t xml:space="preserve">&lt; 175 В) применяют значения для материалов </w:t>
            </w:r>
            <w:r>
              <w:rPr>
                <w:color w:val="555555"/>
                <w:spacing w:val="0"/>
                <w:w w:val="100"/>
                <w:position w:val="0"/>
                <w:sz w:val="14"/>
                <w:szCs w:val="14"/>
              </w:rPr>
              <w:t xml:space="preserve">группы </w:t>
            </w:r>
            <w:r>
              <w:rPr>
                <w:spacing w:val="0"/>
                <w:w w:val="100"/>
                <w:position w:val="0"/>
                <w:sz w:val="14"/>
                <w:szCs w:val="14"/>
              </w:rPr>
              <w:t>Ша. умноженные на 1,6.</w:t>
            </w:r>
          </w:p>
          <w:p>
            <w:pPr>
              <w:pStyle w:val="Style28"/>
              <w:keepNext w:val="0"/>
              <w:keepLines w:val="0"/>
              <w:framePr w:w="11170" w:h="7733" w:wrap="none" w:hAnchor="page" w:x="1455" w:y="179"/>
              <w:widowControl w:val="0"/>
              <w:shd w:val="clear" w:color="auto" w:fill="auto"/>
              <w:bidi w:val="0"/>
              <w:spacing w:before="0" w:after="0" w:line="269" w:lineRule="auto"/>
              <w:ind w:left="0" w:right="0" w:firstLine="420"/>
              <w:jc w:val="both"/>
              <w:rPr>
                <w:sz w:val="14"/>
                <w:szCs w:val="14"/>
              </w:rPr>
            </w:pPr>
            <w:r>
              <w:rPr>
                <w:color w:val="858585"/>
                <w:spacing w:val="0"/>
                <w:w w:val="100"/>
                <w:position w:val="0"/>
                <w:sz w:val="14"/>
                <w:szCs w:val="14"/>
                <w:vertAlign w:val="superscript"/>
              </w:rPr>
              <w:t>11</w:t>
            </w:r>
            <w:r>
              <w:rPr>
                <w:color w:val="858585"/>
                <w:spacing w:val="0"/>
                <w:w w:val="100"/>
                <w:position w:val="0"/>
                <w:sz w:val="14"/>
                <w:szCs w:val="14"/>
              </w:rPr>
              <w:t xml:space="preserve"> </w:t>
            </w:r>
            <w:r>
              <w:rPr>
                <w:spacing w:val="0"/>
                <w:w w:val="100"/>
                <w:position w:val="0"/>
                <w:sz w:val="14"/>
                <w:szCs w:val="14"/>
              </w:rPr>
              <w:t xml:space="preserve">Для эксплуатационных напряжений до 25 В включительно см. </w:t>
            </w:r>
            <w:r>
              <w:rPr>
                <w:spacing w:val="0"/>
                <w:w w:val="100"/>
                <w:position w:val="0"/>
                <w:sz w:val="14"/>
                <w:szCs w:val="14"/>
              </w:rPr>
              <w:t xml:space="preserve">IEC </w:t>
            </w:r>
            <w:r>
              <w:rPr>
                <w:spacing w:val="0"/>
                <w:w w:val="100"/>
                <w:position w:val="0"/>
                <w:sz w:val="14"/>
                <w:szCs w:val="14"/>
              </w:rPr>
              <w:t>60664-1.</w:t>
            </w:r>
          </w:p>
        </w:tc>
      </w:tr>
    </w:tbl>
    <w:p>
      <w:pPr>
        <w:framePr w:w="11170" w:h="7733" w:wrap="none" w:hAnchor="page" w:x="1455" w:y="179"/>
        <w:widowControl w:val="0"/>
        <w:spacing w:line="1" w:lineRule="exact"/>
      </w:pPr>
    </w:p>
    <w:p>
      <w:pPr>
        <w:pStyle w:val="Style6"/>
        <w:keepNext w:val="0"/>
        <w:keepLines w:val="0"/>
        <w:framePr w:w="182" w:h="1997" w:hRule="exact" w:wrap="none" w:hAnchor="page" w:x="12932" w:y="1"/>
        <w:widowControl w:val="0"/>
        <w:shd w:val="clear" w:color="auto" w:fill="auto"/>
        <w:bidi w:val="0"/>
        <w:spacing w:before="0" w:after="0" w:line="240" w:lineRule="auto"/>
        <w:ind w:left="0" w:right="0" w:firstLine="0"/>
        <w:jc w:val="left"/>
        <w:textDirection w:val="tbRl"/>
      </w:pPr>
      <w:r>
        <w:rPr>
          <w:color w:val="191919"/>
          <w:spacing w:val="0"/>
          <w:w w:val="100"/>
          <w:position w:val="0"/>
        </w:rPr>
        <w:t xml:space="preserve">ГОСТ </w:t>
      </w:r>
      <w:r>
        <w:rPr>
          <w:color w:val="191919"/>
          <w:spacing w:val="0"/>
          <w:w w:val="100"/>
          <w:position w:val="0"/>
        </w:rPr>
        <w:t xml:space="preserve">IEC </w:t>
      </w:r>
      <w:r>
        <w:rPr>
          <w:color w:val="191919"/>
          <w:spacing w:val="0"/>
          <w:w w:val="100"/>
          <w:position w:val="0"/>
        </w:rPr>
        <w:t>60898-1—2020</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09" w:line="1" w:lineRule="exact"/>
      </w:pPr>
    </w:p>
    <w:p>
      <w:pPr>
        <w:widowControl w:val="0"/>
        <w:spacing w:line="1" w:lineRule="exact"/>
        <w:sectPr>
          <w:footnotePr>
            <w:pos w:val="pageBottom"/>
            <w:numFmt w:val="decimal"/>
            <w:numRestart w:val="continuous"/>
          </w:footnotePr>
          <w:pgSz w:w="14026" w:h="9917" w:orient="landscape"/>
          <w:pgMar w:top="922" w:right="912" w:bottom="885" w:left="1454" w:header="494" w:footer="457"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385" behindDoc="0" locked="0" layoutInCell="1" allowOverlap="1">
                <wp:simplePos x="0" y="0"/>
                <wp:positionH relativeFrom="page">
                  <wp:posOffset>8211185</wp:posOffset>
                </wp:positionH>
                <wp:positionV relativeFrom="paragraph">
                  <wp:posOffset>3864610</wp:posOffset>
                </wp:positionV>
                <wp:extent cx="115570" cy="1268095"/>
                <wp:wrapSquare wrapText="bothSides"/>
                <wp:docPr id="29" name="Shape 29"/>
                <a:graphic xmlns:a="http://schemas.openxmlformats.org/drawingml/2006/main">
                  <a:graphicData uri="http://schemas.microsoft.com/office/word/2010/wordprocessingShape">
                    <wps:wsp>
                      <wps:cNvSpPr txBox="1"/>
                      <wps:spPr>
                        <a:xfrm>
                          <a:ext cx="115570" cy="1268095"/>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60898-1-2020</w:t>
                            </w:r>
                          </w:p>
                        </w:txbxContent>
                      </wps:txbx>
                      <wps:bodyPr upright="1" vert="vert" lIns="0" tIns="0" rIns="0" bIns="0">
                        <a:noAutoFit/>
                      </wps:bodyPr>
                    </wps:wsp>
                  </a:graphicData>
                </a:graphic>
              </wp:anchor>
            </w:drawing>
          </mc:Choice>
          <mc:Fallback>
            <w:pict>
              <v:shape id="_x0000_s1055" type="#_x0000_t202" style="position:absolute;margin-left:646.55000000000007pt;margin-top:304.30000000000001pt;width:9.0999999999999996pt;height:99.850000000000009pt;z-index:-125829368;mso-wrap-distance-left:9.pt;mso-wrap-distance-right:9.pt;mso-position-horizontal-relative:page" filled="f" stroked="f">
                <v:textbox style="layout-flow:vertical" inset="0,0,0,0">
                  <w:txbxContent>
                    <w:p>
                      <w:pPr>
                        <w:pStyle w:val="Style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60898-1-2020</w:t>
                      </w:r>
                    </w:p>
                  </w:txbxContent>
                </v:textbox>
                <w10:wrap type="square" anchorx="page"/>
              </v:shape>
            </w:pict>
          </mc:Fallback>
        </mc:AlternateContent>
      </w:r>
    </w:p>
    <w:p>
      <w:pPr>
        <w:pStyle w:val="Style6"/>
        <w:keepNext w:val="0"/>
        <w:keepLines w:val="0"/>
        <w:widowControl w:val="0"/>
        <w:shd w:val="clear" w:color="auto" w:fill="auto"/>
        <w:bidi w:val="0"/>
        <w:spacing w:before="0" w:after="200" w:line="240" w:lineRule="auto"/>
        <w:ind w:left="0" w:right="0" w:firstLine="0"/>
        <w:jc w:val="left"/>
        <w:rPr>
          <w:sz w:val="14"/>
          <w:szCs w:val="14"/>
        </w:rPr>
      </w:pPr>
      <w:r>
        <w:rPr>
          <w:i/>
          <w:iCs/>
          <w:spacing w:val="0"/>
          <w:w w:val="100"/>
          <w:position w:val="0"/>
          <w:sz w:val="14"/>
          <w:szCs w:val="14"/>
        </w:rPr>
        <w:t>Окончание таблицы 4</w:t>
      </w:r>
    </w:p>
    <w:p>
      <w:pPr>
        <w:pStyle w:val="Style6"/>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80" w:line="271" w:lineRule="auto"/>
        <w:ind w:left="0" w:right="0" w:firstLine="420"/>
        <w:jc w:val="both"/>
        <w:rPr>
          <w:sz w:val="14"/>
          <w:szCs w:val="14"/>
        </w:rPr>
      </w:pPr>
      <w:r>
        <w:rPr>
          <w:color w:val="858585"/>
          <w:spacing w:val="0"/>
          <w:w w:val="100"/>
          <w:position w:val="0"/>
          <w:sz w:val="14"/>
          <w:szCs w:val="14"/>
        </w:rPr>
        <w:t xml:space="preserve">&gt;* </w:t>
      </w:r>
      <w:r>
        <w:rPr>
          <w:spacing w:val="0"/>
          <w:w w:val="100"/>
          <w:position w:val="0"/>
          <w:sz w:val="14"/>
          <w:szCs w:val="14"/>
        </w:rPr>
        <w:t>Зазоры и пути утечки между металлическими частями внутри дуговой камеры могут быть менее 1 мм при условии, что сумма расстояний больше, чем указано в пункте 1 таблицы 4.</w:t>
      </w:r>
    </w:p>
    <w:p>
      <w:pPr>
        <w:pStyle w:val="Style6"/>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420"/>
        <w:jc w:val="both"/>
      </w:pPr>
      <w:r>
        <w:rPr>
          <w:spacing w:val="0"/>
          <w:w w:val="100"/>
          <w:position w:val="0"/>
        </w:rPr>
        <w:t>Примечания</w:t>
      </w:r>
    </w:p>
    <w:p>
      <w:pPr>
        <w:pStyle w:val="Style6"/>
        <w:keepNext w:val="0"/>
        <w:keepLines w:val="0"/>
        <w:widowControl w:val="0"/>
        <w:numPr>
          <w:ilvl w:val="0"/>
          <w:numId w:val="53"/>
        </w:numPr>
        <w:pBdr>
          <w:top w:val="single" w:sz="4" w:space="0" w:color="auto"/>
          <w:left w:val="single" w:sz="4" w:space="0" w:color="auto"/>
          <w:bottom w:val="single" w:sz="4" w:space="0" w:color="auto"/>
          <w:right w:val="single" w:sz="4" w:space="0" w:color="auto"/>
        </w:pBdr>
        <w:shd w:val="clear" w:color="auto" w:fill="auto"/>
        <w:tabs>
          <w:tab w:pos="603" w:val="left"/>
        </w:tabs>
        <w:bidi w:val="0"/>
        <w:spacing w:before="0" w:after="0" w:line="266" w:lineRule="auto"/>
        <w:ind w:left="0" w:right="0" w:firstLine="420"/>
        <w:jc w:val="both"/>
        <w:rPr>
          <w:sz w:val="14"/>
          <w:szCs w:val="14"/>
        </w:rPr>
      </w:pPr>
      <w:bookmarkStart w:id="343" w:name="bookmark343"/>
      <w:bookmarkEnd w:id="343"/>
      <w:r>
        <w:rPr>
          <w:spacing w:val="0"/>
          <w:w w:val="100"/>
          <w:position w:val="0"/>
          <w:sz w:val="14"/>
          <w:szCs w:val="14"/>
        </w:rPr>
        <w:t>Значения, приведенные для 403 В, также действительны для 440 В.</w:t>
      </w:r>
    </w:p>
    <w:p>
      <w:pPr>
        <w:pStyle w:val="Style6"/>
        <w:keepNext w:val="0"/>
        <w:keepLines w:val="0"/>
        <w:widowControl w:val="0"/>
        <w:numPr>
          <w:ilvl w:val="0"/>
          <w:numId w:val="53"/>
        </w:numPr>
        <w:pBdr>
          <w:top w:val="single" w:sz="4" w:space="0" w:color="auto"/>
          <w:left w:val="single" w:sz="4" w:space="0" w:color="auto"/>
          <w:bottom w:val="single" w:sz="4" w:space="0" w:color="auto"/>
          <w:right w:val="single" w:sz="4" w:space="0" w:color="auto"/>
        </w:pBdr>
        <w:shd w:val="clear" w:color="auto" w:fill="auto"/>
        <w:tabs>
          <w:tab w:pos="632" w:val="left"/>
        </w:tabs>
        <w:bidi w:val="0"/>
        <w:spacing w:before="0" w:after="0" w:line="266" w:lineRule="auto"/>
        <w:ind w:left="0" w:right="0" w:firstLine="420"/>
        <w:jc w:val="both"/>
        <w:rPr>
          <w:sz w:val="14"/>
          <w:szCs w:val="14"/>
        </w:rPr>
      </w:pPr>
      <w:bookmarkStart w:id="344" w:name="bookmark344"/>
      <w:bookmarkEnd w:id="344"/>
      <w:r>
        <w:rPr>
          <w:spacing w:val="0"/>
          <w:w w:val="100"/>
          <w:position w:val="0"/>
          <w:sz w:val="14"/>
          <w:szCs w:val="14"/>
        </w:rPr>
        <w:t>Части нейтрали, если имеется, считаются частями, находящимися под напряжением,</w:t>
      </w:r>
    </w:p>
    <w:p>
      <w:pPr>
        <w:pStyle w:val="Style6"/>
        <w:keepNext w:val="0"/>
        <w:keepLines w:val="0"/>
        <w:widowControl w:val="0"/>
        <w:numPr>
          <w:ilvl w:val="0"/>
          <w:numId w:val="53"/>
        </w:numPr>
        <w:pBdr>
          <w:top w:val="single" w:sz="4" w:space="0" w:color="auto"/>
          <w:left w:val="single" w:sz="4" w:space="0" w:color="auto"/>
          <w:bottom w:val="single" w:sz="4" w:space="0" w:color="auto"/>
          <w:right w:val="single" w:sz="4" w:space="0" w:color="auto"/>
        </w:pBdr>
        <w:shd w:val="clear" w:color="auto" w:fill="auto"/>
        <w:tabs>
          <w:tab w:pos="553" w:val="left"/>
        </w:tabs>
        <w:bidi w:val="0"/>
        <w:spacing w:before="0" w:after="40" w:line="266" w:lineRule="auto"/>
        <w:ind w:left="0" w:right="0" w:firstLine="420"/>
        <w:jc w:val="both"/>
        <w:rPr>
          <w:sz w:val="14"/>
          <w:szCs w:val="14"/>
        </w:rPr>
        <w:sectPr>
          <w:footnotePr>
            <w:pos w:val="pageBottom"/>
            <w:numFmt w:val="decimal"/>
            <w:numRestart w:val="continuous"/>
          </w:footnotePr>
          <w:pgSz w:w="14026" w:h="9917" w:orient="landscape"/>
          <w:pgMar w:top="907" w:right="1473" w:bottom="726" w:left="1454" w:header="479" w:footer="298" w:gutter="0"/>
          <w:cols w:space="720"/>
          <w:noEndnote/>
          <w:rtlGutter w:val="0"/>
          <w:docGrid w:linePitch="360"/>
        </w:sectPr>
      </w:pPr>
      <w:bookmarkStart w:id="345" w:name="bookmark345"/>
      <w:bookmarkEnd w:id="345"/>
      <w:r>
        <w:rPr>
          <w:spacing w:val="0"/>
          <w:w w:val="100"/>
          <w:position w:val="0"/>
          <w:sz w:val="14"/>
          <w:szCs w:val="14"/>
        </w:rPr>
        <w:t>Следует обратить внимание на соблюдение соответствующих воздушных зазоров и расстояний утечки между частями выключателя разной полярно</w:t>
        <w:softHyphen/>
        <w:t>сти, находящимися под напряжением, например втьчного типа, смонтированными близко друг к другу Если требования к воздушным зазорам и расстояниям утечки не выполняются для всех поверхностей, смежных с устройствами защиты, управляемыми дифференциальным током, должна быть предусмотрена отдельная информация по монтажу</w:t>
      </w:r>
    </w:p>
    <w:p>
      <w:pPr>
        <w:pStyle w:val="Style6"/>
        <w:keepNext w:val="0"/>
        <w:keepLines w:val="0"/>
        <w:widowControl w:val="0"/>
        <w:numPr>
          <w:ilvl w:val="0"/>
          <w:numId w:val="55"/>
        </w:numPr>
        <w:shd w:val="clear" w:color="auto" w:fill="auto"/>
        <w:tabs>
          <w:tab w:pos="1050" w:val="left"/>
        </w:tabs>
        <w:bidi w:val="0"/>
        <w:spacing w:before="80" w:after="0" w:line="283" w:lineRule="auto"/>
        <w:ind w:left="0" w:right="0" w:firstLine="440"/>
        <w:jc w:val="both"/>
      </w:pPr>
      <w:bookmarkStart w:id="346" w:name="bookmark346"/>
      <w:bookmarkEnd w:id="346"/>
      <w:r>
        <w:rPr>
          <w:spacing w:val="0"/>
          <w:w w:val="100"/>
          <w:position w:val="0"/>
        </w:rPr>
        <w:t>Зазоры</w:t>
      </w:r>
    </w:p>
    <w:p>
      <w:pPr>
        <w:pStyle w:val="Style6"/>
        <w:keepNext w:val="0"/>
        <w:keepLines w:val="0"/>
        <w:widowControl w:val="0"/>
        <w:shd w:val="clear" w:color="auto" w:fill="auto"/>
        <w:bidi w:val="0"/>
        <w:spacing w:before="0" w:after="0" w:line="283" w:lineRule="auto"/>
        <w:ind w:left="0" w:right="0" w:firstLine="440"/>
        <w:jc w:val="both"/>
      </w:pPr>
      <w:r>
        <w:rPr>
          <w:spacing w:val="0"/>
          <w:w w:val="100"/>
          <w:position w:val="0"/>
        </w:rPr>
        <w:t>Соответствие зазоров пункту 1 таблицы 4 проверяется путем измерений и испытаний, предусмо</w:t>
        <w:softHyphen/>
        <w:t xml:space="preserve">тренных в </w:t>
      </w:r>
      <w:r>
        <w:rPr>
          <w:color w:val="555555"/>
          <w:spacing w:val="0"/>
          <w:w w:val="100"/>
          <w:position w:val="0"/>
        </w:rPr>
        <w:t>97.5.4.</w:t>
      </w:r>
    </w:p>
    <w:p>
      <w:pPr>
        <w:pStyle w:val="Style6"/>
        <w:keepNext w:val="0"/>
        <w:keepLines w:val="0"/>
        <w:widowControl w:val="0"/>
        <w:shd w:val="clear" w:color="auto" w:fill="auto"/>
        <w:bidi w:val="0"/>
        <w:spacing w:before="0" w:after="0" w:line="283" w:lineRule="auto"/>
        <w:ind w:left="0" w:right="0" w:firstLine="440"/>
        <w:jc w:val="both"/>
      </w:pPr>
      <w:r>
        <w:rPr>
          <w:spacing w:val="0"/>
          <w:w w:val="100"/>
          <w:position w:val="0"/>
        </w:rPr>
        <w:t xml:space="preserve">Испытание проводится </w:t>
      </w:r>
      <w:r>
        <w:rPr>
          <w:color w:val="555555"/>
          <w:spacing w:val="0"/>
          <w:w w:val="100"/>
          <w:position w:val="0"/>
        </w:rPr>
        <w:t xml:space="preserve">с </w:t>
      </w:r>
      <w:r>
        <w:rPr>
          <w:spacing w:val="0"/>
          <w:w w:val="100"/>
          <w:position w:val="0"/>
        </w:rPr>
        <w:t>образцами, не подвергнутыми влажностной обработке, описанной в 9.7.1.</w:t>
      </w:r>
    </w:p>
    <w:p>
      <w:pPr>
        <w:pStyle w:val="Style6"/>
        <w:keepNext w:val="0"/>
        <w:keepLines w:val="0"/>
        <w:widowControl w:val="0"/>
        <w:shd w:val="clear" w:color="auto" w:fill="auto"/>
        <w:bidi w:val="0"/>
        <w:spacing w:before="0" w:after="0" w:line="283" w:lineRule="auto"/>
        <w:ind w:left="0" w:right="0" w:firstLine="440"/>
        <w:jc w:val="both"/>
      </w:pPr>
      <w:r>
        <w:rPr>
          <w:spacing w:val="0"/>
          <w:w w:val="100"/>
          <w:position w:val="0"/>
        </w:rPr>
        <w:t>Соответствие требованиям пунктов 2 и 4 таблицы 4 проверяется путем измерений, а при умень</w:t>
        <w:softHyphen/>
        <w:t xml:space="preserve">шении зазоров </w:t>
      </w:r>
      <w:r>
        <w:rPr>
          <w:color w:val="555555"/>
          <w:spacing w:val="0"/>
          <w:w w:val="100"/>
          <w:position w:val="0"/>
        </w:rPr>
        <w:t xml:space="preserve">— </w:t>
      </w:r>
      <w:r>
        <w:rPr>
          <w:spacing w:val="0"/>
          <w:w w:val="100"/>
          <w:position w:val="0"/>
        </w:rPr>
        <w:t>путем испытаний по 97.5.2.</w:t>
      </w:r>
    </w:p>
    <w:p>
      <w:pPr>
        <w:pStyle w:val="Style6"/>
        <w:keepNext w:val="0"/>
        <w:keepLines w:val="0"/>
        <w:widowControl w:val="0"/>
        <w:shd w:val="clear" w:color="auto" w:fill="auto"/>
        <w:bidi w:val="0"/>
        <w:spacing w:before="0" w:after="80" w:line="283" w:lineRule="auto"/>
        <w:ind w:left="0" w:right="0" w:firstLine="440"/>
        <w:jc w:val="both"/>
      </w:pPr>
      <w:r>
        <w:rPr>
          <w:spacing w:val="0"/>
          <w:w w:val="100"/>
          <w:position w:val="0"/>
        </w:rPr>
        <w:t xml:space="preserve">Зазоры между элементами, указанными в пунктах 2 и </w:t>
      </w:r>
      <w:r>
        <w:rPr>
          <w:color w:val="000000"/>
          <w:spacing w:val="0"/>
          <w:w w:val="100"/>
          <w:position w:val="0"/>
        </w:rPr>
        <w:t xml:space="preserve">4 </w:t>
      </w:r>
      <w:r>
        <w:rPr>
          <w:spacing w:val="0"/>
          <w:w w:val="100"/>
          <w:position w:val="0"/>
        </w:rPr>
        <w:t>таблицы 4 (за исключением доступных по</w:t>
        <w:softHyphen/>
        <w:t>верхностей после установки, см. примечание), могут быть уменьшены при условии, что измеренные за</w:t>
        <w:softHyphen/>
        <w:t xml:space="preserve">зоры не меньше минимального значения, разрешенного в </w:t>
      </w:r>
      <w:r>
        <w:rPr>
          <w:spacing w:val="0"/>
          <w:w w:val="100"/>
          <w:position w:val="0"/>
        </w:rPr>
        <w:t xml:space="preserve">IEC </w:t>
      </w:r>
      <w:r>
        <w:rPr>
          <w:spacing w:val="0"/>
          <w:w w:val="100"/>
          <w:position w:val="0"/>
        </w:rPr>
        <w:t xml:space="preserve">60664-1 для условий однородного поля. В этом случае соответствие требованиям пунктов 2 и 4 таблицы 4 всегда проверяется испытанием, предусмотренным в </w:t>
      </w:r>
      <w:r>
        <w:rPr>
          <w:color w:val="555555"/>
          <w:spacing w:val="0"/>
          <w:w w:val="100"/>
          <w:position w:val="0"/>
        </w:rPr>
        <w:t>97.5.2.</w:t>
      </w:r>
    </w:p>
    <w:p>
      <w:pPr>
        <w:pStyle w:val="Style6"/>
        <w:keepNext w:val="0"/>
        <w:keepLines w:val="0"/>
        <w:widowControl w:val="0"/>
        <w:shd w:val="clear" w:color="auto" w:fill="auto"/>
        <w:bidi w:val="0"/>
        <w:spacing w:before="0" w:after="80" w:line="269"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 xml:space="preserve">Под доступной поверхностью </w:t>
      </w:r>
      <w:r>
        <w:rPr>
          <w:color w:val="555555"/>
          <w:spacing w:val="0"/>
          <w:w w:val="100"/>
          <w:position w:val="0"/>
          <w:sz w:val="14"/>
          <w:szCs w:val="14"/>
        </w:rPr>
        <w:t xml:space="preserve">после </w:t>
      </w:r>
      <w:r>
        <w:rPr>
          <w:spacing w:val="0"/>
          <w:w w:val="100"/>
          <w:position w:val="0"/>
          <w:sz w:val="14"/>
          <w:szCs w:val="14"/>
        </w:rPr>
        <w:t xml:space="preserve">установки понимается любая </w:t>
      </w:r>
      <w:r>
        <w:rPr>
          <w:color w:val="555555"/>
          <w:spacing w:val="0"/>
          <w:w w:val="100"/>
          <w:position w:val="0"/>
          <w:sz w:val="14"/>
          <w:szCs w:val="14"/>
        </w:rPr>
        <w:t>поверхность, доступ</w:t>
        <w:softHyphen/>
        <w:t xml:space="preserve">ная пользователю при </w:t>
      </w:r>
      <w:r>
        <w:rPr>
          <w:spacing w:val="0"/>
          <w:w w:val="100"/>
          <w:position w:val="0"/>
          <w:sz w:val="14"/>
          <w:szCs w:val="14"/>
        </w:rPr>
        <w:t xml:space="preserve">установке выключателя в соответствии с инструкциями изготовителя. Испытательный палец может быть применен </w:t>
      </w:r>
      <w:r>
        <w:rPr>
          <w:color w:val="555555"/>
          <w:spacing w:val="0"/>
          <w:w w:val="100"/>
          <w:position w:val="0"/>
          <w:sz w:val="14"/>
          <w:szCs w:val="14"/>
        </w:rPr>
        <w:t xml:space="preserve">для </w:t>
      </w:r>
      <w:r>
        <w:rPr>
          <w:spacing w:val="0"/>
          <w:w w:val="100"/>
          <w:position w:val="0"/>
          <w:sz w:val="14"/>
          <w:szCs w:val="14"/>
        </w:rPr>
        <w:t xml:space="preserve">определения </w:t>
      </w:r>
      <w:r>
        <w:rPr>
          <w:color w:val="555555"/>
          <w:spacing w:val="0"/>
          <w:w w:val="100"/>
          <w:position w:val="0"/>
          <w:sz w:val="14"/>
          <w:szCs w:val="14"/>
        </w:rPr>
        <w:t xml:space="preserve">того, </w:t>
      </w:r>
      <w:r>
        <w:rPr>
          <w:spacing w:val="0"/>
          <w:w w:val="100"/>
          <w:position w:val="0"/>
          <w:sz w:val="14"/>
          <w:szCs w:val="14"/>
        </w:rPr>
        <w:t>доступна ли поверхность или нет.</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Соответствие требованиям пункта 3 таблицы 4 проверяется путем измерения.</w:t>
      </w:r>
    </w:p>
    <w:p>
      <w:pPr>
        <w:pStyle w:val="Style6"/>
        <w:keepNext w:val="0"/>
        <w:keepLines w:val="0"/>
        <w:widowControl w:val="0"/>
        <w:numPr>
          <w:ilvl w:val="0"/>
          <w:numId w:val="55"/>
        </w:numPr>
        <w:shd w:val="clear" w:color="auto" w:fill="auto"/>
        <w:tabs>
          <w:tab w:pos="1074" w:val="left"/>
        </w:tabs>
        <w:bidi w:val="0"/>
        <w:spacing w:before="0" w:after="0"/>
        <w:ind w:left="0" w:right="0" w:firstLine="440"/>
        <w:jc w:val="both"/>
      </w:pPr>
      <w:bookmarkStart w:id="347" w:name="bookmark347"/>
      <w:bookmarkEnd w:id="347"/>
      <w:r>
        <w:rPr>
          <w:spacing w:val="0"/>
          <w:w w:val="100"/>
          <w:position w:val="0"/>
        </w:rPr>
        <w:t>Расстояние ползучести</w:t>
      </w:r>
    </w:p>
    <w:p>
      <w:pPr>
        <w:pStyle w:val="Style6"/>
        <w:keepNext w:val="0"/>
        <w:keepLines w:val="0"/>
        <w:widowControl w:val="0"/>
        <w:shd w:val="clear" w:color="auto" w:fill="auto"/>
        <w:bidi w:val="0"/>
        <w:spacing w:before="0" w:after="80"/>
        <w:ind w:left="0" w:right="0" w:firstLine="440"/>
        <w:jc w:val="both"/>
      </w:pPr>
      <w:r>
        <w:rPr>
          <w:i/>
          <w:iCs/>
          <w:spacing w:val="0"/>
          <w:w w:val="100"/>
          <w:position w:val="0"/>
        </w:rPr>
        <w:t>Соответствие расстояний ползучести по пунктам 1</w:t>
      </w:r>
      <w:r>
        <w:rPr>
          <w:color w:val="555555"/>
          <w:spacing w:val="0"/>
          <w:w w:val="100"/>
          <w:position w:val="0"/>
        </w:rPr>
        <w:t>—</w:t>
      </w:r>
      <w:r>
        <w:rPr>
          <w:spacing w:val="0"/>
          <w:w w:val="100"/>
          <w:position w:val="0"/>
        </w:rPr>
        <w:t xml:space="preserve">4 </w:t>
      </w:r>
      <w:r>
        <w:rPr>
          <w:i/>
          <w:iCs/>
          <w:spacing w:val="0"/>
          <w:w w:val="100"/>
          <w:position w:val="0"/>
        </w:rPr>
        <w:t>таблицы 4 проверяется путем из</w:t>
        <w:softHyphen/>
        <w:t>мерений.</w:t>
      </w:r>
    </w:p>
    <w:p>
      <w:pPr>
        <w:pStyle w:val="Style6"/>
        <w:keepNext w:val="0"/>
        <w:keepLines w:val="0"/>
        <w:widowControl w:val="0"/>
        <w:shd w:val="clear" w:color="auto" w:fill="auto"/>
        <w:bidi w:val="0"/>
        <w:spacing w:before="0" w:after="80" w:line="269"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 xml:space="preserve">Все измерения, </w:t>
      </w:r>
      <w:r>
        <w:rPr>
          <w:color w:val="555555"/>
          <w:spacing w:val="0"/>
          <w:w w:val="100"/>
          <w:position w:val="0"/>
          <w:sz w:val="14"/>
          <w:szCs w:val="14"/>
        </w:rPr>
        <w:t xml:space="preserve">требуемые </w:t>
      </w:r>
      <w:r>
        <w:rPr>
          <w:spacing w:val="0"/>
          <w:w w:val="100"/>
          <w:position w:val="0"/>
          <w:sz w:val="14"/>
          <w:szCs w:val="14"/>
        </w:rPr>
        <w:t xml:space="preserve">в </w:t>
      </w:r>
      <w:r>
        <w:rPr>
          <w:color w:val="555555"/>
          <w:spacing w:val="0"/>
          <w:w w:val="100"/>
          <w:position w:val="0"/>
          <w:sz w:val="14"/>
          <w:szCs w:val="14"/>
        </w:rPr>
        <w:t xml:space="preserve">8.1.3. </w:t>
      </w:r>
      <w:r>
        <w:rPr>
          <w:spacing w:val="0"/>
          <w:w w:val="100"/>
          <w:position w:val="0"/>
          <w:sz w:val="14"/>
          <w:szCs w:val="14"/>
        </w:rPr>
        <w:t xml:space="preserve">выполняются </w:t>
      </w:r>
      <w:r>
        <w:rPr>
          <w:color w:val="555555"/>
          <w:spacing w:val="0"/>
          <w:w w:val="100"/>
          <w:position w:val="0"/>
          <w:sz w:val="14"/>
          <w:szCs w:val="14"/>
        </w:rPr>
        <w:t xml:space="preserve">в </w:t>
      </w:r>
      <w:r>
        <w:rPr>
          <w:spacing w:val="0"/>
          <w:w w:val="100"/>
          <w:position w:val="0"/>
          <w:sz w:val="14"/>
          <w:szCs w:val="14"/>
        </w:rPr>
        <w:t xml:space="preserve">испытательной последовательности </w:t>
      </w:r>
      <w:r>
        <w:rPr>
          <w:color w:val="555555"/>
          <w:spacing w:val="0"/>
          <w:w w:val="100"/>
          <w:position w:val="0"/>
          <w:sz w:val="14"/>
          <w:szCs w:val="14"/>
        </w:rPr>
        <w:t xml:space="preserve">на </w:t>
      </w:r>
      <w:r>
        <w:rPr>
          <w:spacing w:val="0"/>
          <w:w w:val="100"/>
          <w:position w:val="0"/>
          <w:sz w:val="14"/>
          <w:szCs w:val="14"/>
        </w:rPr>
        <w:t>одном образце. Испытания в соответствии с 97.2—97.5 проводятся в испытательной последовательности В на трех образцах.</w:t>
      </w:r>
    </w:p>
    <w:p>
      <w:pPr>
        <w:pStyle w:val="Style6"/>
        <w:keepNext w:val="0"/>
        <w:keepLines w:val="0"/>
        <w:widowControl w:val="0"/>
        <w:numPr>
          <w:ilvl w:val="0"/>
          <w:numId w:val="55"/>
        </w:numPr>
        <w:shd w:val="clear" w:color="auto" w:fill="auto"/>
        <w:tabs>
          <w:tab w:pos="1084" w:val="left"/>
        </w:tabs>
        <w:bidi w:val="0"/>
        <w:spacing w:before="0" w:after="0"/>
        <w:ind w:left="0" w:right="0" w:firstLine="440"/>
        <w:jc w:val="both"/>
      </w:pPr>
      <w:bookmarkStart w:id="348" w:name="bookmark348"/>
      <w:bookmarkEnd w:id="348"/>
      <w:r>
        <w:rPr>
          <w:spacing w:val="0"/>
          <w:w w:val="100"/>
          <w:position w:val="0"/>
        </w:rPr>
        <w:t>Твердая изоляция</w:t>
      </w:r>
    </w:p>
    <w:p>
      <w:pPr>
        <w:pStyle w:val="Style6"/>
        <w:keepNext w:val="0"/>
        <w:keepLines w:val="0"/>
        <w:widowControl w:val="0"/>
        <w:shd w:val="clear" w:color="auto" w:fill="auto"/>
        <w:bidi w:val="0"/>
        <w:spacing w:before="0" w:after="0"/>
        <w:ind w:left="0" w:right="0" w:firstLine="440"/>
        <w:jc w:val="both"/>
      </w:pPr>
      <w:r>
        <w:rPr>
          <w:spacing w:val="0"/>
          <w:w w:val="100"/>
          <w:position w:val="0"/>
        </w:rPr>
        <w:t>Соответствие твердой изоляции проверяется испытаниями в соответствии с 97.2</w:t>
      </w:r>
      <w:r>
        <w:rPr>
          <w:color w:val="555555"/>
          <w:spacing w:val="0"/>
          <w:w w:val="100"/>
          <w:position w:val="0"/>
        </w:rPr>
        <w:t>—</w:t>
      </w:r>
      <w:r>
        <w:rPr>
          <w:spacing w:val="0"/>
          <w:w w:val="100"/>
          <w:position w:val="0"/>
        </w:rPr>
        <w:t>97.5, если это применимо.</w:t>
      </w:r>
    </w:p>
    <w:p>
      <w:pPr>
        <w:pStyle w:val="Style6"/>
        <w:keepNext w:val="0"/>
        <w:keepLines w:val="0"/>
        <w:widowControl w:val="0"/>
        <w:numPr>
          <w:ilvl w:val="0"/>
          <w:numId w:val="47"/>
        </w:numPr>
        <w:shd w:val="clear" w:color="auto" w:fill="auto"/>
        <w:tabs>
          <w:tab w:pos="975" w:val="left"/>
        </w:tabs>
        <w:bidi w:val="0"/>
        <w:spacing w:before="0" w:after="0"/>
        <w:ind w:left="0" w:right="0" w:firstLine="440"/>
        <w:jc w:val="both"/>
      </w:pPr>
      <w:bookmarkStart w:id="349" w:name="bookmark349"/>
      <w:bookmarkEnd w:id="349"/>
      <w:r>
        <w:rPr>
          <w:color w:val="000000"/>
          <w:spacing w:val="0"/>
          <w:w w:val="100"/>
          <w:position w:val="0"/>
        </w:rPr>
        <w:t>Винты, токопроводящие части и соединения</w:t>
      </w:r>
    </w:p>
    <w:p>
      <w:pPr>
        <w:pStyle w:val="Style6"/>
        <w:keepNext w:val="0"/>
        <w:keepLines w:val="0"/>
        <w:widowControl w:val="0"/>
        <w:numPr>
          <w:ilvl w:val="0"/>
          <w:numId w:val="57"/>
        </w:numPr>
        <w:shd w:val="clear" w:color="auto" w:fill="auto"/>
        <w:tabs>
          <w:tab w:pos="1042" w:val="left"/>
        </w:tabs>
        <w:bidi w:val="0"/>
        <w:spacing w:before="0" w:after="0"/>
        <w:ind w:left="0" w:right="0" w:firstLine="440"/>
        <w:jc w:val="both"/>
      </w:pPr>
      <w:bookmarkStart w:id="350" w:name="bookmark350"/>
      <w:bookmarkEnd w:id="350"/>
      <w:r>
        <w:rPr>
          <w:spacing w:val="0"/>
          <w:w w:val="100"/>
          <w:position w:val="0"/>
        </w:rPr>
        <w:t>Соединения, как электрические, так и механические, должны выдерживать механические нагрузки, характерные для нормальной эксплуатации.</w:t>
      </w:r>
    </w:p>
    <w:p>
      <w:pPr>
        <w:pStyle w:val="Style6"/>
        <w:keepNext w:val="0"/>
        <w:keepLines w:val="0"/>
        <w:widowControl w:val="0"/>
        <w:shd w:val="clear" w:color="auto" w:fill="auto"/>
        <w:bidi w:val="0"/>
        <w:spacing w:before="0" w:after="80"/>
        <w:ind w:left="0" w:right="0" w:firstLine="440"/>
        <w:jc w:val="both"/>
      </w:pPr>
      <w:r>
        <w:rPr>
          <w:spacing w:val="0"/>
          <w:w w:val="100"/>
          <w:position w:val="0"/>
        </w:rPr>
        <w:t>Винты, применяемые для монтажа выключателей, не должны быть самонарезающего типа.</w:t>
      </w:r>
    </w:p>
    <w:p>
      <w:pPr>
        <w:pStyle w:val="Style6"/>
        <w:keepNext w:val="0"/>
        <w:keepLines w:val="0"/>
        <w:widowControl w:val="0"/>
        <w:shd w:val="clear" w:color="auto" w:fill="auto"/>
        <w:bidi w:val="0"/>
        <w:spacing w:before="0" w:after="80" w:line="271"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 xml:space="preserve">К винтам или гайкам, используемым для монтажа выключателя, относят </w:t>
      </w:r>
      <w:r>
        <w:rPr>
          <w:color w:val="555555"/>
          <w:spacing w:val="0"/>
          <w:w w:val="100"/>
          <w:position w:val="0"/>
          <w:sz w:val="14"/>
          <w:szCs w:val="14"/>
        </w:rPr>
        <w:t xml:space="preserve">винты </w:t>
      </w:r>
      <w:r>
        <w:rPr>
          <w:spacing w:val="0"/>
          <w:w w:val="100"/>
          <w:position w:val="0"/>
          <w:sz w:val="14"/>
          <w:szCs w:val="14"/>
        </w:rPr>
        <w:t xml:space="preserve">для крепления </w:t>
      </w:r>
      <w:r>
        <w:rPr>
          <w:color w:val="555555"/>
          <w:spacing w:val="0"/>
          <w:w w:val="100"/>
          <w:position w:val="0"/>
          <w:sz w:val="14"/>
          <w:szCs w:val="14"/>
        </w:rPr>
        <w:t xml:space="preserve">крышек </w:t>
      </w:r>
      <w:r>
        <w:rPr>
          <w:spacing w:val="0"/>
          <w:w w:val="100"/>
          <w:position w:val="0"/>
          <w:sz w:val="14"/>
          <w:szCs w:val="14"/>
        </w:rPr>
        <w:t>и закрывающих пластин, но не для присоединения вводных сальников и крепления основания выключателя.</w:t>
      </w:r>
    </w:p>
    <w:p>
      <w:pPr>
        <w:pStyle w:val="Style6"/>
        <w:keepNext w:val="0"/>
        <w:keepLines w:val="0"/>
        <w:widowControl w:val="0"/>
        <w:shd w:val="clear" w:color="auto" w:fill="auto"/>
        <w:bidi w:val="0"/>
        <w:spacing w:before="0" w:after="80"/>
        <w:ind w:left="0" w:right="0" w:firstLine="440"/>
        <w:jc w:val="both"/>
      </w:pPr>
      <w:r>
        <w:rPr>
          <w:spacing w:val="0"/>
          <w:w w:val="100"/>
          <w:position w:val="0"/>
        </w:rPr>
        <w:t xml:space="preserve">Соответствие </w:t>
      </w:r>
      <w:r>
        <w:rPr>
          <w:i/>
          <w:iCs/>
          <w:spacing w:val="0"/>
          <w:w w:val="100"/>
          <w:position w:val="0"/>
        </w:rPr>
        <w:t>данному требованию проверяют внешним осмотром и испытанием по 9.4.</w:t>
      </w:r>
    </w:p>
    <w:p>
      <w:pPr>
        <w:pStyle w:val="Style6"/>
        <w:keepNext w:val="0"/>
        <w:keepLines w:val="0"/>
        <w:widowControl w:val="0"/>
        <w:shd w:val="clear" w:color="auto" w:fill="auto"/>
        <w:bidi w:val="0"/>
        <w:spacing w:before="0" w:after="80" w:line="269"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 xml:space="preserve">Резьбовые соединения проверяют входе испытаний </w:t>
      </w:r>
      <w:r>
        <w:rPr>
          <w:color w:val="555555"/>
          <w:spacing w:val="0"/>
          <w:w w:val="100"/>
          <w:position w:val="0"/>
          <w:sz w:val="14"/>
          <w:szCs w:val="14"/>
        </w:rPr>
        <w:t xml:space="preserve">по9.8. 9.9, </w:t>
      </w:r>
      <w:r>
        <w:rPr>
          <w:spacing w:val="0"/>
          <w:w w:val="100"/>
          <w:position w:val="0"/>
          <w:sz w:val="14"/>
          <w:szCs w:val="14"/>
        </w:rPr>
        <w:t>9.12, 9.13 и 9.14.</w:t>
      </w:r>
    </w:p>
    <w:p>
      <w:pPr>
        <w:pStyle w:val="Style6"/>
        <w:keepNext w:val="0"/>
        <w:keepLines w:val="0"/>
        <w:widowControl w:val="0"/>
        <w:numPr>
          <w:ilvl w:val="0"/>
          <w:numId w:val="57"/>
        </w:numPr>
        <w:shd w:val="clear" w:color="auto" w:fill="auto"/>
        <w:tabs>
          <w:tab w:pos="1071" w:val="left"/>
        </w:tabs>
        <w:bidi w:val="0"/>
        <w:spacing w:before="0" w:after="0"/>
        <w:ind w:left="0" w:right="0" w:firstLine="440"/>
        <w:jc w:val="both"/>
      </w:pPr>
      <w:bookmarkStart w:id="351" w:name="bookmark351"/>
      <w:bookmarkEnd w:id="351"/>
      <w:r>
        <w:rPr>
          <w:spacing w:val="0"/>
          <w:w w:val="100"/>
          <w:position w:val="0"/>
        </w:rPr>
        <w:t>Для винтов, входящих в зацепление с резьбой в изоляционном материале, которые ис</w:t>
        <w:softHyphen/>
        <w:t>пользуют при монтаже выключателей, должен быть обеспечен правильный ввод винта в резьбовое отверстие или гайку.</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Соответствие проверяют внешним осмотром и проверкой вручную.</w:t>
      </w:r>
    </w:p>
    <w:p>
      <w:pPr>
        <w:pStyle w:val="Style6"/>
        <w:keepNext w:val="0"/>
        <w:keepLines w:val="0"/>
        <w:widowControl w:val="0"/>
        <w:shd w:val="clear" w:color="auto" w:fill="auto"/>
        <w:bidi w:val="0"/>
        <w:spacing w:before="0" w:after="0"/>
        <w:ind w:left="0" w:right="0" w:firstLine="440"/>
        <w:jc w:val="both"/>
      </w:pPr>
      <w:r>
        <w:rPr>
          <w:spacing w:val="0"/>
          <w:w w:val="100"/>
          <w:position w:val="0"/>
        </w:rPr>
        <w:t>Требование к правильному вводу винта удовлетворяется, если, например, исключить пере</w:t>
        <w:softHyphen/>
      </w:r>
      <w:r>
        <w:rPr>
          <w:color w:val="555555"/>
          <w:spacing w:val="0"/>
          <w:w w:val="100"/>
          <w:position w:val="0"/>
        </w:rPr>
        <w:t xml:space="preserve">кос </w:t>
      </w:r>
      <w:r>
        <w:rPr>
          <w:spacing w:val="0"/>
          <w:w w:val="100"/>
          <w:position w:val="0"/>
        </w:rPr>
        <w:t>винта на входе, используя в качестве направляющей для него на закрепляемой части фаску на заходной части внутренней резьбы, в которую он ввинчивается, или сняв часть резьбы с заходной части винта.</w:t>
      </w:r>
    </w:p>
    <w:p>
      <w:pPr>
        <w:pStyle w:val="Style6"/>
        <w:keepNext w:val="0"/>
        <w:keepLines w:val="0"/>
        <w:widowControl w:val="0"/>
        <w:numPr>
          <w:ilvl w:val="0"/>
          <w:numId w:val="57"/>
        </w:numPr>
        <w:shd w:val="clear" w:color="auto" w:fill="auto"/>
        <w:tabs>
          <w:tab w:pos="1071" w:val="left"/>
        </w:tabs>
        <w:bidi w:val="0"/>
        <w:spacing w:before="0" w:after="0"/>
        <w:ind w:left="0" w:right="0" w:firstLine="440"/>
        <w:jc w:val="both"/>
      </w:pPr>
      <w:bookmarkStart w:id="352" w:name="bookmark352"/>
      <w:bookmarkEnd w:id="352"/>
      <w:r>
        <w:rPr>
          <w:spacing w:val="0"/>
          <w:w w:val="100"/>
          <w:position w:val="0"/>
        </w:rPr>
        <w:t xml:space="preserve">Электрические соединения должны быть спроектированы </w:t>
      </w:r>
      <w:r>
        <w:rPr>
          <w:color w:val="555555"/>
          <w:spacing w:val="0"/>
          <w:w w:val="100"/>
          <w:position w:val="0"/>
        </w:rPr>
        <w:t xml:space="preserve">так. </w:t>
      </w:r>
      <w:r>
        <w:rPr>
          <w:spacing w:val="0"/>
          <w:w w:val="100"/>
          <w:position w:val="0"/>
        </w:rPr>
        <w:t>чтобы контактное давление не передавалось через изоляционный материал, кроме керамики, чистой слюды или других материа</w:t>
        <w:softHyphen/>
        <w:t>лов с аналогичными характеристиками, если металлические части недостаточно упруги, чтобы компен</w:t>
        <w:softHyphen/>
        <w:t>сировать любые возможные усадку или пластичность изоляционного материала.</w:t>
      </w:r>
    </w:p>
    <w:p>
      <w:pPr>
        <w:pStyle w:val="Style6"/>
        <w:keepNext w:val="0"/>
        <w:keepLines w:val="0"/>
        <w:widowControl w:val="0"/>
        <w:shd w:val="clear" w:color="auto" w:fill="auto"/>
        <w:bidi w:val="0"/>
        <w:spacing w:before="0" w:after="80"/>
        <w:ind w:left="0" w:right="0" w:firstLine="440"/>
        <w:jc w:val="both"/>
      </w:pPr>
      <w:r>
        <w:rPr>
          <w:i/>
          <w:iCs/>
          <w:spacing w:val="0"/>
          <w:w w:val="100"/>
          <w:position w:val="0"/>
        </w:rPr>
        <w:t xml:space="preserve">Соответствия проверяют </w:t>
      </w:r>
      <w:r>
        <w:rPr>
          <w:i/>
          <w:iCs/>
          <w:color w:val="555555"/>
          <w:spacing w:val="0"/>
          <w:w w:val="100"/>
          <w:position w:val="0"/>
        </w:rPr>
        <w:t>осмотром.</w:t>
      </w:r>
    </w:p>
    <w:p>
      <w:pPr>
        <w:pStyle w:val="Style6"/>
        <w:keepNext w:val="0"/>
        <w:keepLines w:val="0"/>
        <w:widowControl w:val="0"/>
        <w:shd w:val="clear" w:color="auto" w:fill="auto"/>
        <w:bidi w:val="0"/>
        <w:spacing w:before="0" w:after="80" w:line="269"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 xml:space="preserve">Пригодность материалов оценивают </w:t>
      </w:r>
      <w:r>
        <w:rPr>
          <w:color w:val="555555"/>
          <w:spacing w:val="0"/>
          <w:w w:val="100"/>
          <w:position w:val="0"/>
          <w:sz w:val="14"/>
          <w:szCs w:val="14"/>
        </w:rPr>
        <w:t xml:space="preserve">по </w:t>
      </w:r>
      <w:r>
        <w:rPr>
          <w:spacing w:val="0"/>
          <w:w w:val="100"/>
          <w:position w:val="0"/>
          <w:sz w:val="14"/>
          <w:szCs w:val="14"/>
        </w:rPr>
        <w:t>стабильности размеров.</w:t>
      </w:r>
    </w:p>
    <w:p>
      <w:pPr>
        <w:pStyle w:val="Style6"/>
        <w:keepNext w:val="0"/>
        <w:keepLines w:val="0"/>
        <w:widowControl w:val="0"/>
        <w:numPr>
          <w:ilvl w:val="0"/>
          <w:numId w:val="57"/>
        </w:numPr>
        <w:shd w:val="clear" w:color="auto" w:fill="auto"/>
        <w:tabs>
          <w:tab w:pos="1066" w:val="left"/>
        </w:tabs>
        <w:bidi w:val="0"/>
        <w:spacing w:before="0" w:after="80" w:line="283" w:lineRule="auto"/>
        <w:ind w:left="0" w:right="0" w:firstLine="440"/>
        <w:jc w:val="both"/>
      </w:pPr>
      <w:bookmarkStart w:id="353" w:name="bookmark353"/>
      <w:bookmarkEnd w:id="353"/>
      <w:r>
        <w:rPr>
          <w:spacing w:val="0"/>
          <w:w w:val="100"/>
          <w:position w:val="0"/>
        </w:rPr>
        <w:t>Токопроводящие части, включая предназначенные для защитных проводников, если тако</w:t>
        <w:softHyphen/>
        <w:t>вые имеются, должны быть изготовлены из металла, обладающего механической прочностью, электро</w:t>
        <w:softHyphen/>
        <w:t>проводностью и устойчивостью к коррозии, достаточными для их предполагаемого использования.</w:t>
      </w:r>
    </w:p>
    <w:p>
      <w:pPr>
        <w:pStyle w:val="Style6"/>
        <w:keepNext w:val="0"/>
        <w:keepLines w:val="0"/>
        <w:widowControl w:val="0"/>
        <w:shd w:val="clear" w:color="auto" w:fill="auto"/>
        <w:bidi w:val="0"/>
        <w:spacing w:before="0" w:after="0" w:line="269"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Пример подходящих материалов:</w:t>
      </w:r>
    </w:p>
    <w:p>
      <w:pPr>
        <w:pStyle w:val="Style6"/>
        <w:keepNext w:val="0"/>
        <w:keepLines w:val="0"/>
        <w:widowControl w:val="0"/>
        <w:shd w:val="clear" w:color="auto" w:fill="auto"/>
        <w:bidi w:val="0"/>
        <w:spacing w:before="0" w:after="80" w:line="269" w:lineRule="auto"/>
        <w:ind w:left="0" w:right="0" w:firstLine="440"/>
        <w:jc w:val="both"/>
        <w:rPr>
          <w:sz w:val="14"/>
          <w:szCs w:val="14"/>
        </w:rPr>
      </w:pPr>
      <w:r>
        <w:rPr>
          <w:spacing w:val="0"/>
          <w:w w:val="100"/>
          <w:position w:val="0"/>
          <w:sz w:val="14"/>
          <w:szCs w:val="14"/>
        </w:rPr>
        <w:t>- медь:</w:t>
      </w:r>
    </w:p>
    <w:p>
      <w:pPr>
        <w:pStyle w:val="Style6"/>
        <w:keepNext w:val="0"/>
        <w:keepLines w:val="0"/>
        <w:widowControl w:val="0"/>
        <w:numPr>
          <w:ilvl w:val="0"/>
          <w:numId w:val="7"/>
        </w:numPr>
        <w:shd w:val="clear" w:color="auto" w:fill="auto"/>
        <w:tabs>
          <w:tab w:pos="610" w:val="left"/>
        </w:tabs>
        <w:bidi w:val="0"/>
        <w:spacing w:before="0" w:after="0"/>
        <w:ind w:left="0" w:right="0" w:firstLine="440"/>
        <w:jc w:val="both"/>
        <w:rPr>
          <w:sz w:val="14"/>
          <w:szCs w:val="14"/>
        </w:rPr>
      </w:pPr>
      <w:bookmarkStart w:id="354" w:name="bookmark354"/>
      <w:bookmarkEnd w:id="354"/>
      <w:r>
        <w:rPr>
          <w:spacing w:val="0"/>
          <w:w w:val="100"/>
          <w:position w:val="0"/>
          <w:sz w:val="14"/>
          <w:szCs w:val="14"/>
        </w:rPr>
        <w:t xml:space="preserve">сплав, содержащий не менее 58 </w:t>
      </w:r>
      <w:r>
        <w:rPr>
          <w:color w:val="555555"/>
          <w:spacing w:val="0"/>
          <w:w w:val="100"/>
          <w:position w:val="0"/>
          <w:sz w:val="14"/>
          <w:szCs w:val="14"/>
        </w:rPr>
        <w:t xml:space="preserve">% </w:t>
      </w:r>
      <w:r>
        <w:rPr>
          <w:spacing w:val="0"/>
          <w:w w:val="100"/>
          <w:position w:val="0"/>
          <w:sz w:val="14"/>
          <w:szCs w:val="14"/>
        </w:rPr>
        <w:t xml:space="preserve">меди для частей, подлежащих холодной обработке, и не менее </w:t>
      </w:r>
      <w:r>
        <w:rPr>
          <w:color w:val="555555"/>
          <w:spacing w:val="0"/>
          <w:w w:val="100"/>
          <w:position w:val="0"/>
          <w:sz w:val="14"/>
          <w:szCs w:val="14"/>
        </w:rPr>
        <w:t xml:space="preserve">50 % </w:t>
      </w:r>
      <w:r>
        <w:rPr>
          <w:spacing w:val="0"/>
          <w:w w:val="100"/>
          <w:position w:val="0"/>
          <w:sz w:val="14"/>
          <w:szCs w:val="14"/>
        </w:rPr>
        <w:t>меди для других частей;</w:t>
      </w:r>
    </w:p>
    <w:p>
      <w:pPr>
        <w:pStyle w:val="Style6"/>
        <w:keepNext w:val="0"/>
        <w:keepLines w:val="0"/>
        <w:widowControl w:val="0"/>
        <w:numPr>
          <w:ilvl w:val="0"/>
          <w:numId w:val="7"/>
        </w:numPr>
        <w:shd w:val="clear" w:color="auto" w:fill="auto"/>
        <w:tabs>
          <w:tab w:pos="615" w:val="left"/>
        </w:tabs>
        <w:bidi w:val="0"/>
        <w:spacing w:before="0" w:after="80"/>
        <w:ind w:left="0" w:right="0" w:firstLine="440"/>
        <w:jc w:val="both"/>
        <w:rPr>
          <w:sz w:val="14"/>
          <w:szCs w:val="14"/>
        </w:rPr>
      </w:pPr>
      <w:bookmarkStart w:id="355" w:name="bookmark355"/>
      <w:bookmarkEnd w:id="355"/>
      <w:r>
        <w:rPr>
          <w:spacing w:val="0"/>
          <w:w w:val="100"/>
          <w:position w:val="0"/>
          <w:sz w:val="14"/>
          <w:szCs w:val="14"/>
        </w:rPr>
        <w:t xml:space="preserve">другой металл или </w:t>
      </w:r>
      <w:r>
        <w:rPr>
          <w:color w:val="555555"/>
          <w:spacing w:val="0"/>
          <w:w w:val="100"/>
          <w:position w:val="0"/>
          <w:sz w:val="14"/>
          <w:szCs w:val="14"/>
        </w:rPr>
        <w:t xml:space="preserve">металл с </w:t>
      </w:r>
      <w:r>
        <w:rPr>
          <w:spacing w:val="0"/>
          <w:w w:val="100"/>
          <w:position w:val="0"/>
          <w:sz w:val="14"/>
          <w:szCs w:val="14"/>
        </w:rPr>
        <w:t xml:space="preserve">соответствующим покрытием, не менее устойчивый к коррозии, чем медь, и </w:t>
      </w:r>
      <w:r>
        <w:rPr>
          <w:color w:val="555555"/>
          <w:spacing w:val="0"/>
          <w:w w:val="100"/>
          <w:position w:val="0"/>
          <w:sz w:val="14"/>
          <w:szCs w:val="14"/>
        </w:rPr>
        <w:t xml:space="preserve">с не </w:t>
      </w:r>
      <w:r>
        <w:rPr>
          <w:spacing w:val="0"/>
          <w:w w:val="100"/>
          <w:position w:val="0"/>
          <w:sz w:val="14"/>
          <w:szCs w:val="14"/>
        </w:rPr>
        <w:t>менее пригодными механическими свойствами.</w:t>
      </w:r>
    </w:p>
    <w:p>
      <w:pPr>
        <w:pStyle w:val="Style6"/>
        <w:keepNext w:val="0"/>
        <w:keepLines w:val="0"/>
        <w:widowControl w:val="0"/>
        <w:shd w:val="clear" w:color="auto" w:fill="auto"/>
        <w:bidi w:val="0"/>
        <w:spacing w:before="0" w:after="0"/>
        <w:ind w:left="0" w:right="0" w:firstLine="440"/>
        <w:jc w:val="both"/>
      </w:pPr>
      <w:r>
        <w:rPr>
          <w:color w:val="191919"/>
          <w:spacing w:val="0"/>
          <w:w w:val="100"/>
          <w:position w:val="0"/>
        </w:rPr>
        <w:t xml:space="preserve">В </w:t>
      </w:r>
      <w:r>
        <w:rPr>
          <w:spacing w:val="0"/>
          <w:w w:val="100"/>
          <w:position w:val="0"/>
        </w:rPr>
        <w:t xml:space="preserve">случае использования черных сплавов или сплавов с подходящим покрытием соответствие стойкости к коррозии проверяется испытанием на стойкость к коррозии </w:t>
      </w:r>
      <w:r>
        <w:rPr>
          <w:color w:val="191919"/>
          <w:spacing w:val="0"/>
          <w:w w:val="100"/>
          <w:position w:val="0"/>
        </w:rPr>
        <w:t xml:space="preserve">(см. </w:t>
      </w:r>
      <w:r>
        <w:rPr>
          <w:spacing w:val="0"/>
          <w:w w:val="100"/>
          <w:position w:val="0"/>
        </w:rPr>
        <w:t>9.16).</w:t>
      </w:r>
    </w:p>
    <w:p>
      <w:pPr>
        <w:pStyle w:val="Style6"/>
        <w:keepNext w:val="0"/>
        <w:keepLines w:val="0"/>
        <w:widowControl w:val="0"/>
        <w:shd w:val="clear" w:color="auto" w:fill="auto"/>
        <w:bidi w:val="0"/>
        <w:spacing w:before="0" w:after="0"/>
        <w:ind w:left="0" w:right="0" w:firstLine="440"/>
        <w:jc w:val="both"/>
      </w:pPr>
      <w:r>
        <w:rPr>
          <w:spacing w:val="0"/>
          <w:w w:val="100"/>
          <w:position w:val="0"/>
        </w:rPr>
        <w:t>Требования данного пункта но применяют к контактам, магнитопроводам, нагревательным эле</w:t>
        <w:softHyphen/>
        <w:t xml:space="preserve">ментам. биметаллам, шунтам, электронным компонентам, включая печатную плату, а также винтам, гайкам, шайбам, зажимным пластинам </w:t>
      </w:r>
      <w:r>
        <w:rPr>
          <w:color w:val="191919"/>
          <w:spacing w:val="0"/>
          <w:w w:val="100"/>
          <w:position w:val="0"/>
        </w:rPr>
        <w:t xml:space="preserve">и </w:t>
      </w:r>
      <w:r>
        <w:rPr>
          <w:spacing w:val="0"/>
          <w:w w:val="100"/>
          <w:position w:val="0"/>
        </w:rPr>
        <w:t xml:space="preserve">аналогичным частям выводов </w:t>
      </w:r>
      <w:r>
        <w:rPr>
          <w:color w:val="191919"/>
          <w:spacing w:val="0"/>
          <w:w w:val="100"/>
          <w:position w:val="0"/>
        </w:rPr>
        <w:t xml:space="preserve">и </w:t>
      </w:r>
      <w:r>
        <w:rPr>
          <w:spacing w:val="0"/>
          <w:w w:val="100"/>
          <w:position w:val="0"/>
        </w:rPr>
        <w:t>частям испытательной схемы.</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Соответствие проверяется по декларации производителя.</w:t>
      </w:r>
    </w:p>
    <w:p>
      <w:pPr>
        <w:pStyle w:val="Style6"/>
        <w:keepNext w:val="0"/>
        <w:keepLines w:val="0"/>
        <w:widowControl w:val="0"/>
        <w:numPr>
          <w:ilvl w:val="0"/>
          <w:numId w:val="47"/>
        </w:numPr>
        <w:shd w:val="clear" w:color="auto" w:fill="auto"/>
        <w:tabs>
          <w:tab w:pos="915" w:val="left"/>
        </w:tabs>
        <w:bidi w:val="0"/>
        <w:spacing w:before="0" w:after="0"/>
        <w:ind w:left="0" w:right="0" w:firstLine="420"/>
        <w:jc w:val="both"/>
      </w:pPr>
      <w:bookmarkStart w:id="356" w:name="bookmark356"/>
      <w:bookmarkEnd w:id="356"/>
      <w:r>
        <w:rPr>
          <w:color w:val="191919"/>
          <w:spacing w:val="0"/>
          <w:w w:val="100"/>
          <w:position w:val="0"/>
        </w:rPr>
        <w:t>Выводы для внешних проводников</w:t>
      </w:r>
    </w:p>
    <w:p>
      <w:pPr>
        <w:pStyle w:val="Style6"/>
        <w:keepNext w:val="0"/>
        <w:keepLines w:val="0"/>
        <w:widowControl w:val="0"/>
        <w:numPr>
          <w:ilvl w:val="0"/>
          <w:numId w:val="59"/>
        </w:numPr>
        <w:shd w:val="clear" w:color="auto" w:fill="auto"/>
        <w:tabs>
          <w:tab w:pos="1038" w:val="left"/>
        </w:tabs>
        <w:bidi w:val="0"/>
        <w:spacing w:before="0" w:after="0"/>
        <w:ind w:left="0" w:right="0" w:firstLine="440"/>
        <w:jc w:val="both"/>
      </w:pPr>
      <w:bookmarkStart w:id="357" w:name="bookmark357"/>
      <w:bookmarkEnd w:id="357"/>
      <w:r>
        <w:rPr>
          <w:spacing w:val="0"/>
          <w:w w:val="100"/>
          <w:position w:val="0"/>
        </w:rPr>
        <w:t>Выводы для внешних проводников должны обеспечивать такое присоединение проводни</w:t>
        <w:softHyphen/>
        <w:t>ков, чтобы постоянно поддерживалось необходимое контактное давление.</w:t>
      </w:r>
    </w:p>
    <w:p>
      <w:pPr>
        <w:pStyle w:val="Style6"/>
        <w:keepNext w:val="0"/>
        <w:keepLines w:val="0"/>
        <w:widowControl w:val="0"/>
        <w:shd w:val="clear" w:color="auto" w:fill="auto"/>
        <w:bidi w:val="0"/>
        <w:spacing w:before="0" w:after="0"/>
        <w:ind w:left="0" w:right="0" w:firstLine="440"/>
        <w:jc w:val="both"/>
      </w:pPr>
      <w:r>
        <w:rPr>
          <w:spacing w:val="0"/>
          <w:w w:val="100"/>
          <w:position w:val="0"/>
        </w:rPr>
        <w:t>Допускается применение устройств, предназначенных для присоединения шин, при условии, что они не используются для присоединения кабелей.</w:t>
      </w:r>
    </w:p>
    <w:p>
      <w:pPr>
        <w:pStyle w:val="Style6"/>
        <w:keepNext w:val="0"/>
        <w:keepLines w:val="0"/>
        <w:widowControl w:val="0"/>
        <w:shd w:val="clear" w:color="auto" w:fill="auto"/>
        <w:bidi w:val="0"/>
        <w:spacing w:before="0" w:after="0"/>
        <w:ind w:left="0" w:right="0" w:firstLine="440"/>
        <w:jc w:val="both"/>
      </w:pPr>
      <w:r>
        <w:rPr>
          <w:spacing w:val="0"/>
          <w:w w:val="100"/>
          <w:position w:val="0"/>
        </w:rPr>
        <w:t>Такие устройства могут быть втычного или болтового типа.</w:t>
      </w:r>
    </w:p>
    <w:p>
      <w:pPr>
        <w:pStyle w:val="Style6"/>
        <w:keepNext w:val="0"/>
        <w:keepLines w:val="0"/>
        <w:widowControl w:val="0"/>
        <w:shd w:val="clear" w:color="auto" w:fill="auto"/>
        <w:bidi w:val="0"/>
        <w:spacing w:before="0" w:after="0"/>
        <w:ind w:left="0" w:right="0" w:firstLine="440"/>
        <w:jc w:val="both"/>
      </w:pPr>
      <w:r>
        <w:rPr>
          <w:spacing w:val="0"/>
          <w:w w:val="100"/>
          <w:position w:val="0"/>
        </w:rPr>
        <w:t>Выводы должны быть легкодоступными для присоединения проводников в предполагаемых усло</w:t>
        <w:softHyphen/>
        <w:t>виях эксплуатации.</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Проверку осуществляют путем осмотра и испытаний по 9.5 для резьбовых выводов, специаль</w:t>
        <w:softHyphen/>
        <w:t xml:space="preserve">ных испытаний для выключателей втычного и болтового типов, соответствующих настоящему стандарту, или испытаний по приложениям </w:t>
      </w:r>
      <w:r>
        <w:rPr>
          <w:i/>
          <w:iCs/>
          <w:spacing w:val="0"/>
          <w:w w:val="100"/>
          <w:position w:val="0"/>
        </w:rPr>
        <w:t xml:space="preserve">J </w:t>
      </w:r>
      <w:r>
        <w:rPr>
          <w:i/>
          <w:iCs/>
          <w:spacing w:val="0"/>
          <w:w w:val="100"/>
          <w:position w:val="0"/>
        </w:rPr>
        <w:t>или К согласно типу присоединения.</w:t>
      </w:r>
    </w:p>
    <w:p>
      <w:pPr>
        <w:pStyle w:val="Style6"/>
        <w:keepNext w:val="0"/>
        <w:keepLines w:val="0"/>
        <w:widowControl w:val="0"/>
        <w:numPr>
          <w:ilvl w:val="0"/>
          <w:numId w:val="59"/>
        </w:numPr>
        <w:shd w:val="clear" w:color="auto" w:fill="auto"/>
        <w:tabs>
          <w:tab w:pos="1079" w:val="left"/>
        </w:tabs>
        <w:bidi w:val="0"/>
        <w:spacing w:before="0" w:after="0"/>
        <w:ind w:left="0" w:right="0" w:firstLine="440"/>
        <w:jc w:val="both"/>
      </w:pPr>
      <w:bookmarkStart w:id="358" w:name="bookmark358"/>
      <w:bookmarkEnd w:id="358"/>
      <w:r>
        <w:rPr>
          <w:spacing w:val="0"/>
          <w:w w:val="100"/>
          <w:position w:val="0"/>
        </w:rPr>
        <w:t>Выключатели должны быть оснащены выводами:</w:t>
      </w:r>
    </w:p>
    <w:p>
      <w:pPr>
        <w:pStyle w:val="Style6"/>
        <w:keepNext w:val="0"/>
        <w:keepLines w:val="0"/>
        <w:widowControl w:val="0"/>
        <w:numPr>
          <w:ilvl w:val="0"/>
          <w:numId w:val="7"/>
        </w:numPr>
        <w:shd w:val="clear" w:color="auto" w:fill="auto"/>
        <w:tabs>
          <w:tab w:pos="625" w:val="left"/>
        </w:tabs>
        <w:bidi w:val="0"/>
        <w:spacing w:before="0" w:after="80"/>
        <w:ind w:left="0" w:right="0" w:firstLine="440"/>
        <w:jc w:val="both"/>
      </w:pPr>
      <w:bookmarkStart w:id="359" w:name="bookmark359"/>
      <w:bookmarkEnd w:id="359"/>
      <w:r>
        <w:rPr>
          <w:spacing w:val="0"/>
          <w:w w:val="100"/>
          <w:position w:val="0"/>
        </w:rPr>
        <w:t>допускающими присоединение медных проводников номинальной площадью поперечного сече</w:t>
        <w:softHyphen/>
        <w:t>ния согласно таблице 5.</w:t>
      </w:r>
    </w:p>
    <w:p>
      <w:pPr>
        <w:pStyle w:val="Style6"/>
        <w:keepNext w:val="0"/>
        <w:keepLines w:val="0"/>
        <w:widowControl w:val="0"/>
        <w:shd w:val="clear" w:color="auto" w:fill="auto"/>
        <w:bidi w:val="0"/>
        <w:spacing w:before="0" w:after="80"/>
        <w:ind w:left="0" w:right="0" w:firstLine="42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 xml:space="preserve">Примеры конструкций резьбовых выводов приведены в приложении </w:t>
      </w:r>
      <w:r>
        <w:rPr>
          <w:spacing w:val="0"/>
          <w:w w:val="100"/>
          <w:position w:val="0"/>
          <w:sz w:val="14"/>
          <w:szCs w:val="14"/>
        </w:rPr>
        <w:t>F;</w:t>
      </w:r>
    </w:p>
    <w:p>
      <w:pPr>
        <w:pStyle w:val="Style6"/>
        <w:keepNext w:val="0"/>
        <w:keepLines w:val="0"/>
        <w:widowControl w:val="0"/>
        <w:numPr>
          <w:ilvl w:val="0"/>
          <w:numId w:val="7"/>
        </w:numPr>
        <w:shd w:val="clear" w:color="auto" w:fill="auto"/>
        <w:tabs>
          <w:tab w:pos="620" w:val="left"/>
        </w:tabs>
        <w:bidi w:val="0"/>
        <w:spacing w:before="0" w:after="0" w:line="271" w:lineRule="auto"/>
        <w:ind w:left="0" w:right="0" w:firstLine="440"/>
        <w:jc w:val="both"/>
      </w:pPr>
      <w:bookmarkStart w:id="360" w:name="bookmark360"/>
      <w:bookmarkEnd w:id="360"/>
      <w:r>
        <w:rPr>
          <w:spacing w:val="0"/>
          <w:w w:val="100"/>
          <w:position w:val="0"/>
        </w:rPr>
        <w:t xml:space="preserve">для внешних необработанных алюминиевых проводников </w:t>
      </w:r>
      <w:r>
        <w:rPr>
          <w:color w:val="191919"/>
          <w:spacing w:val="0"/>
          <w:w w:val="100"/>
          <w:position w:val="0"/>
        </w:rPr>
        <w:t xml:space="preserve">и </w:t>
      </w:r>
      <w:r>
        <w:rPr>
          <w:spacing w:val="0"/>
          <w:w w:val="100"/>
          <w:position w:val="0"/>
        </w:rPr>
        <w:t xml:space="preserve">с алюминиевыми винтовыми выводами для использования с медными или с алюминиевыми проводниками в соответствии с приложением </w:t>
      </w:r>
      <w:r>
        <w:rPr>
          <w:color w:val="191919"/>
          <w:spacing w:val="0"/>
          <w:w w:val="100"/>
          <w:position w:val="0"/>
        </w:rPr>
        <w:t>L.</w:t>
      </w:r>
    </w:p>
    <w:p>
      <w:pPr>
        <w:pStyle w:val="Style6"/>
        <w:keepNext w:val="0"/>
        <w:keepLines w:val="0"/>
        <w:widowControl w:val="0"/>
        <w:shd w:val="clear" w:color="auto" w:fill="auto"/>
        <w:bidi w:val="0"/>
        <w:spacing w:before="0" w:after="180" w:line="271" w:lineRule="auto"/>
        <w:ind w:left="0" w:right="0" w:firstLine="440"/>
        <w:jc w:val="both"/>
      </w:pPr>
      <w:r>
        <w:rPr>
          <w:i/>
          <w:iCs/>
          <w:spacing w:val="0"/>
          <w:w w:val="100"/>
          <w:position w:val="0"/>
        </w:rPr>
        <w:t xml:space="preserve">Проверку осуществляют путем осмотра, измерений и поочередного ввода одного проводника </w:t>
      </w:r>
      <w:r>
        <w:rPr>
          <w:i/>
          <w:iCs/>
          <w:color w:val="555555"/>
          <w:spacing w:val="0"/>
          <w:w w:val="100"/>
          <w:position w:val="0"/>
        </w:rPr>
        <w:t xml:space="preserve">с </w:t>
      </w:r>
      <w:r>
        <w:rPr>
          <w:i/>
          <w:iCs/>
          <w:spacing w:val="0"/>
          <w:w w:val="100"/>
          <w:position w:val="0"/>
        </w:rPr>
        <w:t>минимальной и одного с максимальной указанной площадью поперечного сечения.</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Таблица 5 — Поперечное сечение медных проводников, присоединяемых к резьбовым зажимам</w:t>
      </w:r>
    </w:p>
    <w:tbl>
      <w:tblPr>
        <w:tblOverlap w:val="never"/>
        <w:jc w:val="center"/>
        <w:tblLayout w:type="fixed"/>
      </w:tblPr>
      <w:tblGrid>
        <w:gridCol w:w="1445"/>
        <w:gridCol w:w="1406"/>
        <w:gridCol w:w="2606"/>
        <w:gridCol w:w="2606"/>
      </w:tblGrid>
      <w:tr>
        <w:trPr>
          <w:trHeight w:val="466" w:hRule="exact"/>
        </w:trPr>
        <w:tc>
          <w:tcPr>
            <w:gridSpan w:val="2"/>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Номинальный ток</w:t>
            </w:r>
            <w:r>
              <w:rPr>
                <w:b/>
                <w:bCs/>
                <w:color w:val="555555"/>
                <w:spacing w:val="0"/>
                <w:w w:val="100"/>
                <w:position w:val="0"/>
                <w:sz w:val="12"/>
                <w:szCs w:val="12"/>
                <w:vertAlign w:val="superscript"/>
              </w:rPr>
              <w:t>1</w:t>
            </w:r>
            <w:r>
              <w:rPr>
                <w:b/>
                <w:bCs/>
                <w:color w:val="555555"/>
                <w:spacing w:val="0"/>
                <w:w w:val="100"/>
                <w:position w:val="0"/>
                <w:sz w:val="12"/>
                <w:szCs w:val="12"/>
              </w:rPr>
              <w:t>”, А</w:t>
            </w:r>
          </w:p>
        </w:tc>
        <w:tc>
          <w:tcPr>
            <w:gridSpan w:val="2"/>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66" w:lineRule="auto"/>
              <w:ind w:left="0" w:right="0" w:firstLine="0"/>
              <w:jc w:val="center"/>
              <w:rPr>
                <w:sz w:val="12"/>
                <w:szCs w:val="12"/>
              </w:rPr>
            </w:pPr>
            <w:r>
              <w:rPr>
                <w:b/>
                <w:bCs/>
                <w:color w:val="676767"/>
                <w:spacing w:val="0"/>
                <w:w w:val="100"/>
                <w:position w:val="0"/>
                <w:sz w:val="12"/>
                <w:szCs w:val="12"/>
              </w:rPr>
              <w:t>Диапазон номинальных поперечных сечений присоединяемых проводников</w:t>
            </w:r>
            <w:r>
              <w:rPr>
                <w:b/>
                <w:bCs/>
                <w:color w:val="676767"/>
                <w:spacing w:val="0"/>
                <w:w w:val="100"/>
                <w:position w:val="0"/>
                <w:sz w:val="12"/>
                <w:szCs w:val="12"/>
                <w:vertAlign w:val="superscript"/>
              </w:rPr>
              <w:t>3</w:t>
            </w:r>
            <w:r>
              <w:rPr>
                <w:b/>
                <w:bCs/>
                <w:color w:val="676767"/>
                <w:spacing w:val="0"/>
                <w:w w:val="100"/>
                <w:position w:val="0"/>
                <w:sz w:val="12"/>
                <w:szCs w:val="12"/>
              </w:rPr>
              <w:t>*, мм</w:t>
            </w:r>
            <w:r>
              <w:rPr>
                <w:b/>
                <w:bCs/>
                <w:color w:val="676767"/>
                <w:spacing w:val="0"/>
                <w:w w:val="100"/>
                <w:position w:val="0"/>
                <w:sz w:val="12"/>
                <w:szCs w:val="12"/>
                <w:vertAlign w:val="superscript"/>
              </w:rPr>
              <w:t>2</w:t>
            </w:r>
          </w:p>
        </w:tc>
      </w:tr>
      <w:tr>
        <w:trPr>
          <w:trHeight w:val="456"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676767"/>
                <w:spacing w:val="0"/>
                <w:w w:val="100"/>
                <w:position w:val="0"/>
                <w:sz w:val="12"/>
                <w:szCs w:val="12"/>
              </w:rPr>
              <w:t>се.</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ДО включ.</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 xml:space="preserve">Жесткие (одно* и ммогопроволомный </w:t>
            </w:r>
            <w:r>
              <w:rPr>
                <w:b/>
                <w:bCs/>
                <w:color w:val="555555"/>
                <w:spacing w:val="0"/>
                <w:w w:val="100"/>
                <w:position w:val="0"/>
                <w:sz w:val="12"/>
                <w:szCs w:val="12"/>
                <w:vertAlign w:val="superscript"/>
              </w:rPr>
              <w:t>с</w:t>
            </w:r>
            <w:r>
              <w:rPr>
                <w:b/>
                <w:bCs/>
                <w:color w:val="555555"/>
                <w:spacing w:val="0"/>
                <w:w w:val="100"/>
                <w:position w:val="0"/>
                <w:sz w:val="12"/>
                <w:szCs w:val="12"/>
              </w:rPr>
              <w:t>*] провода</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Гибкие провода</w:t>
            </w:r>
          </w:p>
        </w:tc>
      </w:tr>
      <w:tr>
        <w:trPr>
          <w:trHeight w:val="230"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13</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w:t>
            </w:r>
            <w:r>
              <w:rPr>
                <w:spacing w:val="0"/>
                <w:w w:val="100"/>
                <w:position w:val="0"/>
                <w:sz w:val="14"/>
                <w:szCs w:val="14"/>
              </w:rPr>
              <w:t>2.5</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1.0—2.5</w:t>
            </w:r>
          </w:p>
        </w:tc>
      </w:tr>
      <w:tr>
        <w:trPr>
          <w:trHeight w:val="178"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13</w:t>
            </w:r>
          </w:p>
        </w:tc>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16</w:t>
            </w:r>
          </w:p>
        </w:tc>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1.0—4,0</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1.0—4.0</w:t>
            </w:r>
          </w:p>
        </w:tc>
      </w:tr>
      <w:tr>
        <w:trPr>
          <w:trHeight w:val="182"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676767"/>
                <w:spacing w:val="0"/>
                <w:w w:val="100"/>
                <w:position w:val="0"/>
                <w:sz w:val="14"/>
                <w:szCs w:val="14"/>
              </w:rPr>
              <w:t>16</w:t>
            </w:r>
          </w:p>
        </w:tc>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25</w:t>
            </w:r>
          </w:p>
        </w:tc>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1.5—6.0</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1.5-6.0</w:t>
            </w:r>
          </w:p>
        </w:tc>
      </w:tr>
      <w:tr>
        <w:trPr>
          <w:trHeight w:val="178"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w:t>
            </w:r>
          </w:p>
        </w:tc>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32</w:t>
            </w:r>
          </w:p>
        </w:tc>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2.5—10,0</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2.5—6.0</w:t>
            </w:r>
          </w:p>
        </w:tc>
      </w:tr>
      <w:tr>
        <w:trPr>
          <w:trHeight w:val="182"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32</w:t>
            </w:r>
          </w:p>
        </w:tc>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50</w:t>
            </w:r>
          </w:p>
        </w:tc>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4.0—16,0</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4.0—10.0</w:t>
            </w:r>
          </w:p>
        </w:tc>
      </w:tr>
      <w:tr>
        <w:trPr>
          <w:trHeight w:val="178"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50</w:t>
            </w:r>
          </w:p>
        </w:tc>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ВО</w:t>
            </w:r>
          </w:p>
        </w:tc>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10.0—25.0</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10.0-16,0</w:t>
            </w:r>
          </w:p>
        </w:tc>
      </w:tr>
      <w:tr>
        <w:trPr>
          <w:trHeight w:val="182"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80</w:t>
            </w:r>
          </w:p>
        </w:tc>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100</w:t>
            </w:r>
          </w:p>
        </w:tc>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16.0—35,0</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16.0—25,0</w:t>
            </w:r>
          </w:p>
        </w:tc>
      </w:tr>
      <w:tr>
        <w:trPr>
          <w:trHeight w:val="298" w:hRule="exact"/>
        </w:trPr>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100</w:t>
            </w:r>
          </w:p>
        </w:tc>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125</w:t>
            </w:r>
          </w:p>
        </w:tc>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25.0—50.0</w:t>
            </w:r>
          </w:p>
        </w:tc>
        <w:tc>
          <w:tcPr>
            <w:tcBorders>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25.0—35,0</w:t>
            </w:r>
          </w:p>
        </w:tc>
      </w:tr>
      <w:tr>
        <w:trPr>
          <w:trHeight w:val="259" w:hRule="exact"/>
        </w:trPr>
        <w:tc>
          <w:tcPr>
            <w:gridSpan w:val="4"/>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420"/>
              <w:jc w:val="left"/>
              <w:rPr>
                <w:sz w:val="14"/>
                <w:szCs w:val="14"/>
              </w:rPr>
            </w:pPr>
            <w:r>
              <w:rPr>
                <w:spacing w:val="0"/>
                <w:w w:val="100"/>
                <w:position w:val="0"/>
                <w:sz w:val="14"/>
                <w:szCs w:val="14"/>
                <w:vertAlign w:val="superscript"/>
              </w:rPr>
              <w:t>а|</w:t>
            </w:r>
            <w:r>
              <w:rPr>
                <w:spacing w:val="0"/>
                <w:w w:val="100"/>
                <w:position w:val="0"/>
                <w:sz w:val="14"/>
                <w:szCs w:val="14"/>
              </w:rPr>
              <w:t xml:space="preserve"> Требуется, чтобы при номинальных токах до 50 А включительно зажимы были рассчитаны на крепление</w:t>
            </w:r>
          </w:p>
        </w:tc>
      </w:tr>
      <w:tr>
        <w:trPr>
          <w:trHeight w:val="365" w:hRule="exact"/>
        </w:trPr>
        <w:tc>
          <w:tcPr>
            <w:gridSpan w:val="4"/>
            <w:tcBorders>
              <w:left w:val="single" w:sz="4"/>
              <w:right w:val="single" w:sz="4"/>
            </w:tcBorders>
            <w:shd w:val="clear" w:color="auto" w:fill="FFFFFF"/>
            <w:vAlign w:val="top"/>
          </w:tcPr>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 xml:space="preserve">как однолроволочных, так и жестких многопроволомных проводников. В то же время допускается, чтобы зажимы для проводников </w:t>
            </w:r>
            <w:r>
              <w:rPr>
                <w:color w:val="555555"/>
                <w:spacing w:val="0"/>
                <w:w w:val="100"/>
                <w:position w:val="0"/>
                <w:sz w:val="14"/>
                <w:szCs w:val="14"/>
              </w:rPr>
              <w:t xml:space="preserve">с </w:t>
            </w:r>
            <w:r>
              <w:rPr>
                <w:spacing w:val="0"/>
                <w:w w:val="100"/>
                <w:position w:val="0"/>
                <w:sz w:val="14"/>
                <w:szCs w:val="14"/>
              </w:rPr>
              <w:t xml:space="preserve">площадью </w:t>
            </w:r>
            <w:r>
              <w:rPr>
                <w:color w:val="555555"/>
                <w:spacing w:val="0"/>
                <w:w w:val="100"/>
                <w:position w:val="0"/>
                <w:sz w:val="14"/>
                <w:szCs w:val="14"/>
              </w:rPr>
              <w:t xml:space="preserve">поперечного </w:t>
            </w:r>
            <w:r>
              <w:rPr>
                <w:spacing w:val="0"/>
                <w:w w:val="100"/>
                <w:position w:val="0"/>
                <w:sz w:val="14"/>
                <w:szCs w:val="14"/>
              </w:rPr>
              <w:t xml:space="preserve">сечения от </w:t>
            </w:r>
            <w:r>
              <w:rPr>
                <w:color w:val="555555"/>
                <w:spacing w:val="0"/>
                <w:w w:val="100"/>
                <w:position w:val="0"/>
                <w:sz w:val="14"/>
                <w:szCs w:val="14"/>
              </w:rPr>
              <w:t xml:space="preserve">1 до 6 </w:t>
            </w:r>
            <w:r>
              <w:rPr>
                <w:spacing w:val="0"/>
                <w:w w:val="100"/>
                <w:position w:val="0"/>
                <w:sz w:val="14"/>
                <w:szCs w:val="14"/>
              </w:rPr>
              <w:t>мм</w:t>
            </w:r>
            <w:r>
              <w:rPr>
                <w:spacing w:val="0"/>
                <w:w w:val="100"/>
                <w:position w:val="0"/>
                <w:sz w:val="14"/>
                <w:szCs w:val="14"/>
                <w:vertAlign w:val="superscript"/>
              </w:rPr>
              <w:t>2</w:t>
            </w:r>
            <w:r>
              <w:rPr>
                <w:spacing w:val="0"/>
                <w:w w:val="100"/>
                <w:position w:val="0"/>
                <w:sz w:val="14"/>
                <w:szCs w:val="14"/>
              </w:rPr>
              <w:t xml:space="preserve"> были рассчитаны на крепление только одно-</w:t>
            </w:r>
          </w:p>
        </w:tc>
      </w:tr>
      <w:tr>
        <w:trPr>
          <w:trHeight w:val="173" w:hRule="exact"/>
        </w:trPr>
        <w:tc>
          <w:tcPr>
            <w:gridSpan w:val="2"/>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проволочных проводников.</w:t>
            </w: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87" w:hRule="exact"/>
        </w:trPr>
        <w:tc>
          <w:tcPr>
            <w:gridSpan w:val="4"/>
            <w:tcBorders>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420"/>
              <w:jc w:val="left"/>
              <w:rPr>
                <w:sz w:val="14"/>
                <w:szCs w:val="14"/>
              </w:rPr>
            </w:pPr>
            <w:r>
              <w:rPr>
                <w:spacing w:val="0"/>
                <w:w w:val="100"/>
                <w:position w:val="0"/>
                <w:sz w:val="14"/>
                <w:szCs w:val="14"/>
                <w:vertAlign w:val="superscript"/>
              </w:rPr>
              <w:t>в|</w:t>
            </w:r>
            <w:r>
              <w:rPr>
                <w:spacing w:val="0"/>
                <w:w w:val="100"/>
                <w:position w:val="0"/>
                <w:sz w:val="14"/>
                <w:szCs w:val="14"/>
              </w:rPr>
              <w:t>Для выключателей одной серии, имеющих одинаковую конструкцию и одинаковые зажимы, выбор зажи-</w:t>
            </w:r>
          </w:p>
        </w:tc>
      </w:tr>
      <w:tr>
        <w:trPr>
          <w:trHeight w:val="360" w:hRule="exact"/>
        </w:trPr>
        <w:tc>
          <w:tcPr>
            <w:gridSpan w:val="4"/>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71" w:lineRule="auto"/>
              <w:ind w:left="0" w:right="0" w:firstLine="0"/>
              <w:jc w:val="left"/>
              <w:rPr>
                <w:sz w:val="14"/>
                <w:szCs w:val="14"/>
              </w:rPr>
            </w:pPr>
            <w:r>
              <w:rPr>
                <w:spacing w:val="0"/>
                <w:w w:val="100"/>
                <w:position w:val="0"/>
                <w:sz w:val="14"/>
                <w:szCs w:val="14"/>
              </w:rPr>
              <w:t>мов осуществляют исходя из наименьшего поперечного сечения медных проводников для минимально заданно</w:t>
              <w:softHyphen/>
              <w:t>го тока и наибольшего поперечного сечения проводников для максимально заданного тока, как установлено для</w:t>
            </w:r>
          </w:p>
        </w:tc>
      </w:tr>
      <w:tr>
        <w:trPr>
          <w:trHeight w:val="178" w:hRule="exact"/>
        </w:trPr>
        <w:tc>
          <w:tcPr>
            <w:gridSpan w:val="3"/>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одно- и многопроволочных проводников, где это допустимо.</w:t>
            </w:r>
          </w:p>
        </w:tc>
        <w:tc>
          <w:tcPr>
            <w:tcBorders>
              <w:right w:val="single" w:sz="4"/>
            </w:tcBorders>
            <w:shd w:val="clear" w:color="auto" w:fill="FFFFFF"/>
            <w:vAlign w:val="top"/>
          </w:tcPr>
          <w:p>
            <w:pPr>
              <w:widowControl w:val="0"/>
              <w:rPr>
                <w:sz w:val="10"/>
                <w:szCs w:val="10"/>
              </w:rPr>
            </w:pPr>
          </w:p>
        </w:tc>
      </w:tr>
      <w:tr>
        <w:trPr>
          <w:trHeight w:val="178" w:hRule="exact"/>
        </w:trPr>
        <w:tc>
          <w:tcPr>
            <w:gridSpan w:val="4"/>
            <w:tcBorders>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500"/>
              <w:jc w:val="left"/>
              <w:rPr>
                <w:sz w:val="14"/>
                <w:szCs w:val="14"/>
              </w:rPr>
            </w:pPr>
            <w:r>
              <w:rPr>
                <w:spacing w:val="0"/>
                <w:w w:val="100"/>
                <w:position w:val="0"/>
                <w:sz w:val="14"/>
                <w:szCs w:val="14"/>
              </w:rPr>
              <w:t>'Жесткие многопроволочные проводники должны иметь поперечные сечения от 1.5 мм до 50 мм и соот-</w:t>
            </w:r>
          </w:p>
        </w:tc>
      </w:tr>
      <w:tr>
        <w:trPr>
          <w:trHeight w:val="235" w:hRule="exact"/>
        </w:trPr>
        <w:tc>
          <w:tcPr>
            <w:gridSpan w:val="4"/>
            <w:tcBorders>
              <w:left w:val="single" w:sz="4"/>
              <w:bottom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ветствовать классу 2 по 1ЕС 60228:2004 в части однолроволочных скрученных проводников.</w:t>
            </w:r>
          </w:p>
        </w:tc>
      </w:tr>
    </w:tbl>
    <w:p>
      <w:pPr>
        <w:pStyle w:val="Style25"/>
        <w:keepNext w:val="0"/>
        <w:keepLines w:val="0"/>
        <w:widowControl w:val="0"/>
        <w:shd w:val="clear" w:color="auto" w:fill="auto"/>
        <w:bidi w:val="0"/>
        <w:spacing w:before="0" w:after="0" w:line="240" w:lineRule="auto"/>
        <w:ind w:left="422" w:right="0" w:firstLine="0"/>
        <w:jc w:val="left"/>
      </w:pPr>
      <w:r>
        <w:rPr>
          <w:spacing w:val="0"/>
          <w:w w:val="100"/>
          <w:position w:val="0"/>
        </w:rPr>
        <w:t xml:space="preserve">Примечание — Размеры медных проводников в системе </w:t>
      </w:r>
      <w:r>
        <w:rPr>
          <w:spacing w:val="0"/>
          <w:w w:val="100"/>
          <w:position w:val="0"/>
        </w:rPr>
        <w:t xml:space="preserve">AWG </w:t>
      </w:r>
      <w:r>
        <w:rPr>
          <w:spacing w:val="0"/>
          <w:w w:val="100"/>
          <w:position w:val="0"/>
        </w:rPr>
        <w:t xml:space="preserve">см. в приложении </w:t>
      </w:r>
      <w:r>
        <w:rPr>
          <w:spacing w:val="0"/>
          <w:w w:val="100"/>
          <w:position w:val="0"/>
        </w:rPr>
        <w:t>G.</w:t>
      </w:r>
    </w:p>
    <w:p>
      <w:pPr>
        <w:pStyle w:val="Style6"/>
        <w:keepNext w:val="0"/>
        <w:keepLines w:val="0"/>
        <w:widowControl w:val="0"/>
        <w:numPr>
          <w:ilvl w:val="0"/>
          <w:numId w:val="59"/>
        </w:numPr>
        <w:shd w:val="clear" w:color="auto" w:fill="auto"/>
        <w:tabs>
          <w:tab w:pos="1071" w:val="left"/>
        </w:tabs>
        <w:bidi w:val="0"/>
        <w:spacing w:before="0" w:after="0" w:line="290" w:lineRule="auto"/>
        <w:ind w:left="0" w:right="0" w:firstLine="440"/>
        <w:jc w:val="both"/>
      </w:pPr>
      <w:bookmarkStart w:id="361" w:name="bookmark361"/>
      <w:bookmarkEnd w:id="361"/>
      <w:r>
        <w:rPr>
          <w:spacing w:val="0"/>
          <w:w w:val="100"/>
          <w:position w:val="0"/>
        </w:rPr>
        <w:t xml:space="preserve">Зажимные элементы для проводников в выводах не должны служить для крепления каких- либо других элементов, хотя они могут удерживать выводы на месте или препятствовать </w:t>
      </w:r>
      <w:r>
        <w:rPr>
          <w:color w:val="191919"/>
          <w:spacing w:val="0"/>
          <w:w w:val="100"/>
          <w:position w:val="0"/>
        </w:rPr>
        <w:t xml:space="preserve">их </w:t>
      </w:r>
      <w:r>
        <w:rPr>
          <w:spacing w:val="0"/>
          <w:w w:val="100"/>
          <w:position w:val="0"/>
        </w:rPr>
        <w:t>провора</w:t>
        <w:softHyphen/>
        <w:t>чиванию.</w:t>
      </w:r>
    </w:p>
    <w:p>
      <w:pPr>
        <w:pStyle w:val="Style6"/>
        <w:keepNext w:val="0"/>
        <w:keepLines w:val="0"/>
        <w:widowControl w:val="0"/>
        <w:shd w:val="clear" w:color="auto" w:fill="auto"/>
        <w:bidi w:val="0"/>
        <w:spacing w:before="0" w:after="0" w:line="290" w:lineRule="auto"/>
        <w:ind w:left="0" w:right="0" w:firstLine="440"/>
        <w:jc w:val="both"/>
      </w:pPr>
      <w:r>
        <w:rPr>
          <w:i/>
          <w:iCs/>
          <w:spacing w:val="0"/>
          <w:w w:val="100"/>
          <w:position w:val="0"/>
        </w:rPr>
        <w:t>Соответствие проверяют осмотром и испытаниями по 9.5.</w:t>
      </w:r>
    </w:p>
    <w:p>
      <w:pPr>
        <w:pStyle w:val="Style6"/>
        <w:keepNext w:val="0"/>
        <w:keepLines w:val="0"/>
        <w:widowControl w:val="0"/>
        <w:numPr>
          <w:ilvl w:val="0"/>
          <w:numId w:val="59"/>
        </w:numPr>
        <w:shd w:val="clear" w:color="auto" w:fill="auto"/>
        <w:tabs>
          <w:tab w:pos="1066" w:val="left"/>
        </w:tabs>
        <w:bidi w:val="0"/>
        <w:spacing w:before="0" w:after="0" w:line="290" w:lineRule="auto"/>
        <w:ind w:left="0" w:right="0" w:firstLine="440"/>
        <w:jc w:val="both"/>
      </w:pPr>
      <w:bookmarkStart w:id="362" w:name="bookmark362"/>
      <w:bookmarkEnd w:id="362"/>
      <w:r>
        <w:rPr>
          <w:spacing w:val="0"/>
          <w:w w:val="100"/>
          <w:position w:val="0"/>
        </w:rPr>
        <w:t>Выводы на номинальные токи до 32 А включительно должны позволять присоединение проводников без специальной подготовки.</w:t>
      </w:r>
    </w:p>
    <w:p>
      <w:pPr>
        <w:pStyle w:val="Style6"/>
        <w:keepNext w:val="0"/>
        <w:keepLines w:val="0"/>
        <w:widowControl w:val="0"/>
        <w:shd w:val="clear" w:color="auto" w:fill="auto"/>
        <w:bidi w:val="0"/>
        <w:spacing w:before="0" w:after="80" w:line="290" w:lineRule="auto"/>
        <w:ind w:left="0" w:right="0" w:firstLine="440"/>
        <w:jc w:val="both"/>
      </w:pPr>
      <w:r>
        <w:rPr>
          <w:i/>
          <w:iCs/>
          <w:spacing w:val="0"/>
          <w:w w:val="100"/>
          <w:position w:val="0"/>
        </w:rPr>
        <w:t>Соответствие проверяют осмотром.</w:t>
      </w:r>
    </w:p>
    <w:p>
      <w:pPr>
        <w:pStyle w:val="Style6"/>
        <w:keepNext w:val="0"/>
        <w:keepLines w:val="0"/>
        <w:widowControl w:val="0"/>
        <w:shd w:val="clear" w:color="auto" w:fill="auto"/>
        <w:bidi w:val="0"/>
        <w:spacing w:before="0" w:after="80" w:line="269" w:lineRule="auto"/>
        <w:ind w:left="0" w:right="0" w:firstLine="440"/>
        <w:jc w:val="both"/>
        <w:rPr>
          <w:sz w:val="14"/>
          <w:szCs w:val="14"/>
        </w:rPr>
      </w:pPr>
      <w:r>
        <w:rPr>
          <w:spacing w:val="0"/>
          <w:w w:val="100"/>
          <w:position w:val="0"/>
          <w:sz w:val="14"/>
          <w:szCs w:val="14"/>
        </w:rPr>
        <w:t>Примечание — Термин «специальная подготовка» подразумевает пропаивание жилы проводника, ис</w:t>
        <w:softHyphen/>
        <w:t>пользование кабельных наконечников, формовку петель и т. д.. но никак не восстановление формы проводника перед вводом его в зажим или скручивание гибкого проводника для укрепления его конца.</w:t>
      </w:r>
    </w:p>
    <w:p>
      <w:pPr>
        <w:pStyle w:val="Style6"/>
        <w:keepNext w:val="0"/>
        <w:keepLines w:val="0"/>
        <w:widowControl w:val="0"/>
        <w:numPr>
          <w:ilvl w:val="0"/>
          <w:numId w:val="59"/>
        </w:numPr>
        <w:shd w:val="clear" w:color="auto" w:fill="auto"/>
        <w:tabs>
          <w:tab w:pos="1084" w:val="left"/>
        </w:tabs>
        <w:bidi w:val="0"/>
        <w:spacing w:before="0" w:after="0" w:line="295" w:lineRule="auto"/>
        <w:ind w:left="0" w:right="0" w:firstLine="440"/>
        <w:jc w:val="both"/>
      </w:pPr>
      <w:bookmarkStart w:id="363" w:name="bookmark363"/>
      <w:bookmarkEnd w:id="363"/>
      <w:r>
        <w:rPr>
          <w:spacing w:val="0"/>
          <w:w w:val="100"/>
          <w:position w:val="0"/>
        </w:rPr>
        <w:t>Выводы должны иметь необходимую механическую прочность.</w:t>
      </w:r>
    </w:p>
    <w:p>
      <w:pPr>
        <w:pStyle w:val="Style6"/>
        <w:keepNext w:val="0"/>
        <w:keepLines w:val="0"/>
        <w:widowControl w:val="0"/>
        <w:shd w:val="clear" w:color="auto" w:fill="auto"/>
        <w:bidi w:val="0"/>
        <w:spacing w:before="0" w:after="0" w:line="295" w:lineRule="auto"/>
        <w:ind w:left="0" w:right="0" w:firstLine="440"/>
        <w:jc w:val="both"/>
      </w:pPr>
      <w:r>
        <w:rPr>
          <w:color w:val="191919"/>
          <w:spacing w:val="0"/>
          <w:w w:val="100"/>
          <w:position w:val="0"/>
        </w:rPr>
        <w:t xml:space="preserve">Винты и </w:t>
      </w:r>
      <w:r>
        <w:rPr>
          <w:spacing w:val="0"/>
          <w:w w:val="100"/>
          <w:position w:val="0"/>
        </w:rPr>
        <w:t xml:space="preserve">гайки для зажима проводников должны иметь метрическую резьбу </w:t>
      </w:r>
      <w:r>
        <w:rPr>
          <w:spacing w:val="0"/>
          <w:w w:val="100"/>
          <w:position w:val="0"/>
        </w:rPr>
        <w:t xml:space="preserve">ISO </w:t>
      </w:r>
      <w:r>
        <w:rPr>
          <w:spacing w:val="0"/>
          <w:w w:val="100"/>
          <w:position w:val="0"/>
        </w:rPr>
        <w:t>или другую резьбу, сопоставимую по шагу и механической прочности.</w:t>
      </w:r>
    </w:p>
    <w:p>
      <w:pPr>
        <w:pStyle w:val="Style6"/>
        <w:keepNext w:val="0"/>
        <w:keepLines w:val="0"/>
        <w:widowControl w:val="0"/>
        <w:shd w:val="clear" w:color="auto" w:fill="auto"/>
        <w:bidi w:val="0"/>
        <w:spacing w:before="0" w:after="80" w:line="295" w:lineRule="auto"/>
        <w:ind w:left="0" w:right="0" w:firstLine="440"/>
        <w:jc w:val="both"/>
      </w:pPr>
      <w:r>
        <w:rPr>
          <w:i/>
          <w:iCs/>
          <w:spacing w:val="0"/>
          <w:w w:val="100"/>
          <w:position w:val="0"/>
        </w:rPr>
        <w:t>Соответствие проверяют осмотром и испытаниями по 9.4 и 9.5.2.</w:t>
      </w:r>
    </w:p>
    <w:p>
      <w:pPr>
        <w:pStyle w:val="Style6"/>
        <w:keepNext w:val="0"/>
        <w:keepLines w:val="0"/>
        <w:widowControl w:val="0"/>
        <w:shd w:val="clear" w:color="auto" w:fill="auto"/>
        <w:bidi w:val="0"/>
        <w:spacing w:before="0" w:after="80" w:line="271" w:lineRule="auto"/>
        <w:ind w:left="0" w:right="0" w:firstLine="440"/>
        <w:jc w:val="both"/>
        <w:rPr>
          <w:sz w:val="14"/>
          <w:szCs w:val="14"/>
        </w:rPr>
      </w:pPr>
      <w:r>
        <w:rPr>
          <w:spacing w:val="0"/>
          <w:w w:val="100"/>
          <w:position w:val="0"/>
          <w:sz w:val="14"/>
          <w:szCs w:val="14"/>
        </w:rPr>
        <w:t xml:space="preserve">Примечание — Предварительно можно использовать резьбы </w:t>
      </w:r>
      <w:r>
        <w:rPr>
          <w:spacing w:val="0"/>
          <w:w w:val="100"/>
          <w:position w:val="0"/>
          <w:sz w:val="14"/>
          <w:szCs w:val="14"/>
        </w:rPr>
        <w:t xml:space="preserve">SI. </w:t>
      </w:r>
      <w:r>
        <w:rPr>
          <w:color w:val="191919"/>
          <w:spacing w:val="0"/>
          <w:w w:val="100"/>
          <w:position w:val="0"/>
          <w:sz w:val="14"/>
          <w:szCs w:val="14"/>
        </w:rPr>
        <w:t xml:space="preserve">ВА </w:t>
      </w:r>
      <w:r>
        <w:rPr>
          <w:spacing w:val="0"/>
          <w:w w:val="100"/>
          <w:position w:val="0"/>
          <w:sz w:val="14"/>
          <w:szCs w:val="14"/>
        </w:rPr>
        <w:t xml:space="preserve">и </w:t>
      </w:r>
      <w:r>
        <w:rPr>
          <w:spacing w:val="0"/>
          <w:w w:val="100"/>
          <w:position w:val="0"/>
          <w:sz w:val="14"/>
          <w:szCs w:val="14"/>
        </w:rPr>
        <w:t xml:space="preserve">UN, </w:t>
      </w:r>
      <w:r>
        <w:rPr>
          <w:spacing w:val="0"/>
          <w:w w:val="100"/>
          <w:position w:val="0"/>
          <w:sz w:val="14"/>
          <w:szCs w:val="14"/>
        </w:rPr>
        <w:t xml:space="preserve">поскольку они практически эквивалентны по шагу и механической прочности метрической резьбы </w:t>
      </w:r>
      <w:r>
        <w:rPr>
          <w:spacing w:val="0"/>
          <w:w w:val="100"/>
          <w:position w:val="0"/>
          <w:sz w:val="14"/>
          <w:szCs w:val="14"/>
        </w:rPr>
        <w:t>ISO.</w:t>
      </w:r>
    </w:p>
    <w:p>
      <w:pPr>
        <w:pStyle w:val="Style6"/>
        <w:keepNext w:val="0"/>
        <w:keepLines w:val="0"/>
        <w:widowControl w:val="0"/>
        <w:numPr>
          <w:ilvl w:val="0"/>
          <w:numId w:val="59"/>
        </w:numPr>
        <w:shd w:val="clear" w:color="auto" w:fill="auto"/>
        <w:tabs>
          <w:tab w:pos="1071" w:val="left"/>
        </w:tabs>
        <w:bidi w:val="0"/>
        <w:spacing w:before="0" w:after="0"/>
        <w:ind w:left="0" w:right="0" w:firstLine="440"/>
        <w:jc w:val="both"/>
      </w:pPr>
      <w:bookmarkStart w:id="364" w:name="bookmark364"/>
      <w:bookmarkEnd w:id="364"/>
      <w:r>
        <w:rPr>
          <w:spacing w:val="0"/>
          <w:w w:val="100"/>
          <w:position w:val="0"/>
        </w:rPr>
        <w:t>Выводы должны иметь такую конструкцию, чтобы зажимать проводник без чрезмерных по</w:t>
        <w:softHyphen/>
        <w:t>вреждений.</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Соответствие проверяют осмотром и испытанием по 9.5.3.</w:t>
      </w:r>
    </w:p>
    <w:p>
      <w:pPr>
        <w:pStyle w:val="Style6"/>
        <w:keepNext w:val="0"/>
        <w:keepLines w:val="0"/>
        <w:widowControl w:val="0"/>
        <w:numPr>
          <w:ilvl w:val="0"/>
          <w:numId w:val="59"/>
        </w:numPr>
        <w:shd w:val="clear" w:color="auto" w:fill="auto"/>
        <w:tabs>
          <w:tab w:pos="1076" w:val="left"/>
        </w:tabs>
        <w:bidi w:val="0"/>
        <w:spacing w:before="0" w:after="0"/>
        <w:ind w:left="0" w:right="0" w:firstLine="440"/>
        <w:jc w:val="both"/>
      </w:pPr>
      <w:bookmarkStart w:id="365" w:name="bookmark365"/>
      <w:bookmarkEnd w:id="365"/>
      <w:r>
        <w:rPr>
          <w:spacing w:val="0"/>
          <w:w w:val="100"/>
          <w:position w:val="0"/>
        </w:rPr>
        <w:t>Выводы должны иметь такую конструкцию, чтобы надежно зажимать проводник между ме</w:t>
        <w:softHyphen/>
        <w:t>таллическими поверхностями.</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Соответствие проверяют осмотром и испытаниями по 9.4 и 9.5.2.</w:t>
      </w:r>
    </w:p>
    <w:p>
      <w:pPr>
        <w:pStyle w:val="Style6"/>
        <w:keepNext w:val="0"/>
        <w:keepLines w:val="0"/>
        <w:widowControl w:val="0"/>
        <w:numPr>
          <w:ilvl w:val="0"/>
          <w:numId w:val="59"/>
        </w:numPr>
        <w:shd w:val="clear" w:color="auto" w:fill="auto"/>
        <w:tabs>
          <w:tab w:pos="1071" w:val="left"/>
        </w:tabs>
        <w:bidi w:val="0"/>
        <w:spacing w:before="0" w:after="0"/>
        <w:ind w:left="0" w:right="0" w:firstLine="440"/>
        <w:jc w:val="both"/>
      </w:pPr>
      <w:bookmarkStart w:id="366" w:name="bookmark366"/>
      <w:bookmarkEnd w:id="366"/>
      <w:r>
        <w:rPr>
          <w:spacing w:val="0"/>
          <w:w w:val="100"/>
          <w:position w:val="0"/>
        </w:rPr>
        <w:t>Выводы должны быть сконструированы или расположены так, чтобы избежать выскальзы</w:t>
        <w:softHyphen/>
        <w:t>вания жесткого однопроволочного проводника и проволок многопроволочного проводника при затяги</w:t>
        <w:softHyphen/>
        <w:t>вании винтов или гаек.</w:t>
      </w:r>
    </w:p>
    <w:p>
      <w:pPr>
        <w:pStyle w:val="Style6"/>
        <w:keepNext w:val="0"/>
        <w:keepLines w:val="0"/>
        <w:widowControl w:val="0"/>
        <w:shd w:val="clear" w:color="auto" w:fill="auto"/>
        <w:bidi w:val="0"/>
        <w:spacing w:before="0" w:after="0"/>
        <w:ind w:left="0" w:right="0" w:firstLine="440"/>
        <w:jc w:val="both"/>
      </w:pPr>
      <w:r>
        <w:rPr>
          <w:spacing w:val="0"/>
          <w:w w:val="100"/>
          <w:position w:val="0"/>
        </w:rPr>
        <w:t>Это требование не применяют к выводам под наконечник.</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Соответствие проверяют испытанием по 9.5.4.</w:t>
      </w:r>
    </w:p>
    <w:p>
      <w:pPr>
        <w:pStyle w:val="Style6"/>
        <w:keepNext w:val="0"/>
        <w:keepLines w:val="0"/>
        <w:widowControl w:val="0"/>
        <w:numPr>
          <w:ilvl w:val="0"/>
          <w:numId w:val="59"/>
        </w:numPr>
        <w:shd w:val="clear" w:color="auto" w:fill="auto"/>
        <w:tabs>
          <w:tab w:pos="1076" w:val="left"/>
        </w:tabs>
        <w:bidi w:val="0"/>
        <w:spacing w:before="0" w:after="80"/>
        <w:ind w:left="0" w:right="0" w:firstLine="440"/>
        <w:jc w:val="both"/>
      </w:pPr>
      <w:bookmarkStart w:id="367" w:name="bookmark367"/>
      <w:bookmarkEnd w:id="367"/>
      <w:r>
        <w:rPr>
          <w:spacing w:val="0"/>
          <w:w w:val="100"/>
          <w:position w:val="0"/>
        </w:rPr>
        <w:t xml:space="preserve">Выводы должны быть закреплены </w:t>
      </w:r>
      <w:r>
        <w:rPr>
          <w:color w:val="191919"/>
          <w:spacing w:val="0"/>
          <w:w w:val="100"/>
          <w:position w:val="0"/>
        </w:rPr>
        <w:t xml:space="preserve">и </w:t>
      </w:r>
      <w:r>
        <w:rPr>
          <w:spacing w:val="0"/>
          <w:w w:val="100"/>
          <w:position w:val="0"/>
        </w:rPr>
        <w:t>расположены таким образом, чтобы при затягивании или отпускании зажимных винтов или гаек не ослаблялись крепления выводов к выключателям.</w:t>
      </w:r>
    </w:p>
    <w:p>
      <w:pPr>
        <w:pStyle w:val="Style6"/>
        <w:keepNext w:val="0"/>
        <w:keepLines w:val="0"/>
        <w:widowControl w:val="0"/>
        <w:shd w:val="clear" w:color="auto" w:fill="auto"/>
        <w:bidi w:val="0"/>
        <w:spacing w:before="0" w:after="0" w:line="271" w:lineRule="auto"/>
        <w:ind w:left="0" w:right="0" w:firstLine="440"/>
        <w:jc w:val="both"/>
        <w:rPr>
          <w:sz w:val="14"/>
          <w:szCs w:val="14"/>
        </w:rPr>
      </w:pPr>
      <w:r>
        <w:rPr>
          <w:spacing w:val="0"/>
          <w:w w:val="100"/>
          <w:position w:val="0"/>
          <w:sz w:val="14"/>
          <w:szCs w:val="14"/>
        </w:rPr>
        <w:t>Примечания</w:t>
      </w:r>
    </w:p>
    <w:p>
      <w:pPr>
        <w:pStyle w:val="Style6"/>
        <w:keepNext w:val="0"/>
        <w:keepLines w:val="0"/>
        <w:widowControl w:val="0"/>
        <w:numPr>
          <w:ilvl w:val="0"/>
          <w:numId w:val="61"/>
        </w:numPr>
        <w:shd w:val="clear" w:color="auto" w:fill="auto"/>
        <w:tabs>
          <w:tab w:pos="625" w:val="left"/>
        </w:tabs>
        <w:bidi w:val="0"/>
        <w:spacing w:before="0" w:after="0" w:line="271" w:lineRule="auto"/>
        <w:ind w:left="0" w:right="0" w:firstLine="440"/>
        <w:jc w:val="both"/>
        <w:rPr>
          <w:sz w:val="14"/>
          <w:szCs w:val="14"/>
        </w:rPr>
      </w:pPr>
      <w:bookmarkStart w:id="368" w:name="bookmark368"/>
      <w:bookmarkEnd w:id="368"/>
      <w:r>
        <w:rPr>
          <w:spacing w:val="0"/>
          <w:w w:val="100"/>
          <w:position w:val="0"/>
          <w:sz w:val="14"/>
          <w:szCs w:val="14"/>
        </w:rPr>
        <w:t>Эти требования не означают, что выводы должны быть спроектированы таким образом, чтобы не допуска</w:t>
        <w:softHyphen/>
        <w:t>лось их вращение или перемещение, однако любое их движение должно быть определенным образом ограничено, чтобы избежать несоответствия требованиям настоящего стандарта.</w:t>
      </w:r>
    </w:p>
    <w:p>
      <w:pPr>
        <w:pStyle w:val="Style6"/>
        <w:keepNext w:val="0"/>
        <w:keepLines w:val="0"/>
        <w:widowControl w:val="0"/>
        <w:numPr>
          <w:ilvl w:val="0"/>
          <w:numId w:val="61"/>
        </w:numPr>
        <w:shd w:val="clear" w:color="auto" w:fill="auto"/>
        <w:tabs>
          <w:tab w:pos="639" w:val="left"/>
        </w:tabs>
        <w:bidi w:val="0"/>
        <w:spacing w:before="0" w:after="0" w:line="271" w:lineRule="auto"/>
        <w:ind w:left="0" w:right="0" w:firstLine="440"/>
        <w:jc w:val="both"/>
        <w:rPr>
          <w:sz w:val="14"/>
          <w:szCs w:val="14"/>
        </w:rPr>
      </w:pPr>
      <w:bookmarkStart w:id="369" w:name="bookmark369"/>
      <w:bookmarkEnd w:id="369"/>
      <w:r>
        <w:rPr>
          <w:spacing w:val="0"/>
          <w:w w:val="100"/>
          <w:position w:val="0"/>
          <w:sz w:val="14"/>
          <w:szCs w:val="14"/>
        </w:rPr>
        <w:t>Применение уплотняющей массы или смолы для предотвращения ослабления выводов считают достаточ</w:t>
        <w:softHyphen/>
        <w:t>ным при условии, что:</w:t>
      </w:r>
    </w:p>
    <w:p>
      <w:pPr>
        <w:pStyle w:val="Style6"/>
        <w:keepNext w:val="0"/>
        <w:keepLines w:val="0"/>
        <w:widowControl w:val="0"/>
        <w:numPr>
          <w:ilvl w:val="0"/>
          <w:numId w:val="7"/>
        </w:numPr>
        <w:shd w:val="clear" w:color="auto" w:fill="auto"/>
        <w:tabs>
          <w:tab w:pos="628" w:val="left"/>
        </w:tabs>
        <w:bidi w:val="0"/>
        <w:spacing w:before="0" w:after="0" w:line="271" w:lineRule="auto"/>
        <w:ind w:left="0" w:right="0" w:firstLine="440"/>
        <w:jc w:val="both"/>
        <w:rPr>
          <w:sz w:val="14"/>
          <w:szCs w:val="14"/>
        </w:rPr>
      </w:pPr>
      <w:bookmarkStart w:id="370" w:name="bookmark370"/>
      <w:bookmarkEnd w:id="370"/>
      <w:r>
        <w:rPr>
          <w:spacing w:val="0"/>
          <w:w w:val="100"/>
          <w:position w:val="0"/>
          <w:sz w:val="14"/>
          <w:szCs w:val="14"/>
        </w:rPr>
        <w:t>уплотняющая масса или смола не подвергается нагрузкам при нормальной эксплуатации:</w:t>
      </w:r>
    </w:p>
    <w:p>
      <w:pPr>
        <w:pStyle w:val="Style6"/>
        <w:keepNext w:val="0"/>
        <w:keepLines w:val="0"/>
        <w:widowControl w:val="0"/>
        <w:numPr>
          <w:ilvl w:val="0"/>
          <w:numId w:val="7"/>
        </w:numPr>
        <w:shd w:val="clear" w:color="auto" w:fill="auto"/>
        <w:tabs>
          <w:tab w:pos="610" w:val="left"/>
        </w:tabs>
        <w:bidi w:val="0"/>
        <w:spacing w:before="0" w:after="80" w:line="271" w:lineRule="auto"/>
        <w:ind w:left="0" w:right="0" w:firstLine="440"/>
        <w:jc w:val="both"/>
        <w:rPr>
          <w:sz w:val="14"/>
          <w:szCs w:val="14"/>
        </w:rPr>
      </w:pPr>
      <w:bookmarkStart w:id="371" w:name="bookmark371"/>
      <w:bookmarkEnd w:id="371"/>
      <w:r>
        <w:rPr>
          <w:spacing w:val="0"/>
          <w:w w:val="100"/>
          <w:position w:val="0"/>
          <w:sz w:val="14"/>
          <w:szCs w:val="14"/>
        </w:rPr>
        <w:t>эффективность уплотняющей массы или смолы не снижается при воздействии температур, достигаемых выводом при наиболее неблагоприятных условиях, указанных в настоящем стандарте.</w:t>
      </w:r>
    </w:p>
    <w:p>
      <w:pPr>
        <w:pStyle w:val="Style6"/>
        <w:keepNext w:val="0"/>
        <w:keepLines w:val="0"/>
        <w:widowControl w:val="0"/>
        <w:shd w:val="clear" w:color="auto" w:fill="auto"/>
        <w:bidi w:val="0"/>
        <w:spacing w:before="0" w:after="0" w:line="288" w:lineRule="auto"/>
        <w:ind w:left="0" w:right="0" w:firstLine="440"/>
        <w:jc w:val="both"/>
      </w:pPr>
      <w:r>
        <w:rPr>
          <w:i/>
          <w:iCs/>
          <w:spacing w:val="0"/>
          <w:w w:val="100"/>
          <w:position w:val="0"/>
        </w:rPr>
        <w:t>Соответствие проверяют осмотром, измерениями и испытанием по 9.4.</w:t>
      </w:r>
    </w:p>
    <w:p>
      <w:pPr>
        <w:pStyle w:val="Style6"/>
        <w:keepNext w:val="0"/>
        <w:keepLines w:val="0"/>
        <w:widowControl w:val="0"/>
        <w:numPr>
          <w:ilvl w:val="0"/>
          <w:numId w:val="59"/>
        </w:numPr>
        <w:shd w:val="clear" w:color="auto" w:fill="auto"/>
        <w:tabs>
          <w:tab w:pos="1158" w:val="left"/>
        </w:tabs>
        <w:bidi w:val="0"/>
        <w:spacing w:before="0" w:after="0" w:line="288" w:lineRule="auto"/>
        <w:ind w:left="0" w:right="0" w:firstLine="440"/>
        <w:jc w:val="both"/>
      </w:pPr>
      <w:bookmarkStart w:id="372" w:name="bookmark372"/>
      <w:bookmarkEnd w:id="372"/>
      <w:r>
        <w:rPr>
          <w:spacing w:val="0"/>
          <w:w w:val="100"/>
          <w:position w:val="0"/>
        </w:rPr>
        <w:t xml:space="preserve">Зажимные винты или гайки выводов, предназначенных для присоединения защитных проводников, должны быть надежно защищены от случайного ослабления </w:t>
      </w:r>
      <w:r>
        <w:rPr>
          <w:color w:val="191919"/>
          <w:spacing w:val="0"/>
          <w:w w:val="100"/>
          <w:position w:val="0"/>
        </w:rPr>
        <w:t xml:space="preserve">их </w:t>
      </w:r>
      <w:r>
        <w:rPr>
          <w:spacing w:val="0"/>
          <w:w w:val="100"/>
          <w:position w:val="0"/>
        </w:rPr>
        <w:t>затяжки.</w:t>
      </w:r>
    </w:p>
    <w:p>
      <w:pPr>
        <w:pStyle w:val="Style6"/>
        <w:keepNext w:val="0"/>
        <w:keepLines w:val="0"/>
        <w:widowControl w:val="0"/>
        <w:shd w:val="clear" w:color="auto" w:fill="auto"/>
        <w:bidi w:val="0"/>
        <w:spacing w:before="0" w:after="80" w:line="288" w:lineRule="auto"/>
        <w:ind w:left="0" w:right="0" w:firstLine="440"/>
        <w:jc w:val="both"/>
      </w:pPr>
      <w:r>
        <w:rPr>
          <w:i/>
          <w:iCs/>
          <w:spacing w:val="0"/>
          <w:w w:val="100"/>
          <w:position w:val="0"/>
        </w:rPr>
        <w:t>Соответствие проверяют испытанием вручную.</w:t>
      </w:r>
    </w:p>
    <w:p>
      <w:pPr>
        <w:pStyle w:val="Style6"/>
        <w:keepNext w:val="0"/>
        <w:keepLines w:val="0"/>
        <w:widowControl w:val="0"/>
        <w:shd w:val="clear" w:color="auto" w:fill="auto"/>
        <w:bidi w:val="0"/>
        <w:spacing w:before="0" w:after="80" w:line="269" w:lineRule="auto"/>
        <w:ind w:left="0" w:right="0" w:firstLine="440"/>
        <w:jc w:val="both"/>
        <w:rPr>
          <w:sz w:val="14"/>
          <w:szCs w:val="14"/>
        </w:rPr>
      </w:pPr>
      <w:r>
        <w:rPr>
          <w:spacing w:val="0"/>
          <w:w w:val="100"/>
          <w:position w:val="0"/>
          <w:sz w:val="14"/>
          <w:szCs w:val="14"/>
        </w:rPr>
        <w:t xml:space="preserve">Примечание — Конструкции выводов, примеры которых приведены в приложении </w:t>
      </w:r>
      <w:r>
        <w:rPr>
          <w:spacing w:val="0"/>
          <w:w w:val="100"/>
          <w:position w:val="0"/>
          <w:sz w:val="14"/>
          <w:szCs w:val="14"/>
        </w:rPr>
        <w:t xml:space="preserve">F, </w:t>
      </w:r>
      <w:r>
        <w:rPr>
          <w:spacing w:val="0"/>
          <w:w w:val="100"/>
          <w:position w:val="0"/>
          <w:sz w:val="14"/>
          <w:szCs w:val="14"/>
        </w:rPr>
        <w:t>в целом до</w:t>
        <w:softHyphen/>
        <w:t>статочно упруги и удовлетворяют данному требованию. Для других конструкций могут потребоваться дополни</w:t>
        <w:softHyphen/>
        <w:t>тельные меры, например применение соответствующей упругой части, которую невозможно было бы удалить случайно.</w:t>
      </w:r>
    </w:p>
    <w:p>
      <w:pPr>
        <w:pStyle w:val="Style6"/>
        <w:keepNext w:val="0"/>
        <w:keepLines w:val="0"/>
        <w:widowControl w:val="0"/>
        <w:numPr>
          <w:ilvl w:val="0"/>
          <w:numId w:val="59"/>
        </w:numPr>
        <w:shd w:val="clear" w:color="auto" w:fill="auto"/>
        <w:tabs>
          <w:tab w:pos="1170" w:val="left"/>
        </w:tabs>
        <w:bidi w:val="0"/>
        <w:spacing w:before="0" w:after="0" w:line="283" w:lineRule="auto"/>
        <w:ind w:left="0" w:right="0" w:firstLine="440"/>
        <w:jc w:val="both"/>
      </w:pPr>
      <w:bookmarkStart w:id="373" w:name="bookmark373"/>
      <w:bookmarkEnd w:id="373"/>
      <w:r>
        <w:rPr>
          <w:spacing w:val="0"/>
          <w:w w:val="100"/>
          <w:position w:val="0"/>
        </w:rPr>
        <w:t>Столбчатые зажимы должны допускать полный ввод и надежный зажим проводника.</w:t>
      </w:r>
    </w:p>
    <w:p>
      <w:pPr>
        <w:pStyle w:val="Style6"/>
        <w:keepNext w:val="0"/>
        <w:keepLines w:val="0"/>
        <w:widowControl w:val="0"/>
        <w:shd w:val="clear" w:color="auto" w:fill="auto"/>
        <w:bidi w:val="0"/>
        <w:spacing w:before="0" w:after="0" w:line="283" w:lineRule="auto"/>
        <w:ind w:left="0" w:right="0" w:firstLine="440"/>
        <w:jc w:val="both"/>
      </w:pPr>
      <w:r>
        <w:rPr>
          <w:i/>
          <w:iCs/>
          <w:spacing w:val="0"/>
          <w:w w:val="100"/>
          <w:position w:val="0"/>
        </w:rPr>
        <w:t>Соответствие проверяют путем осмотра после полного ввода и зажима крутящим момен</w:t>
        <w:softHyphen/>
        <w:t>том по таблице 11 однопроволочного проводника с наибольшей площадью поперечного сечения, со</w:t>
        <w:softHyphen/>
        <w:t>ответствующей номинальному току по таблице 5.</w:t>
      </w:r>
    </w:p>
    <w:p>
      <w:pPr>
        <w:pStyle w:val="Style6"/>
        <w:keepNext w:val="0"/>
        <w:keepLines w:val="0"/>
        <w:widowControl w:val="0"/>
        <w:numPr>
          <w:ilvl w:val="0"/>
          <w:numId w:val="59"/>
        </w:numPr>
        <w:shd w:val="clear" w:color="auto" w:fill="auto"/>
        <w:tabs>
          <w:tab w:pos="1172" w:val="left"/>
        </w:tabs>
        <w:bidi w:val="0"/>
        <w:spacing w:before="0" w:after="0" w:line="283" w:lineRule="auto"/>
        <w:ind w:left="0" w:right="0" w:firstLine="440"/>
        <w:jc w:val="both"/>
      </w:pPr>
      <w:bookmarkStart w:id="374" w:name="bookmark374"/>
      <w:bookmarkEnd w:id="374"/>
      <w:r>
        <w:rPr>
          <w:spacing w:val="0"/>
          <w:w w:val="100"/>
          <w:position w:val="0"/>
        </w:rPr>
        <w:t>Винты и гайки выводов, предназначенных для присоединения внешних проводников, должны ввинчиваться (навинчиваться) на резьбовые детали, выполненные в металле. Применение са- монарезающих винтов не допускается.</w:t>
      </w:r>
    </w:p>
    <w:p>
      <w:pPr>
        <w:pStyle w:val="Style6"/>
        <w:keepNext w:val="0"/>
        <w:keepLines w:val="0"/>
        <w:widowControl w:val="0"/>
        <w:shd w:val="clear" w:color="auto" w:fill="auto"/>
        <w:bidi w:val="0"/>
        <w:spacing w:before="0" w:after="80" w:line="283" w:lineRule="auto"/>
        <w:ind w:left="0" w:right="0" w:firstLine="440"/>
        <w:jc w:val="both"/>
      </w:pPr>
      <w:r>
        <w:rPr>
          <w:i/>
          <w:iCs/>
          <w:spacing w:val="0"/>
          <w:w w:val="100"/>
          <w:position w:val="0"/>
        </w:rPr>
        <w:t>Соответствие проверяется осмотром.</w:t>
      </w:r>
    </w:p>
    <w:p>
      <w:pPr>
        <w:pStyle w:val="Style6"/>
        <w:keepNext w:val="0"/>
        <w:keepLines w:val="0"/>
        <w:widowControl w:val="0"/>
        <w:numPr>
          <w:ilvl w:val="0"/>
          <w:numId w:val="47"/>
        </w:numPr>
        <w:shd w:val="clear" w:color="auto" w:fill="auto"/>
        <w:tabs>
          <w:tab w:pos="929" w:val="left"/>
        </w:tabs>
        <w:bidi w:val="0"/>
        <w:spacing w:before="0" w:after="0"/>
        <w:ind w:left="0" w:right="0" w:firstLine="420"/>
        <w:jc w:val="both"/>
      </w:pPr>
      <w:bookmarkStart w:id="375" w:name="bookmark375"/>
      <w:bookmarkEnd w:id="375"/>
      <w:r>
        <w:rPr>
          <w:color w:val="191919"/>
          <w:spacing w:val="0"/>
          <w:w w:val="100"/>
          <w:position w:val="0"/>
        </w:rPr>
        <w:t>Отсутствие взаимозаменяемости</w:t>
      </w:r>
    </w:p>
    <w:p>
      <w:pPr>
        <w:pStyle w:val="Style6"/>
        <w:keepNext w:val="0"/>
        <w:keepLines w:val="0"/>
        <w:widowControl w:val="0"/>
        <w:shd w:val="clear" w:color="auto" w:fill="auto"/>
        <w:bidi w:val="0"/>
        <w:spacing w:before="0" w:after="0"/>
        <w:ind w:left="0" w:right="0" w:firstLine="440"/>
        <w:jc w:val="both"/>
      </w:pPr>
      <w:r>
        <w:rPr>
          <w:spacing w:val="0"/>
          <w:w w:val="100"/>
          <w:position w:val="0"/>
        </w:rPr>
        <w:t>Для выключателей, предназначенных для монтажа на основаниях, образующих с ними одно це</w:t>
        <w:softHyphen/>
        <w:t>лое (втычного или ввинчивающегося типа), не должна быть возможна их замена без применения ин</w:t>
        <w:softHyphen/>
        <w:t>струмента после монтажа и подключения как при нормальной эксплуатации выключателей такого же типа, но с более высоким номинальным током.</w:t>
      </w:r>
    </w:p>
    <w:p>
      <w:pPr>
        <w:pStyle w:val="Style6"/>
        <w:keepNext w:val="0"/>
        <w:keepLines w:val="0"/>
        <w:widowControl w:val="0"/>
        <w:shd w:val="clear" w:color="auto" w:fill="auto"/>
        <w:bidi w:val="0"/>
        <w:spacing w:before="0" w:after="100"/>
        <w:ind w:left="0" w:right="0" w:firstLine="440"/>
        <w:jc w:val="both"/>
      </w:pPr>
      <w:r>
        <w:rPr>
          <w:i/>
          <w:iCs/>
          <w:spacing w:val="0"/>
          <w:w w:val="100"/>
          <w:position w:val="0"/>
        </w:rPr>
        <w:t>Соответствие проверяют путем осмотра.</w:t>
      </w:r>
    </w:p>
    <w:p>
      <w:pPr>
        <w:pStyle w:val="Style6"/>
        <w:keepNext w:val="0"/>
        <w:keepLines w:val="0"/>
        <w:widowControl w:val="0"/>
        <w:shd w:val="clear" w:color="auto" w:fill="auto"/>
        <w:bidi w:val="0"/>
        <w:spacing w:before="0" w:after="100" w:line="264" w:lineRule="auto"/>
        <w:ind w:left="0" w:right="0" w:firstLine="440"/>
        <w:jc w:val="both"/>
        <w:rPr>
          <w:sz w:val="14"/>
          <w:szCs w:val="14"/>
        </w:rPr>
      </w:pPr>
      <w:r>
        <w:rPr>
          <w:spacing w:val="0"/>
          <w:w w:val="100"/>
          <w:position w:val="0"/>
          <w:sz w:val="14"/>
          <w:szCs w:val="14"/>
        </w:rPr>
        <w:t>Примечание — Термин «как при нормальной эксплуатации» подразумевает, что выключатель устанав</w:t>
        <w:softHyphen/>
        <w:t>ливают в соответствии с инструкциями изготовителя.</w:t>
      </w:r>
    </w:p>
    <w:p>
      <w:pPr>
        <w:pStyle w:val="Style6"/>
        <w:keepNext w:val="0"/>
        <w:keepLines w:val="0"/>
        <w:widowControl w:val="0"/>
        <w:numPr>
          <w:ilvl w:val="0"/>
          <w:numId w:val="47"/>
        </w:numPr>
        <w:shd w:val="clear" w:color="auto" w:fill="auto"/>
        <w:tabs>
          <w:tab w:pos="935" w:val="left"/>
        </w:tabs>
        <w:bidi w:val="0"/>
        <w:spacing w:before="0" w:after="0" w:line="283" w:lineRule="auto"/>
        <w:ind w:left="0" w:right="0" w:firstLine="440"/>
        <w:jc w:val="both"/>
      </w:pPr>
      <w:bookmarkStart w:id="376" w:name="bookmark376"/>
      <w:bookmarkEnd w:id="376"/>
      <w:r>
        <w:rPr>
          <w:color w:val="191919"/>
          <w:spacing w:val="0"/>
          <w:w w:val="100"/>
          <w:position w:val="0"/>
        </w:rPr>
        <w:t>Механическая установка выключателей втычного типа</w:t>
      </w:r>
    </w:p>
    <w:p>
      <w:pPr>
        <w:pStyle w:val="Style6"/>
        <w:keepNext w:val="0"/>
        <w:keepLines w:val="0"/>
        <w:widowControl w:val="0"/>
        <w:numPr>
          <w:ilvl w:val="0"/>
          <w:numId w:val="63"/>
        </w:numPr>
        <w:shd w:val="clear" w:color="auto" w:fill="auto"/>
        <w:tabs>
          <w:tab w:pos="1030" w:val="left"/>
        </w:tabs>
        <w:bidi w:val="0"/>
        <w:spacing w:before="0" w:after="0" w:line="283" w:lineRule="auto"/>
        <w:ind w:left="0" w:right="0" w:firstLine="420"/>
        <w:jc w:val="both"/>
      </w:pPr>
      <w:bookmarkStart w:id="377" w:name="bookmark377"/>
      <w:bookmarkEnd w:id="377"/>
      <w:r>
        <w:rPr>
          <w:spacing w:val="0"/>
          <w:w w:val="100"/>
          <w:position w:val="0"/>
        </w:rPr>
        <w:t>Общие положения</w:t>
      </w:r>
    </w:p>
    <w:p>
      <w:pPr>
        <w:pStyle w:val="Style6"/>
        <w:keepNext w:val="0"/>
        <w:keepLines w:val="0"/>
        <w:widowControl w:val="0"/>
        <w:shd w:val="clear" w:color="auto" w:fill="auto"/>
        <w:bidi w:val="0"/>
        <w:spacing w:before="0" w:after="0" w:line="283" w:lineRule="auto"/>
        <w:ind w:left="0" w:right="0" w:firstLine="440"/>
        <w:jc w:val="both"/>
      </w:pPr>
      <w:r>
        <w:rPr>
          <w:spacing w:val="0"/>
          <w:w w:val="100"/>
          <w:position w:val="0"/>
        </w:rPr>
        <w:t xml:space="preserve">Механическая установка выключателей втычного типа, удержание которых обеспечивается не только за счет собственного штепсельного соединения, должна быть надежной </w:t>
      </w:r>
      <w:r>
        <w:rPr>
          <w:color w:val="191919"/>
          <w:spacing w:val="0"/>
          <w:w w:val="100"/>
          <w:position w:val="0"/>
        </w:rPr>
        <w:t xml:space="preserve">и </w:t>
      </w:r>
      <w:r>
        <w:rPr>
          <w:spacing w:val="0"/>
          <w:w w:val="100"/>
          <w:position w:val="0"/>
        </w:rPr>
        <w:t>иметь соответствую</w:t>
        <w:softHyphen/>
        <w:t>щую устойчивость.</w:t>
      </w:r>
    </w:p>
    <w:p>
      <w:pPr>
        <w:pStyle w:val="Style6"/>
        <w:keepNext w:val="0"/>
        <w:keepLines w:val="0"/>
        <w:widowControl w:val="0"/>
        <w:numPr>
          <w:ilvl w:val="0"/>
          <w:numId w:val="63"/>
        </w:numPr>
        <w:shd w:val="clear" w:color="auto" w:fill="auto"/>
        <w:tabs>
          <w:tab w:pos="1071" w:val="left"/>
        </w:tabs>
        <w:bidi w:val="0"/>
        <w:spacing w:before="0" w:after="0" w:line="283" w:lineRule="auto"/>
        <w:ind w:left="0" w:right="0" w:firstLine="440"/>
        <w:jc w:val="both"/>
      </w:pPr>
      <w:bookmarkStart w:id="378" w:name="bookmark378"/>
      <w:bookmarkEnd w:id="378"/>
      <w:r>
        <w:rPr>
          <w:spacing w:val="0"/>
          <w:w w:val="100"/>
          <w:position w:val="0"/>
        </w:rPr>
        <w:t>Выключатели втычного типа, удержание которых обеспечивается не только за счет штеп</w:t>
        <w:softHyphen/>
        <w:t>сельного соединения</w:t>
      </w:r>
    </w:p>
    <w:p>
      <w:pPr>
        <w:pStyle w:val="Style6"/>
        <w:keepNext w:val="0"/>
        <w:keepLines w:val="0"/>
        <w:widowControl w:val="0"/>
        <w:shd w:val="clear" w:color="auto" w:fill="auto"/>
        <w:bidi w:val="0"/>
        <w:spacing w:before="0" w:after="0" w:line="283" w:lineRule="auto"/>
        <w:ind w:left="0" w:right="0" w:firstLine="440"/>
        <w:jc w:val="both"/>
      </w:pPr>
      <w:r>
        <w:rPr>
          <w:i/>
          <w:iCs/>
          <w:spacing w:val="0"/>
          <w:w w:val="100"/>
          <w:position w:val="0"/>
        </w:rPr>
        <w:t>Соответствие механического монтажа проверяют соответствующими испытаниями по</w:t>
      </w:r>
      <w:r>
        <w:rPr>
          <w:spacing w:val="0"/>
          <w:w w:val="100"/>
          <w:position w:val="0"/>
        </w:rPr>
        <w:t xml:space="preserve"> 9.</w:t>
      </w:r>
      <w:r>
        <w:rPr>
          <w:i/>
          <w:iCs/>
          <w:spacing w:val="0"/>
          <w:w w:val="100"/>
          <w:position w:val="0"/>
        </w:rPr>
        <w:t>13.</w:t>
      </w:r>
    </w:p>
    <w:p>
      <w:pPr>
        <w:pStyle w:val="Style6"/>
        <w:keepNext w:val="0"/>
        <w:keepLines w:val="0"/>
        <w:widowControl w:val="0"/>
        <w:numPr>
          <w:ilvl w:val="0"/>
          <w:numId w:val="63"/>
        </w:numPr>
        <w:shd w:val="clear" w:color="auto" w:fill="auto"/>
        <w:tabs>
          <w:tab w:pos="1076" w:val="left"/>
        </w:tabs>
        <w:bidi w:val="0"/>
        <w:spacing w:before="0" w:after="0" w:line="283" w:lineRule="auto"/>
        <w:ind w:left="0" w:right="0" w:firstLine="440"/>
        <w:jc w:val="both"/>
      </w:pPr>
      <w:bookmarkStart w:id="379" w:name="bookmark379"/>
      <w:bookmarkEnd w:id="379"/>
      <w:r>
        <w:rPr>
          <w:spacing w:val="0"/>
          <w:w w:val="100"/>
          <w:position w:val="0"/>
        </w:rPr>
        <w:t>Выключатели втычного типа, удержание которых обеспечивается только за счет штепсель</w:t>
        <w:softHyphen/>
        <w:t>ного соединения</w:t>
      </w:r>
    </w:p>
    <w:p>
      <w:pPr>
        <w:pStyle w:val="Style6"/>
        <w:keepNext w:val="0"/>
        <w:keepLines w:val="0"/>
        <w:widowControl w:val="0"/>
        <w:shd w:val="clear" w:color="auto" w:fill="auto"/>
        <w:bidi w:val="0"/>
        <w:spacing w:before="0" w:after="100" w:line="283" w:lineRule="auto"/>
        <w:ind w:left="0" w:right="0" w:firstLine="440"/>
        <w:jc w:val="both"/>
      </w:pPr>
      <w:r>
        <w:rPr>
          <w:i/>
          <w:iCs/>
          <w:spacing w:val="0"/>
          <w:w w:val="100"/>
          <w:position w:val="0"/>
        </w:rPr>
        <w:t>Соответствие механического монтажа проверяют соответствующими испытаниями по 9.13.</w:t>
      </w:r>
    </w:p>
    <w:p>
      <w:pPr>
        <w:pStyle w:val="Style6"/>
        <w:keepNext w:val="0"/>
        <w:keepLines w:val="0"/>
        <w:widowControl w:val="0"/>
        <w:numPr>
          <w:ilvl w:val="0"/>
          <w:numId w:val="45"/>
        </w:numPr>
        <w:shd w:val="clear" w:color="auto" w:fill="auto"/>
        <w:tabs>
          <w:tab w:pos="776" w:val="left"/>
        </w:tabs>
        <w:bidi w:val="0"/>
        <w:spacing w:before="0" w:after="100"/>
        <w:ind w:left="0" w:right="0" w:firstLine="420"/>
        <w:jc w:val="both"/>
      </w:pPr>
      <w:bookmarkStart w:id="380" w:name="bookmark380"/>
      <w:bookmarkEnd w:id="380"/>
      <w:r>
        <w:rPr>
          <w:color w:val="191919"/>
          <w:spacing w:val="0"/>
          <w:w w:val="100"/>
          <w:position w:val="0"/>
        </w:rPr>
        <w:t>Защита от поражения электрическим током</w:t>
      </w:r>
    </w:p>
    <w:p>
      <w:pPr>
        <w:pStyle w:val="Style6"/>
        <w:keepNext w:val="0"/>
        <w:keepLines w:val="0"/>
        <w:widowControl w:val="0"/>
        <w:shd w:val="clear" w:color="auto" w:fill="auto"/>
        <w:bidi w:val="0"/>
        <w:spacing w:before="0" w:after="0"/>
        <w:ind w:left="0" w:right="0" w:firstLine="440"/>
        <w:jc w:val="both"/>
      </w:pPr>
      <w:r>
        <w:rPr>
          <w:spacing w:val="0"/>
          <w:w w:val="100"/>
          <w:position w:val="0"/>
        </w:rPr>
        <w:t>Выключатели должны быть спроектированы так, чтобы после монтажа и подсоединения как для нормальной эксплуатации (см. 8.1.6) их части, находящиеся под напряжением, были недоступны для прикосновения.</w:t>
      </w:r>
    </w:p>
    <w:p>
      <w:pPr>
        <w:pStyle w:val="Style6"/>
        <w:keepNext w:val="0"/>
        <w:keepLines w:val="0"/>
        <w:widowControl w:val="0"/>
        <w:shd w:val="clear" w:color="auto" w:fill="auto"/>
        <w:bidi w:val="0"/>
        <w:spacing w:before="0" w:after="0"/>
        <w:ind w:left="0" w:right="0" w:firstLine="440"/>
        <w:jc w:val="both"/>
      </w:pPr>
      <w:r>
        <w:rPr>
          <w:spacing w:val="0"/>
          <w:w w:val="100"/>
          <w:position w:val="0"/>
        </w:rPr>
        <w:t>Часть считают доступной для прикосновения, если ее можно коснуться стандартным испытатель</w:t>
        <w:softHyphen/>
        <w:t>ным пальцем (см. 9.6).</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В выключателях, кроме втычного исполнения, наружные части, за исключением винтов или других средств для крепления крышек и табличек, доступные после монтажа </w:t>
      </w:r>
      <w:r>
        <w:rPr>
          <w:color w:val="191919"/>
          <w:spacing w:val="0"/>
          <w:w w:val="100"/>
          <w:position w:val="0"/>
        </w:rPr>
        <w:t xml:space="preserve">и </w:t>
      </w:r>
      <w:r>
        <w:rPr>
          <w:spacing w:val="0"/>
          <w:w w:val="100"/>
          <w:position w:val="0"/>
        </w:rPr>
        <w:t>присоединения выключателя как для нормальной эксплуатации, должны быть либо изготовлены из изоляционного материала, либо полностью покрыты изоляционным материалом, если доступные части, находящиеся под напряжени</w:t>
        <w:softHyphen/>
        <w:t>ем. не помещены во внутреннюю оболочку из изоляционного материала.</w:t>
      </w:r>
    </w:p>
    <w:p>
      <w:pPr>
        <w:pStyle w:val="Style6"/>
        <w:keepNext w:val="0"/>
        <w:keepLines w:val="0"/>
        <w:widowControl w:val="0"/>
        <w:shd w:val="clear" w:color="auto" w:fill="auto"/>
        <w:bidi w:val="0"/>
        <w:spacing w:before="0" w:after="0"/>
        <w:ind w:left="0" w:right="0" w:firstLine="440"/>
        <w:jc w:val="both"/>
      </w:pPr>
      <w:r>
        <w:rPr>
          <w:spacing w:val="0"/>
          <w:w w:val="100"/>
          <w:position w:val="0"/>
        </w:rPr>
        <w:t>Оболочка должна быть закреплена таким образом, чтобы она не могла потеряться во время мон</w:t>
        <w:softHyphen/>
        <w:t>тажа выключателя. Она должна иметь толщину стенок, обеспечивающую необходимую механическую прочность, в том числе на углах и ребрах, для выполнения защитной функции оболочки.</w:t>
      </w:r>
    </w:p>
    <w:p>
      <w:pPr>
        <w:pStyle w:val="Style6"/>
        <w:keepNext w:val="0"/>
        <w:keepLines w:val="0"/>
        <w:widowControl w:val="0"/>
        <w:shd w:val="clear" w:color="auto" w:fill="auto"/>
        <w:bidi w:val="0"/>
        <w:spacing w:before="0" w:after="0"/>
        <w:ind w:left="0" w:right="0" w:firstLine="440"/>
        <w:jc w:val="both"/>
      </w:pPr>
      <w:r>
        <w:rPr>
          <w:spacing w:val="0"/>
          <w:w w:val="100"/>
          <w:position w:val="0"/>
        </w:rPr>
        <w:t>Входные отверстия для кабелей или проводов должны быть выполнены из изоляционного матери</w:t>
        <w:softHyphen/>
        <w:t>ала либо оснащены втулками или другими аналогичными приспособлениями из изоляционного матери</w:t>
        <w:softHyphen/>
        <w:t xml:space="preserve">ала. Такие приспособления должны быть надежно закреплены </w:t>
      </w:r>
      <w:r>
        <w:rPr>
          <w:color w:val="191919"/>
          <w:spacing w:val="0"/>
          <w:w w:val="100"/>
          <w:position w:val="0"/>
        </w:rPr>
        <w:t xml:space="preserve">и </w:t>
      </w:r>
      <w:r>
        <w:rPr>
          <w:spacing w:val="0"/>
          <w:w w:val="100"/>
          <w:position w:val="0"/>
        </w:rPr>
        <w:t>обладать достаточной механической прочностью.</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Наружные части выключателей втычного исполнения, кроме винтов или других средств крепления крышек </w:t>
      </w:r>
      <w:r>
        <w:rPr>
          <w:color w:val="191919"/>
          <w:spacing w:val="0"/>
          <w:w w:val="100"/>
          <w:position w:val="0"/>
        </w:rPr>
        <w:t xml:space="preserve">и </w:t>
      </w:r>
      <w:r>
        <w:rPr>
          <w:spacing w:val="0"/>
          <w:w w:val="100"/>
          <w:position w:val="0"/>
        </w:rPr>
        <w:t>табличек, доступные при нормальной эксплуатации, необходимо изготовлять из изоляцион</w:t>
        <w:softHyphen/>
        <w:t>ного Материала.</w:t>
      </w:r>
    </w:p>
    <w:p>
      <w:pPr>
        <w:pStyle w:val="Style6"/>
        <w:keepNext w:val="0"/>
        <w:keepLines w:val="0"/>
        <w:widowControl w:val="0"/>
        <w:shd w:val="clear" w:color="auto" w:fill="auto"/>
        <w:bidi w:val="0"/>
        <w:spacing w:before="0" w:after="0"/>
        <w:ind w:left="0" w:right="0" w:firstLine="440"/>
        <w:jc w:val="both"/>
      </w:pPr>
      <w:r>
        <w:rPr>
          <w:spacing w:val="0"/>
          <w:w w:val="100"/>
          <w:position w:val="0"/>
        </w:rPr>
        <w:t>Металлические органы управления должны быть изолированы от частей, находящихся под напря</w:t>
        <w:softHyphen/>
        <w:t>жением. а их открытые части, за исключением обеспечивающих связь изолированных органов управле</w:t>
        <w:softHyphen/>
        <w:t>ния нескольких полюсов, должны быть покрыты изоляционным материалом.</w:t>
      </w:r>
    </w:p>
    <w:p>
      <w:pPr>
        <w:pStyle w:val="Style6"/>
        <w:keepNext w:val="0"/>
        <w:keepLines w:val="0"/>
        <w:widowControl w:val="0"/>
        <w:shd w:val="clear" w:color="auto" w:fill="auto"/>
        <w:bidi w:val="0"/>
        <w:spacing w:before="0" w:after="0"/>
        <w:ind w:left="0" w:right="0" w:firstLine="440"/>
        <w:jc w:val="both"/>
      </w:pPr>
      <w:r>
        <w:rPr>
          <w:spacing w:val="0"/>
          <w:w w:val="100"/>
          <w:position w:val="0"/>
        </w:rPr>
        <w:t>Металлические части механизма должны быть недоступны. Кроме того, они должны быть изо</w:t>
        <w:softHyphen/>
        <w:t>лированы от доступных металлических частей, металлических монтажных панелей выключателей уто</w:t>
        <w:softHyphen/>
        <w:t xml:space="preserve">пленного монтажа, винтов </w:t>
      </w:r>
      <w:r>
        <w:rPr>
          <w:color w:val="191919"/>
          <w:spacing w:val="0"/>
          <w:w w:val="100"/>
          <w:position w:val="0"/>
        </w:rPr>
        <w:t xml:space="preserve">и </w:t>
      </w:r>
      <w:r>
        <w:rPr>
          <w:spacing w:val="0"/>
          <w:w w:val="100"/>
          <w:position w:val="0"/>
        </w:rPr>
        <w:t>других средств крепления основания к панели и металлической панели, используемой в качестве монтажной.</w:t>
      </w:r>
    </w:p>
    <w:p>
      <w:pPr>
        <w:pStyle w:val="Style6"/>
        <w:keepNext w:val="0"/>
        <w:keepLines w:val="0"/>
        <w:widowControl w:val="0"/>
        <w:shd w:val="clear" w:color="auto" w:fill="auto"/>
        <w:bidi w:val="0"/>
        <w:spacing w:before="0" w:after="0"/>
        <w:ind w:left="0" w:right="0" w:firstLine="440"/>
        <w:jc w:val="both"/>
      </w:pPr>
      <w:r>
        <w:rPr>
          <w:spacing w:val="0"/>
          <w:w w:val="100"/>
          <w:position w:val="0"/>
        </w:rPr>
        <w:t>Должна быть предусмотрена возможность легкой замены выключателя втычного исполнения без касания частей, находящихся под напряжением.</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Лак </w:t>
      </w:r>
      <w:r>
        <w:rPr>
          <w:color w:val="191919"/>
          <w:spacing w:val="0"/>
          <w:w w:val="100"/>
          <w:position w:val="0"/>
        </w:rPr>
        <w:t xml:space="preserve">и </w:t>
      </w:r>
      <w:r>
        <w:rPr>
          <w:spacing w:val="0"/>
          <w:w w:val="100"/>
          <w:position w:val="0"/>
        </w:rPr>
        <w:t>эмаль не считают обеспечивающими необходимую изоляцию для защиты от поражения электрическим током.</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Соответствие проверяют осмотром и испытанием по 9.6.</w:t>
      </w:r>
    </w:p>
    <w:p>
      <w:pPr>
        <w:pStyle w:val="Style6"/>
        <w:keepNext w:val="0"/>
        <w:keepLines w:val="0"/>
        <w:widowControl w:val="0"/>
        <w:numPr>
          <w:ilvl w:val="0"/>
          <w:numId w:val="45"/>
        </w:numPr>
        <w:shd w:val="clear" w:color="auto" w:fill="auto"/>
        <w:tabs>
          <w:tab w:pos="833" w:val="left"/>
        </w:tabs>
        <w:bidi w:val="0"/>
        <w:spacing w:before="0" w:after="100"/>
        <w:ind w:left="0" w:right="0" w:firstLine="440"/>
        <w:jc w:val="both"/>
      </w:pPr>
      <w:bookmarkStart w:id="381" w:name="bookmark381"/>
      <w:bookmarkEnd w:id="381"/>
      <w:r>
        <w:rPr>
          <w:color w:val="191919"/>
          <w:spacing w:val="0"/>
          <w:w w:val="100"/>
          <w:position w:val="0"/>
        </w:rPr>
        <w:t>Электроизоляционные свойства и способность к разъединению</w:t>
      </w:r>
    </w:p>
    <w:p>
      <w:pPr>
        <w:pStyle w:val="Style6"/>
        <w:keepNext w:val="0"/>
        <w:keepLines w:val="0"/>
        <w:widowControl w:val="0"/>
        <w:numPr>
          <w:ilvl w:val="0"/>
          <w:numId w:val="65"/>
        </w:numPr>
        <w:shd w:val="clear" w:color="auto" w:fill="auto"/>
        <w:tabs>
          <w:tab w:pos="931" w:val="left"/>
        </w:tabs>
        <w:bidi w:val="0"/>
        <w:spacing w:before="0" w:after="0"/>
        <w:ind w:left="0" w:right="0" w:firstLine="440"/>
        <w:jc w:val="both"/>
      </w:pPr>
      <w:bookmarkStart w:id="382" w:name="bookmark382"/>
      <w:bookmarkEnd w:id="382"/>
      <w:r>
        <w:rPr>
          <w:color w:val="191919"/>
          <w:spacing w:val="0"/>
          <w:w w:val="100"/>
          <w:position w:val="0"/>
        </w:rPr>
        <w:t>Общие положения</w:t>
      </w:r>
    </w:p>
    <w:p>
      <w:pPr>
        <w:pStyle w:val="Style6"/>
        <w:keepNext w:val="0"/>
        <w:keepLines w:val="0"/>
        <w:widowControl w:val="0"/>
        <w:shd w:val="clear" w:color="auto" w:fill="auto"/>
        <w:bidi w:val="0"/>
        <w:spacing w:before="0" w:after="0"/>
        <w:ind w:left="0" w:right="0" w:firstLine="440"/>
        <w:jc w:val="both"/>
      </w:pPr>
      <w:r>
        <w:rPr>
          <w:spacing w:val="0"/>
          <w:w w:val="100"/>
          <w:position w:val="0"/>
        </w:rPr>
        <w:t>Выключатели должны обладать необходимыми электроизоляционными свойствами и обеспечи</w:t>
        <w:softHyphen/>
        <w:t>вать разъединение.</w:t>
      </w:r>
    </w:p>
    <w:p>
      <w:pPr>
        <w:pStyle w:val="Style6"/>
        <w:keepNext w:val="0"/>
        <w:keepLines w:val="0"/>
        <w:widowControl w:val="0"/>
        <w:numPr>
          <w:ilvl w:val="0"/>
          <w:numId w:val="65"/>
        </w:numPr>
        <w:shd w:val="clear" w:color="auto" w:fill="auto"/>
        <w:tabs>
          <w:tab w:pos="950" w:val="left"/>
        </w:tabs>
        <w:bidi w:val="0"/>
        <w:spacing w:before="0" w:after="0"/>
        <w:ind w:left="0" w:right="0" w:firstLine="440"/>
        <w:jc w:val="both"/>
      </w:pPr>
      <w:bookmarkStart w:id="383" w:name="bookmark383"/>
      <w:bookmarkEnd w:id="383"/>
      <w:r>
        <w:rPr>
          <w:color w:val="191919"/>
          <w:spacing w:val="0"/>
          <w:w w:val="100"/>
          <w:position w:val="0"/>
        </w:rPr>
        <w:t>Электрическая прочность изоляции при промышленной частоте</w:t>
      </w:r>
    </w:p>
    <w:p>
      <w:pPr>
        <w:pStyle w:val="Style6"/>
        <w:keepNext w:val="0"/>
        <w:keepLines w:val="0"/>
        <w:widowControl w:val="0"/>
        <w:shd w:val="clear" w:color="auto" w:fill="auto"/>
        <w:bidi w:val="0"/>
        <w:spacing w:before="0" w:after="0"/>
        <w:ind w:left="0" w:right="0" w:firstLine="440"/>
        <w:jc w:val="both"/>
      </w:pPr>
      <w:r>
        <w:rPr>
          <w:spacing w:val="0"/>
          <w:w w:val="100"/>
          <w:position w:val="0"/>
        </w:rPr>
        <w:t>Выключатели должны иметь адекватные электроизоляционные свойства при промышленной ча</w:t>
        <w:softHyphen/>
        <w:t>стоте.</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Проверку осуществляют испытаниями по 9.7.1—9.7.3 на выключателе в новом состоянии.</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Кроме того, после испытаний на износостойкость по 9.11 и испытаний на короткое замыка</w:t>
        <w:softHyphen/>
        <w:t>ние по 9.12 выключатели должны выдерживать испытание по 9.7.3. но с пониженным испытатель</w:t>
        <w:softHyphen/>
        <w:t>ным напряжением, указанным в 9.11.3 или в 9.12.12.2 соответственно, и без предварительного вы</w:t>
        <w:softHyphen/>
        <w:t>держивания в камере влаги по 9.7.1.</w:t>
      </w:r>
    </w:p>
    <w:p>
      <w:pPr>
        <w:pStyle w:val="Style6"/>
        <w:keepNext w:val="0"/>
        <w:keepLines w:val="0"/>
        <w:widowControl w:val="0"/>
        <w:numPr>
          <w:ilvl w:val="0"/>
          <w:numId w:val="65"/>
        </w:numPr>
        <w:shd w:val="clear" w:color="auto" w:fill="auto"/>
        <w:tabs>
          <w:tab w:pos="950" w:val="left"/>
        </w:tabs>
        <w:bidi w:val="0"/>
        <w:spacing w:before="0" w:after="0"/>
        <w:ind w:left="0" w:right="0" w:firstLine="440"/>
        <w:jc w:val="both"/>
      </w:pPr>
      <w:bookmarkStart w:id="384" w:name="bookmark384"/>
      <w:bookmarkEnd w:id="384"/>
      <w:r>
        <w:rPr>
          <w:color w:val="191919"/>
          <w:spacing w:val="0"/>
          <w:w w:val="100"/>
          <w:position w:val="0"/>
        </w:rPr>
        <w:t>Способность к разъединению</w:t>
      </w:r>
    </w:p>
    <w:p>
      <w:pPr>
        <w:pStyle w:val="Style6"/>
        <w:keepNext w:val="0"/>
        <w:keepLines w:val="0"/>
        <w:widowControl w:val="0"/>
        <w:shd w:val="clear" w:color="auto" w:fill="auto"/>
        <w:bidi w:val="0"/>
        <w:spacing w:before="0" w:after="0"/>
        <w:ind w:left="0" w:right="0" w:firstLine="440"/>
        <w:jc w:val="both"/>
      </w:pPr>
      <w:r>
        <w:rPr>
          <w:spacing w:val="0"/>
          <w:w w:val="100"/>
          <w:position w:val="0"/>
        </w:rPr>
        <w:t>Выключатели должны быть пригодны для разъединения.</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Проводят </w:t>
      </w:r>
      <w:r>
        <w:rPr>
          <w:i/>
          <w:iCs/>
          <w:spacing w:val="0"/>
          <w:w w:val="100"/>
          <w:position w:val="0"/>
        </w:rPr>
        <w:t>проверку на соответствие</w:t>
      </w:r>
      <w:r>
        <w:rPr>
          <w:spacing w:val="0"/>
          <w:w w:val="100"/>
          <w:position w:val="0"/>
        </w:rPr>
        <w:t xml:space="preserve"> с </w:t>
      </w:r>
      <w:r>
        <w:rPr>
          <w:i/>
          <w:iCs/>
          <w:spacing w:val="0"/>
          <w:w w:val="100"/>
          <w:position w:val="0"/>
        </w:rPr>
        <w:t>минимальными воздушными зазорами и расстояниями утечки по пункту 1 таблицы 4 и испытания по 9.7.5.1 и 9.7.5.3.</w:t>
      </w:r>
    </w:p>
    <w:p>
      <w:pPr>
        <w:pStyle w:val="Style6"/>
        <w:keepNext w:val="0"/>
        <w:keepLines w:val="0"/>
        <w:widowControl w:val="0"/>
        <w:numPr>
          <w:ilvl w:val="0"/>
          <w:numId w:val="65"/>
        </w:numPr>
        <w:shd w:val="clear" w:color="auto" w:fill="auto"/>
        <w:tabs>
          <w:tab w:pos="942" w:val="left"/>
        </w:tabs>
        <w:bidi w:val="0"/>
        <w:spacing w:before="0" w:after="0"/>
        <w:ind w:left="0" w:right="0" w:firstLine="440"/>
        <w:jc w:val="both"/>
      </w:pPr>
      <w:bookmarkStart w:id="385" w:name="bookmark385"/>
      <w:bookmarkEnd w:id="385"/>
      <w:r>
        <w:rPr>
          <w:color w:val="191919"/>
          <w:spacing w:val="0"/>
          <w:w w:val="100"/>
          <w:position w:val="0"/>
        </w:rPr>
        <w:t>Электрическая прочность изоляции при номинальном импульсном выдерживаемом напряжении (Ц</w:t>
      </w:r>
      <w:r>
        <w:rPr>
          <w:color w:val="191919"/>
          <w:spacing w:val="0"/>
          <w:w w:val="100"/>
          <w:position w:val="0"/>
          <w:vertAlign w:val="subscript"/>
        </w:rPr>
        <w:t>тр</w:t>
      </w:r>
      <w:r>
        <w:rPr>
          <w:color w:val="191919"/>
          <w:spacing w:val="0"/>
          <w:w w:val="100"/>
          <w:position w:val="0"/>
        </w:rPr>
        <w:t>)</w:t>
      </w:r>
    </w:p>
    <w:p>
      <w:pPr>
        <w:pStyle w:val="Style6"/>
        <w:keepNext w:val="0"/>
        <w:keepLines w:val="0"/>
        <w:widowControl w:val="0"/>
        <w:shd w:val="clear" w:color="auto" w:fill="auto"/>
        <w:bidi w:val="0"/>
        <w:spacing w:before="0" w:after="0"/>
        <w:ind w:left="0" w:right="0" w:firstLine="440"/>
        <w:jc w:val="both"/>
      </w:pPr>
      <w:r>
        <w:rPr>
          <w:spacing w:val="0"/>
          <w:w w:val="100"/>
          <w:position w:val="0"/>
        </w:rPr>
        <w:t>Выключатели должны адекватно выдерживать импульсные напряжения.</w:t>
      </w:r>
    </w:p>
    <w:p>
      <w:pPr>
        <w:pStyle w:val="Style6"/>
        <w:keepNext w:val="0"/>
        <w:keepLines w:val="0"/>
        <w:widowControl w:val="0"/>
        <w:shd w:val="clear" w:color="auto" w:fill="auto"/>
        <w:bidi w:val="0"/>
        <w:spacing w:before="0" w:after="100"/>
        <w:ind w:left="0" w:right="0" w:firstLine="440"/>
        <w:jc w:val="both"/>
      </w:pPr>
      <w:r>
        <w:rPr>
          <w:i/>
          <w:iCs/>
          <w:spacing w:val="0"/>
          <w:w w:val="100"/>
          <w:position w:val="0"/>
        </w:rPr>
        <w:t>Соответствие проверяют испытаниями по 9 7.5.2.</w:t>
      </w:r>
    </w:p>
    <w:p>
      <w:pPr>
        <w:pStyle w:val="Style6"/>
        <w:keepNext w:val="0"/>
        <w:keepLines w:val="0"/>
        <w:widowControl w:val="0"/>
        <w:numPr>
          <w:ilvl w:val="0"/>
          <w:numId w:val="45"/>
        </w:numPr>
        <w:shd w:val="clear" w:color="auto" w:fill="auto"/>
        <w:tabs>
          <w:tab w:pos="955" w:val="left"/>
        </w:tabs>
        <w:bidi w:val="0"/>
        <w:spacing w:before="0" w:after="100"/>
        <w:ind w:left="0" w:right="0" w:firstLine="440"/>
        <w:jc w:val="both"/>
      </w:pPr>
      <w:bookmarkStart w:id="386" w:name="bookmark386"/>
      <w:bookmarkEnd w:id="386"/>
      <w:r>
        <w:rPr>
          <w:color w:val="191919"/>
          <w:spacing w:val="0"/>
          <w:w w:val="100"/>
          <w:position w:val="0"/>
        </w:rPr>
        <w:t>Превышение температуры</w:t>
      </w:r>
    </w:p>
    <w:p>
      <w:pPr>
        <w:pStyle w:val="Style6"/>
        <w:keepNext w:val="0"/>
        <w:keepLines w:val="0"/>
        <w:widowControl w:val="0"/>
        <w:numPr>
          <w:ilvl w:val="0"/>
          <w:numId w:val="67"/>
        </w:numPr>
        <w:shd w:val="clear" w:color="auto" w:fill="auto"/>
        <w:tabs>
          <w:tab w:pos="931" w:val="left"/>
        </w:tabs>
        <w:bidi w:val="0"/>
        <w:spacing w:before="0" w:after="0" w:line="286" w:lineRule="auto"/>
        <w:ind w:left="0" w:right="0" w:firstLine="440"/>
        <w:jc w:val="both"/>
      </w:pPr>
      <w:bookmarkStart w:id="387" w:name="bookmark387"/>
      <w:bookmarkEnd w:id="387"/>
      <w:r>
        <w:rPr>
          <w:color w:val="191919"/>
          <w:spacing w:val="0"/>
          <w:w w:val="100"/>
          <w:position w:val="0"/>
        </w:rPr>
        <w:t>Пределы превышения температуры</w:t>
      </w:r>
    </w:p>
    <w:p>
      <w:pPr>
        <w:pStyle w:val="Style6"/>
        <w:keepNext w:val="0"/>
        <w:keepLines w:val="0"/>
        <w:widowControl w:val="0"/>
        <w:shd w:val="clear" w:color="auto" w:fill="auto"/>
        <w:bidi w:val="0"/>
        <w:spacing w:before="0" w:after="0" w:line="286" w:lineRule="auto"/>
        <w:ind w:left="0" w:right="0" w:firstLine="440"/>
        <w:jc w:val="both"/>
      </w:pPr>
      <w:r>
        <w:rPr>
          <w:spacing w:val="0"/>
          <w:w w:val="100"/>
          <w:position w:val="0"/>
        </w:rPr>
        <w:t>Превышение температуры частей выключателя, указанное в таблице 6, измеренное при усло</w:t>
        <w:softHyphen/>
        <w:t>виях. определенных в 9.8.2, не должно превосходить предельных значений, установленных в данной таблице.</w:t>
      </w:r>
    </w:p>
    <w:p>
      <w:pPr>
        <w:pStyle w:val="Style6"/>
        <w:keepNext w:val="0"/>
        <w:keepLines w:val="0"/>
        <w:widowControl w:val="0"/>
        <w:shd w:val="clear" w:color="auto" w:fill="auto"/>
        <w:bidi w:val="0"/>
        <w:spacing w:before="0" w:after="160" w:line="286" w:lineRule="auto"/>
        <w:ind w:left="0" w:right="0" w:firstLine="440"/>
        <w:jc w:val="both"/>
      </w:pPr>
      <w:r>
        <w:rPr>
          <w:spacing w:val="0"/>
          <w:w w:val="100"/>
          <w:position w:val="0"/>
        </w:rPr>
        <w:t>Выключатель не должен иметь повреждений, препятствующих выполнению его функций и нару</w:t>
        <w:softHyphen/>
        <w:t>шающих безопасность эксплуатации.</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Таблица 6 — Значения превышения температуры</w:t>
      </w:r>
    </w:p>
    <w:tbl>
      <w:tblPr>
        <w:tblOverlap w:val="never"/>
        <w:jc w:val="center"/>
        <w:tblLayout w:type="fixed"/>
      </w:tblPr>
      <w:tblGrid>
        <w:gridCol w:w="6509"/>
        <w:gridCol w:w="1555"/>
      </w:tblGrid>
      <w:tr>
        <w:trPr>
          <w:trHeight w:val="504"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Части выключателя’</w:t>
            </w:r>
            <w:r>
              <w:rPr>
                <w:b/>
                <w:bCs/>
                <w:color w:val="555555"/>
                <w:spacing w:val="0"/>
                <w:w w:val="100"/>
                <w:position w:val="0"/>
                <w:sz w:val="12"/>
                <w:szCs w:val="12"/>
                <w:vertAlign w:val="superscript"/>
              </w:rPr>
              <w:t>1 01</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Превышение температуры. К</w:t>
            </w:r>
          </w:p>
        </w:tc>
      </w:tr>
      <w:tr>
        <w:trPr>
          <w:trHeight w:val="336"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both"/>
              <w:rPr>
                <w:sz w:val="14"/>
                <w:szCs w:val="14"/>
              </w:rPr>
            </w:pPr>
            <w:r>
              <w:rPr>
                <w:spacing w:val="0"/>
                <w:w w:val="100"/>
                <w:position w:val="0"/>
                <w:sz w:val="14"/>
                <w:szCs w:val="14"/>
              </w:rPr>
              <w:t>Выводы для внешних соединений</w:t>
            </w:r>
            <w:r>
              <w:rPr>
                <w:spacing w:val="0"/>
                <w:w w:val="100"/>
                <w:position w:val="0"/>
                <w:sz w:val="14"/>
                <w:szCs w:val="14"/>
                <w:vertAlign w:val="superscript"/>
              </w:rPr>
              <w:t>01</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60</w:t>
            </w:r>
          </w:p>
        </w:tc>
      </w:tr>
      <w:tr>
        <w:trPr>
          <w:trHeight w:val="706"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64" w:lineRule="auto"/>
              <w:ind w:left="0" w:right="0" w:firstLine="0"/>
              <w:jc w:val="both"/>
              <w:rPr>
                <w:sz w:val="14"/>
                <w:szCs w:val="14"/>
              </w:rPr>
            </w:pPr>
            <w:r>
              <w:rPr>
                <w:spacing w:val="0"/>
                <w:w w:val="100"/>
                <w:position w:val="0"/>
                <w:sz w:val="14"/>
                <w:szCs w:val="14"/>
              </w:rPr>
              <w:t>Наружные части, к которым приходится прикасаться во время ручного управления выключа</w:t>
              <w:softHyphen/>
              <w:t>телем. включая органы управления, выполненные из изоляционного материала, и металличе</w:t>
              <w:softHyphen/>
              <w:t>ские связи для соединения изолированных органов управления нескольких полюсов</w:t>
            </w:r>
          </w:p>
        </w:tc>
        <w:tc>
          <w:tcPr>
            <w:tcBorders>
              <w:top w:val="single" w:sz="4"/>
              <w:left w:val="single" w:sz="4"/>
              <w:right w:val="single" w:sz="4"/>
            </w:tcBorders>
            <w:shd w:val="clear" w:color="auto" w:fill="FFFFFF"/>
            <w:vAlign w:val="top"/>
          </w:tcPr>
          <w:p>
            <w:pPr>
              <w:pStyle w:val="Style28"/>
              <w:keepNext w:val="0"/>
              <w:keepLines w:val="0"/>
              <w:widowControl w:val="0"/>
              <w:shd w:val="clear" w:color="auto" w:fill="auto"/>
              <w:bidi w:val="0"/>
              <w:spacing w:before="100" w:after="0" w:line="240" w:lineRule="auto"/>
              <w:ind w:left="0" w:right="0" w:firstLine="0"/>
              <w:jc w:val="center"/>
              <w:rPr>
                <w:sz w:val="14"/>
                <w:szCs w:val="14"/>
              </w:rPr>
            </w:pPr>
            <w:r>
              <w:rPr>
                <w:color w:val="676767"/>
                <w:spacing w:val="0"/>
                <w:w w:val="100"/>
                <w:position w:val="0"/>
                <w:sz w:val="14"/>
                <w:szCs w:val="14"/>
              </w:rPr>
              <w:t>40</w:t>
            </w:r>
          </w:p>
        </w:tc>
      </w:tr>
      <w:tr>
        <w:trPr>
          <w:trHeight w:val="346"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Наружные металлические части органов управления</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w:t>
            </w:r>
          </w:p>
        </w:tc>
      </w:tr>
      <w:tr>
        <w:trPr>
          <w:trHeight w:val="523"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71" w:lineRule="auto"/>
              <w:ind w:left="0" w:right="0" w:firstLine="0"/>
              <w:jc w:val="both"/>
              <w:rPr>
                <w:sz w:val="14"/>
                <w:szCs w:val="14"/>
              </w:rPr>
            </w:pPr>
            <w:r>
              <w:rPr>
                <w:spacing w:val="0"/>
                <w:w w:val="100"/>
                <w:position w:val="0"/>
                <w:sz w:val="14"/>
                <w:szCs w:val="14"/>
              </w:rPr>
              <w:t>Другие наружные части, включая поверхность выключателя, непосредственно соприкаса</w:t>
              <w:softHyphen/>
              <w:t>ющуюся с монтажной поверхностью</w:t>
            </w:r>
          </w:p>
        </w:tc>
        <w:tc>
          <w:tcPr>
            <w:tcBorders>
              <w:top w:val="single" w:sz="4"/>
              <w:left w:val="single" w:sz="4"/>
              <w:right w:val="single" w:sz="4"/>
            </w:tcBorders>
            <w:shd w:val="clear" w:color="auto" w:fill="FFFFFF"/>
            <w:vAlign w:val="top"/>
          </w:tcPr>
          <w:p>
            <w:pPr>
              <w:pStyle w:val="Style28"/>
              <w:keepNext w:val="0"/>
              <w:keepLines w:val="0"/>
              <w:widowControl w:val="0"/>
              <w:shd w:val="clear" w:color="auto" w:fill="auto"/>
              <w:bidi w:val="0"/>
              <w:spacing w:before="80" w:after="0" w:line="240" w:lineRule="auto"/>
              <w:ind w:left="0" w:right="0" w:firstLine="0"/>
              <w:jc w:val="center"/>
              <w:rPr>
                <w:sz w:val="14"/>
                <w:szCs w:val="14"/>
              </w:rPr>
            </w:pPr>
            <w:r>
              <w:rPr>
                <w:spacing w:val="0"/>
                <w:w w:val="100"/>
                <w:position w:val="0"/>
                <w:sz w:val="14"/>
                <w:szCs w:val="14"/>
              </w:rPr>
              <w:t>60</w:t>
            </w:r>
          </w:p>
        </w:tc>
      </w:tr>
      <w:tr>
        <w:trPr>
          <w:trHeight w:val="1805" w:hRule="exact"/>
        </w:trPr>
        <w:tc>
          <w:tcPr>
            <w:gridSpan w:val="2"/>
            <w:tcBorders>
              <w:top w:val="single" w:sz="4"/>
              <w:left w:val="single" w:sz="4"/>
              <w:bottom w:val="single" w:sz="4"/>
              <w:right w:val="single" w:sz="4"/>
            </w:tcBorders>
            <w:shd w:val="clear" w:color="auto" w:fill="FFFFFF"/>
            <w:vAlign w:val="center"/>
          </w:tcPr>
          <w:p>
            <w:pPr>
              <w:pStyle w:val="Style28"/>
              <w:keepNext w:val="0"/>
              <w:keepLines w:val="0"/>
              <w:widowControl w:val="0"/>
              <w:shd w:val="clear" w:color="auto" w:fill="auto"/>
              <w:bidi w:val="0"/>
              <w:spacing w:before="0" w:after="0" w:line="269" w:lineRule="auto"/>
              <w:ind w:left="0" w:right="0" w:firstLine="420"/>
              <w:jc w:val="both"/>
              <w:rPr>
                <w:sz w:val="14"/>
                <w:szCs w:val="14"/>
              </w:rPr>
            </w:pPr>
            <w:r>
              <w:rPr>
                <w:spacing w:val="0"/>
                <w:w w:val="100"/>
                <w:position w:val="0"/>
                <w:sz w:val="14"/>
                <w:szCs w:val="14"/>
                <w:vertAlign w:val="superscript"/>
              </w:rPr>
              <w:t>а</w:t>
            </w:r>
            <w:r>
              <w:rPr>
                <w:spacing w:val="0"/>
                <w:w w:val="100"/>
                <w:position w:val="0"/>
                <w:sz w:val="14"/>
                <w:szCs w:val="14"/>
              </w:rPr>
              <w:t>&gt; Значения для контактов не устанавливают, поскольку конструкция большинства выключателей не допу</w:t>
              <w:softHyphen/>
              <w:t>скает прямого измерения их температуры без риска вызвать необратимые изменения или смещение деталей, способные повлиять на воспроизводимость результатов испытаний. Для косвенной проверки работоспособно</w:t>
              <w:softHyphen/>
              <w:t>сти контактов с тонки зрения чрезмерного перегрева при эксплуатации считают достаточным 28-суточное ис</w:t>
              <w:softHyphen/>
              <w:t>пытание (см. 9.9).</w:t>
            </w:r>
          </w:p>
          <w:p>
            <w:pPr>
              <w:pStyle w:val="Style28"/>
              <w:keepNext w:val="0"/>
              <w:keepLines w:val="0"/>
              <w:widowControl w:val="0"/>
              <w:shd w:val="clear" w:color="auto" w:fill="auto"/>
              <w:bidi w:val="0"/>
              <w:spacing w:before="0" w:after="0" w:line="269" w:lineRule="auto"/>
              <w:ind w:left="0" w:right="0" w:firstLine="420"/>
              <w:jc w:val="both"/>
              <w:rPr>
                <w:sz w:val="14"/>
                <w:szCs w:val="14"/>
              </w:rPr>
            </w:pPr>
            <w:r>
              <w:rPr>
                <w:spacing w:val="0"/>
                <w:w w:val="100"/>
                <w:position w:val="0"/>
                <w:sz w:val="14"/>
                <w:szCs w:val="14"/>
                <w:vertAlign w:val="superscript"/>
              </w:rPr>
              <w:t>ь</w:t>
            </w:r>
            <w:r>
              <w:rPr>
                <w:spacing w:val="0"/>
                <w:w w:val="100"/>
                <w:position w:val="0"/>
                <w:sz w:val="14"/>
                <w:szCs w:val="14"/>
              </w:rPr>
              <w:t>&gt; Для других частей, кроме перечисленных в таблице, значения превышения температуры не указывают, но они не должны вызывать повреждений соседних частей из изоляционного материала, снижающих работо</w:t>
              <w:softHyphen/>
              <w:t>способность выключателя.</w:t>
            </w:r>
          </w:p>
          <w:p>
            <w:pPr>
              <w:pStyle w:val="Style28"/>
              <w:keepNext w:val="0"/>
              <w:keepLines w:val="0"/>
              <w:widowControl w:val="0"/>
              <w:shd w:val="clear" w:color="auto" w:fill="auto"/>
              <w:bidi w:val="0"/>
              <w:spacing w:before="0" w:after="0" w:line="269" w:lineRule="auto"/>
              <w:ind w:left="0" w:right="0" w:firstLine="420"/>
              <w:jc w:val="both"/>
              <w:rPr>
                <w:sz w:val="14"/>
                <w:szCs w:val="14"/>
              </w:rPr>
            </w:pPr>
            <w:r>
              <w:rPr>
                <w:color w:val="555555"/>
                <w:spacing w:val="0"/>
                <w:w w:val="100"/>
                <w:position w:val="0"/>
                <w:sz w:val="14"/>
                <w:szCs w:val="14"/>
                <w:vertAlign w:val="superscript"/>
              </w:rPr>
              <w:t>с</w:t>
            </w:r>
            <w:r>
              <w:rPr>
                <w:color w:val="555555"/>
                <w:spacing w:val="0"/>
                <w:w w:val="100"/>
                <w:position w:val="0"/>
                <w:sz w:val="14"/>
                <w:szCs w:val="14"/>
              </w:rPr>
              <w:t xml:space="preserve">) </w:t>
            </w:r>
            <w:r>
              <w:rPr>
                <w:spacing w:val="0"/>
                <w:w w:val="100"/>
                <w:position w:val="0"/>
                <w:sz w:val="14"/>
                <w:szCs w:val="14"/>
              </w:rPr>
              <w:t>Для выключателя втычного типа — выводы основания, на котором устанавливают выключатель.</w:t>
            </w:r>
          </w:p>
        </w:tc>
      </w:tr>
    </w:tbl>
    <w:p>
      <w:pPr>
        <w:widowControl w:val="0"/>
        <w:spacing w:after="159" w:line="1" w:lineRule="exact"/>
      </w:pPr>
    </w:p>
    <w:p>
      <w:pPr>
        <w:pStyle w:val="Style6"/>
        <w:keepNext w:val="0"/>
        <w:keepLines w:val="0"/>
        <w:widowControl w:val="0"/>
        <w:numPr>
          <w:ilvl w:val="0"/>
          <w:numId w:val="67"/>
        </w:numPr>
        <w:shd w:val="clear" w:color="auto" w:fill="auto"/>
        <w:tabs>
          <w:tab w:pos="950" w:val="left"/>
        </w:tabs>
        <w:bidi w:val="0"/>
        <w:spacing w:before="0" w:after="0" w:line="266" w:lineRule="auto"/>
        <w:ind w:left="0" w:right="0" w:firstLine="440"/>
        <w:jc w:val="both"/>
      </w:pPr>
      <w:bookmarkStart w:id="388" w:name="bookmark388"/>
      <w:bookmarkEnd w:id="388"/>
      <w:r>
        <w:rPr>
          <w:color w:val="191919"/>
          <w:spacing w:val="0"/>
          <w:w w:val="100"/>
          <w:position w:val="0"/>
        </w:rPr>
        <w:t>Температура окружающего воздуха</w:t>
      </w:r>
    </w:p>
    <w:p>
      <w:pPr>
        <w:pStyle w:val="Style6"/>
        <w:keepNext w:val="0"/>
        <w:keepLines w:val="0"/>
        <w:widowControl w:val="0"/>
        <w:shd w:val="clear" w:color="auto" w:fill="auto"/>
        <w:bidi w:val="0"/>
        <w:spacing w:before="0" w:after="60" w:line="266" w:lineRule="auto"/>
        <w:ind w:left="0" w:right="0" w:firstLine="440"/>
        <w:jc w:val="both"/>
      </w:pPr>
      <w:r>
        <w:rPr>
          <w:spacing w:val="0"/>
          <w:w w:val="100"/>
          <w:position w:val="0"/>
        </w:rPr>
        <w:t>Предельные значения превышения температуры, приведенные в таблице 6. применимы для зна</w:t>
        <w:softHyphen/>
        <w:t>чений температур окружающего воздуха по 7.2.</w:t>
      </w:r>
    </w:p>
    <w:p>
      <w:pPr>
        <w:pStyle w:val="Style6"/>
        <w:keepNext w:val="0"/>
        <w:keepLines w:val="0"/>
        <w:widowControl w:val="0"/>
        <w:numPr>
          <w:ilvl w:val="0"/>
          <w:numId w:val="45"/>
        </w:numPr>
        <w:shd w:val="clear" w:color="auto" w:fill="auto"/>
        <w:tabs>
          <w:tab w:pos="815" w:val="left"/>
        </w:tabs>
        <w:bidi w:val="0"/>
        <w:spacing w:before="0" w:after="80"/>
        <w:ind w:left="0" w:right="0" w:firstLine="440"/>
        <w:jc w:val="both"/>
      </w:pPr>
      <w:bookmarkStart w:id="389" w:name="bookmark389"/>
      <w:bookmarkEnd w:id="389"/>
      <w:r>
        <w:rPr>
          <w:color w:val="000000"/>
          <w:spacing w:val="0"/>
          <w:w w:val="100"/>
          <w:position w:val="0"/>
        </w:rPr>
        <w:t>Продолжительный режим эксплуатации</w:t>
      </w:r>
    </w:p>
    <w:p>
      <w:pPr>
        <w:pStyle w:val="Style6"/>
        <w:keepNext w:val="0"/>
        <w:keepLines w:val="0"/>
        <w:widowControl w:val="0"/>
        <w:shd w:val="clear" w:color="auto" w:fill="auto"/>
        <w:bidi w:val="0"/>
        <w:spacing w:before="0" w:after="160"/>
        <w:ind w:left="440" w:right="0" w:firstLine="0"/>
        <w:jc w:val="both"/>
      </w:pPr>
      <w:r>
        <w:rPr>
          <w:spacing w:val="0"/>
          <w:w w:val="100"/>
          <w:position w:val="0"/>
        </w:rPr>
        <w:t xml:space="preserve">Выключатели должны обеспечивать защитную характеристику даже после длительной эксплуатации. </w:t>
      </w:r>
      <w:r>
        <w:rPr>
          <w:i/>
          <w:iCs/>
          <w:spacing w:val="0"/>
          <w:w w:val="100"/>
          <w:position w:val="0"/>
        </w:rPr>
        <w:t>Проверку осуществляют испытанием по 9.9.</w:t>
      </w:r>
    </w:p>
    <w:p>
      <w:pPr>
        <w:pStyle w:val="Style6"/>
        <w:keepNext w:val="0"/>
        <w:keepLines w:val="0"/>
        <w:widowControl w:val="0"/>
        <w:numPr>
          <w:ilvl w:val="0"/>
          <w:numId w:val="45"/>
        </w:numPr>
        <w:shd w:val="clear" w:color="auto" w:fill="auto"/>
        <w:tabs>
          <w:tab w:pos="815" w:val="left"/>
        </w:tabs>
        <w:bidi w:val="0"/>
        <w:spacing w:before="0" w:after="80"/>
        <w:ind w:left="0" w:right="0" w:firstLine="440"/>
        <w:jc w:val="both"/>
      </w:pPr>
      <w:bookmarkStart w:id="390" w:name="bookmark390"/>
      <w:bookmarkEnd w:id="390"/>
      <w:r>
        <w:rPr>
          <w:color w:val="000000"/>
          <w:spacing w:val="0"/>
          <w:w w:val="100"/>
          <w:position w:val="0"/>
        </w:rPr>
        <w:t>Автоматическое оперирование</w:t>
      </w:r>
    </w:p>
    <w:p>
      <w:pPr>
        <w:pStyle w:val="Style6"/>
        <w:keepNext w:val="0"/>
        <w:keepLines w:val="0"/>
        <w:widowControl w:val="0"/>
        <w:numPr>
          <w:ilvl w:val="0"/>
          <w:numId w:val="69"/>
        </w:numPr>
        <w:shd w:val="clear" w:color="auto" w:fill="auto"/>
        <w:tabs>
          <w:tab w:pos="931" w:val="left"/>
        </w:tabs>
        <w:bidi w:val="0"/>
        <w:spacing w:before="0" w:after="0"/>
        <w:ind w:left="0" w:right="0" w:firstLine="440"/>
        <w:jc w:val="both"/>
      </w:pPr>
      <w:bookmarkStart w:id="391" w:name="bookmark391"/>
      <w:bookmarkEnd w:id="391"/>
      <w:r>
        <w:rPr>
          <w:color w:val="000000"/>
          <w:spacing w:val="0"/>
          <w:w w:val="100"/>
          <w:position w:val="0"/>
        </w:rPr>
        <w:t>Нормальная времятоковая характеристика</w:t>
      </w:r>
    </w:p>
    <w:p>
      <w:pPr>
        <w:pStyle w:val="Style6"/>
        <w:keepNext w:val="0"/>
        <w:keepLines w:val="0"/>
        <w:widowControl w:val="0"/>
        <w:shd w:val="clear" w:color="auto" w:fill="auto"/>
        <w:bidi w:val="0"/>
        <w:spacing w:before="0" w:after="0"/>
        <w:ind w:left="0" w:right="0" w:firstLine="440"/>
        <w:jc w:val="both"/>
      </w:pPr>
      <w:r>
        <w:rPr>
          <w:spacing w:val="0"/>
          <w:w w:val="100"/>
          <w:position w:val="0"/>
        </w:rPr>
        <w:t>Характеристика расцепления выключателей должна обеспечивать эффективную защиту цепи без срабатывания при номинальном токе.</w:t>
      </w:r>
    </w:p>
    <w:p>
      <w:pPr>
        <w:pStyle w:val="Style6"/>
        <w:keepNext w:val="0"/>
        <w:keepLines w:val="0"/>
        <w:widowControl w:val="0"/>
        <w:shd w:val="clear" w:color="auto" w:fill="auto"/>
        <w:bidi w:val="0"/>
        <w:spacing w:before="0" w:after="0"/>
        <w:ind w:left="0" w:right="0" w:firstLine="440"/>
        <w:jc w:val="both"/>
      </w:pPr>
      <w:r>
        <w:rPr>
          <w:spacing w:val="0"/>
          <w:w w:val="100"/>
          <w:position w:val="0"/>
        </w:rPr>
        <w:t>Эта времятоковая характеристика (характеристика расцепления) выключателя определяется ус</w:t>
        <w:softHyphen/>
        <w:t>ловиями и значениями согласно таблице 7.</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Таблица 7 действительна для выключателя, смонтированного в соответствии с условиями 9.2. работающего при температуре </w:t>
      </w:r>
      <w:r>
        <w:rPr>
          <w:spacing w:val="0"/>
          <w:w w:val="100"/>
          <w:position w:val="0"/>
        </w:rPr>
        <w:t>3O‘</w:t>
      </w:r>
      <w:r>
        <w:rPr>
          <w:spacing w:val="0"/>
          <w:w w:val="100"/>
          <w:position w:val="0"/>
          <w:vertAlign w:val="superscript"/>
        </w:rPr>
        <w:t>S</w:t>
      </w:r>
      <w:r>
        <w:rPr>
          <w:spacing w:val="0"/>
          <w:w w:val="100"/>
          <w:position w:val="0"/>
        </w:rPr>
        <w:t xml:space="preserve"> </w:t>
      </w:r>
      <w:r>
        <w:rPr>
          <w:spacing w:val="0"/>
          <w:w w:val="100"/>
          <w:position w:val="0"/>
        </w:rPr>
        <w:t>°C.</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Проверку осуществляют проведением испытаний по 9.10.</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Испытания проводят при любой температуре воздуха, а результаты корректируют по тем</w:t>
        <w:softHyphen/>
        <w:t>пературе 30 °C на основании поправочных коэффициентов. предоставленных изготовителем.</w:t>
      </w:r>
    </w:p>
    <w:p>
      <w:pPr>
        <w:pStyle w:val="Style6"/>
        <w:keepNext w:val="0"/>
        <w:keepLines w:val="0"/>
        <w:widowControl w:val="0"/>
        <w:shd w:val="clear" w:color="auto" w:fill="auto"/>
        <w:bidi w:val="0"/>
        <w:spacing w:before="0" w:after="160"/>
        <w:ind w:left="0" w:right="0" w:firstLine="440"/>
        <w:jc w:val="both"/>
      </w:pPr>
      <w:r>
        <w:rPr>
          <w:i/>
          <w:iCs/>
          <w:spacing w:val="0"/>
          <w:w w:val="100"/>
          <w:position w:val="0"/>
        </w:rPr>
        <w:t>В любом случав отклонение испытательного тока от указанного в таблице 7 не должно пре</w:t>
        <w:softHyphen/>
        <w:t>вышать 1,2% на 1 °C изменения температуры калибровки.</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Таблица 7 — Времятоковые рабочие характеристики</w:t>
      </w:r>
    </w:p>
    <w:tbl>
      <w:tblPr>
        <w:tblOverlap w:val="never"/>
        <w:jc w:val="center"/>
        <w:tblLayout w:type="fixed"/>
      </w:tblPr>
      <w:tblGrid>
        <w:gridCol w:w="701"/>
        <w:gridCol w:w="504"/>
        <w:gridCol w:w="1176"/>
        <w:gridCol w:w="1330"/>
        <w:gridCol w:w="1459"/>
        <w:gridCol w:w="902"/>
        <w:gridCol w:w="1992"/>
      </w:tblGrid>
      <w:tr>
        <w:trPr>
          <w:trHeight w:val="461"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Испы* такие</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Тип</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40" w:line="240" w:lineRule="auto"/>
              <w:ind w:left="0" w:right="0" w:firstLine="0"/>
              <w:jc w:val="center"/>
              <w:rPr>
                <w:sz w:val="12"/>
                <w:szCs w:val="12"/>
              </w:rPr>
            </w:pPr>
            <w:r>
              <w:rPr>
                <w:b/>
                <w:bCs/>
                <w:color w:val="555555"/>
                <w:spacing w:val="0"/>
                <w:w w:val="100"/>
                <w:position w:val="0"/>
                <w:sz w:val="12"/>
                <w:szCs w:val="12"/>
              </w:rPr>
              <w:t>Испытательный</w:t>
            </w:r>
          </w:p>
          <w:p>
            <w:pPr>
              <w:pStyle w:val="Style28"/>
              <w:keepNext w:val="0"/>
              <w:keepLines w:val="0"/>
              <w:widowControl w:val="0"/>
              <w:shd w:val="clear" w:color="auto" w:fill="auto"/>
              <w:bidi w:val="0"/>
              <w:spacing w:before="0" w:after="0" w:line="240" w:lineRule="auto"/>
              <w:ind w:left="0" w:right="0" w:firstLine="0"/>
              <w:jc w:val="center"/>
              <w:rPr>
                <w:sz w:val="8"/>
                <w:szCs w:val="8"/>
              </w:rPr>
            </w:pPr>
            <w:r>
              <w:rPr>
                <w:b/>
                <w:bCs/>
                <w:color w:val="555555"/>
                <w:spacing w:val="0"/>
                <w:w w:val="100"/>
                <w:position w:val="0"/>
                <w:sz w:val="8"/>
                <w:szCs w:val="8"/>
              </w:rPr>
              <w:t>ГОК</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Начальное состояние</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Время расцепления или мерасцепления</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Требуемый результат</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Примечание</w:t>
            </w:r>
          </w:p>
        </w:tc>
      </w:tr>
      <w:tr>
        <w:trPr>
          <w:trHeight w:val="835" w:hRule="exact"/>
        </w:trPr>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80" w:after="0" w:line="240" w:lineRule="auto"/>
              <w:ind w:left="0" w:right="0" w:firstLine="0"/>
              <w:jc w:val="center"/>
              <w:rPr>
                <w:sz w:val="14"/>
                <w:szCs w:val="14"/>
              </w:rPr>
            </w:pPr>
            <w:r>
              <w:rPr>
                <w:color w:val="555555"/>
                <w:spacing w:val="0"/>
                <w:w w:val="100"/>
                <w:position w:val="0"/>
                <w:sz w:val="14"/>
                <w:szCs w:val="14"/>
              </w:rPr>
              <w:t>а)</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09" w:lineRule="auto"/>
              <w:ind w:left="160" w:right="0" w:firstLine="20"/>
              <w:jc w:val="left"/>
              <w:rPr>
                <w:sz w:val="18"/>
                <w:szCs w:val="18"/>
              </w:rPr>
            </w:pPr>
            <w:r>
              <w:rPr>
                <w:spacing w:val="0"/>
                <w:w w:val="100"/>
                <w:position w:val="0"/>
                <w:sz w:val="18"/>
                <w:szCs w:val="18"/>
              </w:rPr>
              <w:t>В. с. о</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1.13/„</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Холодное</w:t>
            </w:r>
            <w:r>
              <w:rPr>
                <w:spacing w:val="0"/>
                <w:w w:val="100"/>
                <w:position w:val="0"/>
                <w:sz w:val="14"/>
                <w:szCs w:val="14"/>
                <w:vertAlign w:val="superscript"/>
              </w:rPr>
              <w:t>3</w:t>
            </w:r>
            <w:r>
              <w:rPr>
                <w:spacing w:val="0"/>
                <w:w w:val="100"/>
                <w:position w:val="0"/>
                <w:sz w:val="14"/>
                <w:szCs w:val="14"/>
              </w:rPr>
              <w:t>*</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ind w:left="0" w:right="0" w:firstLine="0"/>
              <w:jc w:val="center"/>
              <w:rPr>
                <w:sz w:val="14"/>
                <w:szCs w:val="14"/>
              </w:rPr>
            </w:pPr>
            <w:r>
              <w:rPr>
                <w:i/>
                <w:iCs/>
                <w:color w:val="555555"/>
                <w:spacing w:val="0"/>
                <w:w w:val="100"/>
                <w:position w:val="0"/>
                <w:sz w:val="14"/>
                <w:szCs w:val="14"/>
              </w:rPr>
              <w:t>tS</w:t>
            </w:r>
            <w:r>
              <w:rPr>
                <w:color w:val="555555"/>
                <w:spacing w:val="0"/>
                <w:w w:val="100"/>
                <w:position w:val="0"/>
                <w:sz w:val="14"/>
                <w:szCs w:val="14"/>
              </w:rPr>
              <w:t xml:space="preserve"> </w:t>
            </w:r>
            <w:r>
              <w:rPr>
                <w:color w:val="555555"/>
                <w:spacing w:val="0"/>
                <w:w w:val="100"/>
                <w:position w:val="0"/>
                <w:sz w:val="14"/>
                <w:szCs w:val="14"/>
              </w:rPr>
              <w:t>1ч</w:t>
            </w:r>
          </w:p>
          <w:p>
            <w:pPr>
              <w:pStyle w:val="Style28"/>
              <w:keepNext w:val="0"/>
              <w:keepLines w:val="0"/>
              <w:widowControl w:val="0"/>
              <w:shd w:val="clear" w:color="auto" w:fill="auto"/>
              <w:bidi w:val="0"/>
              <w:spacing w:before="0" w:after="0"/>
              <w:ind w:left="0" w:right="0" w:firstLine="0"/>
              <w:jc w:val="center"/>
              <w:rPr>
                <w:sz w:val="14"/>
                <w:szCs w:val="14"/>
              </w:rPr>
            </w:pPr>
            <w:r>
              <w:rPr>
                <w:color w:val="555555"/>
                <w:spacing w:val="0"/>
                <w:w w:val="100"/>
                <w:position w:val="0"/>
                <w:sz w:val="14"/>
                <w:szCs w:val="14"/>
              </w:rPr>
              <w:t>(при/„5 63 А) /52ч</w:t>
            </w:r>
          </w:p>
          <w:p>
            <w:pPr>
              <w:pStyle w:val="Style28"/>
              <w:keepNext w:val="0"/>
              <w:keepLines w:val="0"/>
              <w:widowControl w:val="0"/>
              <w:shd w:val="clear" w:color="auto" w:fill="auto"/>
              <w:bidi w:val="0"/>
              <w:spacing w:before="0" w:after="0"/>
              <w:ind w:left="0" w:right="0" w:firstLine="0"/>
              <w:jc w:val="center"/>
              <w:rPr>
                <w:sz w:val="14"/>
                <w:szCs w:val="14"/>
              </w:rPr>
            </w:pPr>
            <w:r>
              <w:rPr>
                <w:color w:val="555555"/>
                <w:spacing w:val="0"/>
                <w:w w:val="100"/>
                <w:position w:val="0"/>
                <w:sz w:val="14"/>
                <w:szCs w:val="14"/>
              </w:rPr>
              <w:t>(при/</w:t>
            </w:r>
            <w:r>
              <w:rPr>
                <w:color w:val="555555"/>
                <w:spacing w:val="0"/>
                <w:w w:val="100"/>
                <w:position w:val="0"/>
                <w:sz w:val="14"/>
                <w:szCs w:val="14"/>
                <w:vertAlign w:val="subscript"/>
              </w:rPr>
              <w:t>п</w:t>
            </w:r>
            <w:r>
              <w:rPr>
                <w:color w:val="555555"/>
                <w:spacing w:val="0"/>
                <w:w w:val="100"/>
                <w:position w:val="0"/>
                <w:sz w:val="14"/>
                <w:szCs w:val="14"/>
              </w:rPr>
              <w:t>&gt;63 А)</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64" w:lineRule="auto"/>
              <w:ind w:left="0" w:right="0" w:firstLine="0"/>
              <w:jc w:val="center"/>
              <w:rPr>
                <w:sz w:val="14"/>
                <w:szCs w:val="14"/>
              </w:rPr>
            </w:pPr>
            <w:r>
              <w:rPr>
                <w:spacing w:val="0"/>
                <w:w w:val="100"/>
                <w:position w:val="0"/>
                <w:sz w:val="14"/>
                <w:szCs w:val="14"/>
              </w:rPr>
              <w:t>Без рас</w:t>
              <w:softHyphen/>
              <w:t>цепления</w:t>
            </w:r>
          </w:p>
        </w:tc>
        <w:tc>
          <w:tcPr>
            <w:tcBorders>
              <w:top w:val="single" w:sz="4"/>
              <w:left w:val="single" w:sz="4"/>
              <w:right w:val="single" w:sz="4"/>
            </w:tcBorders>
            <w:shd w:val="clear" w:color="auto" w:fill="FFFFFF"/>
            <w:vAlign w:val="top"/>
          </w:tcPr>
          <w:p>
            <w:pPr>
              <w:widowControl w:val="0"/>
              <w:rPr>
                <w:sz w:val="10"/>
                <w:szCs w:val="10"/>
              </w:rPr>
            </w:pPr>
          </w:p>
        </w:tc>
      </w:tr>
      <w:tr>
        <w:trPr>
          <w:trHeight w:val="840" w:hRule="exact"/>
        </w:trPr>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80" w:after="0" w:line="240" w:lineRule="auto"/>
              <w:ind w:left="0" w:right="0" w:firstLine="0"/>
              <w:jc w:val="center"/>
              <w:rPr>
                <w:sz w:val="14"/>
                <w:szCs w:val="14"/>
              </w:rPr>
            </w:pPr>
            <w:r>
              <w:rPr>
                <w:spacing w:val="0"/>
                <w:w w:val="100"/>
                <w:position w:val="0"/>
                <w:sz w:val="14"/>
                <w:szCs w:val="14"/>
              </w:rPr>
              <w:t>Ь)</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09" w:lineRule="auto"/>
              <w:ind w:left="160" w:right="0" w:firstLine="20"/>
              <w:jc w:val="left"/>
              <w:rPr>
                <w:sz w:val="18"/>
                <w:szCs w:val="18"/>
              </w:rPr>
            </w:pPr>
            <w:r>
              <w:rPr>
                <w:spacing w:val="0"/>
                <w:w w:val="100"/>
                <w:position w:val="0"/>
                <w:sz w:val="18"/>
                <w:szCs w:val="18"/>
              </w:rPr>
              <w:t xml:space="preserve">в. с, </w:t>
            </w:r>
            <w:r>
              <w:rPr>
                <w:spacing w:val="0"/>
                <w:w w:val="100"/>
                <w:position w:val="0"/>
                <w:sz w:val="18"/>
                <w:szCs w:val="18"/>
              </w:rPr>
              <w:t>D</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80" w:after="0" w:line="240" w:lineRule="auto"/>
              <w:ind w:left="0" w:right="0" w:firstLine="0"/>
              <w:jc w:val="center"/>
              <w:rPr>
                <w:sz w:val="14"/>
                <w:szCs w:val="14"/>
              </w:rPr>
            </w:pPr>
            <w:r>
              <w:rPr>
                <w:color w:val="000000"/>
                <w:spacing w:val="0"/>
                <w:w w:val="100"/>
                <w:position w:val="0"/>
                <w:sz w:val="14"/>
                <w:szCs w:val="14"/>
              </w:rPr>
              <w:t>Мб/,,</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64" w:lineRule="auto"/>
              <w:ind w:left="0" w:right="0" w:firstLine="0"/>
              <w:jc w:val="center"/>
              <w:rPr>
                <w:sz w:val="14"/>
                <w:szCs w:val="14"/>
              </w:rPr>
            </w:pPr>
            <w:r>
              <w:rPr>
                <w:spacing w:val="0"/>
                <w:w w:val="100"/>
                <w:position w:val="0"/>
                <w:sz w:val="14"/>
                <w:szCs w:val="14"/>
              </w:rPr>
              <w:t>Сразу же после испытания</w:t>
            </w:r>
            <w:r>
              <w:rPr>
                <w:spacing w:val="0"/>
                <w:w w:val="100"/>
                <w:position w:val="0"/>
                <w:sz w:val="14"/>
                <w:szCs w:val="14"/>
                <w:vertAlign w:val="superscript"/>
              </w:rPr>
              <w:t>3</w:t>
            </w:r>
            <w:r>
              <w:rPr>
                <w:spacing w:val="0"/>
                <w:w w:val="100"/>
                <w:position w:val="0"/>
                <w:sz w:val="14"/>
                <w:szCs w:val="14"/>
              </w:rPr>
              <w:t>*</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/&lt;1ч</w:t>
            </w:r>
          </w:p>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(при/„5 63 А)</w:t>
            </w:r>
          </w:p>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Г&lt;2ч</w:t>
            </w:r>
          </w:p>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(при/„&gt;63 А)</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71" w:lineRule="auto"/>
              <w:ind w:left="180" w:right="0" w:firstLine="20"/>
              <w:jc w:val="left"/>
              <w:rPr>
                <w:sz w:val="14"/>
                <w:szCs w:val="14"/>
              </w:rPr>
            </w:pPr>
            <w:r>
              <w:rPr>
                <w:spacing w:val="0"/>
                <w:w w:val="100"/>
                <w:position w:val="0"/>
                <w:sz w:val="14"/>
                <w:szCs w:val="14"/>
              </w:rPr>
              <w:t>Расце</w:t>
              <w:softHyphen/>
              <w:t>пление</w:t>
            </w:r>
          </w:p>
        </w:tc>
        <w:tc>
          <w:tcPr>
            <w:tcBorders>
              <w:top w:val="single" w:sz="4"/>
              <w:left w:val="single" w:sz="4"/>
              <w:right w:val="single" w:sz="4"/>
            </w:tcBorders>
            <w:shd w:val="clear" w:color="auto" w:fill="FFFFFF"/>
            <w:vAlign w:val="top"/>
          </w:tcPr>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Непрерывное нараста</w:t>
              <w:softHyphen/>
              <w:t>ние тока в течение 5 с</w:t>
            </w:r>
          </w:p>
        </w:tc>
      </w:tr>
      <w:tr>
        <w:trPr>
          <w:trHeight w:val="840" w:hRule="exact"/>
        </w:trPr>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80" w:after="0" w:line="240" w:lineRule="auto"/>
              <w:ind w:left="0" w:right="0" w:firstLine="0"/>
              <w:jc w:val="center"/>
              <w:rPr>
                <w:sz w:val="14"/>
                <w:szCs w:val="14"/>
              </w:rPr>
            </w:pPr>
            <w:r>
              <w:rPr>
                <w:color w:val="555555"/>
                <w:spacing w:val="0"/>
                <w:w w:val="100"/>
                <w:position w:val="0"/>
                <w:sz w:val="14"/>
                <w:szCs w:val="14"/>
              </w:rPr>
              <w:t>С)</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06" w:lineRule="auto"/>
              <w:ind w:left="0" w:right="0" w:firstLine="0"/>
              <w:jc w:val="center"/>
              <w:rPr>
                <w:sz w:val="18"/>
                <w:szCs w:val="18"/>
              </w:rPr>
            </w:pPr>
            <w:r>
              <w:rPr>
                <w:spacing w:val="0"/>
                <w:w w:val="100"/>
                <w:position w:val="0"/>
                <w:sz w:val="18"/>
                <w:szCs w:val="18"/>
              </w:rPr>
              <w:t>B.</w:t>
            </w:r>
          </w:p>
          <w:p>
            <w:pPr>
              <w:pStyle w:val="Style28"/>
              <w:keepNext w:val="0"/>
              <w:keepLines w:val="0"/>
              <w:widowControl w:val="0"/>
              <w:numPr>
                <w:ilvl w:val="0"/>
                <w:numId w:val="71"/>
              </w:numPr>
              <w:shd w:val="clear" w:color="auto" w:fill="auto"/>
              <w:bidi w:val="0"/>
              <w:spacing w:before="0" w:after="0" w:line="206" w:lineRule="auto"/>
              <w:ind w:left="160" w:right="0" w:firstLine="20"/>
              <w:jc w:val="left"/>
              <w:rPr>
                <w:sz w:val="18"/>
                <w:szCs w:val="18"/>
              </w:rPr>
            </w:pPr>
            <w:r>
              <w:rPr>
                <w:spacing w:val="0"/>
                <w:w w:val="100"/>
                <w:position w:val="0"/>
                <w:sz w:val="18"/>
                <w:szCs w:val="18"/>
              </w:rPr>
              <w:t xml:space="preserve"> О</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2.55/</w:t>
            </w:r>
            <w:r>
              <w:rPr>
                <w:color w:val="000000"/>
                <w:spacing w:val="0"/>
                <w:w w:val="100"/>
                <w:position w:val="0"/>
                <w:sz w:val="14"/>
                <w:szCs w:val="14"/>
                <w:vertAlign w:val="subscript"/>
              </w:rPr>
              <w:t>п</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Холодное</w:t>
            </w:r>
            <w:r>
              <w:rPr>
                <w:spacing w:val="0"/>
                <w:w w:val="100"/>
                <w:position w:val="0"/>
                <w:sz w:val="14"/>
                <w:szCs w:val="14"/>
                <w:vertAlign w:val="superscript"/>
              </w:rPr>
              <w:t>3</w:t>
            </w:r>
            <w:r>
              <w:rPr>
                <w:spacing w:val="0"/>
                <w:w w:val="100"/>
                <w:position w:val="0"/>
                <w:sz w:val="14"/>
                <w:szCs w:val="14"/>
              </w:rPr>
              <w:t>'</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71" w:lineRule="auto"/>
              <w:ind w:left="0" w:right="0" w:firstLine="0"/>
              <w:jc w:val="center"/>
              <w:rPr>
                <w:sz w:val="14"/>
                <w:szCs w:val="14"/>
              </w:rPr>
            </w:pPr>
            <w:r>
              <w:rPr>
                <w:color w:val="555555"/>
                <w:spacing w:val="0"/>
                <w:w w:val="100"/>
                <w:position w:val="0"/>
                <w:sz w:val="14"/>
                <w:szCs w:val="14"/>
              </w:rPr>
              <w:t xml:space="preserve">1 с&lt;(&lt;60с (при/„&lt;32 А) 1 </w:t>
            </w:r>
            <w:r>
              <w:rPr>
                <w:i/>
                <w:iCs/>
                <w:color w:val="555555"/>
                <w:spacing w:val="0"/>
                <w:w w:val="100"/>
                <w:position w:val="0"/>
                <w:sz w:val="14"/>
                <w:szCs w:val="14"/>
              </w:rPr>
              <w:t>с&lt;/&lt;</w:t>
            </w:r>
            <w:r>
              <w:rPr>
                <w:color w:val="555555"/>
                <w:spacing w:val="0"/>
                <w:w w:val="100"/>
                <w:position w:val="0"/>
                <w:sz w:val="14"/>
                <w:szCs w:val="14"/>
              </w:rPr>
              <w:t xml:space="preserve"> 120с (при/„&gt;32 А)</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71" w:lineRule="auto"/>
              <w:ind w:left="180" w:right="0" w:firstLine="20"/>
              <w:jc w:val="left"/>
              <w:rPr>
                <w:sz w:val="14"/>
                <w:szCs w:val="14"/>
              </w:rPr>
            </w:pPr>
            <w:r>
              <w:rPr>
                <w:spacing w:val="0"/>
                <w:w w:val="100"/>
                <w:position w:val="0"/>
                <w:sz w:val="14"/>
                <w:szCs w:val="14"/>
              </w:rPr>
              <w:t>Расце</w:t>
              <w:softHyphen/>
              <w:t>пление</w:t>
            </w:r>
          </w:p>
        </w:tc>
        <w:tc>
          <w:tcPr>
            <w:tcBorders>
              <w:top w:val="single" w:sz="4"/>
              <w:left w:val="single" w:sz="4"/>
              <w:right w:val="single" w:sz="4"/>
            </w:tcBorders>
            <w:shd w:val="clear" w:color="auto" w:fill="FFFFFF"/>
            <w:vAlign w:val="top"/>
          </w:tcPr>
          <w:p>
            <w:pPr>
              <w:widowControl w:val="0"/>
              <w:rPr>
                <w:sz w:val="10"/>
                <w:szCs w:val="10"/>
              </w:rPr>
            </w:pPr>
          </w:p>
        </w:tc>
      </w:tr>
      <w:tr>
        <w:trPr>
          <w:trHeight w:val="658" w:hRule="exact"/>
        </w:trPr>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80" w:after="0" w:line="240" w:lineRule="auto"/>
              <w:ind w:left="0" w:right="0" w:firstLine="280"/>
              <w:jc w:val="left"/>
              <w:rPr>
                <w:sz w:val="14"/>
                <w:szCs w:val="14"/>
              </w:rPr>
            </w:pPr>
            <w:r>
              <w:rPr>
                <w:spacing w:val="0"/>
                <w:w w:val="100"/>
                <w:position w:val="0"/>
                <w:sz w:val="14"/>
                <w:szCs w:val="14"/>
              </w:rPr>
              <w:t>Ф</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09" w:lineRule="auto"/>
              <w:ind w:left="160" w:right="0" w:firstLine="20"/>
              <w:jc w:val="left"/>
              <w:rPr>
                <w:sz w:val="18"/>
                <w:szCs w:val="18"/>
              </w:rPr>
            </w:pPr>
            <w:r>
              <w:rPr>
                <w:spacing w:val="0"/>
                <w:w w:val="100"/>
                <w:position w:val="0"/>
                <w:sz w:val="18"/>
                <w:szCs w:val="18"/>
              </w:rPr>
              <w:t xml:space="preserve">8 С </w:t>
            </w:r>
            <w:r>
              <w:rPr>
                <w:spacing w:val="0"/>
                <w:w w:val="100"/>
                <w:position w:val="0"/>
                <w:sz w:val="18"/>
                <w:szCs w:val="18"/>
              </w:rPr>
              <w:t>D</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80" w:after="0" w:line="240" w:lineRule="auto"/>
              <w:ind w:left="0" w:right="0" w:firstLine="0"/>
              <w:jc w:val="center"/>
              <w:rPr>
                <w:sz w:val="14"/>
                <w:szCs w:val="14"/>
              </w:rPr>
            </w:pPr>
            <w:r>
              <w:rPr>
                <w:spacing w:val="0"/>
                <w:w w:val="100"/>
                <w:position w:val="0"/>
                <w:sz w:val="14"/>
                <w:szCs w:val="14"/>
              </w:rPr>
              <w:t>з/„</w:t>
            </w:r>
          </w:p>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w:t>
            </w:r>
          </w:p>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Ю'п</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Холодное</w:t>
            </w:r>
            <w:r>
              <w:rPr>
                <w:spacing w:val="0"/>
                <w:w w:val="100"/>
                <w:position w:val="0"/>
                <w:sz w:val="14"/>
                <w:szCs w:val="14"/>
                <w:vertAlign w:val="superscript"/>
              </w:rPr>
              <w:t>3</w:t>
            </w:r>
            <w:r>
              <w:rPr>
                <w:spacing w:val="0"/>
                <w:w w:val="100"/>
                <w:position w:val="0"/>
                <w:sz w:val="14"/>
                <w:szCs w:val="14"/>
              </w:rPr>
              <w:t>*</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/5 0,1 с</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64" w:lineRule="auto"/>
              <w:ind w:left="0" w:right="0" w:firstLine="0"/>
              <w:jc w:val="center"/>
              <w:rPr>
                <w:sz w:val="14"/>
                <w:szCs w:val="14"/>
              </w:rPr>
            </w:pPr>
            <w:r>
              <w:rPr>
                <w:spacing w:val="0"/>
                <w:w w:val="100"/>
                <w:position w:val="0"/>
                <w:sz w:val="14"/>
                <w:szCs w:val="14"/>
              </w:rPr>
              <w:t>Без рас</w:t>
              <w:softHyphen/>
              <w:t>цепления</w:t>
            </w:r>
          </w:p>
        </w:tc>
        <w:tc>
          <w:tcPr>
            <w:tcBorders>
              <w:top w:val="single" w:sz="4"/>
              <w:left w:val="single" w:sz="4"/>
              <w:right w:val="single" w:sz="4"/>
            </w:tcBorders>
            <w:shd w:val="clear" w:color="auto" w:fill="FFFFFF"/>
            <w:vAlign w:val="top"/>
          </w:tcPr>
          <w:p>
            <w:pPr>
              <w:pStyle w:val="Style28"/>
              <w:keepNext w:val="0"/>
              <w:keepLines w:val="0"/>
              <w:widowControl w:val="0"/>
              <w:shd w:val="clear" w:color="auto" w:fill="auto"/>
              <w:bidi w:val="0"/>
              <w:spacing w:before="0" w:after="0" w:line="269" w:lineRule="auto"/>
              <w:ind w:left="0" w:right="0" w:firstLine="0"/>
              <w:jc w:val="left"/>
              <w:rPr>
                <w:sz w:val="14"/>
                <w:szCs w:val="14"/>
              </w:rPr>
            </w:pPr>
            <w:r>
              <w:rPr>
                <w:spacing w:val="0"/>
                <w:w w:val="100"/>
                <w:position w:val="0"/>
                <w:sz w:val="14"/>
                <w:szCs w:val="14"/>
              </w:rPr>
              <w:t>Ток создается замыкани</w:t>
              <w:softHyphen/>
              <w:t>ем вспомогательного вы</w:t>
              <w:softHyphen/>
              <w:t>ключателя</w:t>
            </w:r>
          </w:p>
        </w:tc>
      </w:tr>
      <w:tr>
        <w:trPr>
          <w:trHeight w:val="706" w:hRule="exact"/>
        </w:trPr>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80" w:after="0" w:line="240" w:lineRule="auto"/>
              <w:ind w:left="0" w:right="0" w:firstLine="0"/>
              <w:jc w:val="center"/>
              <w:rPr>
                <w:sz w:val="14"/>
                <w:szCs w:val="14"/>
              </w:rPr>
            </w:pPr>
            <w:r>
              <w:rPr>
                <w:spacing w:val="0"/>
                <w:w w:val="100"/>
                <w:position w:val="0"/>
                <w:sz w:val="14"/>
                <w:szCs w:val="14"/>
              </w:rPr>
              <w:t>в)</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В</w:t>
            </w:r>
          </w:p>
          <w:p>
            <w:pPr>
              <w:pStyle w:val="Style28"/>
              <w:keepNext w:val="0"/>
              <w:keepLines w:val="0"/>
              <w:widowControl w:val="0"/>
              <w:shd w:val="clear" w:color="auto" w:fill="auto"/>
              <w:bidi w:val="0"/>
              <w:spacing w:before="0" w:after="0" w:line="262" w:lineRule="auto"/>
              <w:ind w:left="160" w:right="0" w:firstLine="20"/>
              <w:jc w:val="left"/>
              <w:rPr>
                <w:sz w:val="18"/>
                <w:szCs w:val="18"/>
              </w:rPr>
            </w:pPr>
            <w:r>
              <w:rPr>
                <w:spacing w:val="0"/>
                <w:w w:val="100"/>
                <w:position w:val="0"/>
                <w:sz w:val="18"/>
                <w:szCs w:val="18"/>
              </w:rPr>
              <w:t xml:space="preserve">С </w:t>
            </w:r>
            <w:r>
              <w:rPr>
                <w:spacing w:val="0"/>
                <w:w w:val="100"/>
                <w:position w:val="0"/>
                <w:sz w:val="18"/>
                <w:szCs w:val="18"/>
              </w:rPr>
              <w:t>D</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64" w:lineRule="auto"/>
              <w:ind w:left="0" w:right="0" w:firstLine="0"/>
              <w:jc w:val="center"/>
              <w:rPr>
                <w:sz w:val="14"/>
                <w:szCs w:val="14"/>
              </w:rPr>
            </w:pPr>
            <w:r>
              <w:rPr>
                <w:color w:val="555555"/>
                <w:spacing w:val="0"/>
                <w:w w:val="100"/>
                <w:position w:val="0"/>
                <w:sz w:val="14"/>
                <w:szCs w:val="14"/>
              </w:rPr>
              <w:t>5'п Ю'п 2О/</w:t>
            </w:r>
            <w:r>
              <w:rPr>
                <w:color w:val="555555"/>
                <w:spacing w:val="0"/>
                <w:w w:val="100"/>
                <w:position w:val="0"/>
                <w:sz w:val="14"/>
                <w:szCs w:val="14"/>
                <w:vertAlign w:val="subscript"/>
              </w:rPr>
              <w:t>П</w:t>
            </w:r>
            <w:r>
              <w:rPr>
                <w:color w:val="555555"/>
                <w:spacing w:val="0"/>
                <w:w w:val="100"/>
                <w:position w:val="0"/>
                <w:sz w:val="14"/>
                <w:szCs w:val="14"/>
              </w:rPr>
              <w:t>ь&gt;</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Холодное</w:t>
            </w:r>
            <w:r>
              <w:rPr>
                <w:spacing w:val="0"/>
                <w:w w:val="100"/>
                <w:position w:val="0"/>
                <w:sz w:val="14"/>
                <w:szCs w:val="14"/>
                <w:vertAlign w:val="superscript"/>
              </w:rPr>
              <w:t>3</w:t>
            </w:r>
            <w:r>
              <w:rPr>
                <w:spacing w:val="0"/>
                <w:w w:val="100"/>
                <w:position w:val="0"/>
                <w:sz w:val="14"/>
                <w:szCs w:val="14"/>
              </w:rPr>
              <w:t>*</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&lt; 0,1 с</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64" w:lineRule="auto"/>
              <w:ind w:left="180" w:right="0" w:firstLine="20"/>
              <w:jc w:val="left"/>
              <w:rPr>
                <w:sz w:val="14"/>
                <w:szCs w:val="14"/>
              </w:rPr>
            </w:pPr>
            <w:r>
              <w:rPr>
                <w:spacing w:val="0"/>
                <w:w w:val="100"/>
                <w:position w:val="0"/>
                <w:sz w:val="14"/>
                <w:szCs w:val="14"/>
              </w:rPr>
              <w:t>Расце</w:t>
              <w:softHyphen/>
              <w:t>пление</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69" w:lineRule="auto"/>
              <w:ind w:left="0" w:right="0" w:firstLine="0"/>
              <w:jc w:val="left"/>
              <w:rPr>
                <w:sz w:val="14"/>
                <w:szCs w:val="14"/>
              </w:rPr>
            </w:pPr>
            <w:r>
              <w:rPr>
                <w:spacing w:val="0"/>
                <w:w w:val="100"/>
                <w:position w:val="0"/>
                <w:sz w:val="14"/>
                <w:szCs w:val="14"/>
              </w:rPr>
              <w:t>Ток создается замыкани</w:t>
              <w:softHyphen/>
              <w:t>ем вспомогательного вы</w:t>
              <w:softHyphen/>
              <w:t>ключателя</w:t>
            </w:r>
          </w:p>
        </w:tc>
      </w:tr>
      <w:tr>
        <w:trPr>
          <w:trHeight w:val="1128" w:hRule="exact"/>
        </w:trPr>
        <w:tc>
          <w:tcPr>
            <w:gridSpan w:val="7"/>
            <w:tcBorders>
              <w:top w:val="single" w:sz="4"/>
              <w:left w:val="single" w:sz="4"/>
              <w:bottom w:val="single" w:sz="4"/>
              <w:right w:val="single" w:sz="4"/>
            </w:tcBorders>
            <w:shd w:val="clear" w:color="auto" w:fill="FFFFFF"/>
            <w:vAlign w:val="top"/>
          </w:tcPr>
          <w:p>
            <w:pPr>
              <w:pStyle w:val="Style28"/>
              <w:keepNext w:val="0"/>
              <w:keepLines w:val="0"/>
              <w:widowControl w:val="0"/>
              <w:shd w:val="clear" w:color="auto" w:fill="auto"/>
              <w:bidi w:val="0"/>
              <w:spacing w:before="0" w:after="0" w:line="264" w:lineRule="auto"/>
              <w:ind w:left="0" w:right="0" w:firstLine="420"/>
              <w:jc w:val="left"/>
              <w:rPr>
                <w:sz w:val="14"/>
                <w:szCs w:val="14"/>
              </w:rPr>
            </w:pPr>
            <w:r>
              <w:rPr>
                <w:color w:val="676767"/>
                <w:spacing w:val="0"/>
                <w:w w:val="100"/>
                <w:position w:val="0"/>
                <w:sz w:val="14"/>
                <w:szCs w:val="14"/>
                <w:vertAlign w:val="superscript"/>
              </w:rPr>
              <w:t>а</w:t>
            </w:r>
            <w:r>
              <w:rPr>
                <w:color w:val="676767"/>
                <w:spacing w:val="0"/>
                <w:w w:val="100"/>
                <w:position w:val="0"/>
                <w:sz w:val="14"/>
                <w:szCs w:val="14"/>
              </w:rPr>
              <w:t xml:space="preserve">* </w:t>
            </w:r>
            <w:r>
              <w:rPr>
                <w:spacing w:val="0"/>
                <w:w w:val="100"/>
                <w:position w:val="0"/>
                <w:sz w:val="14"/>
                <w:szCs w:val="14"/>
              </w:rPr>
              <w:t>Термин «холодное состояние» означает, что при контрольной температуре калибровки ток предваритель</w:t>
              <w:softHyphen/>
              <w:t>но не пропускают.</w:t>
            </w:r>
          </w:p>
          <w:p>
            <w:pPr>
              <w:pStyle w:val="Style28"/>
              <w:keepNext w:val="0"/>
              <w:keepLines w:val="0"/>
              <w:widowControl w:val="0"/>
              <w:shd w:val="clear" w:color="auto" w:fill="auto"/>
              <w:bidi w:val="0"/>
              <w:spacing w:before="0" w:after="80" w:line="264" w:lineRule="auto"/>
              <w:ind w:left="0" w:right="0" w:firstLine="420"/>
              <w:jc w:val="left"/>
              <w:rPr>
                <w:sz w:val="14"/>
                <w:szCs w:val="14"/>
              </w:rPr>
            </w:pPr>
            <w:r>
              <w:rPr>
                <w:spacing w:val="0"/>
                <w:w w:val="100"/>
                <w:position w:val="0"/>
                <w:sz w:val="14"/>
                <w:szCs w:val="14"/>
                <w:vertAlign w:val="superscript"/>
              </w:rPr>
              <w:t>ь</w:t>
            </w:r>
            <w:r>
              <w:rPr>
                <w:spacing w:val="0"/>
                <w:w w:val="100"/>
                <w:position w:val="0"/>
                <w:sz w:val="14"/>
                <w:szCs w:val="14"/>
              </w:rPr>
              <w:t>&gt; В особых случаях 50/„.</w:t>
            </w:r>
          </w:p>
          <w:p>
            <w:pPr>
              <w:pStyle w:val="Style28"/>
              <w:keepNext w:val="0"/>
              <w:keepLines w:val="0"/>
              <w:widowControl w:val="0"/>
              <w:shd w:val="clear" w:color="auto" w:fill="auto"/>
              <w:bidi w:val="0"/>
              <w:spacing w:before="0" w:after="0" w:line="271" w:lineRule="auto"/>
              <w:ind w:left="0" w:right="0" w:firstLine="420"/>
              <w:jc w:val="left"/>
              <w:rPr>
                <w:sz w:val="14"/>
                <w:szCs w:val="14"/>
              </w:rPr>
            </w:pPr>
            <w:r>
              <w:rPr>
                <w:spacing w:val="0"/>
                <w:w w:val="100"/>
                <w:position w:val="0"/>
                <w:sz w:val="14"/>
                <w:szCs w:val="14"/>
              </w:rPr>
              <w:t xml:space="preserve">Примечание — Для выключателей типа </w:t>
            </w:r>
            <w:r>
              <w:rPr>
                <w:spacing w:val="0"/>
                <w:w w:val="100"/>
                <w:position w:val="0"/>
                <w:sz w:val="14"/>
                <w:szCs w:val="14"/>
              </w:rPr>
              <w:t xml:space="preserve">D </w:t>
            </w:r>
            <w:r>
              <w:rPr>
                <w:spacing w:val="0"/>
                <w:w w:val="100"/>
                <w:position w:val="0"/>
                <w:sz w:val="14"/>
                <w:szCs w:val="14"/>
              </w:rPr>
              <w:t xml:space="preserve">рассматривается возможность дополнительного испытания для промежуточного значения между С и </w:t>
            </w:r>
            <w:r>
              <w:rPr>
                <w:spacing w:val="0"/>
                <w:w w:val="100"/>
                <w:position w:val="0"/>
                <w:sz w:val="14"/>
                <w:szCs w:val="14"/>
              </w:rPr>
              <w:t>D.</w:t>
            </w:r>
          </w:p>
        </w:tc>
      </w:tr>
    </w:tbl>
    <w:p>
      <w:pPr>
        <w:widowControl w:val="0"/>
        <w:spacing w:after="159" w:line="1" w:lineRule="exact"/>
      </w:pPr>
    </w:p>
    <w:p>
      <w:pPr>
        <w:pStyle w:val="Style6"/>
        <w:keepNext w:val="0"/>
        <w:keepLines w:val="0"/>
        <w:widowControl w:val="0"/>
        <w:shd w:val="clear" w:color="auto" w:fill="auto"/>
        <w:bidi w:val="0"/>
        <w:spacing w:before="0" w:after="0" w:line="286" w:lineRule="auto"/>
        <w:ind w:left="0" w:right="0" w:firstLine="440"/>
        <w:jc w:val="both"/>
      </w:pPr>
      <w:r>
        <w:rPr>
          <w:spacing w:val="0"/>
          <w:w w:val="100"/>
          <w:position w:val="0"/>
        </w:rPr>
        <w:t>Если выключатель маркирован температурой калибровки, отличной от 30 °C. испытание проводят для этой температуры.</w:t>
      </w:r>
    </w:p>
    <w:p>
      <w:pPr>
        <w:pStyle w:val="Style6"/>
        <w:keepNext w:val="0"/>
        <w:keepLines w:val="0"/>
        <w:widowControl w:val="0"/>
        <w:shd w:val="clear" w:color="auto" w:fill="auto"/>
        <w:bidi w:val="0"/>
        <w:spacing w:before="0" w:after="0" w:line="286" w:lineRule="auto"/>
        <w:ind w:left="0" w:right="0" w:firstLine="440"/>
        <w:jc w:val="both"/>
      </w:pPr>
      <w:r>
        <w:rPr>
          <w:spacing w:val="0"/>
          <w:w w:val="100"/>
          <w:position w:val="0"/>
        </w:rPr>
        <w:t>Изготовитель должен подготовить данные по изменению характеристики расцепления для темпе</w:t>
        <w:softHyphen/>
        <w:t>ратур калибровки, отличных от контрольного значения.</w:t>
      </w:r>
    </w:p>
    <w:p>
      <w:pPr>
        <w:pStyle w:val="Style6"/>
        <w:keepNext w:val="0"/>
        <w:keepLines w:val="0"/>
        <w:widowControl w:val="0"/>
        <w:numPr>
          <w:ilvl w:val="0"/>
          <w:numId w:val="69"/>
        </w:numPr>
        <w:shd w:val="clear" w:color="auto" w:fill="auto"/>
        <w:tabs>
          <w:tab w:pos="950" w:val="left"/>
        </w:tabs>
        <w:bidi w:val="0"/>
        <w:spacing w:before="0" w:after="0" w:line="286" w:lineRule="auto"/>
        <w:ind w:left="0" w:right="0" w:firstLine="440"/>
        <w:jc w:val="both"/>
      </w:pPr>
      <w:bookmarkStart w:id="392" w:name="bookmark392"/>
      <w:bookmarkEnd w:id="392"/>
      <w:r>
        <w:rPr>
          <w:color w:val="000000"/>
          <w:spacing w:val="0"/>
          <w:w w:val="100"/>
          <w:position w:val="0"/>
        </w:rPr>
        <w:t>Условные параметры</w:t>
      </w:r>
    </w:p>
    <w:p>
      <w:pPr>
        <w:pStyle w:val="Style6"/>
        <w:keepNext w:val="0"/>
        <w:keepLines w:val="0"/>
        <w:widowControl w:val="0"/>
        <w:numPr>
          <w:ilvl w:val="0"/>
          <w:numId w:val="73"/>
        </w:numPr>
        <w:shd w:val="clear" w:color="auto" w:fill="auto"/>
        <w:tabs>
          <w:tab w:pos="1065" w:val="left"/>
        </w:tabs>
        <w:bidi w:val="0"/>
        <w:spacing w:before="0" w:after="0" w:line="286" w:lineRule="auto"/>
        <w:ind w:left="0" w:right="0" w:firstLine="440"/>
        <w:jc w:val="both"/>
      </w:pPr>
      <w:bookmarkStart w:id="393" w:name="bookmark393"/>
      <w:bookmarkEnd w:id="393"/>
      <w:r>
        <w:rPr>
          <w:spacing w:val="0"/>
          <w:w w:val="100"/>
          <w:position w:val="0"/>
        </w:rPr>
        <w:t>Условное время</w:t>
      </w:r>
    </w:p>
    <w:p>
      <w:pPr>
        <w:pStyle w:val="Style6"/>
        <w:keepNext w:val="0"/>
        <w:keepLines w:val="0"/>
        <w:widowControl w:val="0"/>
        <w:shd w:val="clear" w:color="auto" w:fill="auto"/>
        <w:bidi w:val="0"/>
        <w:spacing w:before="0" w:after="80" w:line="295" w:lineRule="auto"/>
        <w:ind w:left="0" w:right="0" w:firstLine="440"/>
        <w:jc w:val="both"/>
      </w:pPr>
      <w:r>
        <w:rPr>
          <w:spacing w:val="0"/>
          <w:w w:val="100"/>
          <w:position w:val="0"/>
        </w:rPr>
        <w:t xml:space="preserve">Условное время равно 1 ч для выключателей с номинальным током до 63 А включительно и 2 ч </w:t>
      </w:r>
      <w:r>
        <w:rPr>
          <w:i/>
          <w:iCs/>
          <w:spacing w:val="0"/>
          <w:w w:val="100"/>
          <w:position w:val="0"/>
          <w:sz w:val="14"/>
          <w:szCs w:val="14"/>
        </w:rPr>
        <w:t>с</w:t>
      </w:r>
      <w:r>
        <w:rPr>
          <w:spacing w:val="0"/>
          <w:w w:val="100"/>
          <w:position w:val="0"/>
        </w:rPr>
        <w:t xml:space="preserve"> номинальным током св. 63 А.</w:t>
      </w:r>
    </w:p>
    <w:p>
      <w:pPr>
        <w:pStyle w:val="Style6"/>
        <w:keepNext w:val="0"/>
        <w:keepLines w:val="0"/>
        <w:widowControl w:val="0"/>
        <w:numPr>
          <w:ilvl w:val="0"/>
          <w:numId w:val="75"/>
        </w:numPr>
        <w:shd w:val="clear" w:color="auto" w:fill="auto"/>
        <w:tabs>
          <w:tab w:pos="1090" w:val="left"/>
        </w:tabs>
        <w:bidi w:val="0"/>
        <w:spacing w:before="0" w:after="0"/>
        <w:ind w:left="0" w:right="0" w:firstLine="440"/>
        <w:jc w:val="both"/>
      </w:pPr>
      <w:bookmarkStart w:id="394" w:name="bookmark394"/>
      <w:bookmarkEnd w:id="394"/>
      <w:r>
        <w:rPr>
          <w:spacing w:val="0"/>
          <w:w w:val="100"/>
          <w:position w:val="0"/>
        </w:rPr>
        <w:t xml:space="preserve">Условный ток нерасцепления </w:t>
      </w:r>
      <w:r>
        <w:rPr>
          <w:color w:val="555555"/>
          <w:spacing w:val="0"/>
          <w:w w:val="100"/>
          <w:position w:val="0"/>
        </w:rPr>
        <w:t>(/</w:t>
      </w:r>
      <w:r>
        <w:rPr>
          <w:color w:val="555555"/>
          <w:spacing w:val="0"/>
          <w:w w:val="100"/>
          <w:position w:val="0"/>
          <w:vertAlign w:val="subscript"/>
        </w:rPr>
        <w:t>nl</w:t>
      </w:r>
      <w:r>
        <w:rPr>
          <w:color w:val="555555"/>
          <w:spacing w:val="0"/>
          <w:w w:val="100"/>
          <w:position w:val="0"/>
        </w:rPr>
        <w:t>)</w:t>
      </w:r>
    </w:p>
    <w:p>
      <w:pPr>
        <w:pStyle w:val="Style6"/>
        <w:keepNext w:val="0"/>
        <w:keepLines w:val="0"/>
        <w:widowControl w:val="0"/>
        <w:shd w:val="clear" w:color="auto" w:fill="auto"/>
        <w:bidi w:val="0"/>
        <w:spacing w:before="0" w:after="0"/>
        <w:ind w:left="0" w:right="0" w:firstLine="440"/>
        <w:jc w:val="both"/>
      </w:pPr>
      <w:r>
        <w:rPr>
          <w:spacing w:val="0"/>
          <w:w w:val="100"/>
          <w:position w:val="0"/>
        </w:rPr>
        <w:t>Условный ток нерасцепления АВДТ равен 1,13 его номинального тока.</w:t>
      </w:r>
    </w:p>
    <w:p>
      <w:pPr>
        <w:pStyle w:val="Style6"/>
        <w:keepNext w:val="0"/>
        <w:keepLines w:val="0"/>
        <w:widowControl w:val="0"/>
        <w:numPr>
          <w:ilvl w:val="0"/>
          <w:numId w:val="75"/>
        </w:numPr>
        <w:shd w:val="clear" w:color="auto" w:fill="auto"/>
        <w:tabs>
          <w:tab w:pos="1095" w:val="left"/>
        </w:tabs>
        <w:bidi w:val="0"/>
        <w:spacing w:before="0" w:after="0"/>
        <w:ind w:left="0" w:right="0" w:firstLine="440"/>
        <w:jc w:val="both"/>
      </w:pPr>
      <w:bookmarkStart w:id="395" w:name="bookmark395"/>
      <w:bookmarkEnd w:id="395"/>
      <w:r>
        <w:rPr>
          <w:spacing w:val="0"/>
          <w:w w:val="100"/>
          <w:position w:val="0"/>
        </w:rPr>
        <w:t>Условный ток расцепления (4)</w:t>
      </w:r>
    </w:p>
    <w:p>
      <w:pPr>
        <w:pStyle w:val="Style6"/>
        <w:keepNext w:val="0"/>
        <w:keepLines w:val="0"/>
        <w:widowControl w:val="0"/>
        <w:shd w:val="clear" w:color="auto" w:fill="auto"/>
        <w:bidi w:val="0"/>
        <w:spacing w:before="0" w:after="0"/>
        <w:ind w:left="0" w:right="0" w:firstLine="440"/>
        <w:jc w:val="both"/>
      </w:pPr>
      <w:r>
        <w:rPr>
          <w:spacing w:val="0"/>
          <w:w w:val="100"/>
          <w:position w:val="0"/>
        </w:rPr>
        <w:t>Условный ток расцепления выключателя равен 1,45 его номинального тока.</w:t>
      </w:r>
    </w:p>
    <w:p>
      <w:pPr>
        <w:pStyle w:val="Style6"/>
        <w:keepNext w:val="0"/>
        <w:keepLines w:val="0"/>
        <w:widowControl w:val="0"/>
        <w:numPr>
          <w:ilvl w:val="0"/>
          <w:numId w:val="77"/>
        </w:numPr>
        <w:shd w:val="clear" w:color="auto" w:fill="auto"/>
        <w:tabs>
          <w:tab w:pos="1095" w:val="left"/>
        </w:tabs>
        <w:bidi w:val="0"/>
        <w:spacing w:before="0" w:after="0"/>
        <w:ind w:left="0" w:right="0" w:firstLine="440"/>
        <w:jc w:val="both"/>
      </w:pPr>
      <w:bookmarkStart w:id="396" w:name="bookmark396"/>
      <w:bookmarkEnd w:id="396"/>
      <w:r>
        <w:rPr>
          <w:color w:val="000000"/>
          <w:spacing w:val="0"/>
          <w:w w:val="100"/>
          <w:position w:val="0"/>
        </w:rPr>
        <w:t>Характеристика расцепления</w:t>
      </w:r>
    </w:p>
    <w:p>
      <w:pPr>
        <w:pStyle w:val="Style6"/>
        <w:keepNext w:val="0"/>
        <w:keepLines w:val="0"/>
        <w:widowControl w:val="0"/>
        <w:numPr>
          <w:ilvl w:val="0"/>
          <w:numId w:val="79"/>
        </w:numPr>
        <w:shd w:val="clear" w:color="auto" w:fill="auto"/>
        <w:tabs>
          <w:tab w:pos="1066" w:val="left"/>
        </w:tabs>
        <w:bidi w:val="0"/>
        <w:spacing w:before="0" w:after="0"/>
        <w:ind w:left="0" w:right="0" w:firstLine="440"/>
        <w:jc w:val="both"/>
      </w:pPr>
      <w:bookmarkStart w:id="397" w:name="bookmark397"/>
      <w:bookmarkEnd w:id="397"/>
      <w:r>
        <w:rPr>
          <w:spacing w:val="0"/>
          <w:w w:val="100"/>
          <w:position w:val="0"/>
        </w:rPr>
        <w:t xml:space="preserve">Характеристика расцепления выключателя должна проходить в зоне, определенной </w:t>
      </w:r>
      <w:r>
        <w:rPr>
          <w:color w:val="555555"/>
          <w:spacing w:val="0"/>
          <w:w w:val="100"/>
          <w:position w:val="0"/>
        </w:rPr>
        <w:t>8.6.1.</w:t>
      </w:r>
    </w:p>
    <w:p>
      <w:pPr>
        <w:pStyle w:val="Style6"/>
        <w:keepNext w:val="0"/>
        <w:keepLines w:val="0"/>
        <w:widowControl w:val="0"/>
        <w:shd w:val="clear" w:color="auto" w:fill="auto"/>
        <w:bidi w:val="0"/>
        <w:spacing w:before="0" w:after="100" w:line="271"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 xml:space="preserve">Температура и условия монтажа, отличающиеся </w:t>
      </w:r>
      <w:r>
        <w:rPr>
          <w:color w:val="555555"/>
          <w:spacing w:val="0"/>
          <w:w w:val="100"/>
          <w:position w:val="0"/>
          <w:sz w:val="14"/>
          <w:szCs w:val="14"/>
        </w:rPr>
        <w:t xml:space="preserve">от </w:t>
      </w:r>
      <w:r>
        <w:rPr>
          <w:spacing w:val="0"/>
          <w:w w:val="100"/>
          <w:position w:val="0"/>
          <w:sz w:val="14"/>
          <w:szCs w:val="14"/>
        </w:rPr>
        <w:t xml:space="preserve">указанных в </w:t>
      </w:r>
      <w:r>
        <w:rPr>
          <w:color w:val="555555"/>
          <w:spacing w:val="0"/>
          <w:w w:val="100"/>
          <w:position w:val="0"/>
          <w:sz w:val="14"/>
          <w:szCs w:val="14"/>
        </w:rPr>
        <w:t xml:space="preserve">9.2 </w:t>
      </w:r>
      <w:r>
        <w:rPr>
          <w:spacing w:val="0"/>
          <w:w w:val="100"/>
          <w:position w:val="0"/>
          <w:sz w:val="14"/>
          <w:szCs w:val="14"/>
        </w:rPr>
        <w:t xml:space="preserve">(например, монтаж </w:t>
      </w:r>
      <w:r>
        <w:rPr>
          <w:color w:val="555555"/>
          <w:spacing w:val="0"/>
          <w:w w:val="100"/>
          <w:position w:val="0"/>
          <w:sz w:val="14"/>
          <w:szCs w:val="14"/>
        </w:rPr>
        <w:t xml:space="preserve">в </w:t>
      </w:r>
      <w:r>
        <w:rPr>
          <w:spacing w:val="0"/>
          <w:w w:val="100"/>
          <w:position w:val="0"/>
          <w:sz w:val="14"/>
          <w:szCs w:val="14"/>
        </w:rPr>
        <w:t xml:space="preserve">специальных оболочках, компоновка нескольких выключателей в одной оболочке и </w:t>
      </w:r>
      <w:r>
        <w:rPr>
          <w:color w:val="555555"/>
          <w:spacing w:val="0"/>
          <w:w w:val="100"/>
          <w:position w:val="0"/>
          <w:sz w:val="14"/>
          <w:szCs w:val="14"/>
        </w:rPr>
        <w:t xml:space="preserve">т. п.), </w:t>
      </w:r>
      <w:r>
        <w:rPr>
          <w:spacing w:val="0"/>
          <w:w w:val="100"/>
          <w:position w:val="0"/>
          <w:sz w:val="14"/>
          <w:szCs w:val="14"/>
        </w:rPr>
        <w:t>могут влиять на харак</w:t>
        <w:softHyphen/>
        <w:t>теристику расцепления выключателя.</w:t>
      </w:r>
    </w:p>
    <w:p>
      <w:pPr>
        <w:pStyle w:val="Style6"/>
        <w:keepNext w:val="0"/>
        <w:keepLines w:val="0"/>
        <w:widowControl w:val="0"/>
        <w:shd w:val="clear" w:color="auto" w:fill="auto"/>
        <w:bidi w:val="0"/>
        <w:spacing w:before="0" w:after="0"/>
        <w:ind w:left="0" w:right="0" w:firstLine="440"/>
        <w:jc w:val="both"/>
      </w:pPr>
      <w:r>
        <w:rPr>
          <w:spacing w:val="0"/>
          <w:w w:val="100"/>
          <w:position w:val="0"/>
        </w:rPr>
        <w:t>Изготовитель должен быть готов предоставить информацию об изменениях характеристики рас</w:t>
        <w:softHyphen/>
        <w:t>цепления при температуре окружающего воздуха, отличающейся от контрольного значения в пределах, указанных в 7.2.</w:t>
      </w:r>
    </w:p>
    <w:p>
      <w:pPr>
        <w:pStyle w:val="Style6"/>
        <w:keepNext w:val="0"/>
        <w:keepLines w:val="0"/>
        <w:widowControl w:val="0"/>
        <w:shd w:val="clear" w:color="auto" w:fill="auto"/>
        <w:bidi w:val="0"/>
        <w:spacing w:before="0" w:after="0"/>
        <w:ind w:left="0" w:right="0" w:firstLine="440"/>
        <w:jc w:val="both"/>
      </w:pPr>
      <w:r>
        <w:rPr>
          <w:spacing w:val="0"/>
          <w:w w:val="100"/>
          <w:position w:val="0"/>
        </w:rPr>
        <w:t>8.6.32 Влияние однополюсной нагрузки на характеристику расцепления многополюсного выключателя</w:t>
      </w:r>
    </w:p>
    <w:p>
      <w:pPr>
        <w:pStyle w:val="Style6"/>
        <w:keepNext w:val="0"/>
        <w:keepLines w:val="0"/>
        <w:widowControl w:val="0"/>
        <w:shd w:val="clear" w:color="auto" w:fill="auto"/>
        <w:bidi w:val="0"/>
        <w:spacing w:before="0" w:after="0"/>
        <w:ind w:left="0" w:right="0" w:firstLine="440"/>
        <w:jc w:val="both"/>
      </w:pPr>
      <w:r>
        <w:rPr>
          <w:spacing w:val="0"/>
          <w:w w:val="100"/>
          <w:position w:val="0"/>
        </w:rPr>
        <w:t>Если в выключателе с более чем одним защищенным полюсом проходит ток нагрузки только че</w:t>
        <w:softHyphen/>
        <w:t xml:space="preserve">рез один защищенный полюс, начиная </w:t>
      </w:r>
      <w:r>
        <w:rPr>
          <w:i/>
          <w:iCs/>
          <w:spacing w:val="0"/>
          <w:w w:val="100"/>
          <w:position w:val="0"/>
        </w:rPr>
        <w:t>с</w:t>
      </w:r>
      <w:r>
        <w:rPr>
          <w:spacing w:val="0"/>
          <w:w w:val="100"/>
          <w:position w:val="0"/>
        </w:rPr>
        <w:t xml:space="preserve"> холодного состояния, выключатель должен расцепляться в пределах условного времени, указанного в 8.6.2.</w:t>
      </w:r>
      <w:r>
        <w:rPr>
          <w:color w:val="555555"/>
          <w:spacing w:val="0"/>
          <w:w w:val="100"/>
          <w:position w:val="0"/>
        </w:rPr>
        <w:t xml:space="preserve">1, </w:t>
      </w:r>
      <w:r>
        <w:rPr>
          <w:spacing w:val="0"/>
          <w:w w:val="100"/>
          <w:position w:val="0"/>
        </w:rPr>
        <w:t>при токе, равном:</w:t>
      </w:r>
    </w:p>
    <w:p>
      <w:pPr>
        <w:pStyle w:val="Style6"/>
        <w:keepNext w:val="0"/>
        <w:keepLines w:val="0"/>
        <w:widowControl w:val="0"/>
        <w:shd w:val="clear" w:color="auto" w:fill="auto"/>
        <w:bidi w:val="0"/>
        <w:spacing w:before="0" w:after="0"/>
        <w:ind w:left="0" w:right="0" w:firstLine="440"/>
        <w:jc w:val="both"/>
      </w:pPr>
      <w:r>
        <w:rPr>
          <w:color w:val="555555"/>
          <w:spacing w:val="0"/>
          <w:w w:val="100"/>
          <w:position w:val="0"/>
        </w:rPr>
        <w:t xml:space="preserve">- 1.1 </w:t>
      </w:r>
      <w:r>
        <w:rPr>
          <w:spacing w:val="0"/>
          <w:w w:val="100"/>
          <w:position w:val="0"/>
        </w:rPr>
        <w:t>условного тока расцепления для двухполюсных выключателей с двумя защищенными по</w:t>
        <w:softHyphen/>
        <w:t>люсами;</w:t>
      </w:r>
    </w:p>
    <w:p>
      <w:pPr>
        <w:pStyle w:val="Style6"/>
        <w:keepNext w:val="0"/>
        <w:keepLines w:val="0"/>
        <w:widowControl w:val="0"/>
        <w:shd w:val="clear" w:color="auto" w:fill="auto"/>
        <w:bidi w:val="0"/>
        <w:spacing w:before="0" w:after="0"/>
        <w:ind w:left="0" w:right="0" w:firstLine="440"/>
        <w:jc w:val="both"/>
      </w:pPr>
      <w:r>
        <w:rPr>
          <w:color w:val="555555"/>
          <w:spacing w:val="0"/>
          <w:w w:val="100"/>
          <w:position w:val="0"/>
        </w:rPr>
        <w:t>-</w:t>
      </w:r>
      <w:r>
        <w:rPr>
          <w:spacing w:val="0"/>
          <w:w w:val="100"/>
          <w:position w:val="0"/>
        </w:rPr>
        <w:t>1,2 условного тока расцепления для трех- и четырехлолюсных выключателей.</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Соответствие проверяют испытаниями по 9.10.4.</w:t>
      </w:r>
    </w:p>
    <w:p>
      <w:pPr>
        <w:pStyle w:val="Style6"/>
        <w:keepNext w:val="0"/>
        <w:keepLines w:val="0"/>
        <w:widowControl w:val="0"/>
        <w:numPr>
          <w:ilvl w:val="0"/>
          <w:numId w:val="81"/>
        </w:numPr>
        <w:shd w:val="clear" w:color="auto" w:fill="auto"/>
        <w:tabs>
          <w:tab w:pos="1095" w:val="left"/>
        </w:tabs>
        <w:bidi w:val="0"/>
        <w:spacing w:before="0" w:after="0"/>
        <w:ind w:left="0" w:right="0" w:firstLine="440"/>
        <w:jc w:val="both"/>
      </w:pPr>
      <w:bookmarkStart w:id="398" w:name="bookmark398"/>
      <w:bookmarkEnd w:id="398"/>
      <w:r>
        <w:rPr>
          <w:spacing w:val="0"/>
          <w:w w:val="100"/>
          <w:position w:val="0"/>
        </w:rPr>
        <w:t>Влияние температуры окружающего воздуха на характеристику расцепления</w:t>
      </w:r>
    </w:p>
    <w:p>
      <w:pPr>
        <w:pStyle w:val="Style6"/>
        <w:keepNext w:val="0"/>
        <w:keepLines w:val="0"/>
        <w:widowControl w:val="0"/>
        <w:shd w:val="clear" w:color="auto" w:fill="auto"/>
        <w:bidi w:val="0"/>
        <w:spacing w:before="0" w:after="0"/>
        <w:ind w:left="0" w:right="0" w:firstLine="440"/>
        <w:jc w:val="both"/>
      </w:pPr>
      <w:r>
        <w:rPr>
          <w:spacing w:val="0"/>
          <w:w w:val="100"/>
          <w:position w:val="0"/>
        </w:rPr>
        <w:t>Температура окружающего воздуха, отличающаяся от контрольной, находящаяся в диапазоне от ми</w:t>
        <w:softHyphen/>
        <w:t>нус 5 °C до плюс 40 °C. не должна существенно отражаться на характеристике расцепления выключателя.</w:t>
      </w:r>
    </w:p>
    <w:p>
      <w:pPr>
        <w:pStyle w:val="Style6"/>
        <w:keepNext w:val="0"/>
        <w:keepLines w:val="0"/>
        <w:widowControl w:val="0"/>
        <w:shd w:val="clear" w:color="auto" w:fill="auto"/>
        <w:bidi w:val="0"/>
        <w:spacing w:before="0" w:after="100"/>
        <w:ind w:left="0" w:right="0" w:firstLine="440"/>
        <w:jc w:val="both"/>
      </w:pPr>
      <w:r>
        <w:rPr>
          <w:i/>
          <w:iCs/>
          <w:spacing w:val="0"/>
          <w:w w:val="100"/>
          <w:position w:val="0"/>
        </w:rPr>
        <w:t>Соответствие проверяют по 9.10.5.</w:t>
      </w:r>
    </w:p>
    <w:p>
      <w:pPr>
        <w:pStyle w:val="Style6"/>
        <w:keepNext w:val="0"/>
        <w:keepLines w:val="0"/>
        <w:widowControl w:val="0"/>
        <w:numPr>
          <w:ilvl w:val="0"/>
          <w:numId w:val="83"/>
        </w:numPr>
        <w:shd w:val="clear" w:color="auto" w:fill="auto"/>
        <w:tabs>
          <w:tab w:pos="812" w:val="left"/>
        </w:tabs>
        <w:bidi w:val="0"/>
        <w:spacing w:before="0" w:after="100"/>
        <w:ind w:left="0" w:right="0" w:firstLine="440"/>
        <w:jc w:val="both"/>
      </w:pPr>
      <w:bookmarkStart w:id="399" w:name="bookmark399"/>
      <w:bookmarkEnd w:id="399"/>
      <w:r>
        <w:rPr>
          <w:color w:val="000000"/>
          <w:spacing w:val="0"/>
          <w:w w:val="100"/>
          <w:position w:val="0"/>
        </w:rPr>
        <w:t>Механическая и коммутационная износостойкость</w:t>
      </w:r>
    </w:p>
    <w:p>
      <w:pPr>
        <w:pStyle w:val="Style6"/>
        <w:keepNext w:val="0"/>
        <w:keepLines w:val="0"/>
        <w:widowControl w:val="0"/>
        <w:shd w:val="clear" w:color="auto" w:fill="auto"/>
        <w:bidi w:val="0"/>
        <w:spacing w:before="0" w:after="0" w:line="295" w:lineRule="auto"/>
        <w:ind w:left="0" w:right="0" w:firstLine="440"/>
        <w:jc w:val="both"/>
      </w:pPr>
      <w:r>
        <w:rPr>
          <w:spacing w:val="0"/>
          <w:w w:val="100"/>
          <w:position w:val="0"/>
        </w:rPr>
        <w:t>Выключатели должны быть способны выполнять установленное количество механических и элек</w:t>
        <w:softHyphen/>
        <w:t>трических циклов оперирования при номинальном токе.</w:t>
      </w:r>
    </w:p>
    <w:p>
      <w:pPr>
        <w:pStyle w:val="Style6"/>
        <w:keepNext w:val="0"/>
        <w:keepLines w:val="0"/>
        <w:widowControl w:val="0"/>
        <w:shd w:val="clear" w:color="auto" w:fill="auto"/>
        <w:bidi w:val="0"/>
        <w:spacing w:before="0" w:after="140" w:line="295" w:lineRule="auto"/>
        <w:ind w:left="0" w:right="0" w:firstLine="440"/>
        <w:jc w:val="both"/>
      </w:pPr>
      <w:r>
        <w:rPr>
          <w:i/>
          <w:iCs/>
          <w:spacing w:val="0"/>
          <w:w w:val="100"/>
          <w:position w:val="0"/>
        </w:rPr>
        <w:t>Соответствие проверяют испытанием по 9.11.</w:t>
      </w:r>
    </w:p>
    <w:p>
      <w:pPr>
        <w:pStyle w:val="Style6"/>
        <w:keepNext w:val="0"/>
        <w:keepLines w:val="0"/>
        <w:widowControl w:val="0"/>
        <w:numPr>
          <w:ilvl w:val="0"/>
          <w:numId w:val="83"/>
        </w:numPr>
        <w:shd w:val="clear" w:color="auto" w:fill="auto"/>
        <w:tabs>
          <w:tab w:pos="812" w:val="left"/>
        </w:tabs>
        <w:bidi w:val="0"/>
        <w:spacing w:before="0" w:after="100"/>
        <w:ind w:left="0" w:right="0" w:firstLine="440"/>
        <w:jc w:val="both"/>
      </w:pPr>
      <w:bookmarkStart w:id="400" w:name="bookmark400"/>
      <w:bookmarkEnd w:id="400"/>
      <w:r>
        <w:rPr>
          <w:color w:val="000000"/>
          <w:spacing w:val="0"/>
          <w:w w:val="100"/>
          <w:position w:val="0"/>
        </w:rPr>
        <w:t>Работоспособность при токах короткого замыкания</w:t>
      </w:r>
    </w:p>
    <w:p>
      <w:pPr>
        <w:pStyle w:val="Style6"/>
        <w:keepNext w:val="0"/>
        <w:keepLines w:val="0"/>
        <w:widowControl w:val="0"/>
        <w:shd w:val="clear" w:color="auto" w:fill="auto"/>
        <w:bidi w:val="0"/>
        <w:spacing w:before="0" w:after="0"/>
        <w:ind w:left="0" w:right="0" w:firstLine="440"/>
        <w:jc w:val="both"/>
      </w:pPr>
      <w:r>
        <w:rPr>
          <w:spacing w:val="0"/>
          <w:w w:val="100"/>
          <w:position w:val="0"/>
        </w:rPr>
        <w:t>Выключатели должны быть способны выполнить установленное число циклов оперирования при коротком замыкании, не представляя опасности для оператора и не вызывая перекрытия между нахо</w:t>
        <w:softHyphen/>
        <w:t>дящимися под напряжением проводящими частями либо между этими частями и землей.</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Соответствие проверяют испытанием по 9.12.</w:t>
      </w:r>
    </w:p>
    <w:p>
      <w:pPr>
        <w:pStyle w:val="Style6"/>
        <w:keepNext w:val="0"/>
        <w:keepLines w:val="0"/>
        <w:widowControl w:val="0"/>
        <w:shd w:val="clear" w:color="auto" w:fill="auto"/>
        <w:bidi w:val="0"/>
        <w:spacing w:before="0" w:after="140"/>
        <w:ind w:left="0" w:right="0" w:firstLine="440"/>
        <w:jc w:val="both"/>
      </w:pPr>
      <w:r>
        <w:rPr>
          <w:spacing w:val="0"/>
          <w:w w:val="100"/>
          <w:position w:val="0"/>
        </w:rPr>
        <w:t xml:space="preserve">Выключатели должны быть способны включать и отключать любой </w:t>
      </w:r>
      <w:r>
        <w:rPr>
          <w:color w:val="555555"/>
          <w:spacing w:val="0"/>
          <w:w w:val="100"/>
          <w:position w:val="0"/>
        </w:rPr>
        <w:t xml:space="preserve">ток </w:t>
      </w:r>
      <w:r>
        <w:rPr>
          <w:spacing w:val="0"/>
          <w:w w:val="100"/>
          <w:position w:val="0"/>
        </w:rPr>
        <w:t>до уровня, соответствую</w:t>
        <w:softHyphen/>
        <w:t xml:space="preserve">щего номинальной наибольшей коммутационной способности включительно, при номинальной частоте и восстанавливающем напряжении промышленной частоты, равном (105 ± 5) </w:t>
      </w:r>
      <w:r>
        <w:rPr>
          <w:color w:val="555555"/>
          <w:spacing w:val="0"/>
          <w:w w:val="100"/>
          <w:position w:val="0"/>
        </w:rPr>
        <w:t xml:space="preserve">% </w:t>
      </w:r>
      <w:r>
        <w:rPr>
          <w:spacing w:val="0"/>
          <w:w w:val="100"/>
          <w:position w:val="0"/>
        </w:rPr>
        <w:t>номинального напря</w:t>
        <w:softHyphen/>
        <w:t xml:space="preserve">жения при любом коэффициенте мощности, не менее нижнего предела диапазона, указанного в 9.12.5; требуется также, чтобы соответствующее значение </w:t>
      </w:r>
      <w:r>
        <w:rPr>
          <w:i/>
          <w:iCs/>
          <w:spacing w:val="0"/>
          <w:w w:val="100"/>
          <w:position w:val="0"/>
        </w:rPr>
        <w:t>Pt</w:t>
      </w:r>
      <w:r>
        <w:rPr>
          <w:spacing w:val="0"/>
          <w:w w:val="100"/>
          <w:position w:val="0"/>
        </w:rPr>
        <w:t xml:space="preserve"> </w:t>
      </w:r>
      <w:r>
        <w:rPr>
          <w:spacing w:val="0"/>
          <w:w w:val="100"/>
          <w:position w:val="0"/>
        </w:rPr>
        <w:t xml:space="preserve">было ниже характеристики </w:t>
      </w:r>
      <w:r>
        <w:rPr>
          <w:i/>
          <w:iCs/>
          <w:spacing w:val="0"/>
          <w:w w:val="100"/>
          <w:position w:val="0"/>
        </w:rPr>
        <w:t>Pt</w:t>
      </w:r>
      <w:r>
        <w:rPr>
          <w:spacing w:val="0"/>
          <w:w w:val="100"/>
          <w:position w:val="0"/>
        </w:rPr>
        <w:t xml:space="preserve"> </w:t>
      </w:r>
      <w:r>
        <w:rPr>
          <w:spacing w:val="0"/>
          <w:w w:val="100"/>
          <w:position w:val="0"/>
        </w:rPr>
        <w:t>(см. 3.5.13).</w:t>
      </w:r>
    </w:p>
    <w:p>
      <w:pPr>
        <w:pStyle w:val="Style6"/>
        <w:keepNext w:val="0"/>
        <w:keepLines w:val="0"/>
        <w:widowControl w:val="0"/>
        <w:numPr>
          <w:ilvl w:val="0"/>
          <w:numId w:val="83"/>
        </w:numPr>
        <w:shd w:val="clear" w:color="auto" w:fill="auto"/>
        <w:tabs>
          <w:tab w:pos="812" w:val="left"/>
        </w:tabs>
        <w:bidi w:val="0"/>
        <w:spacing w:before="0" w:after="100"/>
        <w:ind w:left="0" w:right="0" w:firstLine="440"/>
        <w:jc w:val="both"/>
      </w:pPr>
      <w:bookmarkStart w:id="401" w:name="bookmark401"/>
      <w:bookmarkEnd w:id="401"/>
      <w:r>
        <w:rPr>
          <w:color w:val="000000"/>
          <w:spacing w:val="0"/>
          <w:w w:val="100"/>
          <w:position w:val="0"/>
        </w:rPr>
        <w:t>Стойкость к механическому толчку и удару</w:t>
      </w:r>
    </w:p>
    <w:p>
      <w:pPr>
        <w:pStyle w:val="Style6"/>
        <w:keepNext w:val="0"/>
        <w:keepLines w:val="0"/>
        <w:widowControl w:val="0"/>
        <w:shd w:val="clear" w:color="auto" w:fill="auto"/>
        <w:bidi w:val="0"/>
        <w:spacing w:before="0" w:after="0" w:line="266" w:lineRule="auto"/>
        <w:ind w:left="0" w:right="0" w:firstLine="440"/>
        <w:jc w:val="both"/>
      </w:pPr>
      <w:r>
        <w:rPr>
          <w:spacing w:val="0"/>
          <w:w w:val="100"/>
          <w:position w:val="0"/>
        </w:rPr>
        <w:t>Выключатели должны обладать соответствующей механической прочностью, чтобы противосто</w:t>
        <w:softHyphen/>
        <w:t>ять механическим нагрузкам, возникающим при монтаже и эксплуатации.</w:t>
      </w:r>
    </w:p>
    <w:p>
      <w:pPr>
        <w:pStyle w:val="Style6"/>
        <w:keepNext w:val="0"/>
        <w:keepLines w:val="0"/>
        <w:widowControl w:val="0"/>
        <w:shd w:val="clear" w:color="auto" w:fill="auto"/>
        <w:bidi w:val="0"/>
        <w:spacing w:before="0" w:after="140" w:line="266" w:lineRule="auto"/>
        <w:ind w:left="0" w:right="0" w:firstLine="440"/>
        <w:jc w:val="both"/>
      </w:pPr>
      <w:r>
        <w:rPr>
          <w:i/>
          <w:iCs/>
          <w:spacing w:val="0"/>
          <w:w w:val="100"/>
          <w:position w:val="0"/>
        </w:rPr>
        <w:t>Соответствие проверяют испытанием по 9.13.</w:t>
      </w:r>
    </w:p>
    <w:p>
      <w:pPr>
        <w:pStyle w:val="Style6"/>
        <w:keepNext w:val="0"/>
        <w:keepLines w:val="0"/>
        <w:widowControl w:val="0"/>
        <w:numPr>
          <w:ilvl w:val="0"/>
          <w:numId w:val="83"/>
        </w:numPr>
        <w:shd w:val="clear" w:color="auto" w:fill="auto"/>
        <w:tabs>
          <w:tab w:pos="903" w:val="left"/>
        </w:tabs>
        <w:bidi w:val="0"/>
        <w:spacing w:before="0" w:after="100"/>
        <w:ind w:left="0" w:right="0" w:firstLine="440"/>
        <w:jc w:val="both"/>
      </w:pPr>
      <w:bookmarkStart w:id="402" w:name="bookmark402"/>
      <w:bookmarkEnd w:id="402"/>
      <w:r>
        <w:rPr>
          <w:color w:val="000000"/>
          <w:spacing w:val="0"/>
          <w:w w:val="100"/>
          <w:position w:val="0"/>
        </w:rPr>
        <w:t>Термостойкость</w:t>
      </w:r>
    </w:p>
    <w:p>
      <w:pPr>
        <w:pStyle w:val="Style6"/>
        <w:keepNext w:val="0"/>
        <w:keepLines w:val="0"/>
        <w:widowControl w:val="0"/>
        <w:shd w:val="clear" w:color="auto" w:fill="auto"/>
        <w:bidi w:val="0"/>
        <w:spacing w:before="0" w:after="0"/>
        <w:ind w:left="0" w:right="0" w:firstLine="440"/>
        <w:jc w:val="both"/>
      </w:pPr>
      <w:r>
        <w:rPr>
          <w:spacing w:val="0"/>
          <w:w w:val="100"/>
          <w:position w:val="0"/>
        </w:rPr>
        <w:t>Выключатели должны быть достаточно термостойкими.</w:t>
      </w:r>
    </w:p>
    <w:p>
      <w:pPr>
        <w:pStyle w:val="Style6"/>
        <w:keepNext w:val="0"/>
        <w:keepLines w:val="0"/>
        <w:widowControl w:val="0"/>
        <w:shd w:val="clear" w:color="auto" w:fill="auto"/>
        <w:bidi w:val="0"/>
        <w:spacing w:before="0" w:after="140"/>
        <w:ind w:left="0" w:right="0" w:firstLine="440"/>
        <w:jc w:val="both"/>
      </w:pPr>
      <w:r>
        <w:rPr>
          <w:i/>
          <w:iCs/>
          <w:spacing w:val="0"/>
          <w:w w:val="100"/>
          <w:position w:val="0"/>
        </w:rPr>
        <w:t>Соответствие проверяют испытанием по 9.14.</w:t>
      </w:r>
    </w:p>
    <w:p>
      <w:pPr>
        <w:pStyle w:val="Style6"/>
        <w:keepNext w:val="0"/>
        <w:keepLines w:val="0"/>
        <w:widowControl w:val="0"/>
        <w:numPr>
          <w:ilvl w:val="0"/>
          <w:numId w:val="83"/>
        </w:numPr>
        <w:shd w:val="clear" w:color="auto" w:fill="auto"/>
        <w:tabs>
          <w:tab w:pos="903" w:val="left"/>
        </w:tabs>
        <w:bidi w:val="0"/>
        <w:spacing w:before="0" w:after="100"/>
        <w:ind w:left="0" w:right="0" w:firstLine="440"/>
        <w:jc w:val="both"/>
      </w:pPr>
      <w:bookmarkStart w:id="403" w:name="bookmark403"/>
      <w:bookmarkEnd w:id="403"/>
      <w:r>
        <w:rPr>
          <w:color w:val="000000"/>
          <w:spacing w:val="0"/>
          <w:w w:val="100"/>
          <w:position w:val="0"/>
        </w:rPr>
        <w:t>Стойкость против аномального нагрева и огня</w:t>
      </w:r>
    </w:p>
    <w:p>
      <w:pPr>
        <w:pStyle w:val="Style6"/>
        <w:keepNext w:val="0"/>
        <w:keepLines w:val="0"/>
        <w:widowControl w:val="0"/>
        <w:shd w:val="clear" w:color="auto" w:fill="auto"/>
        <w:bidi w:val="0"/>
        <w:spacing w:before="0" w:after="0"/>
        <w:ind w:left="0" w:right="0" w:firstLine="440"/>
        <w:jc w:val="both"/>
      </w:pPr>
      <w:r>
        <w:rPr>
          <w:spacing w:val="0"/>
          <w:w w:val="100"/>
          <w:position w:val="0"/>
        </w:rPr>
        <w:t>Наружные части выключателей, выполненные из изоляционного материала, не должны легко вос</w:t>
        <w:softHyphen/>
        <w:t>пламеняться и распространять огонь, если близлежащие токопроводящие части достигают высокой температуры при аварии или перегрузке.</w:t>
      </w:r>
    </w:p>
    <w:p>
      <w:pPr>
        <w:pStyle w:val="Style6"/>
        <w:keepNext w:val="0"/>
        <w:keepLines w:val="0"/>
        <w:widowControl w:val="0"/>
        <w:shd w:val="clear" w:color="auto" w:fill="auto"/>
        <w:bidi w:val="0"/>
        <w:spacing w:before="0" w:after="100"/>
        <w:ind w:left="0" w:right="0" w:firstLine="440"/>
        <w:jc w:val="both"/>
      </w:pPr>
      <w:r>
        <w:rPr>
          <w:i/>
          <w:iCs/>
          <w:spacing w:val="0"/>
          <w:w w:val="100"/>
          <w:position w:val="0"/>
        </w:rPr>
        <w:t>Соответствие проверяют осмотром и испытанием по 9.15.</w:t>
      </w:r>
    </w:p>
    <w:p>
      <w:pPr>
        <w:pStyle w:val="Style6"/>
        <w:keepNext w:val="0"/>
        <w:keepLines w:val="0"/>
        <w:widowControl w:val="0"/>
        <w:numPr>
          <w:ilvl w:val="0"/>
          <w:numId w:val="83"/>
        </w:numPr>
        <w:shd w:val="clear" w:color="auto" w:fill="auto"/>
        <w:tabs>
          <w:tab w:pos="908" w:val="left"/>
        </w:tabs>
        <w:bidi w:val="0"/>
        <w:spacing w:before="0" w:after="100"/>
        <w:ind w:left="0" w:right="0" w:firstLine="440"/>
        <w:jc w:val="left"/>
      </w:pPr>
      <w:bookmarkStart w:id="404" w:name="bookmark404"/>
      <w:bookmarkEnd w:id="404"/>
      <w:r>
        <w:rPr>
          <w:color w:val="191919"/>
          <w:spacing w:val="0"/>
          <w:w w:val="100"/>
          <w:position w:val="0"/>
        </w:rPr>
        <w:t>Коррозиеустойчивость</w:t>
      </w:r>
    </w:p>
    <w:p>
      <w:pPr>
        <w:pStyle w:val="Style6"/>
        <w:keepNext w:val="0"/>
        <w:keepLines w:val="0"/>
        <w:widowControl w:val="0"/>
        <w:shd w:val="clear" w:color="auto" w:fill="auto"/>
        <w:bidi w:val="0"/>
        <w:spacing w:before="0" w:after="0"/>
        <w:ind w:left="0" w:right="0" w:firstLine="440"/>
        <w:jc w:val="both"/>
      </w:pPr>
      <w:r>
        <w:rPr>
          <w:spacing w:val="0"/>
          <w:w w:val="100"/>
          <w:position w:val="0"/>
        </w:rPr>
        <w:t>Части, выполненные из черных металлов, должны быть в достаточной степени защищены от кор</w:t>
        <w:softHyphen/>
        <w:t>розии.</w:t>
      </w:r>
    </w:p>
    <w:p>
      <w:pPr>
        <w:pStyle w:val="Style6"/>
        <w:keepNext w:val="0"/>
        <w:keepLines w:val="0"/>
        <w:widowControl w:val="0"/>
        <w:shd w:val="clear" w:color="auto" w:fill="auto"/>
        <w:bidi w:val="0"/>
        <w:spacing w:before="0" w:after="160"/>
        <w:ind w:left="0" w:right="0" w:firstLine="440"/>
        <w:jc w:val="left"/>
      </w:pPr>
      <w:r>
        <w:rPr>
          <w:i/>
          <w:iCs/>
          <w:spacing w:val="0"/>
          <w:w w:val="100"/>
          <w:position w:val="0"/>
        </w:rPr>
        <w:t>Проверку осуществляют испытанием по 9.16.</w:t>
      </w:r>
    </w:p>
    <w:p>
      <w:pPr>
        <w:pStyle w:val="Style6"/>
        <w:keepNext w:val="0"/>
        <w:keepLines w:val="0"/>
        <w:widowControl w:val="0"/>
        <w:numPr>
          <w:ilvl w:val="0"/>
          <w:numId w:val="83"/>
        </w:numPr>
        <w:shd w:val="clear" w:color="auto" w:fill="auto"/>
        <w:tabs>
          <w:tab w:pos="908" w:val="left"/>
        </w:tabs>
        <w:bidi w:val="0"/>
        <w:spacing w:before="0" w:after="100"/>
        <w:ind w:left="0" w:right="0" w:firstLine="440"/>
        <w:jc w:val="left"/>
      </w:pPr>
      <w:bookmarkStart w:id="405" w:name="bookmark405"/>
      <w:bookmarkEnd w:id="405"/>
      <w:r>
        <w:rPr>
          <w:color w:val="191919"/>
          <w:spacing w:val="0"/>
          <w:w w:val="100"/>
          <w:position w:val="0"/>
        </w:rPr>
        <w:t>Потеря мощности</w:t>
      </w:r>
    </w:p>
    <w:p>
      <w:pPr>
        <w:pStyle w:val="Style6"/>
        <w:keepNext w:val="0"/>
        <w:keepLines w:val="0"/>
        <w:widowControl w:val="0"/>
        <w:shd w:val="clear" w:color="auto" w:fill="auto"/>
        <w:bidi w:val="0"/>
        <w:spacing w:before="0" w:after="0"/>
        <w:ind w:left="0" w:right="0" w:firstLine="440"/>
        <w:jc w:val="both"/>
      </w:pPr>
      <w:r>
        <w:rPr>
          <w:spacing w:val="0"/>
          <w:w w:val="100"/>
          <w:position w:val="0"/>
        </w:rPr>
        <w:t>Выключатели не должны иметь чрезмерных потерь мощности. Максимально допустимые значе</w:t>
        <w:softHyphen/>
        <w:t>ния для каждого полюса указаны в таблице 8.</w:t>
      </w:r>
    </w:p>
    <w:p>
      <w:pPr>
        <w:pStyle w:val="Style6"/>
        <w:keepNext w:val="0"/>
        <w:keepLines w:val="0"/>
        <w:widowControl w:val="0"/>
        <w:shd w:val="clear" w:color="auto" w:fill="auto"/>
        <w:bidi w:val="0"/>
        <w:spacing w:before="0" w:after="160"/>
        <w:ind w:left="0" w:right="0" w:firstLine="440"/>
        <w:jc w:val="left"/>
      </w:pPr>
      <w:r>
        <w:rPr>
          <w:i/>
          <w:iCs/>
          <w:spacing w:val="0"/>
          <w:w w:val="100"/>
          <w:position w:val="0"/>
        </w:rPr>
        <w:t>Соответствие проверяют испытанием по 9.8.5.</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Таблица 8 — Максимальные потери мощности на полюс</w:t>
      </w:r>
    </w:p>
    <w:tbl>
      <w:tblPr>
        <w:tblOverlap w:val="never"/>
        <w:jc w:val="center"/>
        <w:tblLayout w:type="fixed"/>
      </w:tblPr>
      <w:tblGrid>
        <w:gridCol w:w="4037"/>
        <w:gridCol w:w="4027"/>
      </w:tblGrid>
      <w:tr>
        <w:trPr>
          <w:trHeight w:val="293"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Ряд номинальных токов /</w:t>
            </w:r>
            <w:r>
              <w:rPr>
                <w:b/>
                <w:bCs/>
                <w:color w:val="555555"/>
                <w:spacing w:val="0"/>
                <w:w w:val="100"/>
                <w:position w:val="0"/>
                <w:sz w:val="12"/>
                <w:szCs w:val="12"/>
                <w:vertAlign w:val="subscript"/>
              </w:rPr>
              <w:t>л</w:t>
            </w:r>
            <w:r>
              <w:rPr>
                <w:b/>
                <w:bCs/>
                <w:color w:val="555555"/>
                <w:spacing w:val="0"/>
                <w:w w:val="100"/>
                <w:position w:val="0"/>
                <w:sz w:val="12"/>
                <w:szCs w:val="12"/>
              </w:rPr>
              <w:t>. А</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Максимальная потеря мощности на полюс. Вт</w:t>
            </w:r>
          </w:p>
        </w:tc>
      </w:tr>
      <w:tr>
        <w:trPr>
          <w:trHeight w:val="302"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До 10 включ.</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3.0</w:t>
            </w:r>
          </w:p>
        </w:tc>
      </w:tr>
      <w:tr>
        <w:trPr>
          <w:trHeight w:val="302"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10 до 16 включ.</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3.5</w:t>
            </w:r>
          </w:p>
        </w:tc>
      </w:tr>
      <w:tr>
        <w:trPr>
          <w:trHeight w:val="298" w:hRule="exact"/>
        </w:trPr>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16 до 25 включ.</w:t>
            </w:r>
          </w:p>
        </w:tc>
        <w:tc>
          <w:tcPr>
            <w:tcBorders>
              <w:top w:val="single" w:sz="4"/>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4.5</w:t>
            </w:r>
          </w:p>
        </w:tc>
      </w:tr>
      <w:tr>
        <w:trPr>
          <w:trHeight w:val="293"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25 до 32 включ.</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6.0</w:t>
            </w:r>
          </w:p>
        </w:tc>
      </w:tr>
      <w:tr>
        <w:trPr>
          <w:trHeight w:val="298"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32 до 40 включ.</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7.5</w:t>
            </w:r>
          </w:p>
        </w:tc>
      </w:tr>
      <w:tr>
        <w:trPr>
          <w:trHeight w:val="302"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40 до 50 включ.</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9.0</w:t>
            </w:r>
          </w:p>
        </w:tc>
      </w:tr>
      <w:tr>
        <w:trPr>
          <w:trHeight w:val="298"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50 до 63 включ.</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13,0</w:t>
            </w:r>
          </w:p>
        </w:tc>
      </w:tr>
      <w:tr>
        <w:trPr>
          <w:trHeight w:val="307" w:hRule="exact"/>
        </w:trPr>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63 до 100 включ.</w:t>
            </w:r>
          </w:p>
        </w:tc>
        <w:tc>
          <w:tcPr>
            <w:tcBorders>
              <w:top w:val="single" w:sz="4"/>
              <w:left w:val="single" w:sz="4"/>
              <w:bottom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15,0</w:t>
            </w:r>
          </w:p>
        </w:tc>
      </w:tr>
    </w:tbl>
    <w:p>
      <w:pPr>
        <w:widowControl w:val="0"/>
        <w:spacing w:after="159" w:line="1" w:lineRule="exact"/>
      </w:pPr>
    </w:p>
    <w:p>
      <w:pPr>
        <w:pStyle w:val="Style6"/>
        <w:keepNext w:val="0"/>
        <w:keepLines w:val="0"/>
        <w:widowControl w:val="0"/>
        <w:numPr>
          <w:ilvl w:val="0"/>
          <w:numId w:val="83"/>
        </w:numPr>
        <w:shd w:val="clear" w:color="auto" w:fill="auto"/>
        <w:tabs>
          <w:tab w:pos="912" w:val="left"/>
        </w:tabs>
        <w:bidi w:val="0"/>
        <w:spacing w:before="0" w:after="100" w:line="271" w:lineRule="auto"/>
        <w:ind w:left="0" w:right="0" w:firstLine="440"/>
        <w:jc w:val="left"/>
      </w:pPr>
      <w:bookmarkStart w:id="406" w:name="bookmark406"/>
      <w:bookmarkEnd w:id="406"/>
      <w:r>
        <w:rPr>
          <w:color w:val="191919"/>
          <w:spacing w:val="0"/>
          <w:w w:val="100"/>
          <w:position w:val="0"/>
        </w:rPr>
        <w:t>Устойчивость к электромагнитным помехам</w:t>
      </w:r>
    </w:p>
    <w:p>
      <w:pPr>
        <w:pStyle w:val="Style6"/>
        <w:keepNext w:val="0"/>
        <w:keepLines w:val="0"/>
        <w:widowControl w:val="0"/>
        <w:shd w:val="clear" w:color="auto" w:fill="auto"/>
        <w:bidi w:val="0"/>
        <w:spacing w:before="0" w:after="160"/>
        <w:ind w:left="0" w:right="0" w:firstLine="440"/>
        <w:jc w:val="both"/>
      </w:pPr>
      <w:r>
        <w:rPr>
          <w:spacing w:val="0"/>
          <w:w w:val="100"/>
          <w:position w:val="0"/>
        </w:rPr>
        <w:t>Выключатели для защиты от перегрузки по току для бытовых и аналогичных установок не чувстви</w:t>
        <w:softHyphen/>
        <w:t>тельны к нормальным электромагнитным помехам и поэтому не требуют испытаний на устойчивость к электромагнитным помехам.</w:t>
      </w:r>
    </w:p>
    <w:p>
      <w:pPr>
        <w:pStyle w:val="Style6"/>
        <w:keepNext w:val="0"/>
        <w:keepLines w:val="0"/>
        <w:widowControl w:val="0"/>
        <w:numPr>
          <w:ilvl w:val="0"/>
          <w:numId w:val="83"/>
        </w:numPr>
        <w:shd w:val="clear" w:color="auto" w:fill="auto"/>
        <w:tabs>
          <w:tab w:pos="912" w:val="left"/>
        </w:tabs>
        <w:bidi w:val="0"/>
        <w:spacing w:before="0" w:after="100" w:line="271" w:lineRule="auto"/>
        <w:ind w:left="0" w:right="0" w:firstLine="440"/>
        <w:jc w:val="both"/>
      </w:pPr>
      <w:bookmarkStart w:id="407" w:name="bookmark407"/>
      <w:bookmarkEnd w:id="407"/>
      <w:r>
        <w:rPr>
          <w:color w:val="191919"/>
          <w:spacing w:val="0"/>
          <w:w w:val="100"/>
          <w:position w:val="0"/>
        </w:rPr>
        <w:t>Электромагнитное излучение</w:t>
      </w:r>
    </w:p>
    <w:p>
      <w:pPr>
        <w:pStyle w:val="Style6"/>
        <w:keepNext w:val="0"/>
        <w:keepLines w:val="0"/>
        <w:widowControl w:val="0"/>
        <w:shd w:val="clear" w:color="auto" w:fill="auto"/>
        <w:bidi w:val="0"/>
        <w:spacing w:before="0" w:after="0" w:line="271" w:lineRule="auto"/>
        <w:ind w:left="0" w:right="0" w:firstLine="440"/>
        <w:jc w:val="both"/>
      </w:pPr>
      <w:r>
        <w:rPr>
          <w:spacing w:val="0"/>
          <w:w w:val="100"/>
          <w:position w:val="0"/>
        </w:rPr>
        <w:t>Электромагнитные помехи могут создаваться только автоматическими выключателями для защи</w:t>
        <w:softHyphen/>
        <w:t>ты от перегрузок по току бытовых и аналогичных установок при случайном переключении или автома</w:t>
        <w:softHyphen/>
        <w:t>тическом отключении. Длительность возмущений составляет порядка миллисекунд.</w:t>
      </w:r>
    </w:p>
    <w:p>
      <w:pPr>
        <w:pStyle w:val="Style6"/>
        <w:keepNext w:val="0"/>
        <w:keepLines w:val="0"/>
        <w:widowControl w:val="0"/>
        <w:shd w:val="clear" w:color="auto" w:fill="auto"/>
        <w:bidi w:val="0"/>
        <w:spacing w:before="0" w:after="160" w:line="271" w:lineRule="auto"/>
        <w:ind w:left="0" w:right="0" w:firstLine="440"/>
        <w:jc w:val="both"/>
      </w:pPr>
      <w:r>
        <w:rPr>
          <w:spacing w:val="0"/>
          <w:w w:val="100"/>
          <w:position w:val="0"/>
        </w:rPr>
        <w:t>Частота, уровень и последствия этих излучений рассматриваются как часть нормальной электро</w:t>
        <w:softHyphen/>
        <w:t>магнитной среды низковольтных установок. Поэтому требования к электромагнитным излучениям счи</w:t>
        <w:softHyphen/>
        <w:t>таются выполненными, и никакой проверки не требуется.</w:t>
      </w:r>
    </w:p>
    <w:p>
      <w:pPr>
        <w:pStyle w:val="Style17"/>
        <w:keepNext/>
        <w:keepLines/>
        <w:widowControl w:val="0"/>
        <w:shd w:val="clear" w:color="auto" w:fill="auto"/>
        <w:bidi w:val="0"/>
        <w:spacing w:before="0" w:line="240" w:lineRule="auto"/>
        <w:ind w:left="0" w:right="0" w:firstLine="440"/>
        <w:jc w:val="left"/>
      </w:pPr>
      <w:bookmarkStart w:id="408" w:name="bookmark408"/>
      <w:bookmarkStart w:id="409" w:name="bookmark409"/>
      <w:bookmarkStart w:id="410" w:name="bookmark410"/>
      <w:r>
        <w:rPr>
          <w:color w:val="191919"/>
          <w:spacing w:val="0"/>
          <w:w w:val="100"/>
          <w:position w:val="0"/>
        </w:rPr>
        <w:t>9 Испытания</w:t>
      </w:r>
      <w:bookmarkEnd w:id="408"/>
      <w:bookmarkEnd w:id="409"/>
      <w:bookmarkEnd w:id="410"/>
    </w:p>
    <w:p>
      <w:pPr>
        <w:pStyle w:val="Style6"/>
        <w:keepNext w:val="0"/>
        <w:keepLines w:val="0"/>
        <w:widowControl w:val="0"/>
        <w:numPr>
          <w:ilvl w:val="0"/>
          <w:numId w:val="85"/>
        </w:numPr>
        <w:shd w:val="clear" w:color="auto" w:fill="auto"/>
        <w:tabs>
          <w:tab w:pos="802" w:val="left"/>
        </w:tabs>
        <w:bidi w:val="0"/>
        <w:spacing w:before="0" w:after="100" w:line="271" w:lineRule="auto"/>
        <w:ind w:left="0" w:right="0" w:firstLine="440"/>
        <w:jc w:val="left"/>
      </w:pPr>
      <w:bookmarkStart w:id="411" w:name="bookmark411"/>
      <w:bookmarkEnd w:id="411"/>
      <w:r>
        <w:rPr>
          <w:color w:val="191919"/>
          <w:spacing w:val="0"/>
          <w:w w:val="100"/>
          <w:position w:val="0"/>
        </w:rPr>
        <w:t>Типовые испытания и их последовательность</w:t>
      </w:r>
    </w:p>
    <w:p>
      <w:pPr>
        <w:pStyle w:val="Style6"/>
        <w:keepNext w:val="0"/>
        <w:keepLines w:val="0"/>
        <w:widowControl w:val="0"/>
        <w:shd w:val="clear" w:color="auto" w:fill="auto"/>
        <w:bidi w:val="0"/>
        <w:spacing w:before="0" w:after="0" w:line="271" w:lineRule="auto"/>
        <w:ind w:left="0" w:right="0" w:firstLine="440"/>
        <w:jc w:val="left"/>
      </w:pPr>
      <w:r>
        <w:rPr>
          <w:i/>
          <w:iCs/>
          <w:spacing w:val="0"/>
          <w:w w:val="100"/>
          <w:position w:val="0"/>
        </w:rPr>
        <w:t>Характеристики выключателей проверяют при проведении типовых испытаний.</w:t>
      </w:r>
    </w:p>
    <w:p>
      <w:pPr>
        <w:pStyle w:val="Style6"/>
        <w:keepNext w:val="0"/>
        <w:keepLines w:val="0"/>
        <w:widowControl w:val="0"/>
        <w:shd w:val="clear" w:color="auto" w:fill="auto"/>
        <w:bidi w:val="0"/>
        <w:spacing w:before="0" w:after="160" w:line="271" w:lineRule="auto"/>
        <w:ind w:left="0" w:right="0" w:firstLine="440"/>
        <w:jc w:val="left"/>
      </w:pPr>
      <w:r>
        <w:rPr>
          <w:spacing w:val="0"/>
          <w:w w:val="100"/>
          <w:position w:val="0"/>
        </w:rPr>
        <w:t>Перечень типовых испытаний приведен в таблице 9.</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Таблица 9 — Перечень типовых испытаний</w:t>
      </w:r>
    </w:p>
    <w:tbl>
      <w:tblPr>
        <w:tblOverlap w:val="never"/>
        <w:jc w:val="center"/>
        <w:tblLayout w:type="fixed"/>
      </w:tblPr>
      <w:tblGrid>
        <w:gridCol w:w="7085"/>
        <w:gridCol w:w="965"/>
      </w:tblGrid>
      <w:tr>
        <w:trPr>
          <w:trHeight w:val="293"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Испытание</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80"/>
              <w:jc w:val="both"/>
              <w:rPr>
                <w:sz w:val="12"/>
                <w:szCs w:val="12"/>
              </w:rPr>
            </w:pPr>
            <w:r>
              <w:rPr>
                <w:b/>
                <w:bCs/>
                <w:color w:val="676767"/>
                <w:spacing w:val="0"/>
                <w:w w:val="100"/>
                <w:position w:val="0"/>
                <w:sz w:val="12"/>
                <w:szCs w:val="12"/>
              </w:rPr>
              <w:t>Пунят</w:t>
            </w:r>
          </w:p>
        </w:tc>
      </w:tr>
      <w:tr>
        <w:trPr>
          <w:trHeight w:val="254"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Стойкость маркировки</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9.3</w:t>
            </w:r>
          </w:p>
        </w:tc>
      </w:tr>
      <w:tr>
        <w:trPr>
          <w:trHeight w:val="182" w:hRule="exact"/>
        </w:trPr>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Надежность винтов, токопроводящих частей и соединений</w:t>
            </w:r>
          </w:p>
        </w:tc>
        <w:tc>
          <w:tcPr>
            <w:tcBorders>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9.4</w:t>
            </w:r>
          </w:p>
        </w:tc>
      </w:tr>
      <w:tr>
        <w:trPr>
          <w:trHeight w:val="182" w:hRule="exact"/>
        </w:trPr>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Надежность выводов для внешних проводников</w:t>
            </w:r>
          </w:p>
        </w:tc>
        <w:tc>
          <w:tcPr>
            <w:tcBorders>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9.5</w:t>
            </w:r>
          </w:p>
        </w:tc>
      </w:tr>
      <w:tr>
        <w:trPr>
          <w:trHeight w:val="173" w:hRule="exact"/>
        </w:trPr>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Защита от поражения электрическим током</w:t>
            </w:r>
          </w:p>
        </w:tc>
        <w:tc>
          <w:tcPr>
            <w:tcBorders>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9.6</w:t>
            </w:r>
          </w:p>
        </w:tc>
      </w:tr>
      <w:tr>
        <w:trPr>
          <w:trHeight w:val="178" w:hRule="exact"/>
        </w:trPr>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Электроизоляционные свойства и способность к разьединению</w:t>
            </w:r>
          </w:p>
        </w:tc>
        <w:tc>
          <w:tcPr>
            <w:tcBorders>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340"/>
              <w:jc w:val="left"/>
              <w:rPr>
                <w:sz w:val="14"/>
                <w:szCs w:val="14"/>
              </w:rPr>
            </w:pPr>
            <w:r>
              <w:rPr>
                <w:spacing w:val="0"/>
                <w:w w:val="100"/>
                <w:position w:val="0"/>
                <w:sz w:val="14"/>
                <w:szCs w:val="14"/>
              </w:rPr>
              <w:t>9.7</w:t>
            </w:r>
          </w:p>
        </w:tc>
      </w:tr>
      <w:tr>
        <w:trPr>
          <w:trHeight w:val="182" w:hRule="exact"/>
        </w:trPr>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Превышение температуры</w:t>
            </w:r>
          </w:p>
        </w:tc>
        <w:tc>
          <w:tcPr>
            <w:tcBorders>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9.8</w:t>
            </w:r>
          </w:p>
        </w:tc>
      </w:tr>
      <w:tr>
        <w:trPr>
          <w:trHeight w:val="254" w:hRule="exact"/>
        </w:trPr>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28-суточное испытание</w:t>
            </w:r>
          </w:p>
        </w:tc>
        <w:tc>
          <w:tcPr>
            <w:tcBorders>
              <w:left w:val="single" w:sz="4"/>
              <w:bottom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9.9</w:t>
            </w:r>
          </w:p>
        </w:tc>
      </w:tr>
    </w:tbl>
    <w:p>
      <w:pPr>
        <w:pStyle w:val="Style25"/>
        <w:keepNext w:val="0"/>
        <w:keepLines w:val="0"/>
        <w:widowControl w:val="0"/>
        <w:shd w:val="clear" w:color="auto" w:fill="auto"/>
        <w:bidi w:val="0"/>
        <w:spacing w:before="0" w:after="0" w:line="240" w:lineRule="auto"/>
        <w:ind w:left="5" w:right="0" w:firstLine="0"/>
        <w:jc w:val="left"/>
      </w:pPr>
      <w:r>
        <w:rPr>
          <w:i/>
          <w:iCs/>
          <w:spacing w:val="0"/>
          <w:w w:val="100"/>
          <w:position w:val="0"/>
        </w:rPr>
        <w:t>Окончание таблицы 9</w:t>
      </w:r>
    </w:p>
    <w:tbl>
      <w:tblPr>
        <w:tblOverlap w:val="never"/>
        <w:jc w:val="center"/>
        <w:tblLayout w:type="fixed"/>
      </w:tblPr>
      <w:tblGrid>
        <w:gridCol w:w="7085"/>
        <w:gridCol w:w="965"/>
      </w:tblGrid>
      <w:tr>
        <w:trPr>
          <w:trHeight w:val="312"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Испытание</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676767"/>
                <w:spacing w:val="0"/>
                <w:w w:val="100"/>
                <w:position w:val="0"/>
                <w:sz w:val="12"/>
                <w:szCs w:val="12"/>
              </w:rPr>
              <w:t>Пункт</w:t>
            </w:r>
          </w:p>
        </w:tc>
      </w:tr>
      <w:tr>
        <w:trPr>
          <w:trHeight w:val="254"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Характеристика расцепления</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280"/>
              <w:jc w:val="left"/>
              <w:rPr>
                <w:sz w:val="14"/>
                <w:szCs w:val="14"/>
              </w:rPr>
            </w:pPr>
            <w:r>
              <w:rPr>
                <w:color w:val="555555"/>
                <w:spacing w:val="0"/>
                <w:w w:val="100"/>
                <w:position w:val="0"/>
                <w:sz w:val="14"/>
                <w:szCs w:val="14"/>
              </w:rPr>
              <w:t>9.10</w:t>
            </w:r>
          </w:p>
        </w:tc>
      </w:tr>
      <w:tr>
        <w:trPr>
          <w:trHeight w:val="173" w:hRule="exact"/>
        </w:trPr>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Механическая и коммутационная износостойкость</w:t>
            </w:r>
          </w:p>
        </w:tc>
        <w:tc>
          <w:tcPr>
            <w:tcBorders>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280"/>
              <w:jc w:val="left"/>
              <w:rPr>
                <w:sz w:val="14"/>
                <w:szCs w:val="14"/>
              </w:rPr>
            </w:pPr>
            <w:r>
              <w:rPr>
                <w:color w:val="555555"/>
                <w:spacing w:val="0"/>
                <w:w w:val="100"/>
                <w:position w:val="0"/>
                <w:sz w:val="14"/>
                <w:szCs w:val="14"/>
              </w:rPr>
              <w:t>9.11</w:t>
            </w:r>
          </w:p>
        </w:tc>
      </w:tr>
      <w:tr>
        <w:trPr>
          <w:trHeight w:val="187" w:hRule="exact"/>
        </w:trPr>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Короткое замыкание</w:t>
            </w:r>
          </w:p>
        </w:tc>
        <w:tc>
          <w:tcPr>
            <w:tcBorders>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280"/>
              <w:jc w:val="left"/>
              <w:rPr>
                <w:sz w:val="14"/>
                <w:szCs w:val="14"/>
              </w:rPr>
            </w:pPr>
            <w:r>
              <w:rPr>
                <w:color w:val="555555"/>
                <w:spacing w:val="0"/>
                <w:w w:val="100"/>
                <w:position w:val="0"/>
                <w:sz w:val="14"/>
                <w:szCs w:val="14"/>
              </w:rPr>
              <w:t>9.12</w:t>
            </w:r>
          </w:p>
        </w:tc>
      </w:tr>
      <w:tr>
        <w:trPr>
          <w:trHeight w:val="178" w:hRule="exact"/>
        </w:trPr>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Стойкость к механическому толчку и удару</w:t>
            </w:r>
          </w:p>
        </w:tc>
        <w:tc>
          <w:tcPr>
            <w:tcBorders>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9.13</w:t>
            </w:r>
          </w:p>
        </w:tc>
      </w:tr>
      <w:tr>
        <w:trPr>
          <w:trHeight w:val="182" w:hRule="exact"/>
        </w:trPr>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Термостойкость</w:t>
            </w:r>
          </w:p>
        </w:tc>
        <w:tc>
          <w:tcPr>
            <w:tcBorders>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280"/>
              <w:jc w:val="left"/>
              <w:rPr>
                <w:sz w:val="14"/>
                <w:szCs w:val="14"/>
              </w:rPr>
            </w:pPr>
            <w:r>
              <w:rPr>
                <w:color w:val="555555"/>
                <w:spacing w:val="0"/>
                <w:w w:val="100"/>
                <w:position w:val="0"/>
                <w:sz w:val="14"/>
                <w:szCs w:val="14"/>
              </w:rPr>
              <w:t>9.14</w:t>
            </w:r>
          </w:p>
        </w:tc>
      </w:tr>
      <w:tr>
        <w:trPr>
          <w:trHeight w:val="173" w:hRule="exact"/>
        </w:trPr>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Стойкость против аномального нагрева и огня</w:t>
            </w:r>
          </w:p>
        </w:tc>
        <w:tc>
          <w:tcPr>
            <w:tcBorders>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9.15</w:t>
            </w:r>
          </w:p>
        </w:tc>
      </w:tr>
      <w:tr>
        <w:trPr>
          <w:trHeight w:val="259" w:hRule="exact"/>
        </w:trPr>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Коррозиеустойчивость</w:t>
            </w:r>
          </w:p>
        </w:tc>
        <w:tc>
          <w:tcPr>
            <w:tcBorders>
              <w:left w:val="single" w:sz="4"/>
              <w:bottom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280"/>
              <w:jc w:val="left"/>
              <w:rPr>
                <w:sz w:val="14"/>
                <w:szCs w:val="14"/>
              </w:rPr>
            </w:pPr>
            <w:r>
              <w:rPr>
                <w:color w:val="555555"/>
                <w:spacing w:val="0"/>
                <w:w w:val="100"/>
                <w:position w:val="0"/>
                <w:sz w:val="14"/>
                <w:szCs w:val="14"/>
              </w:rPr>
              <w:t>9.16</w:t>
            </w:r>
          </w:p>
        </w:tc>
      </w:tr>
    </w:tbl>
    <w:p>
      <w:pPr>
        <w:widowControl w:val="0"/>
        <w:spacing w:after="139" w:line="1" w:lineRule="exact"/>
      </w:pPr>
    </w:p>
    <w:p>
      <w:pPr>
        <w:pStyle w:val="Style6"/>
        <w:keepNext w:val="0"/>
        <w:keepLines w:val="0"/>
        <w:widowControl w:val="0"/>
        <w:shd w:val="clear" w:color="auto" w:fill="auto"/>
        <w:bidi w:val="0"/>
        <w:spacing w:before="0" w:after="0"/>
        <w:ind w:left="0" w:right="0" w:firstLine="420"/>
        <w:jc w:val="both"/>
      </w:pPr>
      <w:r>
        <w:rPr>
          <w:i/>
          <w:iCs/>
          <w:spacing w:val="0"/>
          <w:w w:val="100"/>
          <w:position w:val="0"/>
        </w:rPr>
        <w:t>Для проверки соответствия настоящему стандарту типовые испытания выполняют циклами.</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Циклы испытаний и число испытуемых образцов указаны в приложении С.</w:t>
      </w:r>
    </w:p>
    <w:p>
      <w:pPr>
        <w:pStyle w:val="Style6"/>
        <w:keepNext w:val="0"/>
        <w:keepLines w:val="0"/>
        <w:widowControl w:val="0"/>
        <w:shd w:val="clear" w:color="auto" w:fill="auto"/>
        <w:bidi w:val="0"/>
        <w:spacing w:before="0" w:after="140"/>
        <w:ind w:left="0" w:right="0" w:firstLine="440"/>
        <w:jc w:val="both"/>
      </w:pPr>
      <w:r>
        <w:rPr>
          <w:i/>
          <w:iCs/>
          <w:spacing w:val="0"/>
          <w:w w:val="100"/>
          <w:position w:val="0"/>
        </w:rPr>
        <w:t>В отсутствие других указаний каждому типовому испытанию (или циклу) подвергают чистые и новые выключатели.</w:t>
      </w:r>
    </w:p>
    <w:p>
      <w:pPr>
        <w:pStyle w:val="Style6"/>
        <w:keepNext w:val="0"/>
        <w:keepLines w:val="0"/>
        <w:widowControl w:val="0"/>
        <w:numPr>
          <w:ilvl w:val="0"/>
          <w:numId w:val="85"/>
        </w:numPr>
        <w:shd w:val="clear" w:color="auto" w:fill="auto"/>
        <w:tabs>
          <w:tab w:pos="778" w:val="left"/>
        </w:tabs>
        <w:bidi w:val="0"/>
        <w:spacing w:before="0" w:after="100"/>
        <w:ind w:left="0" w:right="0" w:firstLine="420"/>
        <w:jc w:val="both"/>
      </w:pPr>
      <w:bookmarkStart w:id="412" w:name="bookmark412"/>
      <w:bookmarkEnd w:id="412"/>
      <w:r>
        <w:rPr>
          <w:color w:val="000000"/>
          <w:spacing w:val="0"/>
          <w:w w:val="100"/>
          <w:position w:val="0"/>
        </w:rPr>
        <w:t>Условия испытаний</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Выключатель устанавливают отдельно, вертикально, на открытом воздухе при температу</w:t>
        <w:softHyphen/>
        <w:t>ре окружающей среды от 20 °C до 25 °C. если не указано иное, в месте, защищенном от чрезмерного внешнего нагрева или охлаждения.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Выключатели, предназначенные для установки в индивидуальных оболочках, испытывают в наименьшей из оболочек, указанных изготовителем.</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 xml:space="preserve">Если не указано иное, выключатели присоединяют с помощью кабеля с площадью поперечного сечения </w:t>
      </w:r>
      <w:r>
        <w:rPr>
          <w:i/>
          <w:iCs/>
          <w:spacing w:val="0"/>
          <w:w w:val="100"/>
          <w:position w:val="0"/>
        </w:rPr>
        <w:t xml:space="preserve">S. </w:t>
      </w:r>
      <w:r>
        <w:rPr>
          <w:i/>
          <w:iCs/>
          <w:spacing w:val="0"/>
          <w:w w:val="100"/>
          <w:position w:val="0"/>
        </w:rPr>
        <w:t>указанной в таблице 10. и закрепляют на фанерном щите толщиной около 20 мм. окра</w:t>
        <w:softHyphen/>
        <w:t>шенном матовой черной краской; способ крепления должен соответствовать предписаниям изго</w:t>
        <w:softHyphen/>
        <w:t>товителя в отношении монтажа выключателя.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Затягивающий крутящий момент, прикладываемый к винтам, должен составлять 2/3 значе</w:t>
        <w:softHyphen/>
        <w:t>ний. указанных в таблице 11.</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Если допускаемые отклонения не указаны, типовые испытания проводят при знамениях не менее жестких, чем приведенные в настоящем стандарте.</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Если не указано иное, испытание проводят при номинальной частоте ±5% и любом приемле</w:t>
        <w:softHyphen/>
        <w:t>мом напряжении.</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Во время испытаний не допускают разборку или обслуживание образцов. Для испытаний по 9.8</w:t>
      </w:r>
      <w:r>
        <w:rPr>
          <w:i/>
          <w:iCs/>
          <w:color w:val="676767"/>
          <w:spacing w:val="0"/>
          <w:w w:val="100"/>
          <w:position w:val="0"/>
        </w:rPr>
        <w:t>—</w:t>
      </w:r>
      <w:r>
        <w:rPr>
          <w:i/>
          <w:iCs/>
          <w:spacing w:val="0"/>
          <w:w w:val="100"/>
          <w:position w:val="0"/>
        </w:rPr>
        <w:t>9.11 выключатели подсоединяют следующим образом:</w:t>
      </w:r>
    </w:p>
    <w:p>
      <w:pPr>
        <w:pStyle w:val="Style6"/>
        <w:keepNext w:val="0"/>
        <w:keepLines w:val="0"/>
        <w:widowControl w:val="0"/>
        <w:numPr>
          <w:ilvl w:val="0"/>
          <w:numId w:val="87"/>
        </w:numPr>
        <w:shd w:val="clear" w:color="auto" w:fill="auto"/>
        <w:tabs>
          <w:tab w:pos="708" w:val="left"/>
        </w:tabs>
        <w:bidi w:val="0"/>
        <w:spacing w:before="0" w:after="0"/>
        <w:ind w:left="0" w:right="0" w:firstLine="440"/>
        <w:jc w:val="both"/>
      </w:pPr>
      <w:bookmarkStart w:id="413" w:name="bookmark413"/>
      <w:bookmarkEnd w:id="413"/>
      <w:r>
        <w:rPr>
          <w:i/>
          <w:iCs/>
          <w:spacing w:val="0"/>
          <w:w w:val="100"/>
          <w:position w:val="0"/>
        </w:rPr>
        <w:t xml:space="preserve">соединения выполняют одножильными медными кабелями с поливинилхлоридной изоляцией согласно серии стандартов </w:t>
      </w:r>
      <w:r>
        <w:rPr>
          <w:i/>
          <w:iCs/>
          <w:spacing w:val="0"/>
          <w:w w:val="100"/>
          <w:position w:val="0"/>
        </w:rPr>
        <w:t xml:space="preserve">IEC </w:t>
      </w:r>
      <w:r>
        <w:rPr>
          <w:i/>
          <w:iCs/>
          <w:spacing w:val="0"/>
          <w:w w:val="100"/>
          <w:position w:val="0"/>
        </w:rPr>
        <w:t>60227;</w:t>
      </w:r>
    </w:p>
    <w:p>
      <w:pPr>
        <w:pStyle w:val="Style6"/>
        <w:keepNext w:val="0"/>
        <w:keepLines w:val="0"/>
        <w:widowControl w:val="0"/>
        <w:numPr>
          <w:ilvl w:val="0"/>
          <w:numId w:val="87"/>
        </w:numPr>
        <w:shd w:val="clear" w:color="auto" w:fill="auto"/>
        <w:tabs>
          <w:tab w:pos="721" w:val="left"/>
        </w:tabs>
        <w:bidi w:val="0"/>
        <w:spacing w:before="0" w:after="0"/>
        <w:ind w:left="0" w:right="0" w:firstLine="440"/>
        <w:jc w:val="both"/>
      </w:pPr>
      <w:bookmarkStart w:id="414" w:name="bookmark414"/>
      <w:bookmarkEnd w:id="414"/>
      <w:r>
        <w:rPr>
          <w:i/>
          <w:iCs/>
          <w:spacing w:val="0"/>
          <w:w w:val="100"/>
          <w:position w:val="0"/>
        </w:rPr>
        <w:t>если не указано иное, испытания проводят однофазным током:</w:t>
      </w:r>
    </w:p>
    <w:p>
      <w:pPr>
        <w:pStyle w:val="Style6"/>
        <w:keepNext w:val="0"/>
        <w:keepLines w:val="0"/>
        <w:widowControl w:val="0"/>
        <w:numPr>
          <w:ilvl w:val="0"/>
          <w:numId w:val="87"/>
        </w:numPr>
        <w:shd w:val="clear" w:color="auto" w:fill="auto"/>
        <w:tabs>
          <w:tab w:pos="713" w:val="left"/>
        </w:tabs>
        <w:bidi w:val="0"/>
        <w:spacing w:before="0" w:after="0"/>
        <w:ind w:left="0" w:right="0" w:firstLine="440"/>
        <w:jc w:val="both"/>
      </w:pPr>
      <w:bookmarkStart w:id="415" w:name="bookmark415"/>
      <w:bookmarkEnd w:id="415"/>
      <w:r>
        <w:rPr>
          <w:i/>
          <w:iCs/>
          <w:spacing w:val="0"/>
          <w:w w:val="100"/>
          <w:position w:val="0"/>
        </w:rPr>
        <w:t>соединения размещают на открытом воздухе с промежутками не менее расстояния между выводами:</w:t>
      </w:r>
    </w:p>
    <w:p>
      <w:pPr>
        <w:pStyle w:val="Style6"/>
        <w:keepNext w:val="0"/>
        <w:keepLines w:val="0"/>
        <w:widowControl w:val="0"/>
        <w:numPr>
          <w:ilvl w:val="0"/>
          <w:numId w:val="87"/>
        </w:numPr>
        <w:shd w:val="clear" w:color="auto" w:fill="auto"/>
        <w:tabs>
          <w:tab w:pos="701" w:val="left"/>
        </w:tabs>
        <w:bidi w:val="0"/>
        <w:spacing w:before="0" w:after="0"/>
        <w:ind w:left="0" w:right="0" w:firstLine="420"/>
        <w:jc w:val="left"/>
      </w:pPr>
      <w:bookmarkStart w:id="416" w:name="bookmark416"/>
      <w:bookmarkEnd w:id="416"/>
      <w:r>
        <w:rPr>
          <w:i/>
          <w:iCs/>
          <w:spacing w:val="0"/>
          <w:w w:val="100"/>
          <w:position w:val="0"/>
        </w:rPr>
        <w:t>минимальная длина каждого временного соединения от вывода до вывода составляет:</w:t>
      </w:r>
    </w:p>
    <w:p>
      <w:pPr>
        <w:pStyle w:val="Style6"/>
        <w:keepNext w:val="0"/>
        <w:keepLines w:val="0"/>
        <w:widowControl w:val="0"/>
        <w:shd w:val="clear" w:color="auto" w:fill="auto"/>
        <w:bidi w:val="0"/>
        <w:spacing w:before="0" w:after="0"/>
        <w:ind w:left="0" w:right="0" w:firstLine="420"/>
        <w:jc w:val="left"/>
      </w:pPr>
      <w:r>
        <w:rPr>
          <w:i/>
          <w:iCs/>
          <w:spacing w:val="0"/>
          <w:w w:val="100"/>
          <w:position w:val="0"/>
        </w:rPr>
        <w:t xml:space="preserve">-1м </w:t>
      </w:r>
      <w:r>
        <w:rPr>
          <w:i/>
          <w:iCs/>
          <w:color w:val="676767"/>
          <w:spacing w:val="0"/>
          <w:w w:val="100"/>
          <w:position w:val="0"/>
        </w:rPr>
        <w:t xml:space="preserve">— </w:t>
      </w:r>
      <w:r>
        <w:rPr>
          <w:i/>
          <w:iCs/>
          <w:spacing w:val="0"/>
          <w:w w:val="100"/>
          <w:position w:val="0"/>
        </w:rPr>
        <w:t>для сечений до 10 мм</w:t>
      </w:r>
      <w:r>
        <w:rPr>
          <w:i/>
          <w:iCs/>
          <w:spacing w:val="0"/>
          <w:w w:val="100"/>
          <w:position w:val="0"/>
          <w:vertAlign w:val="superscript"/>
        </w:rPr>
        <w:t>2</w:t>
      </w:r>
      <w:r>
        <w:rPr>
          <w:i/>
          <w:iCs/>
          <w:spacing w:val="0"/>
          <w:w w:val="100"/>
          <w:position w:val="0"/>
        </w:rPr>
        <w:t xml:space="preserve"> включительно;</w:t>
      </w:r>
    </w:p>
    <w:p>
      <w:pPr>
        <w:pStyle w:val="Style6"/>
        <w:keepNext w:val="0"/>
        <w:keepLines w:val="0"/>
        <w:widowControl w:val="0"/>
        <w:shd w:val="clear" w:color="auto" w:fill="auto"/>
        <w:bidi w:val="0"/>
        <w:spacing w:before="0" w:after="140"/>
        <w:ind w:left="0" w:right="0" w:firstLine="420"/>
        <w:jc w:val="left"/>
      </w:pPr>
      <w:r>
        <w:rPr>
          <w:i/>
          <w:iCs/>
          <w:spacing w:val="0"/>
          <w:w w:val="100"/>
          <w:position w:val="0"/>
        </w:rPr>
        <w:t xml:space="preserve">-2 м </w:t>
      </w:r>
      <w:r>
        <w:rPr>
          <w:i/>
          <w:iCs/>
          <w:color w:val="676767"/>
          <w:spacing w:val="0"/>
          <w:w w:val="100"/>
          <w:position w:val="0"/>
        </w:rPr>
        <w:t xml:space="preserve">— </w:t>
      </w:r>
      <w:r>
        <w:rPr>
          <w:i/>
          <w:iCs/>
          <w:spacing w:val="0"/>
          <w:w w:val="100"/>
          <w:position w:val="0"/>
        </w:rPr>
        <w:t>для сечений св. 10 мм</w:t>
      </w:r>
      <w:r>
        <w:rPr>
          <w:i/>
          <w:iCs/>
          <w:spacing w:val="0"/>
          <w:w w:val="100"/>
          <w:position w:val="0"/>
          <w:vertAlign w:val="superscript"/>
        </w:rPr>
        <w:t>2</w:t>
      </w:r>
      <w:r>
        <w:rPr>
          <w:i/>
          <w:iCs/>
          <w:spacing w:val="0"/>
          <w:w w:val="100"/>
          <w:position w:val="0"/>
        </w:rPr>
        <w:t>.</w:t>
      </w:r>
    </w:p>
    <w:p>
      <w:pPr>
        <w:pStyle w:val="Style25"/>
        <w:keepNext w:val="0"/>
        <w:keepLines w:val="0"/>
        <w:widowControl w:val="0"/>
        <w:shd w:val="clear" w:color="auto" w:fill="auto"/>
        <w:bidi w:val="0"/>
        <w:spacing w:before="0" w:after="0" w:line="271" w:lineRule="auto"/>
        <w:ind w:left="0" w:right="0" w:firstLine="0"/>
        <w:jc w:val="left"/>
      </w:pPr>
      <w:r>
        <w:rPr>
          <w:spacing w:val="0"/>
          <w:w w:val="100"/>
          <w:position w:val="0"/>
        </w:rPr>
        <w:t xml:space="preserve">Таблица 10 — Поперечные сечения </w:t>
      </w:r>
      <w:r>
        <w:rPr>
          <w:spacing w:val="0"/>
          <w:w w:val="100"/>
          <w:position w:val="0"/>
        </w:rPr>
        <w:t xml:space="preserve">S </w:t>
      </w:r>
      <w:r>
        <w:rPr>
          <w:spacing w:val="0"/>
          <w:w w:val="100"/>
          <w:position w:val="0"/>
        </w:rPr>
        <w:t>испытательных медных проводников в соответствии с номинальным током</w:t>
      </w:r>
    </w:p>
    <w:tbl>
      <w:tblPr>
        <w:tblOverlap w:val="never"/>
        <w:jc w:val="center"/>
        <w:tblLayout w:type="fixed"/>
      </w:tblPr>
      <w:tblGrid>
        <w:gridCol w:w="4037"/>
        <w:gridCol w:w="4027"/>
      </w:tblGrid>
      <w:tr>
        <w:trPr>
          <w:trHeight w:val="298"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Номинальный ток А</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 xml:space="preserve">Поперечное сечение кабеля </w:t>
            </w:r>
            <w:r>
              <w:rPr>
                <w:b/>
                <w:bCs/>
                <w:color w:val="555555"/>
                <w:spacing w:val="0"/>
                <w:w w:val="100"/>
                <w:position w:val="0"/>
                <w:sz w:val="12"/>
                <w:szCs w:val="12"/>
              </w:rPr>
              <w:t xml:space="preserve">S. </w:t>
            </w:r>
            <w:r>
              <w:rPr>
                <w:b/>
                <w:bCs/>
                <w:color w:val="555555"/>
                <w:spacing w:val="0"/>
                <w:w w:val="100"/>
                <w:position w:val="0"/>
                <w:sz w:val="12"/>
                <w:szCs w:val="12"/>
              </w:rPr>
              <w:t>мм</w:t>
            </w:r>
            <w:r>
              <w:rPr>
                <w:b/>
                <w:bCs/>
                <w:color w:val="555555"/>
                <w:spacing w:val="0"/>
                <w:w w:val="100"/>
                <w:position w:val="0"/>
                <w:sz w:val="12"/>
                <w:szCs w:val="12"/>
                <w:vertAlign w:val="superscript"/>
              </w:rPr>
              <w:t>2</w:t>
            </w:r>
          </w:p>
        </w:tc>
      </w:tr>
      <w:tr>
        <w:trPr>
          <w:trHeight w:val="307"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До 6 включ.</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w:t>
            </w:r>
          </w:p>
        </w:tc>
      </w:tr>
      <w:tr>
        <w:trPr>
          <w:trHeight w:val="293"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6 до 13 включ.</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1.5</w:t>
            </w:r>
          </w:p>
        </w:tc>
      </w:tr>
      <w:tr>
        <w:trPr>
          <w:trHeight w:val="298"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13 до 20 включ.</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w:t>
            </w:r>
          </w:p>
        </w:tc>
      </w:tr>
      <w:tr>
        <w:trPr>
          <w:trHeight w:val="302"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20 до 25 включ.</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4.0</w:t>
            </w:r>
          </w:p>
        </w:tc>
      </w:tr>
      <w:tr>
        <w:trPr>
          <w:trHeight w:val="288"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25 до 32 включ.</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6.0</w:t>
            </w:r>
          </w:p>
        </w:tc>
      </w:tr>
      <w:tr>
        <w:trPr>
          <w:trHeight w:val="322" w:hRule="exact"/>
        </w:trPr>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32 до 50 включ.</w:t>
            </w:r>
          </w:p>
        </w:tc>
        <w:tc>
          <w:tcPr>
            <w:tcBorders>
              <w:top w:val="single" w:sz="4"/>
              <w:left w:val="single" w:sz="4"/>
              <w:bottom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10,0</w:t>
            </w:r>
          </w:p>
        </w:tc>
      </w:tr>
    </w:tbl>
    <w:p>
      <w:pPr>
        <w:pStyle w:val="Style25"/>
        <w:keepNext w:val="0"/>
        <w:keepLines w:val="0"/>
        <w:widowControl w:val="0"/>
        <w:shd w:val="clear" w:color="auto" w:fill="auto"/>
        <w:bidi w:val="0"/>
        <w:spacing w:before="0" w:after="0" w:line="240" w:lineRule="auto"/>
        <w:ind w:left="5" w:right="0" w:firstLine="0"/>
        <w:jc w:val="left"/>
      </w:pPr>
      <w:r>
        <w:rPr>
          <w:i/>
          <w:iCs/>
          <w:spacing w:val="0"/>
          <w:w w:val="100"/>
          <w:position w:val="0"/>
        </w:rPr>
        <w:t>Окончание таблицы 10</w:t>
      </w:r>
    </w:p>
    <w:tbl>
      <w:tblPr>
        <w:tblOverlap w:val="never"/>
        <w:jc w:val="center"/>
        <w:tblLayout w:type="fixed"/>
      </w:tblPr>
      <w:tblGrid>
        <w:gridCol w:w="4037"/>
        <w:gridCol w:w="4027"/>
      </w:tblGrid>
      <w:tr>
        <w:trPr>
          <w:trHeight w:val="312"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676767"/>
                <w:spacing w:val="0"/>
                <w:w w:val="100"/>
                <w:position w:val="0"/>
                <w:sz w:val="12"/>
                <w:szCs w:val="12"/>
              </w:rPr>
              <w:t xml:space="preserve">Номинальный ток </w:t>
            </w:r>
            <w:r>
              <w:rPr>
                <w:b/>
                <w:bCs/>
                <w:color w:val="676767"/>
                <w:spacing w:val="0"/>
                <w:w w:val="100"/>
                <w:position w:val="0"/>
                <w:sz w:val="12"/>
                <w:szCs w:val="12"/>
              </w:rPr>
              <w:t>/</w:t>
            </w:r>
            <w:r>
              <w:rPr>
                <w:b/>
                <w:bCs/>
                <w:color w:val="676767"/>
                <w:spacing w:val="0"/>
                <w:w w:val="100"/>
                <w:position w:val="0"/>
                <w:sz w:val="12"/>
                <w:szCs w:val="12"/>
                <w:vertAlign w:val="subscript"/>
              </w:rPr>
              <w:t>tt</w:t>
            </w:r>
            <w:r>
              <w:rPr>
                <w:b/>
                <w:bCs/>
                <w:color w:val="676767"/>
                <w:spacing w:val="0"/>
                <w:w w:val="100"/>
                <w:position w:val="0"/>
                <w:sz w:val="12"/>
                <w:szCs w:val="12"/>
              </w:rPr>
              <w:t xml:space="preserve">, </w:t>
            </w:r>
            <w:r>
              <w:rPr>
                <w:b/>
                <w:bCs/>
                <w:color w:val="676767"/>
                <w:spacing w:val="0"/>
                <w:w w:val="100"/>
                <w:position w:val="0"/>
                <w:sz w:val="12"/>
                <w:szCs w:val="12"/>
              </w:rPr>
              <w:t>А</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 xml:space="preserve">Поперечное сечение кабеля </w:t>
            </w:r>
            <w:r>
              <w:rPr>
                <w:b/>
                <w:bCs/>
                <w:color w:val="555555"/>
                <w:spacing w:val="0"/>
                <w:w w:val="100"/>
                <w:position w:val="0"/>
                <w:sz w:val="12"/>
                <w:szCs w:val="12"/>
              </w:rPr>
              <w:t xml:space="preserve">S. </w:t>
            </w:r>
            <w:r>
              <w:rPr>
                <w:b/>
                <w:bCs/>
                <w:i/>
                <w:iCs/>
                <w:color w:val="555555"/>
                <w:spacing w:val="0"/>
                <w:w w:val="100"/>
                <w:position w:val="0"/>
                <w:sz w:val="12"/>
                <w:szCs w:val="12"/>
              </w:rPr>
              <w:t>мм</w:t>
            </w:r>
            <w:r>
              <w:rPr>
                <w:b/>
                <w:bCs/>
                <w:i/>
                <w:iCs/>
                <w:color w:val="555555"/>
                <w:spacing w:val="0"/>
                <w:w w:val="100"/>
                <w:position w:val="0"/>
                <w:sz w:val="12"/>
                <w:szCs w:val="12"/>
                <w:vertAlign w:val="superscript"/>
              </w:rPr>
              <w:t>2</w:t>
            </w:r>
          </w:p>
        </w:tc>
      </w:tr>
      <w:tr>
        <w:trPr>
          <w:trHeight w:val="307"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50 до 63 включ.</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16,0</w:t>
            </w:r>
          </w:p>
        </w:tc>
      </w:tr>
      <w:tr>
        <w:trPr>
          <w:trHeight w:val="298"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Се. 63 до 80 включ.</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25,0</w:t>
            </w:r>
          </w:p>
        </w:tc>
      </w:tr>
      <w:tr>
        <w:trPr>
          <w:trHeight w:val="302"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80 до 100 включ.</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35,0</w:t>
            </w:r>
          </w:p>
        </w:tc>
      </w:tr>
      <w:tr>
        <w:trPr>
          <w:trHeight w:val="302" w:hRule="exact"/>
        </w:trPr>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100 до 125 включ.</w:t>
            </w:r>
          </w:p>
        </w:tc>
        <w:tc>
          <w:tcPr>
            <w:tcBorders>
              <w:top w:val="single" w:sz="4"/>
              <w:left w:val="single" w:sz="4"/>
              <w:bottom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50,0</w:t>
            </w:r>
          </w:p>
        </w:tc>
      </w:tr>
    </w:tbl>
    <w:p>
      <w:pPr>
        <w:pStyle w:val="Style25"/>
        <w:keepNext w:val="0"/>
        <w:keepLines w:val="0"/>
        <w:widowControl w:val="0"/>
        <w:shd w:val="clear" w:color="auto" w:fill="auto"/>
        <w:bidi w:val="0"/>
        <w:spacing w:before="0" w:after="0" w:line="264" w:lineRule="auto"/>
        <w:ind w:left="0" w:right="0" w:firstLine="0"/>
        <w:jc w:val="left"/>
      </w:pPr>
      <w:r>
        <w:rPr>
          <w:spacing w:val="0"/>
          <w:w w:val="100"/>
          <w:position w:val="0"/>
        </w:rPr>
        <w:t xml:space="preserve">Примечание </w:t>
      </w:r>
      <w:r>
        <w:rPr>
          <w:color w:val="676767"/>
          <w:spacing w:val="0"/>
          <w:w w:val="100"/>
          <w:position w:val="0"/>
        </w:rPr>
        <w:t xml:space="preserve">— </w:t>
      </w:r>
      <w:r>
        <w:rPr>
          <w:spacing w:val="0"/>
          <w:w w:val="100"/>
          <w:position w:val="0"/>
        </w:rPr>
        <w:t xml:space="preserve">Сечения медных проводников в системе </w:t>
      </w:r>
      <w:r>
        <w:rPr>
          <w:spacing w:val="0"/>
          <w:w w:val="100"/>
          <w:position w:val="0"/>
        </w:rPr>
        <w:t xml:space="preserve">AWG </w:t>
      </w:r>
      <w:r>
        <w:rPr>
          <w:spacing w:val="0"/>
          <w:w w:val="100"/>
          <w:position w:val="0"/>
        </w:rPr>
        <w:t xml:space="preserve">см. в приложении </w:t>
      </w:r>
      <w:r>
        <w:rPr>
          <w:spacing w:val="0"/>
          <w:w w:val="100"/>
          <w:position w:val="0"/>
        </w:rPr>
        <w:t>G.</w:t>
      </w:r>
    </w:p>
    <w:p>
      <w:pPr>
        <w:widowControl w:val="0"/>
        <w:spacing w:after="139" w:line="1" w:lineRule="exact"/>
      </w:pPr>
    </w:p>
    <w:p>
      <w:pPr>
        <w:pStyle w:val="Style6"/>
        <w:keepNext w:val="0"/>
        <w:keepLines w:val="0"/>
        <w:widowControl w:val="0"/>
        <w:numPr>
          <w:ilvl w:val="0"/>
          <w:numId w:val="85"/>
        </w:numPr>
        <w:shd w:val="clear" w:color="auto" w:fill="auto"/>
        <w:tabs>
          <w:tab w:pos="776" w:val="left"/>
        </w:tabs>
        <w:bidi w:val="0"/>
        <w:spacing w:before="0" w:after="100"/>
        <w:ind w:left="0" w:right="0" w:firstLine="420"/>
        <w:jc w:val="left"/>
      </w:pPr>
      <w:bookmarkStart w:id="417" w:name="bookmark417"/>
      <w:bookmarkEnd w:id="417"/>
      <w:r>
        <w:rPr>
          <w:color w:val="191919"/>
          <w:spacing w:val="0"/>
          <w:w w:val="100"/>
          <w:position w:val="0"/>
        </w:rPr>
        <w:t>Проверка стойкости маркировки</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Проверку проводят вручную трением маркировки в течение 15 с ватой, смоченной водой, и за</w:t>
        <w:softHyphen/>
        <w:t>тем в течение 15 с ватой, смоченной алифатическим гексановым растворителем (с содержанием ароматических углеводородов не более 0.1 % по объему, каурибутаноповым числом 29. начальной температурой кипения приблизительно 65 °C. конечной температурой кипения приблизительно 69 °C и плотностью приблизительно 0.68 г/см</w:t>
      </w:r>
      <w:r>
        <w:rPr>
          <w:i/>
          <w:iCs/>
          <w:spacing w:val="0"/>
          <w:w w:val="100"/>
          <w:position w:val="0"/>
          <w:vertAlign w:val="superscript"/>
        </w:rPr>
        <w:t>3</w:t>
      </w:r>
      <w:r>
        <w:rPr>
          <w:i/>
          <w:iCs/>
          <w:spacing w:val="0"/>
          <w:w w:val="100"/>
          <w:position w:val="0"/>
        </w:rPr>
        <w:t>).</w:t>
      </w:r>
    </w:p>
    <w:p>
      <w:pPr>
        <w:pStyle w:val="Style6"/>
        <w:keepNext w:val="0"/>
        <w:keepLines w:val="0"/>
        <w:widowControl w:val="0"/>
        <w:shd w:val="clear" w:color="auto" w:fill="auto"/>
        <w:bidi w:val="0"/>
        <w:spacing w:before="0" w:after="100"/>
        <w:ind w:left="0" w:right="0" w:firstLine="440"/>
        <w:jc w:val="both"/>
      </w:pPr>
      <w:r>
        <w:rPr>
          <w:i/>
          <w:iCs/>
          <w:spacing w:val="0"/>
          <w:w w:val="100"/>
          <w:position w:val="0"/>
        </w:rPr>
        <w:t>В качестве альтернативы можно использовать следующий растворитель: п-гексан 95 % (ре</w:t>
        <w:softHyphen/>
        <w:t xml:space="preserve">гистрационный номер Службы химических рефератов </w:t>
      </w:r>
      <w:r>
        <w:rPr>
          <w:i/>
          <w:iCs/>
          <w:spacing w:val="0"/>
          <w:w w:val="100"/>
          <w:position w:val="0"/>
        </w:rPr>
        <w:t xml:space="preserve">CAS RN: </w:t>
      </w:r>
      <w:r>
        <w:rPr>
          <w:i/>
          <w:iCs/>
          <w:spacing w:val="0"/>
          <w:w w:val="100"/>
          <w:position w:val="0"/>
        </w:rPr>
        <w:t>110-54-3).</w:t>
      </w:r>
    </w:p>
    <w:p>
      <w:pPr>
        <w:pStyle w:val="Style6"/>
        <w:keepNext w:val="0"/>
        <w:keepLines w:val="0"/>
        <w:widowControl w:val="0"/>
        <w:shd w:val="clear" w:color="auto" w:fill="auto"/>
        <w:bidi w:val="0"/>
        <w:spacing w:before="0" w:after="100" w:line="264" w:lineRule="auto"/>
        <w:ind w:left="0" w:right="0" w:firstLine="440"/>
        <w:jc w:val="both"/>
        <w:rPr>
          <w:sz w:val="14"/>
          <w:szCs w:val="14"/>
        </w:rPr>
      </w:pPr>
      <w:r>
        <w:rPr>
          <w:i/>
          <w:iCs/>
          <w:spacing w:val="0"/>
          <w:w w:val="100"/>
          <w:position w:val="0"/>
          <w:sz w:val="14"/>
          <w:szCs w:val="14"/>
        </w:rPr>
        <w:t xml:space="preserve">Примечание — п-гексан 95 </w:t>
      </w:r>
      <w:r>
        <w:rPr>
          <w:i/>
          <w:iCs/>
          <w:color w:val="676767"/>
          <w:spacing w:val="0"/>
          <w:w w:val="100"/>
          <w:position w:val="0"/>
          <w:sz w:val="14"/>
          <w:szCs w:val="14"/>
        </w:rPr>
        <w:t xml:space="preserve">% </w:t>
      </w:r>
      <w:r>
        <w:rPr>
          <w:i/>
          <w:iCs/>
          <w:spacing w:val="0"/>
          <w:w w:val="100"/>
          <w:position w:val="0"/>
          <w:sz w:val="14"/>
          <w:szCs w:val="14"/>
        </w:rPr>
        <w:t xml:space="preserve">(регистрационный номер Службы химических рефератов </w:t>
      </w:r>
      <w:r>
        <w:rPr>
          <w:i/>
          <w:iCs/>
          <w:spacing w:val="0"/>
          <w:w w:val="100"/>
          <w:position w:val="0"/>
          <w:sz w:val="14"/>
          <w:szCs w:val="14"/>
        </w:rPr>
        <w:t xml:space="preserve">CAS RN: </w:t>
      </w:r>
      <w:r>
        <w:rPr>
          <w:i/>
          <w:iCs/>
          <w:spacing w:val="0"/>
          <w:w w:val="100"/>
          <w:position w:val="0"/>
          <w:sz w:val="14"/>
          <w:szCs w:val="14"/>
        </w:rPr>
        <w:t>110-54-3) доступен от различных поставщиков химических веществ в качестве растворителя для жидкостной хроматографии высокого давления (ВЭЖХ).</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Данному испытанию подвергаются только обязательные маркировочные знаки, приведенные в разделе 6.</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Маркировку, выполненную тиснением, литьем или гравировкой, данному испытанию не под</w:t>
        <w:softHyphen/>
        <w:t>вергают.</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После этого испытания маркировка должна быть легко различимой. Маркировка также должна оставаться легко различимой после всех испытаний по настоящему стандарту.</w:t>
      </w:r>
    </w:p>
    <w:p>
      <w:pPr>
        <w:pStyle w:val="Style6"/>
        <w:keepNext w:val="0"/>
        <w:keepLines w:val="0"/>
        <w:widowControl w:val="0"/>
        <w:shd w:val="clear" w:color="auto" w:fill="auto"/>
        <w:bidi w:val="0"/>
        <w:spacing w:before="0" w:after="140"/>
        <w:ind w:left="0" w:right="0" w:firstLine="420"/>
        <w:jc w:val="left"/>
      </w:pPr>
      <w:r>
        <w:rPr>
          <w:i/>
          <w:iCs/>
          <w:spacing w:val="0"/>
          <w:w w:val="100"/>
          <w:position w:val="0"/>
        </w:rPr>
        <w:t>Таблички не должны легко отделяться или скручиваться.</w:t>
      </w:r>
    </w:p>
    <w:p>
      <w:pPr>
        <w:pStyle w:val="Style6"/>
        <w:keepNext w:val="0"/>
        <w:keepLines w:val="0"/>
        <w:widowControl w:val="0"/>
        <w:numPr>
          <w:ilvl w:val="0"/>
          <w:numId w:val="85"/>
        </w:numPr>
        <w:shd w:val="clear" w:color="auto" w:fill="auto"/>
        <w:tabs>
          <w:tab w:pos="776" w:val="left"/>
        </w:tabs>
        <w:bidi w:val="0"/>
        <w:spacing w:before="0" w:after="100"/>
        <w:ind w:left="0" w:right="0" w:firstLine="420"/>
        <w:jc w:val="left"/>
      </w:pPr>
      <w:bookmarkStart w:id="418" w:name="bookmark418"/>
      <w:bookmarkEnd w:id="418"/>
      <w:r>
        <w:rPr>
          <w:color w:val="191919"/>
          <w:spacing w:val="0"/>
          <w:w w:val="100"/>
          <w:position w:val="0"/>
        </w:rPr>
        <w:t>Проверка надежности винтов, токопроводящих частей и соединений</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Соответствие требованиям 8.1.4 проверяют внешним осмотром, а для винтов и гаек, исполь</w:t>
        <w:softHyphen/>
        <w:t>зуемых для монтажа и подсоединения выключателя, следующим испытанием.</w:t>
      </w:r>
    </w:p>
    <w:p>
      <w:pPr>
        <w:pStyle w:val="Style6"/>
        <w:keepNext w:val="0"/>
        <w:keepLines w:val="0"/>
        <w:widowControl w:val="0"/>
        <w:shd w:val="clear" w:color="auto" w:fill="auto"/>
        <w:bidi w:val="0"/>
        <w:spacing w:before="0" w:after="0"/>
        <w:ind w:left="0" w:right="0" w:firstLine="420"/>
        <w:jc w:val="left"/>
      </w:pPr>
      <w:r>
        <w:rPr>
          <w:i/>
          <w:iCs/>
          <w:spacing w:val="0"/>
          <w:w w:val="100"/>
          <w:position w:val="0"/>
        </w:rPr>
        <w:t>Винты и гайки затягивают и отпускают:</w:t>
      </w:r>
    </w:p>
    <w:p>
      <w:pPr>
        <w:pStyle w:val="Style6"/>
        <w:keepNext w:val="0"/>
        <w:keepLines w:val="0"/>
        <w:widowControl w:val="0"/>
        <w:shd w:val="clear" w:color="auto" w:fill="auto"/>
        <w:bidi w:val="0"/>
        <w:spacing w:before="0" w:after="0"/>
        <w:ind w:left="0" w:right="0" w:firstLine="420"/>
        <w:jc w:val="left"/>
      </w:pPr>
      <w:r>
        <w:rPr>
          <w:i/>
          <w:iCs/>
          <w:spacing w:val="0"/>
          <w:w w:val="100"/>
          <w:position w:val="0"/>
        </w:rPr>
        <w:t>-10 раз при зацеплении винтов с резьбой в изоляционном материале:</w:t>
      </w:r>
    </w:p>
    <w:p>
      <w:pPr>
        <w:pStyle w:val="Style6"/>
        <w:keepNext w:val="0"/>
        <w:keepLines w:val="0"/>
        <w:widowControl w:val="0"/>
        <w:shd w:val="clear" w:color="auto" w:fill="auto"/>
        <w:bidi w:val="0"/>
        <w:spacing w:before="0" w:after="0"/>
        <w:ind w:left="0" w:right="0" w:firstLine="420"/>
        <w:jc w:val="left"/>
      </w:pPr>
      <w:r>
        <w:rPr>
          <w:i/>
          <w:iCs/>
          <w:spacing w:val="0"/>
          <w:w w:val="100"/>
          <w:position w:val="0"/>
        </w:rPr>
        <w:t>- 5 раз во всех других случаях.</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Винты и гайки, зацепляющиеся с резьбой в изоляционном материале, каждый раз вынимают полностью и вставляют заново.</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Испытание проводят с использованием соответствующей испытательной отвертки или га</w:t>
        <w:softHyphen/>
        <w:t>ечного ключа с приложением крутящего момента согласно таблице 11.</w:t>
      </w:r>
    </w:p>
    <w:p>
      <w:pPr>
        <w:pStyle w:val="Style6"/>
        <w:keepNext w:val="0"/>
        <w:keepLines w:val="0"/>
        <w:widowControl w:val="0"/>
        <w:shd w:val="clear" w:color="auto" w:fill="auto"/>
        <w:bidi w:val="0"/>
        <w:spacing w:before="0" w:after="0"/>
        <w:ind w:left="0" w:right="0" w:firstLine="420"/>
        <w:jc w:val="left"/>
      </w:pPr>
      <w:r>
        <w:rPr>
          <w:i/>
          <w:iCs/>
          <w:spacing w:val="0"/>
          <w:w w:val="100"/>
          <w:position w:val="0"/>
        </w:rPr>
        <w:t>Винты и гайки но следует затягивать рывками.</w:t>
      </w:r>
    </w:p>
    <w:p>
      <w:pPr>
        <w:pStyle w:val="Style6"/>
        <w:keepNext w:val="0"/>
        <w:keepLines w:val="0"/>
        <w:widowControl w:val="0"/>
        <w:shd w:val="clear" w:color="auto" w:fill="auto"/>
        <w:bidi w:val="0"/>
        <w:spacing w:before="0" w:after="0"/>
        <w:ind w:left="0" w:right="0" w:firstLine="420"/>
        <w:jc w:val="left"/>
      </w:pPr>
      <w:r>
        <w:rPr>
          <w:i/>
          <w:iCs/>
          <w:spacing w:val="0"/>
          <w:w w:val="100"/>
          <w:position w:val="0"/>
        </w:rPr>
        <w:t>Проводник смещают каждый раз. когда винт или гайку освобождают.</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Проверку штыревых соединений выполняют путем пятикратной стыковки и расстыковки вы</w:t>
        <w:softHyphen/>
        <w:t>ключателя.</w:t>
      </w:r>
    </w:p>
    <w:p>
      <w:pPr>
        <w:pStyle w:val="Style6"/>
        <w:keepNext w:val="0"/>
        <w:keepLines w:val="0"/>
        <w:widowControl w:val="0"/>
        <w:shd w:val="clear" w:color="auto" w:fill="auto"/>
        <w:bidi w:val="0"/>
        <w:spacing w:before="0" w:after="100"/>
        <w:ind w:left="0" w:right="0" w:firstLine="420"/>
        <w:jc w:val="left"/>
      </w:pPr>
      <w:r>
        <w:rPr>
          <w:i/>
          <w:iCs/>
          <w:spacing w:val="0"/>
          <w:w w:val="100"/>
          <w:position w:val="0"/>
        </w:rPr>
        <w:t>После испытания соединения не должны ослабляться и ухудшать электрические функции.</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Таблица 11 — Диаметры винтовых резьб и приложенные крутящие моменты</w:t>
      </w:r>
    </w:p>
    <w:tbl>
      <w:tblPr>
        <w:tblOverlap w:val="never"/>
        <w:jc w:val="center"/>
        <w:tblLayout w:type="fixed"/>
      </w:tblPr>
      <w:tblGrid>
        <w:gridCol w:w="5218"/>
        <w:gridCol w:w="946"/>
        <w:gridCol w:w="941"/>
        <w:gridCol w:w="960"/>
      </w:tblGrid>
      <w:tr>
        <w:trPr>
          <w:trHeight w:val="298" w:hRule="exact"/>
        </w:trPr>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Номинальный диаметр резьбы, мм</w:t>
            </w:r>
          </w:p>
        </w:tc>
        <w:tc>
          <w:tcPr>
            <w:gridSpan w:val="3"/>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Крутящий момент. И м</w:t>
            </w:r>
          </w:p>
        </w:tc>
      </w:tr>
      <w:tr>
        <w:trPr>
          <w:trHeight w:val="283"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676767"/>
                <w:spacing w:val="0"/>
                <w:w w:val="100"/>
                <w:position w:val="0"/>
                <w:sz w:val="14"/>
                <w:szCs w:val="14"/>
              </w:rPr>
              <w:t>II</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jc w:val="left"/>
              <w:rPr>
                <w:sz w:val="14"/>
                <w:szCs w:val="14"/>
              </w:rPr>
            </w:pPr>
            <w:r>
              <w:rPr>
                <w:color w:val="676767"/>
                <w:spacing w:val="0"/>
                <w:w w:val="100"/>
                <w:position w:val="0"/>
                <w:sz w:val="14"/>
                <w:szCs w:val="14"/>
              </w:rPr>
              <w:t>III</w:t>
            </w:r>
          </w:p>
        </w:tc>
      </w:tr>
      <w:tr>
        <w:trPr>
          <w:trHeight w:val="245"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До 2.8 включ.</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0.2</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0.4</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340"/>
              <w:jc w:val="left"/>
              <w:rPr>
                <w:sz w:val="14"/>
                <w:szCs w:val="14"/>
              </w:rPr>
            </w:pPr>
            <w:r>
              <w:rPr>
                <w:color w:val="555555"/>
                <w:spacing w:val="0"/>
                <w:w w:val="100"/>
                <w:position w:val="0"/>
                <w:sz w:val="14"/>
                <w:szCs w:val="14"/>
              </w:rPr>
              <w:t>0.4</w:t>
            </w:r>
          </w:p>
        </w:tc>
      </w:tr>
      <w:tr>
        <w:trPr>
          <w:trHeight w:val="178"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2,8 до 3.0 включ.</w:t>
            </w:r>
          </w:p>
        </w:tc>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0.25</w:t>
            </w:r>
          </w:p>
        </w:tc>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0.5</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340"/>
              <w:jc w:val="left"/>
              <w:rPr>
                <w:sz w:val="14"/>
                <w:szCs w:val="14"/>
              </w:rPr>
            </w:pPr>
            <w:r>
              <w:rPr>
                <w:spacing w:val="0"/>
                <w:w w:val="100"/>
                <w:position w:val="0"/>
                <w:sz w:val="14"/>
                <w:szCs w:val="14"/>
              </w:rPr>
              <w:t>0.5</w:t>
            </w:r>
          </w:p>
        </w:tc>
      </w:tr>
      <w:tr>
        <w:trPr>
          <w:trHeight w:val="182"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Св. 3,0 до </w:t>
            </w:r>
            <w:r>
              <w:rPr>
                <w:i/>
                <w:iCs/>
                <w:spacing w:val="0"/>
                <w:w w:val="100"/>
                <w:position w:val="0"/>
                <w:sz w:val="14"/>
                <w:szCs w:val="14"/>
              </w:rPr>
              <w:t>32</w:t>
            </w:r>
            <w:r>
              <w:rPr>
                <w:spacing w:val="0"/>
                <w:w w:val="100"/>
                <w:position w:val="0"/>
                <w:sz w:val="14"/>
                <w:szCs w:val="14"/>
              </w:rPr>
              <w:t xml:space="preserve"> включ.</w:t>
            </w:r>
          </w:p>
        </w:tc>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0.3</w:t>
            </w:r>
          </w:p>
        </w:tc>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0.6</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340"/>
              <w:jc w:val="left"/>
              <w:rPr>
                <w:sz w:val="14"/>
                <w:szCs w:val="14"/>
              </w:rPr>
            </w:pPr>
            <w:r>
              <w:rPr>
                <w:color w:val="555555"/>
                <w:spacing w:val="0"/>
                <w:w w:val="100"/>
                <w:position w:val="0"/>
                <w:sz w:val="14"/>
                <w:szCs w:val="14"/>
              </w:rPr>
              <w:t>0.6</w:t>
            </w:r>
          </w:p>
        </w:tc>
      </w:tr>
      <w:tr>
        <w:trPr>
          <w:trHeight w:val="250" w:hRule="exact"/>
        </w:trPr>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3,2 до 3.6 включ.</w:t>
            </w:r>
          </w:p>
        </w:tc>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0.4</w:t>
            </w:r>
          </w:p>
        </w:tc>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0.8</w:t>
            </w:r>
          </w:p>
        </w:tc>
        <w:tc>
          <w:tcPr>
            <w:tcBorders>
              <w:left w:val="single" w:sz="4"/>
              <w:bottom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340"/>
              <w:jc w:val="left"/>
              <w:rPr>
                <w:sz w:val="14"/>
                <w:szCs w:val="14"/>
              </w:rPr>
            </w:pPr>
            <w:r>
              <w:rPr>
                <w:spacing w:val="0"/>
                <w:w w:val="100"/>
                <w:position w:val="0"/>
                <w:sz w:val="14"/>
                <w:szCs w:val="14"/>
              </w:rPr>
              <w:t>0.8</w:t>
            </w:r>
          </w:p>
        </w:tc>
      </w:tr>
    </w:tbl>
    <w:p>
      <w:pPr>
        <w:pStyle w:val="Style25"/>
        <w:keepNext w:val="0"/>
        <w:keepLines w:val="0"/>
        <w:widowControl w:val="0"/>
        <w:shd w:val="clear" w:color="auto" w:fill="auto"/>
        <w:bidi w:val="0"/>
        <w:spacing w:before="0" w:after="0" w:line="240" w:lineRule="auto"/>
        <w:ind w:left="5" w:right="0" w:firstLine="0"/>
        <w:jc w:val="left"/>
      </w:pPr>
      <w:r>
        <w:rPr>
          <w:i/>
          <w:iCs/>
          <w:spacing w:val="0"/>
          <w:w w:val="100"/>
          <w:position w:val="0"/>
        </w:rPr>
        <w:t>Окончание таблицы 11</w:t>
      </w:r>
    </w:p>
    <w:tbl>
      <w:tblPr>
        <w:tblOverlap w:val="never"/>
        <w:jc w:val="center"/>
        <w:tblLayout w:type="fixed"/>
      </w:tblPr>
      <w:tblGrid>
        <w:gridCol w:w="5218"/>
        <w:gridCol w:w="946"/>
        <w:gridCol w:w="941"/>
        <w:gridCol w:w="960"/>
      </w:tblGrid>
      <w:tr>
        <w:trPr>
          <w:trHeight w:val="312" w:hRule="exact"/>
        </w:trPr>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Номинальный диаметр резьбы, мм</w:t>
            </w:r>
          </w:p>
        </w:tc>
        <w:tc>
          <w:tcPr>
            <w:gridSpan w:val="3"/>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Крутящий момент. Н м</w:t>
            </w:r>
          </w:p>
        </w:tc>
      </w:tr>
      <w:tr>
        <w:trPr>
          <w:trHeight w:val="283"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676767"/>
                <w:spacing w:val="0"/>
                <w:w w:val="100"/>
                <w:position w:val="0"/>
                <w:sz w:val="14"/>
                <w:szCs w:val="14"/>
              </w:rPr>
              <w:t>II</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676767"/>
                <w:spacing w:val="0"/>
                <w:w w:val="100"/>
                <w:position w:val="0"/>
                <w:sz w:val="14"/>
                <w:szCs w:val="14"/>
              </w:rPr>
              <w:t>III</w:t>
            </w:r>
          </w:p>
        </w:tc>
      </w:tr>
      <w:tr>
        <w:trPr>
          <w:trHeight w:val="1205"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66" w:lineRule="auto"/>
              <w:ind w:left="0" w:right="0" w:firstLine="0"/>
              <w:jc w:val="center"/>
              <w:rPr>
                <w:sz w:val="14"/>
                <w:szCs w:val="14"/>
              </w:rPr>
            </w:pPr>
            <w:r>
              <w:rPr>
                <w:spacing w:val="0"/>
                <w:w w:val="100"/>
                <w:position w:val="0"/>
                <w:sz w:val="14"/>
                <w:szCs w:val="14"/>
              </w:rPr>
              <w:t>Св. 3,6 до 4.1 включ. Св. 4.1 до 4.7 включ. Св. 4.7 до 5.3 включ. Св. 5.3 до 6.0 включ.</w:t>
            </w:r>
          </w:p>
          <w:p>
            <w:pPr>
              <w:pStyle w:val="Style28"/>
              <w:keepNext w:val="0"/>
              <w:keepLines w:val="0"/>
              <w:widowControl w:val="0"/>
              <w:shd w:val="clear" w:color="auto" w:fill="auto"/>
              <w:bidi w:val="0"/>
              <w:spacing w:before="0" w:after="0" w:line="266" w:lineRule="auto"/>
              <w:ind w:left="0" w:right="0" w:firstLine="0"/>
              <w:jc w:val="center"/>
              <w:rPr>
                <w:sz w:val="14"/>
                <w:szCs w:val="14"/>
              </w:rPr>
            </w:pPr>
            <w:r>
              <w:rPr>
                <w:spacing w:val="0"/>
                <w:w w:val="100"/>
                <w:position w:val="0"/>
                <w:sz w:val="14"/>
                <w:szCs w:val="14"/>
              </w:rPr>
              <w:t>Св. 6.0 до 8.0 включ. Св. 8.0 до 10.0 вкпюч.</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0.7</w:t>
            </w:r>
          </w:p>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0.8</w:t>
            </w:r>
          </w:p>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0.8</w:t>
            </w:r>
          </w:p>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w:t>
            </w:r>
          </w:p>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w:t>
            </w:r>
          </w:p>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i/>
                <w:iCs/>
                <w:spacing w:val="0"/>
                <w:w w:val="100"/>
                <w:position w:val="0"/>
                <w:sz w:val="14"/>
                <w:szCs w:val="14"/>
              </w:rPr>
              <w:t>12</w:t>
            </w:r>
          </w:p>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1.8</w:t>
            </w:r>
          </w:p>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2.0</w:t>
            </w:r>
          </w:p>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w:t>
            </w:r>
          </w:p>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3.5</w:t>
            </w:r>
          </w:p>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4.0</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66" w:lineRule="auto"/>
              <w:ind w:left="0" w:right="0" w:firstLine="0"/>
              <w:jc w:val="center"/>
              <w:rPr>
                <w:sz w:val="14"/>
                <w:szCs w:val="14"/>
              </w:rPr>
            </w:pPr>
            <w:r>
              <w:rPr>
                <w:i/>
                <w:iCs/>
                <w:color w:val="555555"/>
                <w:spacing w:val="0"/>
                <w:w w:val="100"/>
                <w:position w:val="0"/>
                <w:sz w:val="14"/>
                <w:szCs w:val="14"/>
              </w:rPr>
              <w:t xml:space="preserve">12 </w:t>
            </w:r>
            <w:r>
              <w:rPr>
                <w:color w:val="555555"/>
                <w:spacing w:val="0"/>
                <w:w w:val="100"/>
                <w:position w:val="0"/>
                <w:sz w:val="14"/>
                <w:szCs w:val="14"/>
              </w:rPr>
              <w:t>1.8 2.0 3.0</w:t>
            </w:r>
          </w:p>
          <w:p>
            <w:pPr>
              <w:pStyle w:val="Style28"/>
              <w:keepNext w:val="0"/>
              <w:keepLines w:val="0"/>
              <w:widowControl w:val="0"/>
              <w:shd w:val="clear" w:color="auto" w:fill="auto"/>
              <w:bidi w:val="0"/>
              <w:spacing w:before="0" w:after="0" w:line="266" w:lineRule="auto"/>
              <w:ind w:left="0" w:right="0" w:firstLine="0"/>
              <w:jc w:val="center"/>
              <w:rPr>
                <w:sz w:val="14"/>
                <w:szCs w:val="14"/>
              </w:rPr>
            </w:pPr>
            <w:r>
              <w:rPr>
                <w:color w:val="555555"/>
                <w:spacing w:val="0"/>
                <w:w w:val="100"/>
                <w:position w:val="0"/>
                <w:sz w:val="14"/>
                <w:szCs w:val="14"/>
              </w:rPr>
              <w:t>6.0 10.0</w:t>
            </w:r>
          </w:p>
        </w:tc>
      </w:tr>
      <w:tr>
        <w:trPr>
          <w:trHeight w:val="1584" w:hRule="exact"/>
        </w:trPr>
        <w:tc>
          <w:tcPr>
            <w:gridSpan w:val="4"/>
            <w:tcBorders>
              <w:top w:val="single" w:sz="4"/>
              <w:left w:val="single" w:sz="4"/>
              <w:bottom w:val="single" w:sz="4"/>
              <w:right w:val="single" w:sz="4"/>
            </w:tcBorders>
            <w:shd w:val="clear" w:color="auto" w:fill="FFFFFF"/>
            <w:vAlign w:val="center"/>
          </w:tcPr>
          <w:p>
            <w:pPr>
              <w:pStyle w:val="Style28"/>
              <w:keepNext w:val="0"/>
              <w:keepLines w:val="0"/>
              <w:widowControl w:val="0"/>
              <w:shd w:val="clear" w:color="auto" w:fill="auto"/>
              <w:bidi w:val="0"/>
              <w:spacing w:before="0" w:after="0" w:line="269" w:lineRule="auto"/>
              <w:ind w:left="0" w:right="0" w:firstLine="420"/>
              <w:jc w:val="both"/>
              <w:rPr>
                <w:sz w:val="14"/>
                <w:szCs w:val="14"/>
              </w:rPr>
            </w:pPr>
            <w:r>
              <w:rPr>
                <w:spacing w:val="0"/>
                <w:w w:val="100"/>
                <w:position w:val="0"/>
                <w:sz w:val="14"/>
                <w:szCs w:val="14"/>
              </w:rPr>
              <w:t xml:space="preserve">Колонка </w:t>
            </w:r>
            <w:r>
              <w:rPr>
                <w:color w:val="676767"/>
                <w:spacing w:val="0"/>
                <w:w w:val="100"/>
                <w:position w:val="0"/>
                <w:sz w:val="14"/>
                <w:szCs w:val="14"/>
              </w:rPr>
              <w:t xml:space="preserve">I </w:t>
            </w:r>
            <w:r>
              <w:rPr>
                <w:spacing w:val="0"/>
                <w:w w:val="100"/>
                <w:position w:val="0"/>
                <w:sz w:val="14"/>
                <w:szCs w:val="14"/>
              </w:rPr>
              <w:t>применяется к винтам без головок, если винт, будучи затянут, не выступает из отверстия, и к дру</w:t>
              <w:softHyphen/>
              <w:t xml:space="preserve">гим винтам, которые не могут быть затянуты </w:t>
            </w:r>
            <w:r>
              <w:rPr>
                <w:color w:val="676767"/>
                <w:spacing w:val="0"/>
                <w:w w:val="100"/>
                <w:position w:val="0"/>
                <w:sz w:val="14"/>
                <w:szCs w:val="14"/>
              </w:rPr>
              <w:t xml:space="preserve">с </w:t>
            </w:r>
            <w:r>
              <w:rPr>
                <w:spacing w:val="0"/>
                <w:w w:val="100"/>
                <w:position w:val="0"/>
                <w:sz w:val="14"/>
                <w:szCs w:val="14"/>
              </w:rPr>
              <w:t>помощью отвертки с лезвием шире диаметра винта.</w:t>
            </w:r>
          </w:p>
          <w:p>
            <w:pPr>
              <w:pStyle w:val="Style28"/>
              <w:keepNext w:val="0"/>
              <w:keepLines w:val="0"/>
              <w:widowControl w:val="0"/>
              <w:shd w:val="clear" w:color="auto" w:fill="auto"/>
              <w:bidi w:val="0"/>
              <w:spacing w:before="0" w:after="0" w:line="269" w:lineRule="auto"/>
              <w:ind w:left="0" w:right="0" w:firstLine="420"/>
              <w:jc w:val="both"/>
              <w:rPr>
                <w:sz w:val="14"/>
                <w:szCs w:val="14"/>
              </w:rPr>
            </w:pPr>
            <w:r>
              <w:rPr>
                <w:spacing w:val="0"/>
                <w:w w:val="100"/>
                <w:position w:val="0"/>
                <w:sz w:val="14"/>
                <w:szCs w:val="14"/>
              </w:rPr>
              <w:t xml:space="preserve">Колонка </w:t>
            </w:r>
            <w:r>
              <w:rPr>
                <w:color w:val="676767"/>
                <w:spacing w:val="0"/>
                <w:w w:val="100"/>
                <w:position w:val="0"/>
                <w:sz w:val="14"/>
                <w:szCs w:val="14"/>
              </w:rPr>
              <w:t xml:space="preserve">II </w:t>
            </w:r>
            <w:r>
              <w:rPr>
                <w:spacing w:val="0"/>
                <w:w w:val="100"/>
                <w:position w:val="0"/>
                <w:sz w:val="14"/>
                <w:szCs w:val="14"/>
              </w:rPr>
              <w:t>применяется к другим винтам, которые затягиваются с помощью отвертки.</w:t>
            </w:r>
          </w:p>
          <w:p>
            <w:pPr>
              <w:pStyle w:val="Style28"/>
              <w:keepNext w:val="0"/>
              <w:keepLines w:val="0"/>
              <w:widowControl w:val="0"/>
              <w:shd w:val="clear" w:color="auto" w:fill="auto"/>
              <w:bidi w:val="0"/>
              <w:spacing w:before="0" w:after="0" w:line="269" w:lineRule="auto"/>
              <w:ind w:left="0" w:right="0" w:firstLine="420"/>
              <w:jc w:val="left"/>
              <w:rPr>
                <w:sz w:val="14"/>
                <w:szCs w:val="14"/>
              </w:rPr>
            </w:pPr>
            <w:r>
              <w:rPr>
                <w:spacing w:val="0"/>
                <w:w w:val="100"/>
                <w:position w:val="0"/>
                <w:sz w:val="14"/>
                <w:szCs w:val="14"/>
              </w:rPr>
              <w:t xml:space="preserve">Колонка </w:t>
            </w:r>
            <w:r>
              <w:rPr>
                <w:spacing w:val="0"/>
                <w:w w:val="100"/>
                <w:position w:val="0"/>
                <w:sz w:val="14"/>
                <w:szCs w:val="14"/>
              </w:rPr>
              <w:t xml:space="preserve">III </w:t>
            </w:r>
            <w:r>
              <w:rPr>
                <w:spacing w:val="0"/>
                <w:w w:val="100"/>
                <w:position w:val="0"/>
                <w:sz w:val="14"/>
                <w:szCs w:val="14"/>
              </w:rPr>
              <w:t>применяется к винтам и гайкам, которые затягиваются не отверткой, а другими средствами.</w:t>
            </w:r>
          </w:p>
          <w:p>
            <w:pPr>
              <w:pStyle w:val="Style28"/>
              <w:keepNext w:val="0"/>
              <w:keepLines w:val="0"/>
              <w:widowControl w:val="0"/>
              <w:shd w:val="clear" w:color="auto" w:fill="auto"/>
              <w:bidi w:val="0"/>
              <w:spacing w:before="0" w:after="0" w:line="269" w:lineRule="auto"/>
              <w:ind w:left="0" w:right="0" w:firstLine="420"/>
              <w:jc w:val="both"/>
              <w:rPr>
                <w:sz w:val="14"/>
                <w:szCs w:val="14"/>
              </w:rPr>
            </w:pPr>
            <w:r>
              <w:rPr>
                <w:spacing w:val="0"/>
                <w:w w:val="100"/>
                <w:position w:val="0"/>
                <w:sz w:val="14"/>
                <w:szCs w:val="14"/>
              </w:rPr>
              <w:t xml:space="preserve">Если винт имеет шестигранную головку с пазом для затяжки отверткой и значения в колонках II и </w:t>
            </w:r>
            <w:r>
              <w:rPr>
                <w:spacing w:val="0"/>
                <w:w w:val="100"/>
                <w:position w:val="0"/>
                <w:sz w:val="14"/>
                <w:szCs w:val="14"/>
              </w:rPr>
              <w:t xml:space="preserve">III </w:t>
            </w:r>
            <w:r>
              <w:rPr>
                <w:spacing w:val="0"/>
                <w:w w:val="100"/>
                <w:position w:val="0"/>
                <w:sz w:val="14"/>
                <w:szCs w:val="14"/>
              </w:rPr>
              <w:t>различ</w:t>
              <w:softHyphen/>
              <w:t xml:space="preserve">ны, то испытание проводят дважды, сначала прикладывая к шестигранной головке крутящий момент, указанный в колонке </w:t>
            </w:r>
            <w:r>
              <w:rPr>
                <w:color w:val="676767"/>
                <w:spacing w:val="0"/>
                <w:w w:val="100"/>
                <w:position w:val="0"/>
                <w:sz w:val="14"/>
                <w:szCs w:val="14"/>
              </w:rPr>
              <w:t xml:space="preserve">III, </w:t>
            </w:r>
            <w:r>
              <w:rPr>
                <w:spacing w:val="0"/>
                <w:w w:val="100"/>
                <w:position w:val="0"/>
                <w:sz w:val="14"/>
                <w:szCs w:val="14"/>
              </w:rPr>
              <w:t xml:space="preserve">а затем, на другом образце, прилагая крутящий момент, указанный в колонке </w:t>
            </w:r>
            <w:r>
              <w:rPr>
                <w:color w:val="676767"/>
                <w:spacing w:val="0"/>
                <w:w w:val="100"/>
                <w:position w:val="0"/>
                <w:sz w:val="14"/>
                <w:szCs w:val="14"/>
              </w:rPr>
              <w:t xml:space="preserve">II, </w:t>
            </w:r>
            <w:r>
              <w:rPr>
                <w:spacing w:val="0"/>
                <w:w w:val="100"/>
                <w:position w:val="0"/>
                <w:sz w:val="14"/>
                <w:szCs w:val="14"/>
              </w:rPr>
              <w:t>с помощью отверт</w:t>
              <w:softHyphen/>
              <w:t xml:space="preserve">ки. Если значения в колонках II и </w:t>
            </w:r>
            <w:r>
              <w:rPr>
                <w:color w:val="676767"/>
                <w:spacing w:val="0"/>
                <w:w w:val="100"/>
                <w:position w:val="0"/>
                <w:sz w:val="14"/>
                <w:szCs w:val="14"/>
              </w:rPr>
              <w:t xml:space="preserve">III </w:t>
            </w:r>
            <w:r>
              <w:rPr>
                <w:spacing w:val="0"/>
                <w:w w:val="100"/>
                <w:position w:val="0"/>
                <w:sz w:val="14"/>
                <w:szCs w:val="14"/>
              </w:rPr>
              <w:t>совладают, то производится только испытание отверткой.</w:t>
            </w:r>
          </w:p>
        </w:tc>
      </w:tr>
    </w:tbl>
    <w:p>
      <w:pPr>
        <w:widowControl w:val="0"/>
        <w:spacing w:after="159" w:line="1" w:lineRule="exact"/>
      </w:pPr>
    </w:p>
    <w:p>
      <w:pPr>
        <w:pStyle w:val="Style6"/>
        <w:keepNext w:val="0"/>
        <w:keepLines w:val="0"/>
        <w:widowControl w:val="0"/>
        <w:shd w:val="clear" w:color="auto" w:fill="auto"/>
        <w:bidi w:val="0"/>
        <w:spacing w:before="0" w:after="0"/>
        <w:ind w:left="0" w:right="0" w:firstLine="440"/>
        <w:jc w:val="both"/>
      </w:pPr>
      <w:r>
        <w:rPr>
          <w:i/>
          <w:iCs/>
          <w:spacing w:val="0"/>
          <w:w w:val="100"/>
          <w:position w:val="0"/>
        </w:rPr>
        <w:t>Во время испытаний винтовые соединения не должны ослабляться и не должно быть повреж</w:t>
        <w:softHyphen/>
        <w:t>дений. таких как поломка винтов, повреждение шлицев, резьбы, шайб и хомутиков, ухудшающих дальнейшую эксплуатацию выключателя.</w:t>
      </w:r>
    </w:p>
    <w:p>
      <w:pPr>
        <w:pStyle w:val="Style6"/>
        <w:keepNext w:val="0"/>
        <w:keepLines w:val="0"/>
        <w:widowControl w:val="0"/>
        <w:shd w:val="clear" w:color="auto" w:fill="auto"/>
        <w:bidi w:val="0"/>
        <w:spacing w:before="0" w:after="160"/>
        <w:ind w:left="0" w:right="0" w:firstLine="440"/>
        <w:jc w:val="both"/>
      </w:pPr>
      <w:r>
        <w:rPr>
          <w:i/>
          <w:iCs/>
          <w:spacing w:val="0"/>
          <w:w w:val="100"/>
          <w:position w:val="0"/>
        </w:rPr>
        <w:t>Кроме того, не должно быть повреждений крышек и оболочек.</w:t>
      </w:r>
    </w:p>
    <w:p>
      <w:pPr>
        <w:pStyle w:val="Style6"/>
        <w:keepNext w:val="0"/>
        <w:keepLines w:val="0"/>
        <w:widowControl w:val="0"/>
        <w:numPr>
          <w:ilvl w:val="0"/>
          <w:numId w:val="85"/>
        </w:numPr>
        <w:shd w:val="clear" w:color="auto" w:fill="auto"/>
        <w:tabs>
          <w:tab w:pos="820" w:val="left"/>
        </w:tabs>
        <w:bidi w:val="0"/>
        <w:spacing w:before="0" w:after="100"/>
        <w:ind w:left="0" w:right="0" w:firstLine="440"/>
        <w:jc w:val="both"/>
      </w:pPr>
      <w:bookmarkStart w:id="419" w:name="bookmark419"/>
      <w:bookmarkEnd w:id="419"/>
      <w:r>
        <w:rPr>
          <w:color w:val="000000"/>
          <w:spacing w:val="0"/>
          <w:w w:val="100"/>
          <w:position w:val="0"/>
        </w:rPr>
        <w:t>Испытания на надежность резьбовых выводов для внешних медных проводников</w:t>
      </w:r>
    </w:p>
    <w:p>
      <w:pPr>
        <w:pStyle w:val="Style6"/>
        <w:keepNext w:val="0"/>
        <w:keepLines w:val="0"/>
        <w:widowControl w:val="0"/>
        <w:numPr>
          <w:ilvl w:val="0"/>
          <w:numId w:val="89"/>
        </w:numPr>
        <w:shd w:val="clear" w:color="auto" w:fill="auto"/>
        <w:tabs>
          <w:tab w:pos="908" w:val="left"/>
        </w:tabs>
        <w:bidi w:val="0"/>
        <w:spacing w:before="0" w:after="0"/>
        <w:ind w:left="0" w:right="0" w:firstLine="440"/>
        <w:jc w:val="both"/>
      </w:pPr>
      <w:bookmarkStart w:id="420" w:name="bookmark420"/>
      <w:bookmarkEnd w:id="420"/>
      <w:r>
        <w:rPr>
          <w:i/>
          <w:iCs/>
          <w:spacing w:val="0"/>
          <w:w w:val="100"/>
          <w:position w:val="0"/>
        </w:rPr>
        <w:t>Соответствие требованиям 8.1.5 проверяют осмотром, испытаниями по 9.4, для чего в зажим вывода помещают жесткий медный проводник наибольшего сечения из указанных в таблице</w:t>
      </w:r>
      <w:r>
        <w:rPr>
          <w:spacing w:val="0"/>
          <w:w w:val="100"/>
          <w:position w:val="0"/>
        </w:rPr>
        <w:t xml:space="preserve"> 5 </w:t>
      </w:r>
      <w:r>
        <w:rPr>
          <w:i/>
          <w:iCs/>
          <w:spacing w:val="0"/>
          <w:w w:val="100"/>
          <w:position w:val="0"/>
        </w:rPr>
        <w:t>(при номинальной площади поперечного сечения св. 6 мм</w:t>
      </w:r>
      <w:r>
        <w:rPr>
          <w:i/>
          <w:iCs/>
          <w:spacing w:val="0"/>
          <w:w w:val="100"/>
          <w:position w:val="0"/>
          <w:vertAlign w:val="superscript"/>
        </w:rPr>
        <w:t>2</w:t>
      </w:r>
      <w:r>
        <w:rPr>
          <w:i/>
          <w:iCs/>
          <w:spacing w:val="0"/>
          <w:w w:val="100"/>
          <w:position w:val="0"/>
        </w:rPr>
        <w:t xml:space="preserve"> используют жесткий многопроволочный провод, для других сечений </w:t>
      </w:r>
      <w:r>
        <w:rPr>
          <w:i/>
          <w:iCs/>
          <w:color w:val="676767"/>
          <w:spacing w:val="0"/>
          <w:w w:val="100"/>
          <w:position w:val="0"/>
        </w:rPr>
        <w:t xml:space="preserve">— </w:t>
      </w:r>
      <w:r>
        <w:rPr>
          <w:i/>
          <w:iCs/>
          <w:spacing w:val="0"/>
          <w:w w:val="100"/>
          <w:position w:val="0"/>
        </w:rPr>
        <w:t>однопроволочный) испытаниями по 9.5.2—9.54.</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Испытания по 9.4 и 9.5 проводят с помощью соответствующей испытательной отвертки или гаечного ключа</w:t>
      </w:r>
    </w:p>
    <w:p>
      <w:pPr>
        <w:pStyle w:val="Style6"/>
        <w:keepNext w:val="0"/>
        <w:keepLines w:val="0"/>
        <w:widowControl w:val="0"/>
        <w:numPr>
          <w:ilvl w:val="0"/>
          <w:numId w:val="89"/>
        </w:numPr>
        <w:shd w:val="clear" w:color="auto" w:fill="auto"/>
        <w:tabs>
          <w:tab w:pos="927" w:val="left"/>
        </w:tabs>
        <w:bidi w:val="0"/>
        <w:spacing w:before="0" w:after="0"/>
        <w:ind w:left="0" w:right="0" w:firstLine="440"/>
        <w:jc w:val="both"/>
      </w:pPr>
      <w:bookmarkStart w:id="421" w:name="bookmark421"/>
      <w:bookmarkEnd w:id="421"/>
      <w:r>
        <w:rPr>
          <w:i/>
          <w:iCs/>
          <w:spacing w:val="0"/>
          <w:w w:val="100"/>
          <w:position w:val="0"/>
        </w:rPr>
        <w:t>Выводы оснащают медными одно- и многопроволочными проводниками наименьшего и наибольшего сечений из указанных в таблице 5.</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 xml:space="preserve">Выводы должны подходить для всех типов проводников одного и того же типа (жестких </w:t>
      </w:r>
      <w:r>
        <w:rPr>
          <w:i/>
          <w:iCs/>
          <w:color w:val="676767"/>
          <w:spacing w:val="0"/>
          <w:w w:val="100"/>
          <w:position w:val="0"/>
        </w:rPr>
        <w:t xml:space="preserve">— </w:t>
      </w:r>
      <w:r>
        <w:rPr>
          <w:i/>
          <w:iCs/>
          <w:spacing w:val="0"/>
          <w:w w:val="100"/>
          <w:position w:val="0"/>
        </w:rPr>
        <w:t xml:space="preserve">сплошных или многопроволочных </w:t>
      </w:r>
      <w:r>
        <w:rPr>
          <w:i/>
          <w:iCs/>
          <w:color w:val="676767"/>
          <w:spacing w:val="0"/>
          <w:w w:val="100"/>
          <w:position w:val="0"/>
        </w:rPr>
        <w:t xml:space="preserve">— </w:t>
      </w:r>
      <w:r>
        <w:rPr>
          <w:i/>
          <w:iCs/>
          <w:spacing w:val="0"/>
          <w:w w:val="100"/>
          <w:position w:val="0"/>
        </w:rPr>
        <w:t>или гибких), если заводом-изготовителем не указано иное.</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Новые выводы испытывают с проводниками минимального и максимального сечений каждого типа по применению в следующем порядке:</w:t>
      </w:r>
    </w:p>
    <w:p>
      <w:pPr>
        <w:pStyle w:val="Style6"/>
        <w:keepNext w:val="0"/>
        <w:keepLines w:val="0"/>
        <w:widowControl w:val="0"/>
        <w:shd w:val="clear" w:color="auto" w:fill="auto"/>
        <w:bidi w:val="0"/>
        <w:spacing w:before="0" w:after="0"/>
        <w:ind w:left="0" w:right="0" w:firstLine="440"/>
        <w:jc w:val="both"/>
      </w:pPr>
      <w:r>
        <w:rPr>
          <w:i/>
          <w:iCs/>
          <w:color w:val="676767"/>
          <w:spacing w:val="0"/>
          <w:w w:val="100"/>
          <w:position w:val="0"/>
        </w:rPr>
        <w:t xml:space="preserve">■ </w:t>
      </w:r>
      <w:r>
        <w:rPr>
          <w:i/>
          <w:iCs/>
          <w:spacing w:val="0"/>
          <w:w w:val="100"/>
          <w:position w:val="0"/>
        </w:rPr>
        <w:t>с однопроволочными проводниками сечением от 1 до 6 мм</w:t>
      </w:r>
      <w:r>
        <w:rPr>
          <w:i/>
          <w:iCs/>
          <w:spacing w:val="0"/>
          <w:w w:val="100"/>
          <w:position w:val="0"/>
          <w:vertAlign w:val="superscript"/>
        </w:rPr>
        <w:t>2</w:t>
      </w:r>
      <w:r>
        <w:rPr>
          <w:i/>
          <w:iCs/>
          <w:spacing w:val="0"/>
          <w:w w:val="100"/>
          <w:position w:val="0"/>
        </w:rPr>
        <w:t>:</w:t>
      </w:r>
    </w:p>
    <w:p>
      <w:pPr>
        <w:pStyle w:val="Style6"/>
        <w:keepNext w:val="0"/>
        <w:keepLines w:val="0"/>
        <w:widowControl w:val="0"/>
        <w:numPr>
          <w:ilvl w:val="0"/>
          <w:numId w:val="91"/>
        </w:numPr>
        <w:shd w:val="clear" w:color="auto" w:fill="auto"/>
        <w:tabs>
          <w:tab w:pos="623" w:val="left"/>
        </w:tabs>
        <w:bidi w:val="0"/>
        <w:spacing w:before="0" w:after="0"/>
        <w:ind w:left="0" w:right="0" w:firstLine="440"/>
        <w:jc w:val="left"/>
      </w:pPr>
      <w:bookmarkStart w:id="422" w:name="bookmark422"/>
      <w:bookmarkEnd w:id="422"/>
      <w:r>
        <w:rPr>
          <w:i/>
          <w:iCs/>
          <w:spacing w:val="0"/>
          <w:w w:val="100"/>
          <w:position w:val="0"/>
        </w:rPr>
        <w:t>с многопроволочными проводниками от 1.5 до 50 мм</w:t>
      </w:r>
      <w:r>
        <w:rPr>
          <w:i/>
          <w:iCs/>
          <w:spacing w:val="0"/>
          <w:w w:val="100"/>
          <w:position w:val="0"/>
          <w:vertAlign w:val="superscript"/>
        </w:rPr>
        <w:t>2</w:t>
      </w:r>
      <w:r>
        <w:rPr>
          <w:i/>
          <w:iCs/>
          <w:spacing w:val="0"/>
          <w:w w:val="100"/>
          <w:position w:val="0"/>
        </w:rPr>
        <w:t>:</w:t>
      </w:r>
    </w:p>
    <w:p>
      <w:pPr>
        <w:pStyle w:val="Style6"/>
        <w:keepNext w:val="0"/>
        <w:keepLines w:val="0"/>
        <w:widowControl w:val="0"/>
        <w:numPr>
          <w:ilvl w:val="0"/>
          <w:numId w:val="91"/>
        </w:numPr>
        <w:shd w:val="clear" w:color="auto" w:fill="auto"/>
        <w:tabs>
          <w:tab w:pos="628" w:val="left"/>
        </w:tabs>
        <w:bidi w:val="0"/>
        <w:spacing w:before="0" w:after="0"/>
        <w:ind w:left="0" w:right="0" w:firstLine="440"/>
        <w:jc w:val="both"/>
      </w:pPr>
      <w:bookmarkStart w:id="423" w:name="bookmark423"/>
      <w:bookmarkEnd w:id="423"/>
      <w:r>
        <w:rPr>
          <w:i/>
          <w:iCs/>
          <w:spacing w:val="0"/>
          <w:w w:val="100"/>
          <w:position w:val="0"/>
        </w:rPr>
        <w:t>с гибкими проводниками от 1 до 35 мм</w:t>
      </w:r>
      <w:r>
        <w:rPr>
          <w:i/>
          <w:iCs/>
          <w:spacing w:val="0"/>
          <w:w w:val="100"/>
          <w:position w:val="0"/>
          <w:vertAlign w:val="superscript"/>
        </w:rPr>
        <w:t>2</w:t>
      </w:r>
      <w:r>
        <w:rPr>
          <w:i/>
          <w:iCs/>
          <w:spacing w:val="0"/>
          <w:w w:val="100"/>
          <w:position w:val="0"/>
        </w:rPr>
        <w:t>.</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Проводник вводят в зажим до упора в его дно или до выхода конца проводника с противопо</w:t>
        <w:softHyphen/>
        <w:t>ложной стороны зажима и в положении, наиболее благоприятном для выскальзывания проволоки (проволок).</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Зажимные винты затягивают с крутящим моментом, равным 2/3 значения, указанного в соот</w:t>
        <w:softHyphen/>
        <w:t>ветствующей графе таблицы 11.</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Затем каждый проводник подвергают вытягиванию с усилием, указанным в таблице 12. Вы</w:t>
        <w:softHyphen/>
        <w:t>тягивание производят без рывков в течение 1 мин в направлении оси канала проводника.</w:t>
      </w:r>
    </w:p>
    <w:p>
      <w:pPr>
        <w:pStyle w:val="Style6"/>
        <w:keepNext w:val="0"/>
        <w:keepLines w:val="0"/>
        <w:widowControl w:val="0"/>
        <w:shd w:val="clear" w:color="auto" w:fill="auto"/>
        <w:bidi w:val="0"/>
        <w:spacing w:before="0" w:after="160"/>
        <w:ind w:left="0" w:right="0" w:firstLine="440"/>
        <w:jc w:val="both"/>
      </w:pPr>
      <w:r>
        <w:rPr>
          <w:i/>
          <w:iCs/>
          <w:spacing w:val="0"/>
          <w:w w:val="100"/>
          <w:position w:val="0"/>
        </w:rPr>
        <w:t>При необходимости в протоколе испытания должны быть четко указаны испытанные значе</w:t>
        <w:softHyphen/>
        <w:t>ния для различных поперечных сечений с соответствующим усилием вытягивания.</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Таблица 12 — Усилия вытягивания проводников</w:t>
      </w:r>
    </w:p>
    <w:tbl>
      <w:tblPr>
        <w:tblOverlap w:val="never"/>
        <w:jc w:val="center"/>
        <w:tblLayout w:type="fixed"/>
      </w:tblPr>
      <w:tblGrid>
        <w:gridCol w:w="2621"/>
        <w:gridCol w:w="1085"/>
        <w:gridCol w:w="1090"/>
        <w:gridCol w:w="1090"/>
        <w:gridCol w:w="1080"/>
        <w:gridCol w:w="1099"/>
      </w:tblGrid>
      <w:tr>
        <w:trPr>
          <w:trHeight w:val="494"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left"/>
              <w:rPr>
                <w:sz w:val="12"/>
                <w:szCs w:val="12"/>
              </w:rPr>
            </w:pPr>
            <w:r>
              <w:rPr>
                <w:b/>
                <w:bCs/>
                <w:color w:val="555555"/>
                <w:spacing w:val="0"/>
                <w:w w:val="100"/>
                <w:position w:val="0"/>
                <w:sz w:val="12"/>
                <w:szCs w:val="12"/>
              </w:rPr>
              <w:t>Сечение проводника, помещаемого а вывод, мм</w:t>
            </w:r>
            <w:r>
              <w:rPr>
                <w:b/>
                <w:bCs/>
                <w:color w:val="555555"/>
                <w:spacing w:val="0"/>
                <w:w w:val="100"/>
                <w:position w:val="0"/>
                <w:sz w:val="12"/>
                <w:szCs w:val="12"/>
                <w:vertAlign w:val="superscript"/>
              </w:rPr>
              <w:t>2</w:t>
            </w:r>
            <w:r>
              <w:rPr>
                <w:b/>
                <w:bCs/>
                <w:color w:val="555555"/>
                <w:spacing w:val="0"/>
                <w:w w:val="100"/>
                <w:position w:val="0"/>
                <w:sz w:val="12"/>
                <w:szCs w:val="12"/>
              </w:rPr>
              <w:t xml:space="preserve"> (от и до включительно)</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 xml:space="preserve">от </w:t>
            </w:r>
            <w:r>
              <w:rPr>
                <w:spacing w:val="0"/>
                <w:w w:val="100"/>
                <w:position w:val="0"/>
                <w:sz w:val="14"/>
                <w:szCs w:val="14"/>
              </w:rPr>
              <w:t xml:space="preserve">1 </w:t>
            </w:r>
            <w:r>
              <w:rPr>
                <w:color w:val="555555"/>
                <w:spacing w:val="0"/>
                <w:w w:val="100"/>
                <w:position w:val="0"/>
                <w:sz w:val="14"/>
                <w:szCs w:val="14"/>
              </w:rPr>
              <w:t>до</w:t>
            </w:r>
          </w:p>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 включ.</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4 до</w:t>
            </w:r>
          </w:p>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 включ.</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71" w:lineRule="auto"/>
              <w:ind w:left="0" w:right="0" w:firstLine="0"/>
              <w:jc w:val="center"/>
              <w:rPr>
                <w:sz w:val="14"/>
                <w:szCs w:val="14"/>
              </w:rPr>
            </w:pPr>
            <w:r>
              <w:rPr>
                <w:spacing w:val="0"/>
                <w:w w:val="100"/>
                <w:position w:val="0"/>
                <w:sz w:val="14"/>
                <w:szCs w:val="14"/>
              </w:rPr>
              <w:t>от 6 до 10 включ.</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10 до</w:t>
            </w:r>
          </w:p>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16 вкпюч.</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71" w:lineRule="auto"/>
              <w:ind w:left="0" w:right="0" w:firstLine="0"/>
              <w:jc w:val="center"/>
              <w:rPr>
                <w:sz w:val="14"/>
                <w:szCs w:val="14"/>
              </w:rPr>
            </w:pPr>
            <w:r>
              <w:rPr>
                <w:spacing w:val="0"/>
                <w:w w:val="100"/>
                <w:position w:val="0"/>
                <w:sz w:val="14"/>
                <w:szCs w:val="14"/>
              </w:rPr>
              <w:t>от 16 до 50 включ.</w:t>
            </w:r>
          </w:p>
        </w:tc>
      </w:tr>
      <w:tr>
        <w:trPr>
          <w:trHeight w:val="312" w:hRule="exact"/>
        </w:trPr>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2"/>
                <w:szCs w:val="12"/>
              </w:rPr>
            </w:pPr>
            <w:r>
              <w:rPr>
                <w:b/>
                <w:bCs/>
                <w:color w:val="555555"/>
                <w:spacing w:val="0"/>
                <w:w w:val="100"/>
                <w:position w:val="0"/>
                <w:sz w:val="12"/>
                <w:szCs w:val="12"/>
              </w:rPr>
              <w:t>Вытягивающее усилие, Н</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50</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60</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80</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90</w:t>
            </w:r>
          </w:p>
        </w:tc>
        <w:tc>
          <w:tcPr>
            <w:tcBorders>
              <w:top w:val="single" w:sz="4"/>
              <w:left w:val="single" w:sz="4"/>
              <w:bottom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100</w:t>
            </w:r>
          </w:p>
        </w:tc>
      </w:tr>
    </w:tbl>
    <w:p>
      <w:pPr>
        <w:pStyle w:val="Style6"/>
        <w:keepNext w:val="0"/>
        <w:keepLines w:val="0"/>
        <w:widowControl w:val="0"/>
        <w:shd w:val="clear" w:color="auto" w:fill="auto"/>
        <w:bidi w:val="0"/>
        <w:spacing w:before="0" w:after="0"/>
        <w:ind w:left="0" w:right="0" w:firstLine="420"/>
        <w:jc w:val="both"/>
      </w:pPr>
      <w:r>
        <w:rPr>
          <w:spacing w:val="0"/>
          <w:w w:val="100"/>
          <w:position w:val="0"/>
        </w:rPr>
        <w:t xml:space="preserve">Во </w:t>
      </w:r>
      <w:r>
        <w:rPr>
          <w:i/>
          <w:iCs/>
          <w:spacing w:val="0"/>
          <w:w w:val="100"/>
          <w:position w:val="0"/>
        </w:rPr>
        <w:t>время испытания проводник не должен заметно сдвигаться в выводе.</w:t>
      </w:r>
    </w:p>
    <w:p>
      <w:pPr>
        <w:pStyle w:val="Style6"/>
        <w:keepNext w:val="0"/>
        <w:keepLines w:val="0"/>
        <w:widowControl w:val="0"/>
        <w:numPr>
          <w:ilvl w:val="0"/>
          <w:numId w:val="89"/>
        </w:numPr>
        <w:shd w:val="clear" w:color="auto" w:fill="auto"/>
        <w:tabs>
          <w:tab w:pos="927" w:val="left"/>
        </w:tabs>
        <w:bidi w:val="0"/>
        <w:spacing w:before="0" w:after="0"/>
        <w:ind w:left="0" w:right="0" w:firstLine="440"/>
        <w:jc w:val="both"/>
      </w:pPr>
      <w:bookmarkStart w:id="424" w:name="bookmark424"/>
      <w:bookmarkEnd w:id="424"/>
      <w:r>
        <w:rPr>
          <w:i/>
          <w:iCs/>
          <w:spacing w:val="0"/>
          <w:w w:val="100"/>
          <w:position w:val="0"/>
        </w:rPr>
        <w:t>Выводы оснащают медными одно- и многопроволочными проводниками наименьшего и наибольшего сечений из указанных в таблице 5. выбирая наименее благоприятные, и зажимные вин</w:t>
        <w:softHyphen/>
        <w:t>ты затягивают моментом, равным 2/3 значения, указанного в соответствующей графе табли</w:t>
        <w:softHyphen/>
        <w:t>цы 11.</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Затем винты отпускают, и ту часть проводника, которая может быть повреждена зажимом, осматривают.</w:t>
      </w:r>
    </w:p>
    <w:p>
      <w:pPr>
        <w:pStyle w:val="Style6"/>
        <w:keepNext w:val="0"/>
        <w:keepLines w:val="0"/>
        <w:widowControl w:val="0"/>
        <w:shd w:val="clear" w:color="auto" w:fill="auto"/>
        <w:bidi w:val="0"/>
        <w:spacing w:before="0" w:after="100"/>
        <w:ind w:left="0" w:right="0" w:firstLine="420"/>
        <w:jc w:val="both"/>
      </w:pPr>
      <w:r>
        <w:rPr>
          <w:i/>
          <w:iCs/>
          <w:spacing w:val="0"/>
          <w:w w:val="100"/>
          <w:position w:val="0"/>
        </w:rPr>
        <w:t>Проводники не должны иметь чрезмерных повреждений или оборванных проволок.</w:t>
      </w:r>
    </w:p>
    <w:p>
      <w:pPr>
        <w:pStyle w:val="Style6"/>
        <w:keepNext w:val="0"/>
        <w:keepLines w:val="0"/>
        <w:widowControl w:val="0"/>
        <w:shd w:val="clear" w:color="auto" w:fill="auto"/>
        <w:bidi w:val="0"/>
        <w:spacing w:before="0" w:after="100" w:line="271" w:lineRule="auto"/>
        <w:ind w:left="0" w:right="0" w:firstLine="440"/>
        <w:jc w:val="both"/>
        <w:rPr>
          <w:sz w:val="14"/>
          <w:szCs w:val="14"/>
        </w:rPr>
      </w:pPr>
      <w:r>
        <w:rPr>
          <w:spacing w:val="0"/>
          <w:w w:val="100"/>
          <w:position w:val="0"/>
          <w:sz w:val="14"/>
          <w:szCs w:val="14"/>
        </w:rPr>
        <w:t>Примечание — Проводники считают чрезмерно поврежденными при наличии глубоких вмятин или над</w:t>
        <w:softHyphen/>
        <w:t>резов.</w:t>
      </w:r>
    </w:p>
    <w:p>
      <w:pPr>
        <w:pStyle w:val="Style6"/>
        <w:keepNext w:val="0"/>
        <w:keepLines w:val="0"/>
        <w:widowControl w:val="0"/>
        <w:shd w:val="clear" w:color="auto" w:fill="auto"/>
        <w:bidi w:val="0"/>
        <w:spacing w:before="0" w:after="0" w:line="283" w:lineRule="auto"/>
        <w:ind w:left="0" w:right="0" w:firstLine="440"/>
        <w:jc w:val="both"/>
      </w:pPr>
      <w:r>
        <w:rPr>
          <w:i/>
          <w:iCs/>
          <w:spacing w:val="0"/>
          <w:w w:val="100"/>
          <w:position w:val="0"/>
        </w:rPr>
        <w:t>Во время испытаний выводы не должны ослабляться и не должно быть их повреждений, таких как поломка винтов, повреждение шлицев, резьбы, шайб и хомутиков, ухудшающих дальнейшую экс</w:t>
        <w:softHyphen/>
        <w:t>плуатацию выключателя.</w:t>
      </w:r>
    </w:p>
    <w:p>
      <w:pPr>
        <w:pStyle w:val="Style6"/>
        <w:keepNext w:val="0"/>
        <w:keepLines w:val="0"/>
        <w:widowControl w:val="0"/>
        <w:numPr>
          <w:ilvl w:val="0"/>
          <w:numId w:val="89"/>
        </w:numPr>
        <w:shd w:val="clear" w:color="auto" w:fill="auto"/>
        <w:tabs>
          <w:tab w:pos="922" w:val="left"/>
        </w:tabs>
        <w:bidi w:val="0"/>
        <w:spacing w:before="0" w:after="0" w:line="283" w:lineRule="auto"/>
        <w:ind w:left="0" w:right="0" w:firstLine="440"/>
        <w:jc w:val="both"/>
      </w:pPr>
      <w:bookmarkStart w:id="425" w:name="bookmark425"/>
      <w:bookmarkEnd w:id="425"/>
      <w:r>
        <w:rPr>
          <w:i/>
          <w:iCs/>
          <w:spacing w:val="0"/>
          <w:w w:val="100"/>
          <w:position w:val="0"/>
        </w:rPr>
        <w:t>Зажимы оснащают жесткими многожильными медными проводниками максимального се</w:t>
        <w:softHyphen/>
        <w:t>чения, указанного в таблице 5.</w:t>
      </w:r>
    </w:p>
    <w:p>
      <w:pPr>
        <w:pStyle w:val="Style6"/>
        <w:keepNext w:val="0"/>
        <w:keepLines w:val="0"/>
        <w:widowControl w:val="0"/>
        <w:shd w:val="clear" w:color="auto" w:fill="auto"/>
        <w:bidi w:val="0"/>
        <w:spacing w:before="0" w:after="0" w:line="283" w:lineRule="auto"/>
        <w:ind w:left="0" w:right="0" w:firstLine="420"/>
        <w:jc w:val="both"/>
      </w:pPr>
      <w:r>
        <w:rPr>
          <w:i/>
          <w:iCs/>
          <w:spacing w:val="0"/>
          <w:w w:val="100"/>
          <w:position w:val="0"/>
        </w:rPr>
        <w:t>Перед вводом в зажим проволокам проводника придают соответствующую форму.</w:t>
      </w:r>
    </w:p>
    <w:p>
      <w:pPr>
        <w:pStyle w:val="Style6"/>
        <w:keepNext w:val="0"/>
        <w:keepLines w:val="0"/>
        <w:widowControl w:val="0"/>
        <w:shd w:val="clear" w:color="auto" w:fill="auto"/>
        <w:bidi w:val="0"/>
        <w:spacing w:before="0" w:after="0" w:line="283" w:lineRule="auto"/>
        <w:ind w:left="0" w:right="0" w:firstLine="440"/>
        <w:jc w:val="both"/>
      </w:pPr>
      <w:r>
        <w:rPr>
          <w:i/>
          <w:iCs/>
          <w:spacing w:val="0"/>
          <w:w w:val="100"/>
          <w:position w:val="0"/>
        </w:rPr>
        <w:t>Проводник вводят в зажим до упора в его дно или до выхода конца проводника с противополож</w:t>
        <w:softHyphen/>
        <w:t>ной стороны зажима и в положении, наиболее благоприятном для выскальзывания проволоки (прово</w:t>
        <w:softHyphen/>
        <w:t>лок). Зажимные винты или гайки затем затягивают моментом, равным 2/3 значения, указанного в соответствующей графе таблицы 11.</w:t>
      </w:r>
    </w:p>
    <w:p>
      <w:pPr>
        <w:pStyle w:val="Style6"/>
        <w:keepNext w:val="0"/>
        <w:keepLines w:val="0"/>
        <w:widowControl w:val="0"/>
        <w:shd w:val="clear" w:color="auto" w:fill="auto"/>
        <w:bidi w:val="0"/>
        <w:spacing w:before="0" w:after="100" w:line="283" w:lineRule="auto"/>
        <w:ind w:left="0" w:right="0" w:firstLine="420"/>
        <w:jc w:val="both"/>
      </w:pPr>
      <w:r>
        <w:rPr>
          <w:i/>
          <w:iCs/>
          <w:spacing w:val="0"/>
          <w:w w:val="100"/>
          <w:position w:val="0"/>
        </w:rPr>
        <w:t>После испытания ни одна проволока проводника не должна оказаться вне зажима.</w:t>
      </w:r>
    </w:p>
    <w:p>
      <w:pPr>
        <w:pStyle w:val="Style6"/>
        <w:keepNext w:val="0"/>
        <w:keepLines w:val="0"/>
        <w:widowControl w:val="0"/>
        <w:numPr>
          <w:ilvl w:val="0"/>
          <w:numId w:val="85"/>
        </w:numPr>
        <w:shd w:val="clear" w:color="auto" w:fill="auto"/>
        <w:tabs>
          <w:tab w:pos="781" w:val="left"/>
        </w:tabs>
        <w:bidi w:val="0"/>
        <w:spacing w:before="0" w:after="100"/>
        <w:ind w:left="0" w:right="0" w:firstLine="420"/>
        <w:jc w:val="both"/>
      </w:pPr>
      <w:bookmarkStart w:id="426" w:name="bookmark426"/>
      <w:bookmarkEnd w:id="426"/>
      <w:r>
        <w:rPr>
          <w:color w:val="191919"/>
          <w:spacing w:val="0"/>
          <w:w w:val="100"/>
          <w:position w:val="0"/>
        </w:rPr>
        <w:t>Проверка защиты от поражения электрическим током</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Испытание проводят с применением стандартного испытательного пальца (см. рисунок 8) на образце, смонтированном как для нормальной эксплуатации (см. примечание к 8.1.6). оснащенном проводниками с наименьшим и наибольшим сечениями из указанных в таблице</w:t>
      </w:r>
      <w:r>
        <w:rPr>
          <w:spacing w:val="0"/>
          <w:w w:val="100"/>
          <w:position w:val="0"/>
        </w:rPr>
        <w:t xml:space="preserve"> 5.</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Палец должен быть спроектирован так. чтобы каждая из его сочлененных секций могла пово</w:t>
        <w:softHyphen/>
        <w:t>рачиваться под углом 90" по отношению к оси пальца только в одном направлении.</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Стандартный испытательный палец прикладывают в каждом возможном изогнутом положе</w:t>
        <w:softHyphen/>
        <w:t>нии. как у настоящего пальца. Для определения электрического контакта с частями, находящимися под напряжением, следует использовать индикатор электрического контакта.</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Для индикации контакта рекомендуется использовать электрическую лампочку на напряже</w:t>
        <w:softHyphen/>
        <w:t>ние не менее 40 В.</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Выключатели с оболочками или крышками из термопластичных материалов подвергают сле</w:t>
        <w:softHyphen/>
        <w:t>дующим дополнительным испытаниям при температуре окружающего воздуха (35 ± 2) °C и такой же температуре выключателя.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К выключателю в течение 1 мин прикладывают с усилием 75 Н кончик прямого (неизогнутого) испытательного пальца таких же размеров, как и стандартный испытательный палец. Этот па</w:t>
        <w:softHyphen/>
        <w:t>лец прикладывают во всех местах, где размягчение изоляционного материала могло бы повлиять на целостность и безопасность выключателя, кроме пробивных диафрагм.</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При испытании оболочки или крышки не должны деформироваться в такой степени, чтобы находящихся под напряжением частей можно было коснуться жестким испытательным пальцем.</w:t>
      </w:r>
    </w:p>
    <w:p>
      <w:pPr>
        <w:pStyle w:val="Style6"/>
        <w:keepNext w:val="0"/>
        <w:keepLines w:val="0"/>
        <w:widowControl w:val="0"/>
        <w:shd w:val="clear" w:color="auto" w:fill="auto"/>
        <w:bidi w:val="0"/>
        <w:spacing w:before="0" w:after="140"/>
        <w:ind w:left="0" w:right="0" w:firstLine="440"/>
        <w:jc w:val="both"/>
      </w:pPr>
      <w:r>
        <w:rPr>
          <w:i/>
          <w:iCs/>
          <w:spacing w:val="0"/>
          <w:w w:val="100"/>
          <w:position w:val="0"/>
        </w:rPr>
        <w:t>Выключатели открытого исполнения, имеющие части, которые не предполагается защи</w:t>
        <w:softHyphen/>
        <w:t>щать оболочками, смонтированные как для нормальной эксплуатации (см. 8.1.6), подвергают ис</w:t>
        <w:softHyphen/>
        <w:t>пытанию с установленной металлической передней панелью.</w:t>
      </w:r>
    </w:p>
    <w:p>
      <w:pPr>
        <w:pStyle w:val="Style6"/>
        <w:keepNext w:val="0"/>
        <w:keepLines w:val="0"/>
        <w:widowControl w:val="0"/>
        <w:numPr>
          <w:ilvl w:val="0"/>
          <w:numId w:val="85"/>
        </w:numPr>
        <w:shd w:val="clear" w:color="auto" w:fill="auto"/>
        <w:tabs>
          <w:tab w:pos="801" w:val="left"/>
        </w:tabs>
        <w:bidi w:val="0"/>
        <w:spacing w:before="0" w:after="100"/>
        <w:ind w:left="0" w:right="0" w:firstLine="440"/>
        <w:jc w:val="both"/>
      </w:pPr>
      <w:bookmarkStart w:id="427" w:name="bookmark427"/>
      <w:bookmarkEnd w:id="427"/>
      <w:r>
        <w:rPr>
          <w:color w:val="191919"/>
          <w:spacing w:val="0"/>
          <w:w w:val="100"/>
          <w:position w:val="0"/>
        </w:rPr>
        <w:t>Испытание электроизоляционных свойств</w:t>
      </w:r>
    </w:p>
    <w:p>
      <w:pPr>
        <w:pStyle w:val="Style6"/>
        <w:keepNext w:val="0"/>
        <w:keepLines w:val="0"/>
        <w:widowControl w:val="0"/>
        <w:numPr>
          <w:ilvl w:val="0"/>
          <w:numId w:val="93"/>
        </w:numPr>
        <w:shd w:val="clear" w:color="auto" w:fill="auto"/>
        <w:tabs>
          <w:tab w:pos="901" w:val="left"/>
        </w:tabs>
        <w:bidi w:val="0"/>
        <w:spacing w:before="0" w:after="0"/>
        <w:ind w:left="0" w:right="0" w:firstLine="420"/>
        <w:jc w:val="both"/>
      </w:pPr>
      <w:bookmarkStart w:id="428" w:name="bookmark428"/>
      <w:bookmarkEnd w:id="428"/>
      <w:r>
        <w:rPr>
          <w:color w:val="191919"/>
          <w:spacing w:val="0"/>
          <w:w w:val="100"/>
          <w:position w:val="0"/>
        </w:rPr>
        <w:t>Влагостойкость</w:t>
      </w:r>
    </w:p>
    <w:p>
      <w:pPr>
        <w:pStyle w:val="Style6"/>
        <w:keepNext w:val="0"/>
        <w:keepLines w:val="0"/>
        <w:widowControl w:val="0"/>
        <w:numPr>
          <w:ilvl w:val="0"/>
          <w:numId w:val="95"/>
        </w:numPr>
        <w:shd w:val="clear" w:color="auto" w:fill="auto"/>
        <w:tabs>
          <w:tab w:pos="1035" w:val="left"/>
        </w:tabs>
        <w:bidi w:val="0"/>
        <w:spacing w:before="0" w:after="0"/>
        <w:ind w:left="0" w:right="0" w:firstLine="420"/>
        <w:jc w:val="both"/>
      </w:pPr>
      <w:bookmarkStart w:id="429" w:name="bookmark429"/>
      <w:bookmarkEnd w:id="429"/>
      <w:r>
        <w:rPr>
          <w:spacing w:val="0"/>
          <w:w w:val="100"/>
          <w:position w:val="0"/>
        </w:rPr>
        <w:t>Подготовка выключателя к испытанию</w:t>
      </w:r>
    </w:p>
    <w:p>
      <w:pPr>
        <w:pStyle w:val="Style6"/>
        <w:keepNext w:val="0"/>
        <w:keepLines w:val="0"/>
        <w:widowControl w:val="0"/>
        <w:shd w:val="clear" w:color="auto" w:fill="auto"/>
        <w:bidi w:val="0"/>
        <w:spacing w:before="0" w:after="0"/>
        <w:ind w:left="0" w:right="0" w:firstLine="440"/>
        <w:jc w:val="both"/>
      </w:pPr>
      <w:r>
        <w:rPr>
          <w:spacing w:val="0"/>
          <w:w w:val="100"/>
          <w:position w:val="0"/>
        </w:rPr>
        <w:t>Части, которые могут быть удалены без помощи инструмента, удаляются и подвергаются влажност</w:t>
        <w:softHyphen/>
        <w:t>ной обработке с основной частью; пружинные крышки остаются открытыми во время этой обработки.</w:t>
      </w:r>
    </w:p>
    <w:p>
      <w:pPr>
        <w:pStyle w:val="Style6"/>
        <w:keepNext w:val="0"/>
        <w:keepLines w:val="0"/>
        <w:widowControl w:val="0"/>
        <w:shd w:val="clear" w:color="auto" w:fill="auto"/>
        <w:bidi w:val="0"/>
        <w:spacing w:before="0" w:after="0"/>
        <w:ind w:left="0" w:right="0" w:firstLine="440"/>
        <w:jc w:val="both"/>
      </w:pPr>
      <w:r>
        <w:rPr>
          <w:spacing w:val="0"/>
          <w:w w:val="100"/>
          <w:position w:val="0"/>
        </w:rPr>
        <w:t>Кабельные вводы, при наличии, оставляют открытыми; если предусмотрены пробивные диафраг</w:t>
        <w:softHyphen/>
        <w:t>мы. одну из них вскрывают.</w:t>
      </w:r>
    </w:p>
    <w:p>
      <w:pPr>
        <w:pStyle w:val="Style6"/>
        <w:keepNext w:val="0"/>
        <w:keepLines w:val="0"/>
        <w:widowControl w:val="0"/>
        <w:numPr>
          <w:ilvl w:val="0"/>
          <w:numId w:val="95"/>
        </w:numPr>
        <w:shd w:val="clear" w:color="auto" w:fill="auto"/>
        <w:tabs>
          <w:tab w:pos="1054" w:val="left"/>
        </w:tabs>
        <w:bidi w:val="0"/>
        <w:spacing w:before="0" w:after="0"/>
        <w:ind w:left="0" w:right="0" w:firstLine="420"/>
        <w:jc w:val="both"/>
      </w:pPr>
      <w:bookmarkStart w:id="430" w:name="bookmark430"/>
      <w:bookmarkEnd w:id="430"/>
      <w:r>
        <w:rPr>
          <w:spacing w:val="0"/>
          <w:w w:val="100"/>
          <w:position w:val="0"/>
        </w:rPr>
        <w:t>Условия испытания</w:t>
      </w:r>
    </w:p>
    <w:p>
      <w:pPr>
        <w:pStyle w:val="Style6"/>
        <w:keepNext w:val="0"/>
        <w:keepLines w:val="0"/>
        <w:widowControl w:val="0"/>
        <w:shd w:val="clear" w:color="auto" w:fill="auto"/>
        <w:bidi w:val="0"/>
        <w:spacing w:before="0" w:after="40"/>
        <w:ind w:left="0" w:right="0" w:firstLine="420"/>
        <w:jc w:val="both"/>
      </w:pPr>
      <w:r>
        <w:rPr>
          <w:spacing w:val="0"/>
          <w:w w:val="100"/>
          <w:position w:val="0"/>
        </w:rPr>
        <w:t xml:space="preserve">Влажную обработку проводят в камере с относительной влажностью, поддерживаемой </w:t>
      </w:r>
      <w:r>
        <w:rPr>
          <w:color w:val="191919"/>
          <w:spacing w:val="0"/>
          <w:w w:val="100"/>
          <w:position w:val="0"/>
        </w:rPr>
        <w:t xml:space="preserve">от </w:t>
      </w:r>
      <w:r>
        <w:rPr>
          <w:spacing w:val="0"/>
          <w:w w:val="100"/>
          <w:position w:val="0"/>
        </w:rPr>
        <w:t>91 % до 95 %.</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Температура воздуха </w:t>
      </w:r>
      <w:r>
        <w:rPr>
          <w:color w:val="191919"/>
          <w:spacing w:val="0"/>
          <w:w w:val="100"/>
          <w:position w:val="0"/>
        </w:rPr>
        <w:t xml:space="preserve">Г </w:t>
      </w:r>
      <w:r>
        <w:rPr>
          <w:spacing w:val="0"/>
          <w:w w:val="100"/>
          <w:position w:val="0"/>
        </w:rPr>
        <w:t xml:space="preserve">в камере, в которой находится образец, поддерживается в пределах ± </w:t>
      </w:r>
      <w:r>
        <w:rPr>
          <w:color w:val="191919"/>
          <w:spacing w:val="0"/>
          <w:w w:val="100"/>
          <w:position w:val="0"/>
        </w:rPr>
        <w:t xml:space="preserve">1 </w:t>
      </w:r>
      <w:r>
        <w:rPr>
          <w:spacing w:val="0"/>
          <w:w w:val="100"/>
          <w:position w:val="0"/>
        </w:rPr>
        <w:t>'С от любого удобного значения от 20 °C до 30 °C.</w:t>
      </w:r>
    </w:p>
    <w:p>
      <w:pPr>
        <w:pStyle w:val="Style6"/>
        <w:keepNext w:val="0"/>
        <w:keepLines w:val="0"/>
        <w:widowControl w:val="0"/>
        <w:shd w:val="clear" w:color="auto" w:fill="auto"/>
        <w:bidi w:val="0"/>
        <w:spacing w:before="0" w:after="0"/>
        <w:ind w:left="0" w:right="0" w:firstLine="420"/>
        <w:jc w:val="both"/>
      </w:pPr>
      <w:r>
        <w:rPr>
          <w:spacing w:val="0"/>
          <w:w w:val="100"/>
          <w:position w:val="0"/>
        </w:rPr>
        <w:t xml:space="preserve">Перед помещением в камеру образца его температура должна быть от </w:t>
      </w:r>
      <w:r>
        <w:rPr>
          <w:i/>
          <w:iCs/>
          <w:spacing w:val="0"/>
          <w:w w:val="100"/>
          <w:position w:val="0"/>
        </w:rPr>
        <w:t>Т</w:t>
      </w:r>
      <w:r>
        <w:rPr>
          <w:spacing w:val="0"/>
          <w:w w:val="100"/>
          <w:position w:val="0"/>
        </w:rPr>
        <w:t xml:space="preserve"> °C до </w:t>
      </w:r>
      <w:r>
        <w:rPr>
          <w:i/>
          <w:iCs/>
          <w:spacing w:val="0"/>
          <w:w w:val="100"/>
          <w:position w:val="0"/>
        </w:rPr>
        <w:t>Т</w:t>
      </w:r>
      <w:r>
        <w:rPr>
          <w:spacing w:val="0"/>
          <w:w w:val="100"/>
          <w:position w:val="0"/>
        </w:rPr>
        <w:t xml:space="preserve"> °C + </w:t>
      </w:r>
      <w:r>
        <w:rPr>
          <w:color w:val="191919"/>
          <w:spacing w:val="0"/>
          <w:w w:val="100"/>
          <w:position w:val="0"/>
        </w:rPr>
        <w:t xml:space="preserve">4 </w:t>
      </w:r>
      <w:r>
        <w:rPr>
          <w:spacing w:val="0"/>
          <w:w w:val="100"/>
          <w:position w:val="0"/>
        </w:rPr>
        <w:t>°C.</w:t>
      </w:r>
    </w:p>
    <w:p>
      <w:pPr>
        <w:pStyle w:val="Style6"/>
        <w:keepNext w:val="0"/>
        <w:keepLines w:val="0"/>
        <w:widowControl w:val="0"/>
        <w:numPr>
          <w:ilvl w:val="0"/>
          <w:numId w:val="95"/>
        </w:numPr>
        <w:shd w:val="clear" w:color="auto" w:fill="auto"/>
        <w:tabs>
          <w:tab w:pos="1059" w:val="left"/>
        </w:tabs>
        <w:bidi w:val="0"/>
        <w:spacing w:before="0" w:after="0"/>
        <w:ind w:left="0" w:right="0" w:firstLine="420"/>
        <w:jc w:val="both"/>
      </w:pPr>
      <w:bookmarkStart w:id="431" w:name="bookmark431"/>
      <w:bookmarkEnd w:id="431"/>
      <w:r>
        <w:rPr>
          <w:spacing w:val="0"/>
          <w:w w:val="100"/>
          <w:position w:val="0"/>
        </w:rPr>
        <w:t>Методика испытания</w:t>
      </w:r>
    </w:p>
    <w:p>
      <w:pPr>
        <w:pStyle w:val="Style6"/>
        <w:keepNext w:val="0"/>
        <w:keepLines w:val="0"/>
        <w:widowControl w:val="0"/>
        <w:shd w:val="clear" w:color="auto" w:fill="auto"/>
        <w:bidi w:val="0"/>
        <w:spacing w:before="0" w:after="60"/>
        <w:ind w:left="0" w:right="0" w:firstLine="420"/>
        <w:jc w:val="both"/>
      </w:pPr>
      <w:r>
        <w:rPr>
          <w:spacing w:val="0"/>
          <w:w w:val="100"/>
          <w:position w:val="0"/>
        </w:rPr>
        <w:t>Образец выдерживают в камере 48 ч.</w:t>
      </w:r>
    </w:p>
    <w:p>
      <w:pPr>
        <w:pStyle w:val="Style6"/>
        <w:keepNext w:val="0"/>
        <w:keepLines w:val="0"/>
        <w:widowControl w:val="0"/>
        <w:shd w:val="clear" w:color="auto" w:fill="auto"/>
        <w:bidi w:val="0"/>
        <w:spacing w:before="0" w:after="60" w:line="269" w:lineRule="auto"/>
        <w:ind w:left="0" w:right="0" w:firstLine="440"/>
        <w:jc w:val="both"/>
        <w:rPr>
          <w:sz w:val="14"/>
          <w:szCs w:val="14"/>
        </w:rPr>
      </w:pPr>
      <w:r>
        <w:rPr>
          <w:spacing w:val="0"/>
          <w:w w:val="100"/>
          <w:position w:val="0"/>
          <w:sz w:val="14"/>
          <w:szCs w:val="14"/>
        </w:rPr>
        <w:t xml:space="preserve">Примечание </w:t>
      </w:r>
      <w:r>
        <w:rPr>
          <w:color w:val="676767"/>
          <w:spacing w:val="0"/>
          <w:w w:val="100"/>
          <w:position w:val="0"/>
          <w:sz w:val="14"/>
          <w:szCs w:val="14"/>
        </w:rPr>
        <w:t xml:space="preserve">— </w:t>
      </w:r>
      <w:r>
        <w:rPr>
          <w:spacing w:val="0"/>
          <w:w w:val="100"/>
          <w:position w:val="0"/>
          <w:sz w:val="14"/>
          <w:szCs w:val="14"/>
        </w:rPr>
        <w:t xml:space="preserve">Относительную влажность от 91 </w:t>
      </w:r>
      <w:r>
        <w:rPr>
          <w:color w:val="676767"/>
          <w:spacing w:val="0"/>
          <w:w w:val="100"/>
          <w:position w:val="0"/>
          <w:sz w:val="14"/>
          <w:szCs w:val="14"/>
        </w:rPr>
        <w:t xml:space="preserve">% </w:t>
      </w:r>
      <w:r>
        <w:rPr>
          <w:spacing w:val="0"/>
          <w:w w:val="100"/>
          <w:position w:val="0"/>
          <w:sz w:val="14"/>
          <w:szCs w:val="14"/>
        </w:rPr>
        <w:t xml:space="preserve">до 95 </w:t>
      </w:r>
      <w:r>
        <w:rPr>
          <w:color w:val="676767"/>
          <w:spacing w:val="0"/>
          <w:w w:val="100"/>
          <w:position w:val="0"/>
          <w:sz w:val="14"/>
          <w:szCs w:val="14"/>
        </w:rPr>
        <w:t xml:space="preserve">% </w:t>
      </w:r>
      <w:r>
        <w:rPr>
          <w:spacing w:val="0"/>
          <w:w w:val="100"/>
          <w:position w:val="0"/>
          <w:sz w:val="14"/>
          <w:szCs w:val="14"/>
        </w:rPr>
        <w:t>можно обеспечить, поместив в камеру на</w:t>
        <w:softHyphen/>
        <w:t xml:space="preserve">сыщенный водный раствор сульфата натрия </w:t>
      </w:r>
      <w:r>
        <w:rPr>
          <w:spacing w:val="0"/>
          <w:w w:val="100"/>
          <w:position w:val="0"/>
          <w:sz w:val="14"/>
          <w:szCs w:val="14"/>
        </w:rPr>
        <w:t>(Na</w:t>
      </w:r>
      <w:r>
        <w:rPr>
          <w:spacing w:val="0"/>
          <w:w w:val="100"/>
          <w:position w:val="0"/>
          <w:sz w:val="14"/>
          <w:szCs w:val="14"/>
          <w:vertAlign w:val="subscript"/>
        </w:rPr>
        <w:t>2</w:t>
      </w:r>
      <w:r>
        <w:rPr>
          <w:spacing w:val="0"/>
          <w:w w:val="100"/>
          <w:position w:val="0"/>
          <w:sz w:val="14"/>
          <w:szCs w:val="14"/>
        </w:rPr>
        <w:t>SO</w:t>
      </w:r>
      <w:r>
        <w:rPr>
          <w:spacing w:val="0"/>
          <w:w w:val="100"/>
          <w:position w:val="0"/>
          <w:sz w:val="14"/>
          <w:szCs w:val="14"/>
          <w:vertAlign w:val="subscript"/>
        </w:rPr>
        <w:t>4</w:t>
      </w:r>
      <w:r>
        <w:rPr>
          <w:spacing w:val="0"/>
          <w:w w:val="100"/>
          <w:position w:val="0"/>
          <w:sz w:val="14"/>
          <w:szCs w:val="14"/>
        </w:rPr>
        <w:t xml:space="preserve">) </w:t>
      </w:r>
      <w:r>
        <w:rPr>
          <w:spacing w:val="0"/>
          <w:w w:val="100"/>
          <w:position w:val="0"/>
          <w:sz w:val="14"/>
          <w:szCs w:val="14"/>
        </w:rPr>
        <w:t xml:space="preserve">или нитрата калия </w:t>
      </w:r>
      <w:r>
        <w:rPr>
          <w:spacing w:val="0"/>
          <w:w w:val="100"/>
          <w:position w:val="0"/>
          <w:sz w:val="14"/>
          <w:szCs w:val="14"/>
        </w:rPr>
        <w:t xml:space="preserve">(KNOj), </w:t>
      </w:r>
      <w:r>
        <w:rPr>
          <w:spacing w:val="0"/>
          <w:w w:val="100"/>
          <w:position w:val="0"/>
          <w:sz w:val="14"/>
          <w:szCs w:val="14"/>
        </w:rPr>
        <w:t>имеющий достаточно большую поверхность контакта с воздухом.</w:t>
      </w:r>
    </w:p>
    <w:p>
      <w:pPr>
        <w:pStyle w:val="Style6"/>
        <w:keepNext w:val="0"/>
        <w:keepLines w:val="0"/>
        <w:widowControl w:val="0"/>
        <w:shd w:val="clear" w:color="auto" w:fill="auto"/>
        <w:bidi w:val="0"/>
        <w:spacing w:before="0" w:after="0"/>
        <w:ind w:left="0" w:right="0" w:firstLine="440"/>
        <w:jc w:val="both"/>
      </w:pPr>
      <w:r>
        <w:rPr>
          <w:spacing w:val="0"/>
          <w:w w:val="100"/>
          <w:position w:val="0"/>
        </w:rPr>
        <w:t>Для достижения заданных условий в камере необходимо обеспечить постоянную циркуляцию воз</w:t>
        <w:softHyphen/>
        <w:t>духа внутри и, в общем случае, использовать камеру с теплоизоляцией.</w:t>
      </w:r>
    </w:p>
    <w:p>
      <w:pPr>
        <w:pStyle w:val="Style6"/>
        <w:keepNext w:val="0"/>
        <w:keepLines w:val="0"/>
        <w:widowControl w:val="0"/>
        <w:numPr>
          <w:ilvl w:val="0"/>
          <w:numId w:val="95"/>
        </w:numPr>
        <w:shd w:val="clear" w:color="auto" w:fill="auto"/>
        <w:tabs>
          <w:tab w:pos="1079" w:val="left"/>
        </w:tabs>
        <w:bidi w:val="0"/>
        <w:spacing w:before="0" w:after="0"/>
        <w:ind w:left="0" w:right="0" w:firstLine="440"/>
        <w:jc w:val="both"/>
      </w:pPr>
      <w:bookmarkStart w:id="432" w:name="bookmark432"/>
      <w:bookmarkEnd w:id="432"/>
      <w:r>
        <w:rPr>
          <w:spacing w:val="0"/>
          <w:w w:val="100"/>
          <w:position w:val="0"/>
        </w:rPr>
        <w:t>Состояние выключателя после испытания</w:t>
      </w:r>
    </w:p>
    <w:p>
      <w:pPr>
        <w:pStyle w:val="Style6"/>
        <w:keepNext w:val="0"/>
        <w:keepLines w:val="0"/>
        <w:widowControl w:val="0"/>
        <w:shd w:val="clear" w:color="auto" w:fill="auto"/>
        <w:bidi w:val="0"/>
        <w:spacing w:before="0" w:after="0"/>
        <w:ind w:left="0" w:right="0" w:firstLine="440"/>
        <w:jc w:val="both"/>
      </w:pPr>
      <w:r>
        <w:rPr>
          <w:spacing w:val="0"/>
          <w:w w:val="100"/>
          <w:position w:val="0"/>
        </w:rPr>
        <w:t>После такой обработки образец не должен иметь повреждений по требованиям настоящего стан</w:t>
        <w:softHyphen/>
        <w:t>дарта и выдерживать испытания по 9.7.2—9.7.4 и 9.7.5.2 (по применению).</w:t>
      </w:r>
    </w:p>
    <w:p>
      <w:pPr>
        <w:pStyle w:val="Style6"/>
        <w:keepNext w:val="0"/>
        <w:keepLines w:val="0"/>
        <w:widowControl w:val="0"/>
        <w:numPr>
          <w:ilvl w:val="0"/>
          <w:numId w:val="93"/>
        </w:numPr>
        <w:shd w:val="clear" w:color="auto" w:fill="auto"/>
        <w:tabs>
          <w:tab w:pos="920" w:val="left"/>
        </w:tabs>
        <w:bidi w:val="0"/>
        <w:spacing w:before="0" w:after="0"/>
        <w:ind w:left="0" w:right="0" w:firstLine="420"/>
        <w:jc w:val="both"/>
      </w:pPr>
      <w:bookmarkStart w:id="433" w:name="bookmark433"/>
      <w:bookmarkEnd w:id="433"/>
      <w:r>
        <w:rPr>
          <w:color w:val="191919"/>
          <w:spacing w:val="0"/>
          <w:w w:val="100"/>
          <w:position w:val="0"/>
        </w:rPr>
        <w:t>Сопротивление изоляции главной цепи</w:t>
      </w:r>
    </w:p>
    <w:p>
      <w:pPr>
        <w:pStyle w:val="Style6"/>
        <w:keepNext w:val="0"/>
        <w:keepLines w:val="0"/>
        <w:widowControl w:val="0"/>
        <w:shd w:val="clear" w:color="auto" w:fill="auto"/>
        <w:bidi w:val="0"/>
        <w:spacing w:before="0" w:after="0"/>
        <w:ind w:left="0" w:right="0" w:firstLine="420"/>
        <w:jc w:val="both"/>
      </w:pPr>
      <w:r>
        <w:rPr>
          <w:spacing w:val="0"/>
          <w:w w:val="100"/>
          <w:position w:val="0"/>
        </w:rPr>
        <w:t>Выключатель, обработанный в соответствии с 9.7.1, извлекается из камеры.</w:t>
      </w:r>
    </w:p>
    <w:p>
      <w:pPr>
        <w:pStyle w:val="Style6"/>
        <w:keepNext w:val="0"/>
        <w:keepLines w:val="0"/>
        <w:widowControl w:val="0"/>
        <w:shd w:val="clear" w:color="auto" w:fill="auto"/>
        <w:bidi w:val="0"/>
        <w:spacing w:before="0" w:after="0"/>
        <w:ind w:left="0" w:right="0" w:firstLine="440"/>
        <w:jc w:val="both"/>
      </w:pPr>
      <w:r>
        <w:rPr>
          <w:spacing w:val="0"/>
          <w:w w:val="100"/>
          <w:position w:val="0"/>
        </w:rPr>
        <w:t>Спустя 30</w:t>
      </w:r>
      <w:r>
        <w:rPr>
          <w:color w:val="676767"/>
          <w:spacing w:val="0"/>
          <w:w w:val="100"/>
          <w:position w:val="0"/>
        </w:rPr>
        <w:t>—</w:t>
      </w:r>
      <w:r>
        <w:rPr>
          <w:spacing w:val="0"/>
          <w:w w:val="100"/>
          <w:position w:val="0"/>
        </w:rPr>
        <w:t>60 мин после этой обработки измеряют сопротивление изоляции в течение 5 с при на</w:t>
        <w:softHyphen/>
        <w:t>пряжении постоянного тока приблизительно 500 В в следующей последовательности:</w:t>
      </w:r>
    </w:p>
    <w:p>
      <w:pPr>
        <w:pStyle w:val="Style6"/>
        <w:keepNext w:val="0"/>
        <w:keepLines w:val="0"/>
        <w:widowControl w:val="0"/>
        <w:numPr>
          <w:ilvl w:val="0"/>
          <w:numId w:val="97"/>
        </w:numPr>
        <w:shd w:val="clear" w:color="auto" w:fill="auto"/>
        <w:tabs>
          <w:tab w:pos="711" w:val="left"/>
        </w:tabs>
        <w:bidi w:val="0"/>
        <w:spacing w:before="0" w:after="0"/>
        <w:ind w:left="0" w:right="0" w:firstLine="440"/>
        <w:jc w:val="both"/>
      </w:pPr>
      <w:bookmarkStart w:id="434" w:name="bookmark434"/>
      <w:bookmarkEnd w:id="434"/>
      <w:r>
        <w:rPr>
          <w:spacing w:val="0"/>
          <w:w w:val="100"/>
          <w:position w:val="0"/>
        </w:rPr>
        <w:t xml:space="preserve">с выключателем в разомкнутом состоянии </w:t>
      </w:r>
      <w:r>
        <w:rPr>
          <w:color w:val="676767"/>
          <w:spacing w:val="0"/>
          <w:w w:val="100"/>
          <w:position w:val="0"/>
        </w:rPr>
        <w:t xml:space="preserve">— </w:t>
      </w:r>
      <w:r>
        <w:rPr>
          <w:spacing w:val="0"/>
          <w:w w:val="100"/>
          <w:position w:val="0"/>
        </w:rPr>
        <w:t>между каждой парой выводов, которые электриче</w:t>
        <w:softHyphen/>
        <w:t>ски соединены между собой, когда выключатель замкнут, в каждом полюсе поочередно;</w:t>
      </w:r>
    </w:p>
    <w:p>
      <w:pPr>
        <w:pStyle w:val="Style6"/>
        <w:keepNext w:val="0"/>
        <w:keepLines w:val="0"/>
        <w:widowControl w:val="0"/>
        <w:numPr>
          <w:ilvl w:val="0"/>
          <w:numId w:val="97"/>
        </w:numPr>
        <w:shd w:val="clear" w:color="auto" w:fill="auto"/>
        <w:tabs>
          <w:tab w:pos="716" w:val="left"/>
        </w:tabs>
        <w:bidi w:val="0"/>
        <w:spacing w:before="0" w:after="0"/>
        <w:ind w:left="0" w:right="0" w:firstLine="440"/>
        <w:jc w:val="both"/>
      </w:pPr>
      <w:bookmarkStart w:id="435" w:name="bookmark435"/>
      <w:bookmarkEnd w:id="435"/>
      <w:r>
        <w:rPr>
          <w:spacing w:val="0"/>
          <w:w w:val="100"/>
          <w:position w:val="0"/>
        </w:rPr>
        <w:t xml:space="preserve">при замкнутом выключателе </w:t>
      </w:r>
      <w:r>
        <w:rPr>
          <w:color w:val="676767"/>
          <w:spacing w:val="0"/>
          <w:w w:val="100"/>
          <w:position w:val="0"/>
        </w:rPr>
        <w:t xml:space="preserve">— </w:t>
      </w:r>
      <w:r>
        <w:rPr>
          <w:spacing w:val="0"/>
          <w:w w:val="100"/>
          <w:position w:val="0"/>
        </w:rPr>
        <w:t xml:space="preserve">между каждым полюсом поочередно </w:t>
      </w:r>
      <w:r>
        <w:rPr>
          <w:color w:val="191919"/>
          <w:spacing w:val="0"/>
          <w:w w:val="100"/>
          <w:position w:val="0"/>
        </w:rPr>
        <w:t xml:space="preserve">и </w:t>
      </w:r>
      <w:r>
        <w:rPr>
          <w:spacing w:val="0"/>
          <w:w w:val="100"/>
          <w:position w:val="0"/>
        </w:rPr>
        <w:t xml:space="preserve">остальными полюсами, соединенными вместе, при этим электронные компоненты, включенные между токовыми путями, на время испытания должны быть </w:t>
      </w:r>
      <w:r>
        <w:rPr>
          <w:color w:val="676767"/>
          <w:spacing w:val="0"/>
          <w:w w:val="100"/>
          <w:position w:val="0"/>
        </w:rPr>
        <w:t>отключены;</w:t>
      </w:r>
    </w:p>
    <w:p>
      <w:pPr>
        <w:pStyle w:val="Style6"/>
        <w:keepNext w:val="0"/>
        <w:keepLines w:val="0"/>
        <w:widowControl w:val="0"/>
        <w:numPr>
          <w:ilvl w:val="0"/>
          <w:numId w:val="97"/>
        </w:numPr>
        <w:shd w:val="clear" w:color="auto" w:fill="auto"/>
        <w:tabs>
          <w:tab w:pos="706" w:val="left"/>
        </w:tabs>
        <w:bidi w:val="0"/>
        <w:spacing w:before="0" w:after="0"/>
        <w:ind w:left="0" w:right="0" w:firstLine="440"/>
        <w:jc w:val="both"/>
      </w:pPr>
      <w:bookmarkStart w:id="436" w:name="bookmark436"/>
      <w:bookmarkEnd w:id="436"/>
      <w:r>
        <w:rPr>
          <w:spacing w:val="0"/>
          <w:w w:val="100"/>
          <w:position w:val="0"/>
        </w:rPr>
        <w:t xml:space="preserve">при замкнутом выключателе </w:t>
      </w:r>
      <w:r>
        <w:rPr>
          <w:color w:val="676767"/>
          <w:spacing w:val="0"/>
          <w:w w:val="100"/>
          <w:position w:val="0"/>
        </w:rPr>
        <w:t xml:space="preserve">— </w:t>
      </w:r>
      <w:r>
        <w:rPr>
          <w:spacing w:val="0"/>
          <w:w w:val="100"/>
          <w:position w:val="0"/>
        </w:rPr>
        <w:t>между всеми полюсами, соединенными вместе, и корпусом, включая металлическую фольгу, контактирующую с наружной поверхностью внутренней оболочки из изоляционного материала, при ее наличии, с клеммными участками, сохраненными полностью свобод</w:t>
        <w:softHyphen/>
        <w:t xml:space="preserve">ными, чтобы избежать пробоя между клеммами </w:t>
      </w:r>
      <w:r>
        <w:rPr>
          <w:color w:val="191919"/>
          <w:spacing w:val="0"/>
          <w:w w:val="100"/>
          <w:position w:val="0"/>
        </w:rPr>
        <w:t xml:space="preserve">и </w:t>
      </w:r>
      <w:r>
        <w:rPr>
          <w:spacing w:val="0"/>
          <w:w w:val="100"/>
          <w:position w:val="0"/>
        </w:rPr>
        <w:t>металлической фольгой;</w:t>
      </w:r>
    </w:p>
    <w:p>
      <w:pPr>
        <w:pStyle w:val="Style6"/>
        <w:keepNext w:val="0"/>
        <w:keepLines w:val="0"/>
        <w:widowControl w:val="0"/>
        <w:numPr>
          <w:ilvl w:val="0"/>
          <w:numId w:val="97"/>
        </w:numPr>
        <w:shd w:val="clear" w:color="auto" w:fill="auto"/>
        <w:tabs>
          <w:tab w:pos="711" w:val="left"/>
        </w:tabs>
        <w:bidi w:val="0"/>
        <w:spacing w:before="0" w:after="0"/>
        <w:ind w:left="0" w:right="0" w:firstLine="440"/>
        <w:jc w:val="both"/>
      </w:pPr>
      <w:bookmarkStart w:id="437" w:name="bookmark437"/>
      <w:bookmarkEnd w:id="437"/>
      <w:r>
        <w:rPr>
          <w:spacing w:val="0"/>
          <w:w w:val="100"/>
          <w:position w:val="0"/>
        </w:rPr>
        <w:t>для выключателей с металлическим корпусом, имеющим внутреннюю облицовку из изоляцион</w:t>
        <w:softHyphen/>
        <w:t xml:space="preserve">ного материала, </w:t>
      </w:r>
      <w:r>
        <w:rPr>
          <w:color w:val="676767"/>
          <w:spacing w:val="0"/>
          <w:w w:val="100"/>
          <w:position w:val="0"/>
        </w:rPr>
        <w:t xml:space="preserve">— </w:t>
      </w:r>
      <w:r>
        <w:rPr>
          <w:spacing w:val="0"/>
          <w:w w:val="100"/>
          <w:position w:val="0"/>
        </w:rPr>
        <w:t xml:space="preserve">между корпусом </w:t>
      </w:r>
      <w:r>
        <w:rPr>
          <w:color w:val="191919"/>
          <w:spacing w:val="0"/>
          <w:w w:val="100"/>
          <w:position w:val="0"/>
        </w:rPr>
        <w:t xml:space="preserve">и </w:t>
      </w:r>
      <w:r>
        <w:rPr>
          <w:spacing w:val="0"/>
          <w:w w:val="100"/>
          <w:position w:val="0"/>
        </w:rPr>
        <w:t>металлической фольгой, контактирующей с внутренней поверх</w:t>
        <w:softHyphen/>
        <w:t>ностью облицовки из изоляционного материала, включая втулки и аналогичные устройства.</w:t>
      </w:r>
    </w:p>
    <w:p>
      <w:pPr>
        <w:pStyle w:val="Style6"/>
        <w:keepNext w:val="0"/>
        <w:keepLines w:val="0"/>
        <w:widowControl w:val="0"/>
        <w:shd w:val="clear" w:color="auto" w:fill="auto"/>
        <w:bidi w:val="0"/>
        <w:spacing w:before="0" w:after="0"/>
        <w:ind w:left="0" w:right="0" w:firstLine="440"/>
        <w:jc w:val="both"/>
      </w:pPr>
      <w:r>
        <w:rPr>
          <w:spacing w:val="0"/>
          <w:w w:val="100"/>
          <w:position w:val="0"/>
        </w:rPr>
        <w:t>Измерения в перечислениях а)</w:t>
      </w:r>
      <w:r>
        <w:rPr>
          <w:color w:val="676767"/>
          <w:spacing w:val="0"/>
          <w:w w:val="100"/>
          <w:position w:val="0"/>
        </w:rPr>
        <w:t>—</w:t>
      </w:r>
      <w:r>
        <w:rPr>
          <w:spacing w:val="0"/>
          <w:w w:val="100"/>
          <w:position w:val="0"/>
        </w:rPr>
        <w:t>с) производятся после подключения к раме всех вспомогатель</w:t>
        <w:softHyphen/>
        <w:t>ных цепей.</w:t>
      </w:r>
    </w:p>
    <w:p>
      <w:pPr>
        <w:pStyle w:val="Style6"/>
        <w:keepNext w:val="0"/>
        <w:keepLines w:val="0"/>
        <w:widowControl w:val="0"/>
        <w:shd w:val="clear" w:color="auto" w:fill="auto"/>
        <w:bidi w:val="0"/>
        <w:spacing w:before="0" w:after="0"/>
        <w:ind w:left="0" w:right="0" w:firstLine="420"/>
        <w:jc w:val="both"/>
      </w:pPr>
      <w:r>
        <w:rPr>
          <w:spacing w:val="0"/>
          <w:w w:val="100"/>
          <w:position w:val="0"/>
        </w:rPr>
        <w:t>Термин «корпус» включает в себя:</w:t>
      </w:r>
    </w:p>
    <w:p>
      <w:pPr>
        <w:pStyle w:val="Style6"/>
        <w:keepNext w:val="0"/>
        <w:keepLines w:val="0"/>
        <w:widowControl w:val="0"/>
        <w:numPr>
          <w:ilvl w:val="0"/>
          <w:numId w:val="91"/>
        </w:numPr>
        <w:shd w:val="clear" w:color="auto" w:fill="auto"/>
        <w:tabs>
          <w:tab w:pos="606" w:val="left"/>
        </w:tabs>
        <w:bidi w:val="0"/>
        <w:spacing w:before="0" w:after="0"/>
        <w:ind w:left="0" w:right="0" w:firstLine="440"/>
        <w:jc w:val="both"/>
      </w:pPr>
      <w:bookmarkStart w:id="438" w:name="bookmark438"/>
      <w:bookmarkEnd w:id="438"/>
      <w:r>
        <w:rPr>
          <w:spacing w:val="0"/>
          <w:w w:val="100"/>
          <w:position w:val="0"/>
        </w:rPr>
        <w:t xml:space="preserve">все доступные металлические детали </w:t>
      </w:r>
      <w:r>
        <w:rPr>
          <w:color w:val="191919"/>
          <w:spacing w:val="0"/>
          <w:w w:val="100"/>
          <w:position w:val="0"/>
        </w:rPr>
        <w:t xml:space="preserve">и </w:t>
      </w:r>
      <w:r>
        <w:rPr>
          <w:spacing w:val="0"/>
          <w:w w:val="100"/>
          <w:position w:val="0"/>
        </w:rPr>
        <w:t>металлическую фольгу, контактирующие с поверхностя</w:t>
        <w:softHyphen/>
        <w:t>ми изоляционного материала, которые доступны после установки как для нормального использования:</w:t>
      </w:r>
    </w:p>
    <w:p>
      <w:pPr>
        <w:pStyle w:val="Style6"/>
        <w:keepNext w:val="0"/>
        <w:keepLines w:val="0"/>
        <w:widowControl w:val="0"/>
        <w:numPr>
          <w:ilvl w:val="0"/>
          <w:numId w:val="91"/>
        </w:numPr>
        <w:shd w:val="clear" w:color="auto" w:fill="auto"/>
        <w:tabs>
          <w:tab w:pos="606" w:val="left"/>
        </w:tabs>
        <w:bidi w:val="0"/>
        <w:spacing w:before="0" w:after="0"/>
        <w:ind w:left="0" w:right="0" w:firstLine="440"/>
        <w:jc w:val="both"/>
      </w:pPr>
      <w:bookmarkStart w:id="439" w:name="bookmark439"/>
      <w:bookmarkEnd w:id="439"/>
      <w:r>
        <w:rPr>
          <w:spacing w:val="0"/>
          <w:w w:val="100"/>
          <w:position w:val="0"/>
        </w:rPr>
        <w:t>поверхность, на которой установлено основание выключателя, покрытую, при необходимости, металлической фольгой;</w:t>
      </w:r>
    </w:p>
    <w:p>
      <w:pPr>
        <w:pStyle w:val="Style6"/>
        <w:keepNext w:val="0"/>
        <w:keepLines w:val="0"/>
        <w:widowControl w:val="0"/>
        <w:numPr>
          <w:ilvl w:val="0"/>
          <w:numId w:val="91"/>
        </w:numPr>
        <w:shd w:val="clear" w:color="auto" w:fill="auto"/>
        <w:tabs>
          <w:tab w:pos="603" w:val="left"/>
        </w:tabs>
        <w:bidi w:val="0"/>
        <w:spacing w:before="0" w:after="0"/>
        <w:ind w:left="0" w:right="0" w:firstLine="420"/>
        <w:jc w:val="both"/>
      </w:pPr>
      <w:bookmarkStart w:id="440" w:name="bookmark440"/>
      <w:bookmarkEnd w:id="440"/>
      <w:r>
        <w:rPr>
          <w:spacing w:val="0"/>
          <w:w w:val="100"/>
          <w:position w:val="0"/>
        </w:rPr>
        <w:t>винты и другие приспособления для крепления основания к его опоре;</w:t>
      </w:r>
    </w:p>
    <w:p>
      <w:pPr>
        <w:pStyle w:val="Style6"/>
        <w:keepNext w:val="0"/>
        <w:keepLines w:val="0"/>
        <w:widowControl w:val="0"/>
        <w:numPr>
          <w:ilvl w:val="0"/>
          <w:numId w:val="91"/>
        </w:numPr>
        <w:shd w:val="clear" w:color="auto" w:fill="auto"/>
        <w:tabs>
          <w:tab w:pos="613" w:val="left"/>
        </w:tabs>
        <w:bidi w:val="0"/>
        <w:spacing w:before="0" w:after="0"/>
        <w:ind w:left="0" w:right="0" w:firstLine="420"/>
        <w:jc w:val="both"/>
      </w:pPr>
      <w:bookmarkStart w:id="441" w:name="bookmark441"/>
      <w:bookmarkEnd w:id="441"/>
      <w:r>
        <w:rPr>
          <w:spacing w:val="0"/>
          <w:w w:val="100"/>
          <w:position w:val="0"/>
        </w:rPr>
        <w:t>винты для крепления крышек, которые должны быть сняты при монтаже выключателя;</w:t>
      </w:r>
    </w:p>
    <w:p>
      <w:pPr>
        <w:pStyle w:val="Style6"/>
        <w:keepNext w:val="0"/>
        <w:keepLines w:val="0"/>
        <w:widowControl w:val="0"/>
        <w:numPr>
          <w:ilvl w:val="0"/>
          <w:numId w:val="91"/>
        </w:numPr>
        <w:shd w:val="clear" w:color="auto" w:fill="auto"/>
        <w:tabs>
          <w:tab w:pos="613" w:val="left"/>
        </w:tabs>
        <w:bidi w:val="0"/>
        <w:spacing w:before="0" w:after="0"/>
        <w:ind w:left="0" w:right="0" w:firstLine="420"/>
        <w:jc w:val="both"/>
      </w:pPr>
      <w:bookmarkStart w:id="442" w:name="bookmark442"/>
      <w:bookmarkEnd w:id="442"/>
      <w:r>
        <w:rPr>
          <w:spacing w:val="0"/>
          <w:w w:val="100"/>
          <w:position w:val="0"/>
        </w:rPr>
        <w:t>металлические части средств управления, указанных в 8.2.</w:t>
      </w:r>
    </w:p>
    <w:p>
      <w:pPr>
        <w:pStyle w:val="Style6"/>
        <w:keepNext w:val="0"/>
        <w:keepLines w:val="0"/>
        <w:widowControl w:val="0"/>
        <w:shd w:val="clear" w:color="auto" w:fill="auto"/>
        <w:bidi w:val="0"/>
        <w:spacing w:before="0" w:after="0"/>
        <w:ind w:left="0" w:right="0" w:firstLine="440"/>
        <w:jc w:val="both"/>
      </w:pPr>
      <w:r>
        <w:rPr>
          <w:spacing w:val="0"/>
          <w:w w:val="100"/>
          <w:position w:val="0"/>
        </w:rPr>
        <w:t>Если выключатель снабжен клеммой, предназначенной для соединения защитных проводников, то эта клемма соединяется с корпусом.</w:t>
      </w:r>
    </w:p>
    <w:p>
      <w:pPr>
        <w:pStyle w:val="Style6"/>
        <w:keepNext w:val="0"/>
        <w:keepLines w:val="0"/>
        <w:widowControl w:val="0"/>
        <w:shd w:val="clear" w:color="auto" w:fill="auto"/>
        <w:bidi w:val="0"/>
        <w:spacing w:before="0" w:after="0"/>
        <w:ind w:left="0" w:right="0" w:firstLine="440"/>
        <w:jc w:val="both"/>
      </w:pPr>
      <w:r>
        <w:rPr>
          <w:spacing w:val="0"/>
          <w:w w:val="100"/>
          <w:position w:val="0"/>
        </w:rPr>
        <w:t>Для измерений в соответствии с перечислениями Ь)</w:t>
      </w:r>
      <w:r>
        <w:rPr>
          <w:color w:val="676767"/>
          <w:spacing w:val="0"/>
          <w:w w:val="100"/>
          <w:position w:val="0"/>
        </w:rPr>
        <w:t>—</w:t>
      </w:r>
      <w:r>
        <w:rPr>
          <w:spacing w:val="0"/>
          <w:w w:val="100"/>
          <w:position w:val="0"/>
        </w:rPr>
        <w:t xml:space="preserve">d) </w:t>
      </w:r>
      <w:r>
        <w:rPr>
          <w:spacing w:val="0"/>
          <w:w w:val="100"/>
          <w:position w:val="0"/>
        </w:rPr>
        <w:t>металлическая фольга наносится таким образом, чтобы герметизирующая смесь, если таковая имеется, была эффективно испытана.</w:t>
      </w:r>
    </w:p>
    <w:p>
      <w:pPr>
        <w:pStyle w:val="Style6"/>
        <w:keepNext w:val="0"/>
        <w:keepLines w:val="0"/>
        <w:widowControl w:val="0"/>
        <w:shd w:val="clear" w:color="auto" w:fill="auto"/>
        <w:bidi w:val="0"/>
        <w:spacing w:before="0" w:after="0"/>
        <w:ind w:left="0" w:right="0" w:firstLine="420"/>
        <w:jc w:val="both"/>
      </w:pPr>
      <w:r>
        <w:rPr>
          <w:spacing w:val="0"/>
          <w:w w:val="100"/>
          <w:position w:val="0"/>
        </w:rPr>
        <w:t>Сопротивление изоляции должно быть не менее:</w:t>
      </w:r>
    </w:p>
    <w:p>
      <w:pPr>
        <w:pStyle w:val="Style6"/>
        <w:keepNext w:val="0"/>
        <w:keepLines w:val="0"/>
        <w:widowControl w:val="0"/>
        <w:numPr>
          <w:ilvl w:val="0"/>
          <w:numId w:val="91"/>
        </w:numPr>
        <w:shd w:val="clear" w:color="auto" w:fill="auto"/>
        <w:tabs>
          <w:tab w:pos="613" w:val="left"/>
        </w:tabs>
        <w:bidi w:val="0"/>
        <w:spacing w:before="0" w:after="0"/>
        <w:ind w:left="0" w:right="0" w:firstLine="420"/>
        <w:jc w:val="both"/>
      </w:pPr>
      <w:bookmarkStart w:id="443" w:name="bookmark443"/>
      <w:bookmarkEnd w:id="443"/>
      <w:r>
        <w:rPr>
          <w:spacing w:val="0"/>
          <w:w w:val="100"/>
          <w:position w:val="0"/>
        </w:rPr>
        <w:t xml:space="preserve">2 </w:t>
      </w:r>
      <w:r>
        <w:rPr>
          <w:color w:val="191919"/>
          <w:spacing w:val="0"/>
          <w:w w:val="100"/>
          <w:position w:val="0"/>
        </w:rPr>
        <w:t xml:space="preserve">МОм </w:t>
      </w:r>
      <w:r>
        <w:rPr>
          <w:spacing w:val="0"/>
          <w:w w:val="100"/>
          <w:position w:val="0"/>
        </w:rPr>
        <w:t>для измерений по перечислениям а) и Ь);</w:t>
      </w:r>
    </w:p>
    <w:p>
      <w:pPr>
        <w:pStyle w:val="Style6"/>
        <w:keepNext w:val="0"/>
        <w:keepLines w:val="0"/>
        <w:widowControl w:val="0"/>
        <w:numPr>
          <w:ilvl w:val="0"/>
          <w:numId w:val="91"/>
        </w:numPr>
        <w:shd w:val="clear" w:color="auto" w:fill="auto"/>
        <w:tabs>
          <w:tab w:pos="613" w:val="left"/>
        </w:tabs>
        <w:bidi w:val="0"/>
        <w:spacing w:before="0" w:after="0"/>
        <w:ind w:left="0" w:right="0" w:firstLine="420"/>
        <w:jc w:val="both"/>
      </w:pPr>
      <w:bookmarkStart w:id="444" w:name="bookmark444"/>
      <w:bookmarkEnd w:id="444"/>
      <w:r>
        <w:rPr>
          <w:spacing w:val="0"/>
          <w:w w:val="100"/>
          <w:position w:val="0"/>
        </w:rPr>
        <w:t xml:space="preserve">5 </w:t>
      </w:r>
      <w:r>
        <w:rPr>
          <w:color w:val="191919"/>
          <w:spacing w:val="0"/>
          <w:w w:val="100"/>
          <w:position w:val="0"/>
        </w:rPr>
        <w:t xml:space="preserve">МОм </w:t>
      </w:r>
      <w:r>
        <w:rPr>
          <w:spacing w:val="0"/>
          <w:w w:val="100"/>
          <w:position w:val="0"/>
        </w:rPr>
        <w:t>для других измерений.</w:t>
      </w:r>
    </w:p>
    <w:p>
      <w:pPr>
        <w:pStyle w:val="Style6"/>
        <w:keepNext w:val="0"/>
        <w:keepLines w:val="0"/>
        <w:widowControl w:val="0"/>
        <w:numPr>
          <w:ilvl w:val="0"/>
          <w:numId w:val="93"/>
        </w:numPr>
        <w:shd w:val="clear" w:color="auto" w:fill="auto"/>
        <w:tabs>
          <w:tab w:pos="920" w:val="left"/>
        </w:tabs>
        <w:bidi w:val="0"/>
        <w:spacing w:before="0" w:after="0"/>
        <w:ind w:left="0" w:right="0" w:firstLine="420"/>
        <w:jc w:val="both"/>
      </w:pPr>
      <w:bookmarkStart w:id="445" w:name="bookmark445"/>
      <w:bookmarkEnd w:id="445"/>
      <w:r>
        <w:rPr>
          <w:color w:val="191919"/>
          <w:spacing w:val="0"/>
          <w:w w:val="100"/>
          <w:position w:val="0"/>
        </w:rPr>
        <w:t>Электрическая прочность изоляции главной цепи</w:t>
      </w:r>
    </w:p>
    <w:p>
      <w:pPr>
        <w:pStyle w:val="Style6"/>
        <w:keepNext w:val="0"/>
        <w:keepLines w:val="0"/>
        <w:widowControl w:val="0"/>
        <w:shd w:val="clear" w:color="auto" w:fill="auto"/>
        <w:bidi w:val="0"/>
        <w:spacing w:before="0" w:after="0"/>
        <w:ind w:left="0" w:right="0" w:firstLine="440"/>
        <w:jc w:val="both"/>
      </w:pPr>
      <w:r>
        <w:rPr>
          <w:spacing w:val="0"/>
          <w:w w:val="100"/>
          <w:position w:val="0"/>
        </w:rPr>
        <w:t>После испытания по 9.7.2 оговоренное испытательное напряжение прикладывают на 1 мин между частями, указанными в 9.7.2, при этом электронные компоненты, при их наличии, на время испытаний отключают.</w:t>
      </w:r>
    </w:p>
    <w:p>
      <w:pPr>
        <w:pStyle w:val="Style6"/>
        <w:keepNext w:val="0"/>
        <w:keepLines w:val="0"/>
        <w:widowControl w:val="0"/>
        <w:shd w:val="clear" w:color="auto" w:fill="auto"/>
        <w:bidi w:val="0"/>
        <w:spacing w:before="0" w:after="0"/>
        <w:ind w:left="0" w:right="0" w:firstLine="440"/>
        <w:jc w:val="both"/>
      </w:pPr>
      <w:r>
        <w:rPr>
          <w:spacing w:val="0"/>
          <w:w w:val="100"/>
          <w:position w:val="0"/>
        </w:rPr>
        <w:t>Испытательное напряжение должно иметь практически синусоидальную форму волны и частоту от 45 до 65 Гц.</w:t>
      </w:r>
    </w:p>
    <w:p>
      <w:pPr>
        <w:pStyle w:val="Style6"/>
        <w:keepNext w:val="0"/>
        <w:keepLines w:val="0"/>
        <w:widowControl w:val="0"/>
        <w:shd w:val="clear" w:color="auto" w:fill="auto"/>
        <w:bidi w:val="0"/>
        <w:spacing w:before="0" w:after="0"/>
        <w:ind w:left="0" w:right="0" w:firstLine="440"/>
        <w:jc w:val="both"/>
      </w:pPr>
      <w:r>
        <w:rPr>
          <w:spacing w:val="0"/>
          <w:w w:val="100"/>
          <w:position w:val="0"/>
        </w:rPr>
        <w:t>Источник испытательного напряжения должен быть в состоянии обеспечить ток короткого замы</w:t>
        <w:softHyphen/>
        <w:t>кания не менее 0,2 А.</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Токовое защитное устройство трансформатора не должно срабатывать при токе в выходной цепи менее 100 </w:t>
      </w:r>
      <w:r>
        <w:rPr>
          <w:color w:val="191919"/>
          <w:spacing w:val="0"/>
          <w:w w:val="100"/>
          <w:position w:val="0"/>
        </w:rPr>
        <w:t>мА.</w:t>
      </w:r>
    </w:p>
    <w:p>
      <w:pPr>
        <w:pStyle w:val="Style6"/>
        <w:keepNext w:val="0"/>
        <w:keepLines w:val="0"/>
        <w:widowControl w:val="0"/>
        <w:shd w:val="clear" w:color="auto" w:fill="auto"/>
        <w:bidi w:val="0"/>
        <w:spacing w:before="0" w:after="0"/>
        <w:ind w:left="0" w:right="0" w:firstLine="440"/>
        <w:jc w:val="both"/>
      </w:pPr>
      <w:r>
        <w:rPr>
          <w:spacing w:val="0"/>
          <w:w w:val="100"/>
          <w:position w:val="0"/>
        </w:rPr>
        <w:t>Значения испытательного напряжения должны быть следующими:</w:t>
      </w:r>
    </w:p>
    <w:p>
      <w:pPr>
        <w:pStyle w:val="Style6"/>
        <w:keepNext w:val="0"/>
        <w:keepLines w:val="0"/>
        <w:widowControl w:val="0"/>
        <w:numPr>
          <w:ilvl w:val="0"/>
          <w:numId w:val="91"/>
        </w:numPr>
        <w:shd w:val="clear" w:color="auto" w:fill="auto"/>
        <w:tabs>
          <w:tab w:pos="635" w:val="left"/>
        </w:tabs>
        <w:bidi w:val="0"/>
        <w:spacing w:before="0" w:after="0"/>
        <w:ind w:left="0" w:right="0" w:firstLine="440"/>
        <w:jc w:val="both"/>
      </w:pPr>
      <w:bookmarkStart w:id="446" w:name="bookmark446"/>
      <w:bookmarkEnd w:id="446"/>
      <w:r>
        <w:rPr>
          <w:spacing w:val="0"/>
          <w:w w:val="100"/>
          <w:position w:val="0"/>
        </w:rPr>
        <w:t xml:space="preserve">2000 В для 9.7.2, перечисления </w:t>
      </w:r>
      <w:r>
        <w:rPr>
          <w:color w:val="555555"/>
          <w:spacing w:val="0"/>
          <w:w w:val="100"/>
          <w:position w:val="0"/>
        </w:rPr>
        <w:t>а)—с);</w:t>
      </w:r>
    </w:p>
    <w:p>
      <w:pPr>
        <w:pStyle w:val="Style6"/>
        <w:keepNext w:val="0"/>
        <w:keepLines w:val="0"/>
        <w:widowControl w:val="0"/>
        <w:numPr>
          <w:ilvl w:val="0"/>
          <w:numId w:val="91"/>
        </w:numPr>
        <w:shd w:val="clear" w:color="auto" w:fill="auto"/>
        <w:tabs>
          <w:tab w:pos="645" w:val="left"/>
        </w:tabs>
        <w:bidi w:val="0"/>
        <w:spacing w:before="0" w:after="0"/>
        <w:ind w:left="0" w:right="0" w:firstLine="440"/>
        <w:jc w:val="both"/>
      </w:pPr>
      <w:bookmarkStart w:id="447" w:name="bookmark447"/>
      <w:bookmarkEnd w:id="447"/>
      <w:r>
        <w:rPr>
          <w:spacing w:val="0"/>
          <w:w w:val="100"/>
          <w:position w:val="0"/>
        </w:rPr>
        <w:t xml:space="preserve">2500 В для 9.7.2, перечисление </w:t>
      </w:r>
      <w:r>
        <w:rPr>
          <w:color w:val="555555"/>
          <w:spacing w:val="0"/>
          <w:w w:val="100"/>
          <w:position w:val="0"/>
        </w:rPr>
        <w:t>d).</w:t>
      </w:r>
    </w:p>
    <w:p>
      <w:pPr>
        <w:pStyle w:val="Style6"/>
        <w:keepNext w:val="0"/>
        <w:keepLines w:val="0"/>
        <w:widowControl w:val="0"/>
        <w:shd w:val="clear" w:color="auto" w:fill="auto"/>
        <w:bidi w:val="0"/>
        <w:spacing w:before="0" w:after="0"/>
        <w:ind w:left="0" w:right="0" w:firstLine="440"/>
        <w:jc w:val="both"/>
      </w:pPr>
      <w:r>
        <w:rPr>
          <w:spacing w:val="0"/>
          <w:w w:val="100"/>
          <w:position w:val="0"/>
        </w:rPr>
        <w:t>Вначале прикладывают не более половины указанного напряжения, затем его повышают до пол</w:t>
        <w:softHyphen/>
        <w:t>ного значения за 5 с.</w:t>
      </w:r>
    </w:p>
    <w:p>
      <w:pPr>
        <w:pStyle w:val="Style6"/>
        <w:keepNext w:val="0"/>
        <w:keepLines w:val="0"/>
        <w:widowControl w:val="0"/>
        <w:shd w:val="clear" w:color="auto" w:fill="auto"/>
        <w:bidi w:val="0"/>
        <w:spacing w:before="0" w:after="0"/>
        <w:ind w:left="0" w:right="0" w:firstLine="440"/>
        <w:jc w:val="both"/>
      </w:pPr>
      <w:r>
        <w:rPr>
          <w:spacing w:val="0"/>
          <w:w w:val="100"/>
          <w:position w:val="0"/>
        </w:rPr>
        <w:t>Во время испытания не должно происходить никаких пробоев или перекрытий изоляции.</w:t>
      </w:r>
    </w:p>
    <w:p>
      <w:pPr>
        <w:pStyle w:val="Style6"/>
        <w:keepNext w:val="0"/>
        <w:keepLines w:val="0"/>
        <w:widowControl w:val="0"/>
        <w:shd w:val="clear" w:color="auto" w:fill="auto"/>
        <w:bidi w:val="0"/>
        <w:spacing w:before="0" w:after="0"/>
        <w:ind w:left="0" w:right="0" w:firstLine="440"/>
        <w:jc w:val="both"/>
      </w:pPr>
      <w:r>
        <w:rPr>
          <w:spacing w:val="0"/>
          <w:w w:val="100"/>
          <w:position w:val="0"/>
        </w:rPr>
        <w:t>Тлеющие разряды, не вызывающие падения напряжения, во внимание не принимают.</w:t>
      </w:r>
    </w:p>
    <w:p>
      <w:pPr>
        <w:pStyle w:val="Style6"/>
        <w:keepNext w:val="0"/>
        <w:keepLines w:val="0"/>
        <w:widowControl w:val="0"/>
        <w:numPr>
          <w:ilvl w:val="0"/>
          <w:numId w:val="93"/>
        </w:numPr>
        <w:shd w:val="clear" w:color="auto" w:fill="auto"/>
        <w:tabs>
          <w:tab w:pos="957" w:val="left"/>
        </w:tabs>
        <w:bidi w:val="0"/>
        <w:spacing w:before="0" w:after="0"/>
        <w:ind w:left="0" w:right="0" w:firstLine="440"/>
        <w:jc w:val="both"/>
      </w:pPr>
      <w:bookmarkStart w:id="448" w:name="bookmark448"/>
      <w:bookmarkEnd w:id="448"/>
      <w:r>
        <w:rPr>
          <w:color w:val="000000"/>
          <w:spacing w:val="0"/>
          <w:w w:val="100"/>
          <w:position w:val="0"/>
        </w:rPr>
        <w:t>Сопротивление изоляции и электрическая прочность вспомогательных цепей</w:t>
      </w:r>
    </w:p>
    <w:p>
      <w:pPr>
        <w:pStyle w:val="Style6"/>
        <w:keepNext w:val="0"/>
        <w:keepLines w:val="0"/>
        <w:widowControl w:val="0"/>
        <w:numPr>
          <w:ilvl w:val="0"/>
          <w:numId w:val="99"/>
        </w:numPr>
        <w:shd w:val="clear" w:color="auto" w:fill="auto"/>
        <w:tabs>
          <w:tab w:pos="723" w:val="left"/>
        </w:tabs>
        <w:bidi w:val="0"/>
        <w:spacing w:before="0" w:after="0"/>
        <w:ind w:left="0" w:right="0" w:firstLine="440"/>
        <w:jc w:val="both"/>
      </w:pPr>
      <w:bookmarkStart w:id="449" w:name="bookmark449"/>
      <w:bookmarkEnd w:id="449"/>
      <w:r>
        <w:rPr>
          <w:spacing w:val="0"/>
          <w:w w:val="100"/>
          <w:position w:val="0"/>
        </w:rPr>
        <w:t>Измерение сопротивления изоляции и испытание электрической прочности изоляции вспомо</w:t>
        <w:softHyphen/>
        <w:t>гательных цепей проводят сразу же после измерения сопротивления изоляции и испытания электриче</w:t>
        <w:softHyphen/>
        <w:t xml:space="preserve">ской прочности изоляции главной цепи в условиях перечислений </w:t>
      </w:r>
      <w:r>
        <w:rPr>
          <w:color w:val="555555"/>
          <w:spacing w:val="0"/>
          <w:w w:val="100"/>
          <w:position w:val="0"/>
        </w:rPr>
        <w:t xml:space="preserve">Ь) </w:t>
      </w:r>
      <w:r>
        <w:rPr>
          <w:spacing w:val="0"/>
          <w:w w:val="100"/>
          <w:position w:val="0"/>
        </w:rPr>
        <w:t xml:space="preserve">и </w:t>
      </w:r>
      <w:r>
        <w:rPr>
          <w:color w:val="555555"/>
          <w:spacing w:val="0"/>
          <w:w w:val="100"/>
          <w:position w:val="0"/>
        </w:rPr>
        <w:t xml:space="preserve">с), </w:t>
      </w:r>
      <w:r>
        <w:rPr>
          <w:spacing w:val="0"/>
          <w:w w:val="100"/>
          <w:position w:val="0"/>
        </w:rPr>
        <w:t>приведенных ниже.</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Если в выключателях имеются электронные компоненты, соединенные при нормальной работе </w:t>
      </w:r>
      <w:r>
        <w:rPr>
          <w:color w:val="555555"/>
          <w:spacing w:val="0"/>
          <w:w w:val="100"/>
          <w:position w:val="0"/>
        </w:rPr>
        <w:t xml:space="preserve">с </w:t>
      </w:r>
      <w:r>
        <w:rPr>
          <w:spacing w:val="0"/>
          <w:w w:val="100"/>
          <w:position w:val="0"/>
        </w:rPr>
        <w:t xml:space="preserve">главной цепью, следует выполнить временные соединения на период испытания таким образом, чтобы </w:t>
      </w:r>
      <w:r>
        <w:rPr>
          <w:color w:val="555555"/>
          <w:spacing w:val="0"/>
          <w:w w:val="100"/>
          <w:position w:val="0"/>
        </w:rPr>
        <w:t xml:space="preserve">в </w:t>
      </w:r>
      <w:r>
        <w:rPr>
          <w:spacing w:val="0"/>
          <w:w w:val="100"/>
          <w:position w:val="0"/>
        </w:rPr>
        <w:t>течение испытания между входными и выходными выводами компонентов не было напряжения.</w:t>
      </w:r>
    </w:p>
    <w:p>
      <w:pPr>
        <w:pStyle w:val="Style6"/>
        <w:keepNext w:val="0"/>
        <w:keepLines w:val="0"/>
        <w:widowControl w:val="0"/>
        <w:numPr>
          <w:ilvl w:val="0"/>
          <w:numId w:val="99"/>
        </w:numPr>
        <w:shd w:val="clear" w:color="auto" w:fill="auto"/>
        <w:tabs>
          <w:tab w:pos="736" w:val="left"/>
        </w:tabs>
        <w:bidi w:val="0"/>
        <w:spacing w:before="0" w:after="0"/>
        <w:ind w:left="0" w:right="0" w:firstLine="440"/>
        <w:jc w:val="both"/>
      </w:pPr>
      <w:bookmarkStart w:id="450" w:name="bookmark450"/>
      <w:bookmarkEnd w:id="450"/>
      <w:r>
        <w:rPr>
          <w:spacing w:val="0"/>
          <w:w w:val="100"/>
          <w:position w:val="0"/>
        </w:rPr>
        <w:t>Измерения сопротивления изоляции проводят:</w:t>
      </w:r>
    </w:p>
    <w:p>
      <w:pPr>
        <w:pStyle w:val="Style6"/>
        <w:keepNext w:val="0"/>
        <w:keepLines w:val="0"/>
        <w:widowControl w:val="0"/>
        <w:numPr>
          <w:ilvl w:val="0"/>
          <w:numId w:val="91"/>
        </w:numPr>
        <w:shd w:val="clear" w:color="auto" w:fill="auto"/>
        <w:tabs>
          <w:tab w:pos="645" w:val="left"/>
        </w:tabs>
        <w:bidi w:val="0"/>
        <w:spacing w:before="0" w:after="0"/>
        <w:ind w:left="0" w:right="0" w:firstLine="440"/>
        <w:jc w:val="both"/>
      </w:pPr>
      <w:bookmarkStart w:id="451" w:name="bookmark451"/>
      <w:bookmarkEnd w:id="451"/>
      <w:r>
        <w:rPr>
          <w:spacing w:val="0"/>
          <w:w w:val="100"/>
          <w:position w:val="0"/>
        </w:rPr>
        <w:t>между соединенными между собой вспомогательными цепями и корпусом:</w:t>
      </w:r>
    </w:p>
    <w:p>
      <w:pPr>
        <w:pStyle w:val="Style6"/>
        <w:keepNext w:val="0"/>
        <w:keepLines w:val="0"/>
        <w:widowControl w:val="0"/>
        <w:numPr>
          <w:ilvl w:val="0"/>
          <w:numId w:val="91"/>
        </w:numPr>
        <w:shd w:val="clear" w:color="auto" w:fill="auto"/>
        <w:tabs>
          <w:tab w:pos="632" w:val="left"/>
        </w:tabs>
        <w:bidi w:val="0"/>
        <w:spacing w:before="0" w:after="0"/>
        <w:ind w:left="0" w:right="0" w:firstLine="440"/>
        <w:jc w:val="both"/>
      </w:pPr>
      <w:bookmarkStart w:id="452" w:name="bookmark452"/>
      <w:bookmarkEnd w:id="452"/>
      <w:r>
        <w:rPr>
          <w:spacing w:val="0"/>
          <w:w w:val="100"/>
          <w:position w:val="0"/>
        </w:rPr>
        <w:t>между каждой частью вспомогательных целей, которая может быть изолирована от других ча</w:t>
        <w:softHyphen/>
        <w:t>стей при нормальной эксплуатации, и всеми остальными частями, соединенными вместе, при напря</w:t>
        <w:softHyphen/>
        <w:t>жении приблизительно 500 В постоянного тока, после того, как это напряжение прикладывалось 1 мин.</w:t>
      </w:r>
    </w:p>
    <w:p>
      <w:pPr>
        <w:pStyle w:val="Style6"/>
        <w:keepNext w:val="0"/>
        <w:keepLines w:val="0"/>
        <w:widowControl w:val="0"/>
        <w:shd w:val="clear" w:color="auto" w:fill="auto"/>
        <w:bidi w:val="0"/>
        <w:spacing w:before="0" w:after="0"/>
        <w:ind w:left="0" w:right="0" w:firstLine="440"/>
        <w:jc w:val="both"/>
      </w:pPr>
      <w:r>
        <w:rPr>
          <w:spacing w:val="0"/>
          <w:w w:val="100"/>
          <w:position w:val="0"/>
        </w:rPr>
        <w:t>Сопротивление изоляции должно быть не менее 2 МОм.</w:t>
      </w:r>
    </w:p>
    <w:p>
      <w:pPr>
        <w:pStyle w:val="Style6"/>
        <w:keepNext w:val="0"/>
        <w:keepLines w:val="0"/>
        <w:widowControl w:val="0"/>
        <w:numPr>
          <w:ilvl w:val="0"/>
          <w:numId w:val="99"/>
        </w:numPr>
        <w:shd w:val="clear" w:color="auto" w:fill="auto"/>
        <w:tabs>
          <w:tab w:pos="719" w:val="left"/>
        </w:tabs>
        <w:bidi w:val="0"/>
        <w:spacing w:before="0" w:after="0"/>
        <w:ind w:left="0" w:right="0" w:firstLine="440"/>
        <w:jc w:val="both"/>
      </w:pPr>
      <w:bookmarkStart w:id="453" w:name="bookmark453"/>
      <w:bookmarkEnd w:id="453"/>
      <w:r>
        <w:rPr>
          <w:spacing w:val="0"/>
          <w:w w:val="100"/>
          <w:position w:val="0"/>
        </w:rPr>
        <w:t xml:space="preserve">Практически синусоидальное напряжение номинальной частоты прикладывают в течение </w:t>
      </w:r>
      <w:r>
        <w:rPr>
          <w:color w:val="555555"/>
          <w:spacing w:val="0"/>
          <w:w w:val="100"/>
          <w:position w:val="0"/>
        </w:rPr>
        <w:t xml:space="preserve">1 </w:t>
      </w:r>
      <w:r>
        <w:rPr>
          <w:spacing w:val="0"/>
          <w:w w:val="100"/>
          <w:position w:val="0"/>
        </w:rPr>
        <w:t>мин между частями, перечисленными выше в перечислении Ь).</w:t>
      </w:r>
    </w:p>
    <w:p>
      <w:pPr>
        <w:pStyle w:val="Style6"/>
        <w:keepNext w:val="0"/>
        <w:keepLines w:val="0"/>
        <w:widowControl w:val="0"/>
        <w:shd w:val="clear" w:color="auto" w:fill="auto"/>
        <w:bidi w:val="0"/>
        <w:spacing w:before="0" w:after="160"/>
        <w:ind w:left="0" w:right="0" w:firstLine="440"/>
        <w:jc w:val="both"/>
      </w:pPr>
      <w:r>
        <w:rPr>
          <w:spacing w:val="0"/>
          <w:w w:val="100"/>
          <w:position w:val="0"/>
        </w:rPr>
        <w:t>Значения прикладываемого напряжения указаны в таблице 13.</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Таблица 13 — Испытательное напряжение вспомогательных цепей</w:t>
      </w:r>
    </w:p>
    <w:tbl>
      <w:tblPr>
        <w:tblOverlap w:val="never"/>
        <w:jc w:val="center"/>
        <w:tblLayout w:type="fixed"/>
      </w:tblPr>
      <w:tblGrid>
        <w:gridCol w:w="2702"/>
        <w:gridCol w:w="2669"/>
        <w:gridCol w:w="2693"/>
      </w:tblGrid>
      <w:tr>
        <w:trPr>
          <w:trHeight w:val="403" w:hRule="exact"/>
        </w:trPr>
        <w:tc>
          <w:tcPr>
            <w:gridSpan w:val="2"/>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Номинальное напряжение вспомогательной цели {переменного или постоянного тока), В</w:t>
            </w:r>
          </w:p>
        </w:tc>
        <w:tc>
          <w:tcPr>
            <w:vMerge w:val="restart"/>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Испытательное напряжение, В</w:t>
            </w:r>
          </w:p>
        </w:tc>
      </w:tr>
      <w:tr>
        <w:trPr>
          <w:trHeight w:val="250"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676767"/>
                <w:spacing w:val="0"/>
                <w:w w:val="100"/>
                <w:position w:val="0"/>
                <w:sz w:val="14"/>
                <w:szCs w:val="14"/>
              </w:rPr>
              <w:t>се.</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до в ключ.</w:t>
            </w:r>
          </w:p>
        </w:tc>
        <w:tc>
          <w:tcPr>
            <w:vMerge/>
            <w:tcBorders>
              <w:left w:val="single" w:sz="4"/>
              <w:right w:val="single" w:sz="4"/>
            </w:tcBorders>
            <w:shd w:val="clear" w:color="auto" w:fill="FFFFFF"/>
            <w:vAlign w:val="center"/>
          </w:tcPr>
          <w:p>
            <w:pPr/>
          </w:p>
        </w:tc>
      </w:tr>
      <w:tr>
        <w:trPr>
          <w:trHeight w:val="226"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30</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600</w:t>
            </w:r>
          </w:p>
        </w:tc>
      </w:tr>
      <w:tr>
        <w:trPr>
          <w:trHeight w:val="182" w:hRule="exact"/>
        </w:trPr>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30</w:t>
            </w:r>
          </w:p>
        </w:tc>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50</w:t>
            </w:r>
          </w:p>
        </w:tc>
        <w:tc>
          <w:tcPr>
            <w:tcBorders>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1000</w:t>
            </w:r>
          </w:p>
        </w:tc>
      </w:tr>
      <w:tr>
        <w:trPr>
          <w:trHeight w:val="178" w:hRule="exact"/>
        </w:trPr>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50</w:t>
            </w:r>
          </w:p>
        </w:tc>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110</w:t>
            </w:r>
          </w:p>
        </w:tc>
        <w:tc>
          <w:tcPr>
            <w:tcBorders>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1500</w:t>
            </w:r>
          </w:p>
        </w:tc>
      </w:tr>
      <w:tr>
        <w:trPr>
          <w:trHeight w:val="182" w:hRule="exact"/>
        </w:trPr>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110</w:t>
            </w:r>
          </w:p>
        </w:tc>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250</w:t>
            </w:r>
          </w:p>
        </w:tc>
        <w:tc>
          <w:tcPr>
            <w:tcBorders>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2000</w:t>
            </w:r>
          </w:p>
        </w:tc>
      </w:tr>
      <w:tr>
        <w:trPr>
          <w:trHeight w:val="235" w:hRule="exact"/>
        </w:trPr>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250</w:t>
            </w:r>
          </w:p>
        </w:tc>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500</w:t>
            </w:r>
          </w:p>
        </w:tc>
        <w:tc>
          <w:tcPr>
            <w:tcBorders>
              <w:left w:val="single" w:sz="4"/>
              <w:bottom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2500</w:t>
            </w:r>
          </w:p>
        </w:tc>
      </w:tr>
    </w:tbl>
    <w:p>
      <w:pPr>
        <w:widowControl w:val="0"/>
        <w:spacing w:after="159" w:line="1" w:lineRule="exact"/>
      </w:pPr>
    </w:p>
    <w:p>
      <w:pPr>
        <w:pStyle w:val="Style6"/>
        <w:keepNext w:val="0"/>
        <w:keepLines w:val="0"/>
        <w:widowControl w:val="0"/>
        <w:shd w:val="clear" w:color="auto" w:fill="auto"/>
        <w:bidi w:val="0"/>
        <w:spacing w:before="0" w:after="0" w:line="266" w:lineRule="auto"/>
        <w:ind w:left="0" w:right="0" w:firstLine="440"/>
        <w:jc w:val="both"/>
      </w:pPr>
      <w:r>
        <w:rPr>
          <w:spacing w:val="0"/>
          <w:w w:val="100"/>
          <w:position w:val="0"/>
        </w:rPr>
        <w:t>В начале испытания испытательное напряжение не должно превышать половины указанного зна</w:t>
        <w:softHyphen/>
        <w:t xml:space="preserve">чения. Затем напряжение постепенно увеличивают до полного значения </w:t>
      </w:r>
      <w:r>
        <w:rPr>
          <w:color w:val="191919"/>
          <w:spacing w:val="0"/>
          <w:w w:val="100"/>
          <w:position w:val="0"/>
        </w:rPr>
        <w:t xml:space="preserve">в </w:t>
      </w:r>
      <w:r>
        <w:rPr>
          <w:spacing w:val="0"/>
          <w:w w:val="100"/>
          <w:position w:val="0"/>
        </w:rPr>
        <w:t>течение не менее 5 с.</w:t>
      </w:r>
    </w:p>
    <w:p>
      <w:pPr>
        <w:pStyle w:val="Style6"/>
        <w:keepNext w:val="0"/>
        <w:keepLines w:val="0"/>
        <w:widowControl w:val="0"/>
        <w:shd w:val="clear" w:color="auto" w:fill="auto"/>
        <w:bidi w:val="0"/>
        <w:spacing w:before="0" w:after="100" w:line="266" w:lineRule="auto"/>
        <w:ind w:left="0" w:right="0" w:firstLine="440"/>
        <w:jc w:val="both"/>
      </w:pPr>
      <w:r>
        <w:rPr>
          <w:color w:val="191919"/>
          <w:spacing w:val="0"/>
          <w:w w:val="100"/>
          <w:position w:val="0"/>
        </w:rPr>
        <w:t xml:space="preserve">Во </w:t>
      </w:r>
      <w:r>
        <w:rPr>
          <w:spacing w:val="0"/>
          <w:w w:val="100"/>
          <w:position w:val="0"/>
        </w:rPr>
        <w:t>время испытания не должно быть перекрытий и пробоев изоляции.</w:t>
      </w:r>
    </w:p>
    <w:p>
      <w:pPr>
        <w:pStyle w:val="Style6"/>
        <w:keepNext w:val="0"/>
        <w:keepLines w:val="0"/>
        <w:widowControl w:val="0"/>
        <w:shd w:val="clear" w:color="auto" w:fill="auto"/>
        <w:bidi w:val="0"/>
        <w:spacing w:before="0" w:after="0" w:line="269" w:lineRule="auto"/>
        <w:ind w:left="0" w:right="0" w:firstLine="440"/>
        <w:jc w:val="both"/>
        <w:rPr>
          <w:sz w:val="14"/>
          <w:szCs w:val="14"/>
        </w:rPr>
      </w:pPr>
      <w:r>
        <w:rPr>
          <w:spacing w:val="0"/>
          <w:w w:val="100"/>
          <w:position w:val="0"/>
          <w:sz w:val="14"/>
          <w:szCs w:val="14"/>
        </w:rPr>
        <w:t>Примечания</w:t>
      </w:r>
    </w:p>
    <w:p>
      <w:pPr>
        <w:pStyle w:val="Style6"/>
        <w:keepNext w:val="0"/>
        <w:keepLines w:val="0"/>
        <w:widowControl w:val="0"/>
        <w:numPr>
          <w:ilvl w:val="0"/>
          <w:numId w:val="101"/>
        </w:numPr>
        <w:shd w:val="clear" w:color="auto" w:fill="auto"/>
        <w:tabs>
          <w:tab w:pos="635" w:val="left"/>
        </w:tabs>
        <w:bidi w:val="0"/>
        <w:spacing w:before="0" w:after="0" w:line="269" w:lineRule="auto"/>
        <w:ind w:left="0" w:right="0" w:firstLine="440"/>
        <w:jc w:val="both"/>
        <w:rPr>
          <w:sz w:val="14"/>
          <w:szCs w:val="14"/>
        </w:rPr>
      </w:pPr>
      <w:bookmarkStart w:id="454" w:name="bookmark454"/>
      <w:bookmarkEnd w:id="454"/>
      <w:r>
        <w:rPr>
          <w:spacing w:val="0"/>
          <w:w w:val="100"/>
          <w:position w:val="0"/>
          <w:sz w:val="14"/>
          <w:szCs w:val="14"/>
        </w:rPr>
        <w:t>Тлеющие разряды, не вызывающие снижения напряжения, во внимание не принимают.</w:t>
      </w:r>
    </w:p>
    <w:p>
      <w:pPr>
        <w:pStyle w:val="Style6"/>
        <w:keepNext w:val="0"/>
        <w:keepLines w:val="0"/>
        <w:widowControl w:val="0"/>
        <w:numPr>
          <w:ilvl w:val="0"/>
          <w:numId w:val="101"/>
        </w:numPr>
        <w:shd w:val="clear" w:color="auto" w:fill="auto"/>
        <w:tabs>
          <w:tab w:pos="651" w:val="left"/>
        </w:tabs>
        <w:bidi w:val="0"/>
        <w:spacing w:before="0" w:after="100" w:line="269" w:lineRule="auto"/>
        <w:ind w:left="0" w:right="0" w:firstLine="440"/>
        <w:jc w:val="both"/>
        <w:rPr>
          <w:sz w:val="14"/>
          <w:szCs w:val="14"/>
        </w:rPr>
      </w:pPr>
      <w:bookmarkStart w:id="455" w:name="bookmark455"/>
      <w:bookmarkEnd w:id="455"/>
      <w:r>
        <w:rPr>
          <w:spacing w:val="0"/>
          <w:w w:val="100"/>
          <w:position w:val="0"/>
          <w:sz w:val="14"/>
          <w:szCs w:val="14"/>
        </w:rPr>
        <w:t xml:space="preserve">Для выключателей, вспомогательная цепь которых не доступна для проверки требований, указанных в перечислении Ь) данного подпункта, испытания должны быть проведены на образцах, специально подготовленных изготовителем, либо в соответствии </w:t>
      </w:r>
      <w:r>
        <w:rPr>
          <w:color w:val="676767"/>
          <w:spacing w:val="0"/>
          <w:w w:val="100"/>
          <w:position w:val="0"/>
          <w:sz w:val="14"/>
          <w:szCs w:val="14"/>
        </w:rPr>
        <w:t xml:space="preserve">с </w:t>
      </w:r>
      <w:r>
        <w:rPr>
          <w:spacing w:val="0"/>
          <w:w w:val="100"/>
          <w:position w:val="0"/>
          <w:sz w:val="14"/>
          <w:szCs w:val="14"/>
        </w:rPr>
        <w:t>его инструкциями.</w:t>
      </w:r>
    </w:p>
    <w:p>
      <w:pPr>
        <w:pStyle w:val="Style6"/>
        <w:keepNext w:val="0"/>
        <w:keepLines w:val="0"/>
        <w:widowControl w:val="0"/>
        <w:numPr>
          <w:ilvl w:val="0"/>
          <w:numId w:val="93"/>
        </w:numPr>
        <w:shd w:val="clear" w:color="auto" w:fill="auto"/>
        <w:tabs>
          <w:tab w:pos="939" w:val="left"/>
        </w:tabs>
        <w:bidi w:val="0"/>
        <w:spacing w:before="0" w:after="0"/>
        <w:ind w:left="0" w:right="0" w:firstLine="440"/>
        <w:jc w:val="both"/>
      </w:pPr>
      <w:bookmarkStart w:id="456" w:name="bookmark456"/>
      <w:bookmarkEnd w:id="456"/>
      <w:r>
        <w:rPr>
          <w:color w:val="191919"/>
          <w:spacing w:val="0"/>
          <w:w w:val="100"/>
          <w:position w:val="0"/>
        </w:rPr>
        <w:t>Проверка способности выдерживать импульсные напряжения (через воздушные за</w:t>
        <w:softHyphen/>
        <w:t>зоры и твердую изоляцию) и ток утечки на разомкнутых контактах</w:t>
      </w:r>
    </w:p>
    <w:p>
      <w:pPr>
        <w:pStyle w:val="Style6"/>
        <w:keepNext w:val="0"/>
        <w:keepLines w:val="0"/>
        <w:widowControl w:val="0"/>
        <w:numPr>
          <w:ilvl w:val="0"/>
          <w:numId w:val="103"/>
        </w:numPr>
        <w:shd w:val="clear" w:color="auto" w:fill="auto"/>
        <w:tabs>
          <w:tab w:pos="1063" w:val="left"/>
        </w:tabs>
        <w:bidi w:val="0"/>
        <w:spacing w:before="0" w:after="0"/>
        <w:ind w:left="0" w:right="0" w:firstLine="440"/>
        <w:jc w:val="both"/>
      </w:pPr>
      <w:bookmarkStart w:id="457" w:name="bookmark457"/>
      <w:bookmarkEnd w:id="457"/>
      <w:r>
        <w:rPr>
          <w:spacing w:val="0"/>
          <w:w w:val="100"/>
          <w:position w:val="0"/>
        </w:rPr>
        <w:t>Общая методика испытаний на импульсное выдерживаемое напряжение</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Положительные и отрицательные импульсы, подающиеся генератором, имеют длительность фронта 1,2 мкс </w:t>
      </w:r>
      <w:r>
        <w:rPr>
          <w:color w:val="191919"/>
          <w:spacing w:val="0"/>
          <w:w w:val="100"/>
          <w:position w:val="0"/>
        </w:rPr>
        <w:t xml:space="preserve">и </w:t>
      </w:r>
      <w:r>
        <w:rPr>
          <w:spacing w:val="0"/>
          <w:w w:val="100"/>
          <w:position w:val="0"/>
        </w:rPr>
        <w:t xml:space="preserve">длительность на уровне 0.5 величины амплитуды импульса </w:t>
      </w:r>
      <w:r>
        <w:rPr>
          <w:color w:val="676767"/>
          <w:spacing w:val="0"/>
          <w:w w:val="100"/>
          <w:position w:val="0"/>
        </w:rPr>
        <w:t xml:space="preserve">— </w:t>
      </w:r>
      <w:r>
        <w:rPr>
          <w:spacing w:val="0"/>
          <w:w w:val="100"/>
          <w:position w:val="0"/>
        </w:rPr>
        <w:t>50 мкс с точностью:</w:t>
      </w:r>
    </w:p>
    <w:p>
      <w:pPr>
        <w:pStyle w:val="Style6"/>
        <w:keepNext w:val="0"/>
        <w:keepLines w:val="0"/>
        <w:widowControl w:val="0"/>
        <w:numPr>
          <w:ilvl w:val="0"/>
          <w:numId w:val="91"/>
        </w:numPr>
        <w:shd w:val="clear" w:color="auto" w:fill="auto"/>
        <w:tabs>
          <w:tab w:pos="645" w:val="left"/>
        </w:tabs>
        <w:bidi w:val="0"/>
        <w:spacing w:before="0" w:after="0"/>
        <w:ind w:left="0" w:right="0" w:firstLine="440"/>
        <w:jc w:val="both"/>
      </w:pPr>
      <w:bookmarkStart w:id="458" w:name="bookmark458"/>
      <w:bookmarkEnd w:id="458"/>
      <w:r>
        <w:rPr>
          <w:spacing w:val="0"/>
          <w:w w:val="100"/>
          <w:position w:val="0"/>
        </w:rPr>
        <w:t xml:space="preserve">± 5 </w:t>
      </w:r>
      <w:r>
        <w:rPr>
          <w:color w:val="676767"/>
          <w:spacing w:val="0"/>
          <w:w w:val="100"/>
          <w:position w:val="0"/>
        </w:rPr>
        <w:t xml:space="preserve">% — </w:t>
      </w:r>
      <w:r>
        <w:rPr>
          <w:spacing w:val="0"/>
          <w:w w:val="100"/>
          <w:position w:val="0"/>
        </w:rPr>
        <w:t>для пикового значения;</w:t>
      </w:r>
    </w:p>
    <w:p>
      <w:pPr>
        <w:pStyle w:val="Style6"/>
        <w:keepNext w:val="0"/>
        <w:keepLines w:val="0"/>
        <w:widowControl w:val="0"/>
        <w:numPr>
          <w:ilvl w:val="0"/>
          <w:numId w:val="91"/>
        </w:numPr>
        <w:shd w:val="clear" w:color="auto" w:fill="auto"/>
        <w:tabs>
          <w:tab w:pos="645" w:val="left"/>
        </w:tabs>
        <w:bidi w:val="0"/>
        <w:spacing w:before="0" w:after="0"/>
        <w:ind w:left="0" w:right="0" w:firstLine="440"/>
        <w:jc w:val="both"/>
      </w:pPr>
      <w:bookmarkStart w:id="459" w:name="bookmark459"/>
      <w:bookmarkEnd w:id="459"/>
      <w:r>
        <w:rPr>
          <w:spacing w:val="0"/>
          <w:w w:val="100"/>
          <w:position w:val="0"/>
        </w:rPr>
        <w:t xml:space="preserve">♦ 30 </w:t>
      </w:r>
      <w:r>
        <w:rPr>
          <w:color w:val="676767"/>
          <w:spacing w:val="0"/>
          <w:w w:val="100"/>
          <w:position w:val="0"/>
        </w:rPr>
        <w:t xml:space="preserve">% — </w:t>
      </w:r>
      <w:r>
        <w:rPr>
          <w:spacing w:val="0"/>
          <w:w w:val="100"/>
          <w:position w:val="0"/>
        </w:rPr>
        <w:t>для длительности фронта;</w:t>
      </w:r>
    </w:p>
    <w:p>
      <w:pPr>
        <w:pStyle w:val="Style6"/>
        <w:keepNext w:val="0"/>
        <w:keepLines w:val="0"/>
        <w:widowControl w:val="0"/>
        <w:numPr>
          <w:ilvl w:val="0"/>
          <w:numId w:val="91"/>
        </w:numPr>
        <w:shd w:val="clear" w:color="auto" w:fill="auto"/>
        <w:tabs>
          <w:tab w:pos="645" w:val="left"/>
        </w:tabs>
        <w:bidi w:val="0"/>
        <w:spacing w:before="0" w:after="0"/>
        <w:ind w:left="0" w:right="0" w:firstLine="440"/>
        <w:jc w:val="both"/>
      </w:pPr>
      <w:bookmarkStart w:id="460" w:name="bookmark460"/>
      <w:bookmarkEnd w:id="460"/>
      <w:r>
        <w:rPr>
          <w:spacing w:val="0"/>
          <w:w w:val="100"/>
          <w:position w:val="0"/>
        </w:rPr>
        <w:t xml:space="preserve">± 20 </w:t>
      </w:r>
      <w:r>
        <w:rPr>
          <w:color w:val="676767"/>
          <w:spacing w:val="0"/>
          <w:w w:val="100"/>
          <w:position w:val="0"/>
        </w:rPr>
        <w:t xml:space="preserve">% — </w:t>
      </w:r>
      <w:r>
        <w:rPr>
          <w:spacing w:val="0"/>
          <w:w w:val="100"/>
          <w:position w:val="0"/>
        </w:rPr>
        <w:t>для длительности на уровне 0,5.</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В каждом испытании прикладывают по пять положительных и отрицательных импульсов </w:t>
      </w:r>
      <w:r>
        <w:rPr>
          <w:i/>
          <w:iCs/>
          <w:spacing w:val="0"/>
          <w:w w:val="100"/>
          <w:position w:val="0"/>
        </w:rPr>
        <w:t>с</w:t>
      </w:r>
      <w:r>
        <w:rPr>
          <w:spacing w:val="0"/>
          <w:w w:val="100"/>
          <w:position w:val="0"/>
        </w:rPr>
        <w:t xml:space="preserve"> интер</w:t>
        <w:softHyphen/>
        <w:t xml:space="preserve">валом между последующими импульсами одной </w:t>
      </w:r>
      <w:r>
        <w:rPr>
          <w:color w:val="191919"/>
          <w:spacing w:val="0"/>
          <w:w w:val="100"/>
          <w:position w:val="0"/>
        </w:rPr>
        <w:t xml:space="preserve">и </w:t>
      </w:r>
      <w:r>
        <w:rPr>
          <w:spacing w:val="0"/>
          <w:w w:val="100"/>
          <w:position w:val="0"/>
        </w:rPr>
        <w:t xml:space="preserve">той же полярности не менее </w:t>
      </w:r>
      <w:r>
        <w:rPr>
          <w:color w:val="676767"/>
          <w:spacing w:val="0"/>
          <w:w w:val="100"/>
          <w:position w:val="0"/>
        </w:rPr>
        <w:t xml:space="preserve">1 </w:t>
      </w:r>
      <w:r>
        <w:rPr>
          <w:spacing w:val="0"/>
          <w:w w:val="100"/>
          <w:position w:val="0"/>
        </w:rPr>
        <w:t xml:space="preserve">с </w:t>
      </w:r>
      <w:r>
        <w:rPr>
          <w:color w:val="191919"/>
          <w:spacing w:val="0"/>
          <w:w w:val="100"/>
          <w:position w:val="0"/>
        </w:rPr>
        <w:t xml:space="preserve">и </w:t>
      </w:r>
      <w:r>
        <w:rPr>
          <w:spacing w:val="0"/>
          <w:w w:val="100"/>
          <w:position w:val="0"/>
        </w:rPr>
        <w:t>между импульсами противоположной полярности не менее 10 с.</w:t>
      </w:r>
    </w:p>
    <w:p>
      <w:pPr>
        <w:pStyle w:val="Style6"/>
        <w:keepNext w:val="0"/>
        <w:keepLines w:val="0"/>
        <w:widowControl w:val="0"/>
        <w:shd w:val="clear" w:color="auto" w:fill="auto"/>
        <w:bidi w:val="0"/>
        <w:spacing w:before="0" w:after="100"/>
        <w:ind w:left="0" w:right="0" w:firstLine="440"/>
        <w:jc w:val="both"/>
      </w:pPr>
      <w:r>
        <w:rPr>
          <w:color w:val="191919"/>
          <w:spacing w:val="0"/>
          <w:w w:val="100"/>
          <w:position w:val="0"/>
        </w:rPr>
        <w:t xml:space="preserve">При </w:t>
      </w:r>
      <w:r>
        <w:rPr>
          <w:spacing w:val="0"/>
          <w:w w:val="100"/>
          <w:position w:val="0"/>
        </w:rPr>
        <w:t>проведении испытания импульсным напряжением всего выключателя следует учитывать ос</w:t>
        <w:softHyphen/>
        <w:t>лабление или усиление испытательного напряжения. Необходима гарантия того, что к выводам испыту</w:t>
        <w:softHyphen/>
        <w:t>емого оборудования подается требуемое значение испытательного напряжения.</w:t>
      </w:r>
    </w:p>
    <w:p>
      <w:pPr>
        <w:pStyle w:val="Style6"/>
        <w:keepNext w:val="0"/>
        <w:keepLines w:val="0"/>
        <w:widowControl w:val="0"/>
        <w:shd w:val="clear" w:color="auto" w:fill="auto"/>
        <w:bidi w:val="0"/>
        <w:spacing w:before="0" w:after="0"/>
        <w:ind w:left="0" w:right="0" w:firstLine="420"/>
        <w:jc w:val="both"/>
      </w:pPr>
      <w:r>
        <w:rPr>
          <w:spacing w:val="0"/>
          <w:w w:val="100"/>
          <w:position w:val="0"/>
        </w:rPr>
        <w:t>Волновое сопротивление испытательного прибора должно быть 500 Ом.</w:t>
      </w:r>
    </w:p>
    <w:p>
      <w:pPr>
        <w:pStyle w:val="Style6"/>
        <w:keepNext w:val="0"/>
        <w:keepLines w:val="0"/>
        <w:widowControl w:val="0"/>
        <w:shd w:val="clear" w:color="auto" w:fill="auto"/>
        <w:bidi w:val="0"/>
        <w:spacing w:before="0" w:after="0"/>
        <w:ind w:left="0" w:right="0" w:firstLine="440"/>
        <w:jc w:val="both"/>
      </w:pPr>
      <w:r>
        <w:rPr>
          <w:spacing w:val="0"/>
          <w:w w:val="100"/>
          <w:position w:val="0"/>
        </w:rPr>
        <w:t>При проведении испытания выключателя со встроенными прерывателями импульсов (например, элементы защиты от перенапряжения) должен использоваться генератор импульсов с виртуальным сопротивлением 2 Ом.</w:t>
      </w:r>
    </w:p>
    <w:p>
      <w:pPr>
        <w:pStyle w:val="Style6"/>
        <w:keepNext w:val="0"/>
        <w:keepLines w:val="0"/>
        <w:widowControl w:val="0"/>
        <w:shd w:val="clear" w:color="auto" w:fill="auto"/>
        <w:bidi w:val="0"/>
        <w:spacing w:before="0" w:after="0"/>
        <w:ind w:left="0" w:right="0" w:firstLine="440"/>
        <w:jc w:val="both"/>
      </w:pPr>
      <w:r>
        <w:rPr>
          <w:spacing w:val="0"/>
          <w:w w:val="100"/>
          <w:position w:val="0"/>
        </w:rPr>
        <w:t>Форму импульсов устанавливают при подключенном к генератору импульсов испытуемого вы</w:t>
        <w:softHyphen/>
        <w:t>ключателя. Для этой цели должны использоваться соответствующие делители и датчики напряжения.</w:t>
      </w:r>
    </w:p>
    <w:p>
      <w:pPr>
        <w:pStyle w:val="Style6"/>
        <w:keepNext w:val="0"/>
        <w:keepLines w:val="0"/>
        <w:widowControl w:val="0"/>
        <w:shd w:val="clear" w:color="auto" w:fill="auto"/>
        <w:bidi w:val="0"/>
        <w:spacing w:before="0" w:after="0"/>
        <w:ind w:left="0" w:right="0" w:firstLine="440"/>
        <w:jc w:val="both"/>
      </w:pPr>
      <w:r>
        <w:rPr>
          <w:spacing w:val="0"/>
          <w:w w:val="100"/>
          <w:position w:val="0"/>
        </w:rPr>
        <w:t>Для выключателя со встроенными прерывателями импульсов, которые не могут быть отсоедине</w:t>
        <w:softHyphen/>
        <w:t>ны, форму импульсов устанавливают, не присоединяя выключатель к импульсному генератору.</w:t>
      </w:r>
    </w:p>
    <w:p>
      <w:pPr>
        <w:pStyle w:val="Style6"/>
        <w:keepNext w:val="0"/>
        <w:keepLines w:val="0"/>
        <w:widowControl w:val="0"/>
        <w:shd w:val="clear" w:color="auto" w:fill="auto"/>
        <w:bidi w:val="0"/>
        <w:spacing w:before="0" w:after="0"/>
        <w:ind w:left="0" w:right="0" w:firstLine="440"/>
        <w:jc w:val="both"/>
      </w:pPr>
      <w:r>
        <w:rPr>
          <w:spacing w:val="0"/>
          <w:w w:val="100"/>
          <w:position w:val="0"/>
        </w:rPr>
        <w:t>Допускаются незначительные колебания импульсов при условии, что их амплитуда вблизи пика импульсов составляет не более 5 % амплитудного значения импульса.</w:t>
      </w:r>
    </w:p>
    <w:p>
      <w:pPr>
        <w:pStyle w:val="Style6"/>
        <w:keepNext w:val="0"/>
        <w:keepLines w:val="0"/>
        <w:widowControl w:val="0"/>
        <w:shd w:val="clear" w:color="auto" w:fill="auto"/>
        <w:bidi w:val="0"/>
        <w:spacing w:before="0" w:after="0"/>
        <w:ind w:left="0" w:right="0" w:firstLine="440"/>
        <w:jc w:val="both"/>
      </w:pPr>
      <w:r>
        <w:rPr>
          <w:spacing w:val="0"/>
          <w:w w:val="100"/>
          <w:position w:val="0"/>
        </w:rPr>
        <w:t>Допустимы колебания в первой половине фронта импульса амплитудой не более 10 % от пиково</w:t>
        <w:softHyphen/>
        <w:t>го значения импульса.</w:t>
      </w:r>
    </w:p>
    <w:p>
      <w:pPr>
        <w:pStyle w:val="Style6"/>
        <w:keepNext w:val="0"/>
        <w:keepLines w:val="0"/>
        <w:widowControl w:val="0"/>
        <w:shd w:val="clear" w:color="auto" w:fill="auto"/>
        <w:bidi w:val="0"/>
        <w:spacing w:before="0" w:after="0"/>
        <w:ind w:left="0" w:right="0" w:firstLine="420"/>
        <w:jc w:val="both"/>
      </w:pPr>
      <w:r>
        <w:rPr>
          <w:spacing w:val="0"/>
          <w:w w:val="100"/>
          <w:position w:val="0"/>
        </w:rPr>
        <w:t>Во время испытания не должно быть разрушительных разрядов.</w:t>
      </w:r>
    </w:p>
    <w:p>
      <w:pPr>
        <w:pStyle w:val="Style6"/>
        <w:keepNext w:val="0"/>
        <w:keepLines w:val="0"/>
        <w:widowControl w:val="0"/>
        <w:shd w:val="clear" w:color="auto" w:fill="auto"/>
        <w:bidi w:val="0"/>
        <w:spacing w:before="0" w:after="0"/>
        <w:ind w:left="0" w:right="0" w:firstLine="420"/>
        <w:jc w:val="both"/>
      </w:pPr>
      <w:r>
        <w:rPr>
          <w:spacing w:val="0"/>
          <w:w w:val="100"/>
          <w:position w:val="0"/>
        </w:rPr>
        <w:t>Частичные разряды в зазорах, которые не приводят к пробою, не учитываются.</w:t>
      </w:r>
    </w:p>
    <w:p>
      <w:pPr>
        <w:pStyle w:val="Style6"/>
        <w:keepNext w:val="0"/>
        <w:keepLines w:val="0"/>
        <w:widowControl w:val="0"/>
        <w:numPr>
          <w:ilvl w:val="0"/>
          <w:numId w:val="103"/>
        </w:numPr>
        <w:shd w:val="clear" w:color="auto" w:fill="auto"/>
        <w:tabs>
          <w:tab w:pos="1054" w:val="left"/>
        </w:tabs>
        <w:bidi w:val="0"/>
        <w:spacing w:before="0" w:after="0"/>
        <w:ind w:left="0" w:right="0" w:firstLine="420"/>
        <w:jc w:val="both"/>
      </w:pPr>
      <w:bookmarkStart w:id="461" w:name="bookmark461"/>
      <w:bookmarkEnd w:id="461"/>
      <w:r>
        <w:rPr>
          <w:spacing w:val="0"/>
          <w:w w:val="100"/>
          <w:position w:val="0"/>
        </w:rPr>
        <w:t>Проверка воздушных зазоров импульсным выдерживаемым напряжением</w:t>
      </w:r>
    </w:p>
    <w:p>
      <w:pPr>
        <w:pStyle w:val="Style6"/>
        <w:keepNext w:val="0"/>
        <w:keepLines w:val="0"/>
        <w:widowControl w:val="0"/>
        <w:shd w:val="clear" w:color="auto" w:fill="auto"/>
        <w:bidi w:val="0"/>
        <w:spacing w:before="0" w:after="0"/>
        <w:ind w:left="0" w:right="0" w:firstLine="440"/>
        <w:jc w:val="both"/>
      </w:pPr>
      <w:r>
        <w:rPr>
          <w:spacing w:val="0"/>
          <w:w w:val="100"/>
          <w:position w:val="0"/>
        </w:rPr>
        <w:t>Если измерение зазоров по пунктам 2 и 4 таблицы 4 не показывает какого-либо уменьшения за</w:t>
        <w:softHyphen/>
        <w:t>зора. То эти испытание не применяется.</w:t>
      </w:r>
    </w:p>
    <w:p>
      <w:pPr>
        <w:pStyle w:val="Style6"/>
        <w:keepNext w:val="0"/>
        <w:keepLines w:val="0"/>
        <w:widowControl w:val="0"/>
        <w:shd w:val="clear" w:color="auto" w:fill="auto"/>
        <w:bidi w:val="0"/>
        <w:spacing w:before="0" w:after="0"/>
        <w:ind w:left="0" w:right="0" w:firstLine="440"/>
        <w:jc w:val="both"/>
      </w:pPr>
      <w:r>
        <w:rPr>
          <w:spacing w:val="0"/>
          <w:w w:val="100"/>
          <w:position w:val="0"/>
        </w:rPr>
        <w:t>В тех случаях, когда измерения зазоров внутри устройства нецелесообразны, это испытание мо</w:t>
        <w:softHyphen/>
        <w:t>жет быть использовано для замены измерений зазоров в пунктах 2 и 4 таблицы 4.</w:t>
      </w:r>
    </w:p>
    <w:p>
      <w:pPr>
        <w:pStyle w:val="Style6"/>
        <w:keepNext w:val="0"/>
        <w:keepLines w:val="0"/>
        <w:widowControl w:val="0"/>
        <w:shd w:val="clear" w:color="auto" w:fill="auto"/>
        <w:bidi w:val="0"/>
        <w:spacing w:before="0" w:after="0"/>
        <w:ind w:left="0" w:right="0" w:firstLine="440"/>
        <w:jc w:val="both"/>
      </w:pPr>
      <w:r>
        <w:rPr>
          <w:spacing w:val="0"/>
          <w:w w:val="100"/>
          <w:position w:val="0"/>
        </w:rPr>
        <w:t>Испытание проводят на выключателях в замкнутом положении, закрепленном на металлическом основании.</w:t>
      </w:r>
    </w:p>
    <w:p>
      <w:pPr>
        <w:pStyle w:val="Style6"/>
        <w:keepNext w:val="0"/>
        <w:keepLines w:val="0"/>
        <w:widowControl w:val="0"/>
        <w:shd w:val="clear" w:color="auto" w:fill="auto"/>
        <w:bidi w:val="0"/>
        <w:spacing w:before="0" w:after="0"/>
        <w:ind w:left="0" w:right="0" w:firstLine="440"/>
        <w:jc w:val="both"/>
      </w:pPr>
      <w:r>
        <w:rPr>
          <w:spacing w:val="0"/>
          <w:w w:val="100"/>
          <w:position w:val="0"/>
        </w:rPr>
        <w:t>Значения испытательного импульсного напряжения должны выбираться по таблице 14 в соответ</w:t>
        <w:softHyphen/>
        <w:t>ствии с номинальными импульсными напряжениями выключателей, приведенными в таблице 3. Дан</w:t>
        <w:softHyphen/>
        <w:t>ные значения корректируют по таблице 14 согласно барометрическому давлению и/или высоте прове</w:t>
        <w:softHyphen/>
        <w:t>дения испытаний над уровнем моря.</w:t>
      </w:r>
    </w:p>
    <w:p>
      <w:pPr>
        <w:pStyle w:val="Style6"/>
        <w:keepNext w:val="0"/>
        <w:keepLines w:val="0"/>
        <w:widowControl w:val="0"/>
        <w:shd w:val="clear" w:color="auto" w:fill="auto"/>
        <w:bidi w:val="0"/>
        <w:spacing w:before="0" w:after="0"/>
        <w:ind w:left="0" w:right="0" w:firstLine="420"/>
        <w:jc w:val="both"/>
      </w:pPr>
      <w:r>
        <w:rPr>
          <w:spacing w:val="0"/>
          <w:w w:val="100"/>
          <w:position w:val="0"/>
        </w:rPr>
        <w:t>Испытания производятся с применением импульсного напряжения:</w:t>
      </w:r>
    </w:p>
    <w:p>
      <w:pPr>
        <w:pStyle w:val="Style6"/>
        <w:keepNext w:val="0"/>
        <w:keepLines w:val="0"/>
        <w:widowControl w:val="0"/>
        <w:numPr>
          <w:ilvl w:val="0"/>
          <w:numId w:val="105"/>
        </w:numPr>
        <w:shd w:val="clear" w:color="auto" w:fill="auto"/>
        <w:tabs>
          <w:tab w:pos="711" w:val="left"/>
        </w:tabs>
        <w:bidi w:val="0"/>
        <w:spacing w:before="0" w:after="0"/>
        <w:ind w:left="0" w:right="0" w:firstLine="440"/>
        <w:jc w:val="both"/>
      </w:pPr>
      <w:bookmarkStart w:id="462" w:name="bookmark462"/>
      <w:bookmarkEnd w:id="462"/>
      <w:r>
        <w:rPr>
          <w:spacing w:val="0"/>
          <w:w w:val="100"/>
          <w:position w:val="0"/>
        </w:rPr>
        <w:t>поочередно между каждым полюсом и другими полюсами, соединенными вместе, при этом электронные компоненты, соединенные между путями тока, отключаются для испытания;</w:t>
      </w:r>
    </w:p>
    <w:p>
      <w:pPr>
        <w:pStyle w:val="Style6"/>
        <w:keepNext w:val="0"/>
        <w:keepLines w:val="0"/>
        <w:widowControl w:val="0"/>
        <w:numPr>
          <w:ilvl w:val="0"/>
          <w:numId w:val="105"/>
        </w:numPr>
        <w:shd w:val="clear" w:color="auto" w:fill="auto"/>
        <w:tabs>
          <w:tab w:pos="716" w:val="left"/>
        </w:tabs>
        <w:bidi w:val="0"/>
        <w:spacing w:before="0" w:after="0"/>
        <w:ind w:left="0" w:right="0" w:firstLine="440"/>
        <w:jc w:val="both"/>
      </w:pPr>
      <w:bookmarkStart w:id="463" w:name="bookmark463"/>
      <w:bookmarkEnd w:id="463"/>
      <w:r>
        <w:rPr>
          <w:spacing w:val="0"/>
          <w:w w:val="100"/>
          <w:position w:val="0"/>
        </w:rPr>
        <w:t>между всеми полюсами, соединенными вместе, и корпусом, включающим металлическую фольгу или часть, контактирующую с наружной поверхностью корпуса из изоляционного материала, но при этом клеммные области остаются полностью свободными, чтобы избежать вспышки между клеммами и металлической фольгой:</w:t>
      </w:r>
    </w:p>
    <w:p>
      <w:pPr>
        <w:pStyle w:val="Style6"/>
        <w:keepNext w:val="0"/>
        <w:keepLines w:val="0"/>
        <w:widowControl w:val="0"/>
        <w:numPr>
          <w:ilvl w:val="0"/>
          <w:numId w:val="105"/>
        </w:numPr>
        <w:shd w:val="clear" w:color="auto" w:fill="auto"/>
        <w:tabs>
          <w:tab w:pos="711" w:val="left"/>
        </w:tabs>
        <w:bidi w:val="0"/>
        <w:spacing w:before="0" w:after="80"/>
        <w:ind w:left="0" w:right="0" w:firstLine="440"/>
        <w:jc w:val="both"/>
      </w:pPr>
      <w:bookmarkStart w:id="464" w:name="bookmark464"/>
      <w:bookmarkEnd w:id="464"/>
      <w:r>
        <w:rPr>
          <w:spacing w:val="0"/>
          <w:w w:val="100"/>
          <w:position w:val="0"/>
        </w:rPr>
        <w:t>для автоматических выключателей с металлическим корпусом, имеющим внутреннюю облицов</w:t>
        <w:softHyphen/>
        <w:t>ку из изоляционного материала, между корпусом и металлической фольгой, контактирующей с внутрен</w:t>
        <w:softHyphen/>
        <w:t>ней поверхностью облицовки из изоляционного материала, включая втулки и аналогичные устройства.</w:t>
      </w:r>
    </w:p>
    <w:p>
      <w:pPr>
        <w:pStyle w:val="Style6"/>
        <w:keepNext w:val="0"/>
        <w:keepLines w:val="0"/>
        <w:widowControl w:val="0"/>
        <w:shd w:val="clear" w:color="auto" w:fill="auto"/>
        <w:bidi w:val="0"/>
        <w:spacing w:before="0" w:after="80" w:line="271" w:lineRule="auto"/>
        <w:ind w:left="0" w:right="0" w:firstLine="420"/>
        <w:jc w:val="both"/>
        <w:rPr>
          <w:sz w:val="14"/>
          <w:szCs w:val="14"/>
        </w:rPr>
      </w:pPr>
      <w:r>
        <w:rPr>
          <w:spacing w:val="0"/>
          <w:w w:val="100"/>
          <w:position w:val="0"/>
          <w:sz w:val="14"/>
          <w:szCs w:val="14"/>
        </w:rPr>
        <w:t>Примечание — Термин «корпус» определен в 9.7.2.</w:t>
      </w:r>
    </w:p>
    <w:p>
      <w:pPr>
        <w:pStyle w:val="Style6"/>
        <w:keepNext w:val="0"/>
        <w:keepLines w:val="0"/>
        <w:widowControl w:val="0"/>
        <w:shd w:val="clear" w:color="auto" w:fill="auto"/>
        <w:bidi w:val="0"/>
        <w:spacing w:before="0" w:after="0"/>
        <w:ind w:left="0" w:right="0" w:firstLine="440"/>
        <w:jc w:val="both"/>
      </w:pPr>
      <w:r>
        <w:rPr>
          <w:spacing w:val="0"/>
          <w:w w:val="100"/>
          <w:position w:val="0"/>
        </w:rPr>
        <w:t>Там. где это применимо, металлическая фольга наносится таким образом, чтобы герметизирую</w:t>
        <w:softHyphen/>
        <w:t>щий состав, если таковой имеется, был эффективно испытан.</w:t>
      </w:r>
    </w:p>
    <w:p>
      <w:pPr>
        <w:pStyle w:val="Style6"/>
        <w:keepNext w:val="0"/>
        <w:keepLines w:val="0"/>
        <w:widowControl w:val="0"/>
        <w:shd w:val="clear" w:color="auto" w:fill="auto"/>
        <w:bidi w:val="0"/>
        <w:spacing w:before="0" w:after="0"/>
        <w:ind w:left="0" w:right="0" w:firstLine="440"/>
        <w:jc w:val="both"/>
      </w:pPr>
      <w:r>
        <w:rPr>
          <w:spacing w:val="0"/>
          <w:w w:val="100"/>
          <w:position w:val="0"/>
        </w:rPr>
        <w:t>Во время испытаний не должно быть разрушительных разрядов. Если, однако, имел место только один такой разрушительный разряд, то дополнительно прикладывают десять импульсов той же полярности, что и вызвавший разрушительный разряд; соединения при этом должны быть такими же, как при разряде.</w:t>
      </w:r>
    </w:p>
    <w:p>
      <w:pPr>
        <w:pStyle w:val="Style6"/>
        <w:keepNext w:val="0"/>
        <w:keepLines w:val="0"/>
        <w:widowControl w:val="0"/>
        <w:shd w:val="clear" w:color="auto" w:fill="auto"/>
        <w:bidi w:val="0"/>
        <w:spacing w:before="0" w:after="80"/>
        <w:ind w:left="0" w:right="0" w:firstLine="420"/>
        <w:jc w:val="both"/>
      </w:pPr>
      <w:r>
        <w:rPr>
          <w:spacing w:val="0"/>
          <w:w w:val="100"/>
          <w:position w:val="0"/>
        </w:rPr>
        <w:t>Не должно быть дальнейших разрушительных разрядов.</w:t>
      </w:r>
    </w:p>
    <w:p>
      <w:pPr>
        <w:pStyle w:val="Style6"/>
        <w:keepNext w:val="0"/>
        <w:keepLines w:val="0"/>
        <w:widowControl w:val="0"/>
        <w:shd w:val="clear" w:color="auto" w:fill="auto"/>
        <w:bidi w:val="0"/>
        <w:spacing w:before="0" w:after="200" w:line="271" w:lineRule="auto"/>
        <w:ind w:left="0" w:right="0" w:firstLine="440"/>
        <w:jc w:val="both"/>
        <w:rPr>
          <w:sz w:val="14"/>
          <w:szCs w:val="14"/>
        </w:rPr>
      </w:pPr>
      <w:r>
        <w:rPr>
          <w:spacing w:val="0"/>
          <w:w w:val="100"/>
          <w:position w:val="0"/>
          <w:sz w:val="14"/>
          <w:szCs w:val="14"/>
        </w:rPr>
        <w:t>Примечание — Выражение «разрушительный разряд» используется для обозначения явлений, свя</w:t>
        <w:softHyphen/>
        <w:t>занных с разрушением изоляции при электрическом напряжении, которые включают падение напряжения и про</w:t>
        <w:softHyphen/>
        <w:t>текание тока.</w:t>
      </w:r>
    </w:p>
    <w:p>
      <w:pPr>
        <w:pStyle w:val="Style25"/>
        <w:keepNext w:val="0"/>
        <w:keepLines w:val="0"/>
        <w:widowControl w:val="0"/>
        <w:shd w:val="clear" w:color="auto" w:fill="auto"/>
        <w:bidi w:val="0"/>
        <w:spacing w:before="0" w:after="0" w:line="271" w:lineRule="auto"/>
        <w:ind w:left="0" w:right="0" w:firstLine="0"/>
        <w:jc w:val="left"/>
      </w:pPr>
      <w:r>
        <w:rPr>
          <w:spacing w:val="0"/>
          <w:w w:val="100"/>
          <w:position w:val="0"/>
        </w:rPr>
        <w:t>Таблица 14 — Испытательное напряжение для проверки устойчивости к импульсному выдерживаемому на</w:t>
        <w:softHyphen/>
        <w:t>пряжению</w:t>
      </w:r>
    </w:p>
    <w:tbl>
      <w:tblPr>
        <w:tblOverlap w:val="never"/>
        <w:jc w:val="center"/>
        <w:tblLayout w:type="fixed"/>
      </w:tblPr>
      <w:tblGrid>
        <w:gridCol w:w="2323"/>
        <w:gridCol w:w="1138"/>
        <w:gridCol w:w="1147"/>
        <w:gridCol w:w="1147"/>
        <w:gridCol w:w="1147"/>
        <w:gridCol w:w="1162"/>
      </w:tblGrid>
      <w:tr>
        <w:trPr>
          <w:trHeight w:val="480" w:hRule="exact"/>
        </w:trPr>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305" w:lineRule="auto"/>
              <w:ind w:left="0" w:right="0" w:firstLine="0"/>
              <w:jc w:val="center"/>
              <w:rPr>
                <w:sz w:val="12"/>
                <w:szCs w:val="12"/>
              </w:rPr>
            </w:pPr>
            <w:r>
              <w:rPr>
                <w:b/>
                <w:bCs/>
                <w:color w:val="555555"/>
                <w:spacing w:val="0"/>
                <w:w w:val="100"/>
                <w:position w:val="0"/>
                <w:sz w:val="12"/>
                <w:szCs w:val="12"/>
              </w:rPr>
              <w:t>Номинальное импульсное выдерживаемое напряжение Цч&gt;.«в</w:t>
            </w:r>
          </w:p>
        </w:tc>
        <w:tc>
          <w:tcPr>
            <w:gridSpan w:val="5"/>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480"/>
              <w:jc w:val="both"/>
              <w:rPr>
                <w:sz w:val="12"/>
                <w:szCs w:val="12"/>
              </w:rPr>
            </w:pPr>
            <w:r>
              <w:rPr>
                <w:b/>
                <w:bCs/>
                <w:color w:val="555555"/>
                <w:spacing w:val="0"/>
                <w:w w:val="100"/>
                <w:position w:val="0"/>
                <w:sz w:val="12"/>
                <w:szCs w:val="12"/>
              </w:rPr>
              <w:t>Испытательные напряжения на соответствующей высоте над уровнем моря</w:t>
            </w:r>
          </w:p>
        </w:tc>
      </w:tr>
      <w:tr>
        <w:trPr>
          <w:trHeight w:val="288" w:hRule="exact"/>
        </w:trPr>
        <w:tc>
          <w:tcPr>
            <w:vMerge/>
            <w:tcBorders>
              <w:left w:val="single" w:sz="4"/>
            </w:tcBorders>
            <w:shd w:val="clear" w:color="auto" w:fill="FFFFFF"/>
            <w:vAlign w:val="center"/>
          </w:tcPr>
          <w:p>
            <w:pPr/>
          </w:p>
        </w:tc>
        <w:tc>
          <w:tcPr>
            <w:gridSpan w:val="5"/>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пикокое переменного тока. кВ</w:t>
            </w:r>
          </w:p>
        </w:tc>
      </w:tr>
      <w:tr>
        <w:trPr>
          <w:trHeight w:val="278"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Уровень моря</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200 м</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676767"/>
                <w:spacing w:val="0"/>
                <w:w w:val="100"/>
                <w:position w:val="0"/>
                <w:sz w:val="12"/>
                <w:szCs w:val="12"/>
              </w:rPr>
              <w:t xml:space="preserve">500 </w:t>
            </w:r>
            <w:r>
              <w:rPr>
                <w:b/>
                <w:bCs/>
                <w:spacing w:val="0"/>
                <w:w w:val="100"/>
                <w:position w:val="0"/>
                <w:sz w:val="12"/>
                <w:szCs w:val="12"/>
              </w:rPr>
              <w:t>м</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676767"/>
                <w:spacing w:val="0"/>
                <w:w w:val="100"/>
                <w:position w:val="0"/>
                <w:sz w:val="12"/>
                <w:szCs w:val="12"/>
              </w:rPr>
              <w:t>10ООм</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676767"/>
                <w:spacing w:val="0"/>
                <w:w w:val="100"/>
                <w:position w:val="0"/>
                <w:sz w:val="12"/>
                <w:szCs w:val="12"/>
              </w:rPr>
              <w:t>2000 м</w:t>
            </w:r>
          </w:p>
        </w:tc>
      </w:tr>
      <w:tr>
        <w:trPr>
          <w:trHeight w:val="245"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2.9</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2.8</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2.8</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2.7</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2.5</w:t>
            </w:r>
          </w:p>
        </w:tc>
      </w:tr>
      <w:tr>
        <w:trPr>
          <w:trHeight w:val="250" w:hRule="exact"/>
        </w:trPr>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4,0</w:t>
            </w:r>
          </w:p>
        </w:tc>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4.9</w:t>
            </w:r>
          </w:p>
        </w:tc>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4.8</w:t>
            </w:r>
          </w:p>
        </w:tc>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4.7</w:t>
            </w:r>
          </w:p>
        </w:tc>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4.4</w:t>
            </w:r>
          </w:p>
        </w:tc>
        <w:tc>
          <w:tcPr>
            <w:tcBorders>
              <w:left w:val="single" w:sz="4"/>
              <w:bottom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4.0</w:t>
            </w:r>
          </w:p>
        </w:tc>
      </w:tr>
    </w:tbl>
    <w:p>
      <w:pPr>
        <w:pStyle w:val="Style6"/>
        <w:keepNext w:val="0"/>
        <w:keepLines w:val="0"/>
        <w:widowControl w:val="0"/>
        <w:numPr>
          <w:ilvl w:val="0"/>
          <w:numId w:val="103"/>
        </w:numPr>
        <w:shd w:val="clear" w:color="auto" w:fill="auto"/>
        <w:tabs>
          <w:tab w:pos="1035" w:val="left"/>
        </w:tabs>
        <w:bidi w:val="0"/>
        <w:spacing w:before="0" w:after="0"/>
        <w:ind w:left="420" w:right="0" w:firstLine="20"/>
        <w:jc w:val="both"/>
      </w:pPr>
      <w:bookmarkStart w:id="465" w:name="bookmark465"/>
      <w:bookmarkEnd w:id="465"/>
      <w:r>
        <w:rPr>
          <w:spacing w:val="0"/>
          <w:w w:val="100"/>
          <w:position w:val="0"/>
        </w:rPr>
        <w:t>Проверка токов утечки на разомкнутых контактах (пригодность для изоляции к разъединению) Каждый полюс выключателей, подвергнутых испытаниям, указанным в 9.12.11.2. или 9.12.11.3,</w:t>
      </w:r>
    </w:p>
    <w:p>
      <w:pPr>
        <w:pStyle w:val="Style6"/>
        <w:keepNext w:val="0"/>
        <w:keepLines w:val="0"/>
        <w:widowControl w:val="0"/>
        <w:shd w:val="clear" w:color="auto" w:fill="auto"/>
        <w:bidi w:val="0"/>
        <w:spacing w:before="0" w:after="0"/>
        <w:ind w:left="0" w:right="0" w:firstLine="0"/>
        <w:jc w:val="both"/>
      </w:pPr>
      <w:r>
        <w:rPr>
          <w:spacing w:val="0"/>
          <w:w w:val="100"/>
          <w:position w:val="0"/>
        </w:rPr>
        <w:t>или 9.12.11.4.2, или 9.12.11.4.3. или 9.12.11.4.4, питается напряжением, в 1,1 раза превышающим номи</w:t>
        <w:softHyphen/>
        <w:t>нальное рабочее напряжение, причем выключатель находится в открытом положении.</w:t>
      </w:r>
    </w:p>
    <w:p>
      <w:pPr>
        <w:pStyle w:val="Style6"/>
        <w:keepNext w:val="0"/>
        <w:keepLines w:val="0"/>
        <w:widowControl w:val="0"/>
        <w:shd w:val="clear" w:color="auto" w:fill="auto"/>
        <w:bidi w:val="0"/>
        <w:spacing w:before="0" w:after="0"/>
        <w:ind w:left="0" w:right="0" w:firstLine="420"/>
        <w:jc w:val="both"/>
      </w:pPr>
      <w:r>
        <w:rPr>
          <w:spacing w:val="0"/>
          <w:w w:val="100"/>
          <w:position w:val="0"/>
        </w:rPr>
        <w:t>Ток утечки, протекающий по разомкнутым контактам, измеряется и не должен превышать 2 мА.</w:t>
      </w:r>
    </w:p>
    <w:p>
      <w:pPr>
        <w:pStyle w:val="Style6"/>
        <w:keepNext w:val="0"/>
        <w:keepLines w:val="0"/>
        <w:widowControl w:val="0"/>
        <w:numPr>
          <w:ilvl w:val="0"/>
          <w:numId w:val="107"/>
        </w:numPr>
        <w:shd w:val="clear" w:color="auto" w:fill="auto"/>
        <w:tabs>
          <w:tab w:pos="1062" w:val="left"/>
        </w:tabs>
        <w:bidi w:val="0"/>
        <w:spacing w:before="0" w:after="0"/>
        <w:ind w:left="0" w:right="0" w:firstLine="440"/>
        <w:jc w:val="both"/>
      </w:pPr>
      <w:bookmarkStart w:id="466" w:name="bookmark466"/>
      <w:bookmarkEnd w:id="466"/>
      <w:r>
        <w:rPr>
          <w:spacing w:val="0"/>
          <w:w w:val="100"/>
          <w:position w:val="0"/>
        </w:rPr>
        <w:t>Проверка сопротивления изоляции разомкнутых контактов импульсному напряжению (при</w:t>
        <w:softHyphen/>
        <w:t>годность к разъединению)</w:t>
      </w:r>
    </w:p>
    <w:p>
      <w:pPr>
        <w:pStyle w:val="Style6"/>
        <w:keepNext w:val="0"/>
        <w:keepLines w:val="0"/>
        <w:widowControl w:val="0"/>
        <w:shd w:val="clear" w:color="auto" w:fill="auto"/>
        <w:bidi w:val="0"/>
        <w:spacing w:before="0" w:after="100"/>
        <w:ind w:left="0" w:right="0" w:firstLine="420"/>
        <w:jc w:val="both"/>
      </w:pPr>
      <w:r>
        <w:rPr>
          <w:spacing w:val="0"/>
          <w:w w:val="100"/>
          <w:position w:val="0"/>
        </w:rPr>
        <w:t>Данным испытаниям не предшествует обработка влажностью, описанная в 9.7.1.</w:t>
      </w:r>
    </w:p>
    <w:p>
      <w:pPr>
        <w:pStyle w:val="Style6"/>
        <w:keepNext w:val="0"/>
        <w:keepLines w:val="0"/>
        <w:widowControl w:val="0"/>
        <w:shd w:val="clear" w:color="auto" w:fill="auto"/>
        <w:bidi w:val="0"/>
        <w:spacing w:before="0" w:after="100" w:line="264" w:lineRule="auto"/>
        <w:ind w:left="0" w:right="0" w:firstLine="440"/>
        <w:jc w:val="both"/>
        <w:rPr>
          <w:sz w:val="14"/>
          <w:szCs w:val="14"/>
        </w:rPr>
      </w:pPr>
      <w:r>
        <w:rPr>
          <w:spacing w:val="0"/>
          <w:w w:val="100"/>
          <w:position w:val="0"/>
          <w:sz w:val="14"/>
          <w:szCs w:val="14"/>
        </w:rPr>
        <w:t>Примечание — Испытания, описанные в 97.5.4. как указано в требованиях 8.1.3. проводятся до испы</w:t>
        <w:softHyphen/>
        <w:t>таний. приведенных в 9.7.1. на трех образцах в цикле испытаний В.</w:t>
      </w:r>
    </w:p>
    <w:p>
      <w:pPr>
        <w:pStyle w:val="Style6"/>
        <w:keepNext w:val="0"/>
        <w:keepLines w:val="0"/>
        <w:widowControl w:val="0"/>
        <w:shd w:val="clear" w:color="auto" w:fill="auto"/>
        <w:bidi w:val="0"/>
        <w:spacing w:before="0" w:after="100" w:line="271" w:lineRule="auto"/>
        <w:ind w:left="0" w:right="0" w:firstLine="440"/>
        <w:jc w:val="both"/>
      </w:pPr>
      <w:r>
        <w:rPr>
          <w:spacing w:val="0"/>
          <w:w w:val="100"/>
          <w:position w:val="0"/>
        </w:rPr>
        <w:t>Значения испытательного импульсного напряжения выбираются из таблицы 15 в соответствии с номинальным напряжением установки, для которой предполагается использовать выключатель, как указано в таблице 3. Эти значения корректируются для барометрического давления и/или высоты, на которой проводятся испытания, в соответствии с таблицей 15.</w:t>
      </w:r>
    </w:p>
    <w:p>
      <w:pPr>
        <w:pStyle w:val="Style25"/>
        <w:keepNext w:val="0"/>
        <w:keepLines w:val="0"/>
        <w:widowControl w:val="0"/>
        <w:shd w:val="clear" w:color="auto" w:fill="auto"/>
        <w:bidi w:val="0"/>
        <w:spacing w:before="0" w:after="0" w:line="271" w:lineRule="auto"/>
        <w:ind w:left="0" w:right="0" w:firstLine="0"/>
        <w:jc w:val="left"/>
      </w:pPr>
      <w:r>
        <w:rPr>
          <w:spacing w:val="0"/>
          <w:w w:val="100"/>
          <w:position w:val="0"/>
        </w:rPr>
        <w:t>Таблица 15 — Испытательное напряжение для проверки пригодности к разъединению относительно номиналь</w:t>
        <w:softHyphen/>
        <w:t>ного импульсного выдерживаемого напряжения выключателя и высоты проведения испытаний</w:t>
      </w:r>
    </w:p>
    <w:tbl>
      <w:tblPr>
        <w:tblOverlap w:val="never"/>
        <w:jc w:val="center"/>
        <w:tblLayout w:type="fixed"/>
      </w:tblPr>
      <w:tblGrid>
        <w:gridCol w:w="4512"/>
        <w:gridCol w:w="710"/>
        <w:gridCol w:w="706"/>
        <w:gridCol w:w="706"/>
        <w:gridCol w:w="710"/>
        <w:gridCol w:w="720"/>
      </w:tblGrid>
      <w:tr>
        <w:trPr>
          <w:trHeight w:val="418" w:hRule="exact"/>
        </w:trPr>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Номинальное напряжение установки. В</w:t>
            </w:r>
          </w:p>
        </w:tc>
        <w:tc>
          <w:tcPr>
            <w:gridSpan w:val="5"/>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Испытательные напряжения на соответствующих высотах над уровнем моря</w:t>
            </w:r>
          </w:p>
        </w:tc>
      </w:tr>
      <w:tr>
        <w:trPr>
          <w:trHeight w:val="250" w:hRule="exact"/>
        </w:trPr>
        <w:tc>
          <w:tcPr>
            <w:vMerge/>
            <w:tcBorders>
              <w:left w:val="single" w:sz="4"/>
            </w:tcBorders>
            <w:shd w:val="clear" w:color="auto" w:fill="FFFFFF"/>
            <w:vAlign w:val="center"/>
          </w:tcPr>
          <w:p>
            <w:pPr/>
          </w:p>
        </w:tc>
        <w:tc>
          <w:tcPr>
            <w:gridSpan w:val="5"/>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vertAlign w:val="superscript"/>
              </w:rPr>
              <w:t>пиковое</w:t>
            </w:r>
            <w:r>
              <w:rPr>
                <w:b/>
                <w:bCs/>
                <w:color w:val="555555"/>
                <w:spacing w:val="0"/>
                <w:w w:val="100"/>
                <w:position w:val="0"/>
                <w:sz w:val="12"/>
                <w:szCs w:val="12"/>
              </w:rPr>
              <w:t xml:space="preserve"> переменного тока. »В</w:t>
            </w:r>
          </w:p>
        </w:tc>
      </w:tr>
      <w:tr>
        <w:trPr>
          <w:trHeight w:val="394"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Уровень моря</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676767"/>
                <w:spacing w:val="0"/>
                <w:w w:val="100"/>
                <w:position w:val="0"/>
                <w:sz w:val="12"/>
                <w:szCs w:val="12"/>
              </w:rPr>
              <w:t xml:space="preserve">200 </w:t>
            </w:r>
            <w:r>
              <w:rPr>
                <w:b/>
                <w:bCs/>
                <w:spacing w:val="0"/>
                <w:w w:val="100"/>
                <w:position w:val="0"/>
                <w:sz w:val="12"/>
                <w:szCs w:val="12"/>
              </w:rPr>
              <w:t>м</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500 м</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676767"/>
                <w:spacing w:val="0"/>
                <w:w w:val="100"/>
                <w:position w:val="0"/>
                <w:sz w:val="12"/>
                <w:szCs w:val="12"/>
              </w:rPr>
              <w:t xml:space="preserve">1000 </w:t>
            </w:r>
            <w:r>
              <w:rPr>
                <w:b/>
                <w:bCs/>
                <w:spacing w:val="0"/>
                <w:w w:val="100"/>
                <w:position w:val="0"/>
                <w:sz w:val="12"/>
                <w:szCs w:val="12"/>
              </w:rPr>
              <w:t>м</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2"/>
                <w:szCs w:val="12"/>
              </w:rPr>
            </w:pPr>
            <w:r>
              <w:rPr>
                <w:b/>
                <w:bCs/>
                <w:color w:val="555555"/>
                <w:spacing w:val="0"/>
                <w:w w:val="100"/>
                <w:position w:val="0"/>
                <w:sz w:val="12"/>
                <w:szCs w:val="12"/>
              </w:rPr>
              <w:t>2000 м</w:t>
            </w:r>
          </w:p>
        </w:tc>
      </w:tr>
      <w:tr>
        <w:trPr>
          <w:trHeight w:val="384" w:hRule="exact"/>
        </w:trPr>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Однофазная система с заземленной средней точкой 120/240'"</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3.5</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3.5</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3,4</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3.2</w:t>
            </w:r>
          </w:p>
        </w:tc>
        <w:tc>
          <w:tcPr>
            <w:tcBorders>
              <w:top w:val="single" w:sz="4"/>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240"/>
              <w:jc w:val="left"/>
              <w:rPr>
                <w:sz w:val="14"/>
                <w:szCs w:val="14"/>
              </w:rPr>
            </w:pPr>
            <w:r>
              <w:rPr>
                <w:color w:val="555555"/>
                <w:spacing w:val="0"/>
                <w:w w:val="100"/>
                <w:position w:val="0"/>
                <w:sz w:val="14"/>
                <w:szCs w:val="14"/>
              </w:rPr>
              <w:t>3.0</w:t>
            </w:r>
          </w:p>
        </w:tc>
      </w:tr>
      <w:tr>
        <w:trPr>
          <w:trHeight w:val="259"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Однофазная система 120/240.</w:t>
            </w:r>
            <w:r>
              <w:rPr>
                <w:color w:val="555555"/>
                <w:spacing w:val="0"/>
                <w:w w:val="100"/>
                <w:position w:val="0"/>
                <w:sz w:val="14"/>
                <w:szCs w:val="14"/>
              </w:rPr>
              <w:t>240</w:t>
            </w:r>
            <w:r>
              <w:rPr>
                <w:color w:val="555555"/>
                <w:spacing w:val="0"/>
                <w:w w:val="100"/>
                <w:position w:val="0"/>
                <w:sz w:val="14"/>
                <w:szCs w:val="14"/>
                <w:vertAlign w:val="superscript"/>
              </w:rPr>
              <w:t>ь,</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6.2</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220"/>
              <w:jc w:val="left"/>
              <w:rPr>
                <w:sz w:val="14"/>
                <w:szCs w:val="14"/>
              </w:rPr>
            </w:pPr>
            <w:r>
              <w:rPr>
                <w:color w:val="555555"/>
                <w:spacing w:val="0"/>
                <w:w w:val="100"/>
                <w:position w:val="0"/>
                <w:sz w:val="14"/>
                <w:szCs w:val="14"/>
              </w:rPr>
              <w:t>6.0</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5.8</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240"/>
              <w:jc w:val="left"/>
              <w:rPr>
                <w:sz w:val="14"/>
                <w:szCs w:val="14"/>
              </w:rPr>
            </w:pPr>
            <w:r>
              <w:rPr>
                <w:spacing w:val="0"/>
                <w:w w:val="100"/>
                <w:position w:val="0"/>
                <w:sz w:val="14"/>
                <w:szCs w:val="14"/>
              </w:rPr>
              <w:t>5.6</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240"/>
              <w:jc w:val="left"/>
              <w:rPr>
                <w:sz w:val="14"/>
                <w:szCs w:val="14"/>
              </w:rPr>
            </w:pPr>
            <w:r>
              <w:rPr>
                <w:spacing w:val="0"/>
                <w:w w:val="100"/>
                <w:position w:val="0"/>
                <w:sz w:val="14"/>
                <w:szCs w:val="14"/>
              </w:rPr>
              <w:t>5.0</w:t>
            </w:r>
          </w:p>
        </w:tc>
      </w:tr>
      <w:tr>
        <w:trPr>
          <w:trHeight w:val="259" w:hRule="exact"/>
        </w:trPr>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Трехфазные системы 230/400</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67</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220"/>
              <w:jc w:val="left"/>
              <w:rPr>
                <w:sz w:val="14"/>
                <w:szCs w:val="14"/>
              </w:rPr>
            </w:pPr>
            <w:r>
              <w:rPr>
                <w:color w:val="555555"/>
                <w:spacing w:val="0"/>
                <w:w w:val="100"/>
                <w:position w:val="0"/>
                <w:sz w:val="14"/>
                <w:szCs w:val="14"/>
              </w:rPr>
              <w:t>6.0</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5.8</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240"/>
              <w:jc w:val="left"/>
              <w:rPr>
                <w:sz w:val="14"/>
                <w:szCs w:val="14"/>
              </w:rPr>
            </w:pPr>
            <w:r>
              <w:rPr>
                <w:spacing w:val="0"/>
                <w:w w:val="100"/>
                <w:position w:val="0"/>
                <w:sz w:val="14"/>
                <w:szCs w:val="14"/>
              </w:rPr>
              <w:t>5.6</w:t>
            </w:r>
          </w:p>
        </w:tc>
        <w:tc>
          <w:tcPr>
            <w:tcBorders>
              <w:top w:val="single" w:sz="4"/>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240"/>
              <w:jc w:val="left"/>
              <w:rPr>
                <w:sz w:val="14"/>
                <w:szCs w:val="14"/>
              </w:rPr>
            </w:pPr>
            <w:r>
              <w:rPr>
                <w:spacing w:val="0"/>
                <w:w w:val="100"/>
                <w:position w:val="0"/>
                <w:sz w:val="14"/>
                <w:szCs w:val="14"/>
              </w:rPr>
              <w:t>5.0</w:t>
            </w:r>
          </w:p>
        </w:tc>
      </w:tr>
      <w:tr>
        <w:trPr>
          <w:trHeight w:val="461" w:hRule="exact"/>
        </w:trPr>
        <w:tc>
          <w:tcPr>
            <w:gridSpan w:val="6"/>
            <w:tcBorders>
              <w:top w:val="single" w:sz="4"/>
              <w:left w:val="single" w:sz="4"/>
              <w:bottom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420"/>
              <w:jc w:val="left"/>
              <w:rPr>
                <w:sz w:val="14"/>
                <w:szCs w:val="14"/>
              </w:rPr>
            </w:pPr>
            <w:r>
              <w:rPr>
                <w:spacing w:val="0"/>
                <w:w w:val="100"/>
                <w:position w:val="0"/>
                <w:sz w:val="14"/>
                <w:szCs w:val="14"/>
                <w:vertAlign w:val="superscript"/>
              </w:rPr>
              <w:t>а|</w:t>
            </w:r>
            <w:r>
              <w:rPr>
                <w:spacing w:val="0"/>
                <w:w w:val="100"/>
                <w:position w:val="0"/>
                <w:sz w:val="14"/>
                <w:szCs w:val="14"/>
              </w:rPr>
              <w:t xml:space="preserve"> В электроустановках Японии.</w:t>
            </w:r>
          </w:p>
          <w:p>
            <w:pPr>
              <w:pStyle w:val="Style28"/>
              <w:keepNext w:val="0"/>
              <w:keepLines w:val="0"/>
              <w:widowControl w:val="0"/>
              <w:shd w:val="clear" w:color="auto" w:fill="auto"/>
              <w:bidi w:val="0"/>
              <w:spacing w:before="0" w:after="0" w:line="240" w:lineRule="auto"/>
              <w:ind w:left="0" w:right="0" w:firstLine="420"/>
              <w:jc w:val="left"/>
              <w:rPr>
                <w:sz w:val="14"/>
                <w:szCs w:val="14"/>
              </w:rPr>
            </w:pPr>
            <w:r>
              <w:rPr>
                <w:spacing w:val="0"/>
                <w:w w:val="100"/>
                <w:position w:val="0"/>
                <w:sz w:val="14"/>
                <w:szCs w:val="14"/>
                <w:vertAlign w:val="superscript"/>
              </w:rPr>
              <w:t>Ь|</w:t>
            </w:r>
            <w:r>
              <w:rPr>
                <w:spacing w:val="0"/>
                <w:w w:val="100"/>
                <w:position w:val="0"/>
                <w:sz w:val="14"/>
                <w:szCs w:val="14"/>
              </w:rPr>
              <w:t xml:space="preserve"> В электроустановках стран Северной Америки.</w:t>
            </w:r>
          </w:p>
        </w:tc>
      </w:tr>
    </w:tbl>
    <w:p>
      <w:pPr>
        <w:widowControl w:val="0"/>
        <w:spacing w:after="99" w:line="1" w:lineRule="exact"/>
      </w:pPr>
    </w:p>
    <w:p>
      <w:pPr>
        <w:pStyle w:val="Style6"/>
        <w:keepNext w:val="0"/>
        <w:keepLines w:val="0"/>
        <w:widowControl w:val="0"/>
        <w:shd w:val="clear" w:color="auto" w:fill="auto"/>
        <w:bidi w:val="0"/>
        <w:spacing w:before="0" w:after="0"/>
        <w:ind w:left="0" w:right="0" w:firstLine="440"/>
        <w:jc w:val="both"/>
      </w:pPr>
      <w:r>
        <w:rPr>
          <w:spacing w:val="0"/>
          <w:w w:val="100"/>
          <w:position w:val="0"/>
        </w:rPr>
        <w:t>Серия испытаний проводится на выключателе, закрепленном на металлическом основании как при нормальной эксплуатации, так и при разомкнутых контактах.</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Импульсы подаются между клеммами линии, соединенными вместе, </w:t>
      </w:r>
      <w:r>
        <w:rPr>
          <w:color w:val="191919"/>
          <w:spacing w:val="0"/>
          <w:w w:val="100"/>
          <w:position w:val="0"/>
        </w:rPr>
        <w:t xml:space="preserve">и </w:t>
      </w:r>
      <w:r>
        <w:rPr>
          <w:spacing w:val="0"/>
          <w:w w:val="100"/>
          <w:position w:val="0"/>
        </w:rPr>
        <w:t>клеммами нагрузки, со</w:t>
        <w:softHyphen/>
        <w:t>единенными вместе.</w:t>
      </w:r>
    </w:p>
    <w:p>
      <w:pPr>
        <w:pStyle w:val="Style6"/>
        <w:keepNext w:val="0"/>
        <w:keepLines w:val="0"/>
        <w:widowControl w:val="0"/>
        <w:shd w:val="clear" w:color="auto" w:fill="auto"/>
        <w:bidi w:val="0"/>
        <w:spacing w:before="0" w:after="100"/>
        <w:ind w:left="0" w:right="0" w:firstLine="420"/>
        <w:jc w:val="both"/>
      </w:pPr>
      <w:r>
        <w:rPr>
          <w:color w:val="191919"/>
          <w:spacing w:val="0"/>
          <w:w w:val="100"/>
          <w:position w:val="0"/>
        </w:rPr>
        <w:t xml:space="preserve">Во </w:t>
      </w:r>
      <w:r>
        <w:rPr>
          <w:spacing w:val="0"/>
          <w:w w:val="100"/>
          <w:position w:val="0"/>
        </w:rPr>
        <w:t>время испытания не должно быть никаких разрядов, разрушающих изоляцию.</w:t>
      </w:r>
    </w:p>
    <w:p>
      <w:pPr>
        <w:pStyle w:val="Style6"/>
        <w:keepNext w:val="0"/>
        <w:keepLines w:val="0"/>
        <w:widowControl w:val="0"/>
        <w:numPr>
          <w:ilvl w:val="0"/>
          <w:numId w:val="85"/>
        </w:numPr>
        <w:shd w:val="clear" w:color="auto" w:fill="auto"/>
        <w:tabs>
          <w:tab w:pos="776" w:val="left"/>
        </w:tabs>
        <w:bidi w:val="0"/>
        <w:spacing w:before="0" w:after="100"/>
        <w:ind w:left="0" w:right="0" w:firstLine="420"/>
        <w:jc w:val="both"/>
      </w:pPr>
      <w:bookmarkStart w:id="467" w:name="bookmark467"/>
      <w:bookmarkEnd w:id="467"/>
      <w:r>
        <w:rPr>
          <w:color w:val="191919"/>
          <w:spacing w:val="0"/>
          <w:w w:val="100"/>
          <w:position w:val="0"/>
        </w:rPr>
        <w:t>Испытание на превышение температуры и измерение потери мощности</w:t>
      </w:r>
    </w:p>
    <w:p>
      <w:pPr>
        <w:pStyle w:val="Style6"/>
        <w:keepNext w:val="0"/>
        <w:keepLines w:val="0"/>
        <w:widowControl w:val="0"/>
        <w:numPr>
          <w:ilvl w:val="0"/>
          <w:numId w:val="109"/>
        </w:numPr>
        <w:shd w:val="clear" w:color="auto" w:fill="auto"/>
        <w:tabs>
          <w:tab w:pos="899" w:val="left"/>
        </w:tabs>
        <w:bidi w:val="0"/>
        <w:spacing w:before="0" w:after="0"/>
        <w:ind w:left="0" w:right="0" w:firstLine="420"/>
        <w:jc w:val="both"/>
      </w:pPr>
      <w:bookmarkStart w:id="468" w:name="bookmark468"/>
      <w:bookmarkEnd w:id="468"/>
      <w:r>
        <w:rPr>
          <w:color w:val="191919"/>
          <w:spacing w:val="0"/>
          <w:w w:val="100"/>
          <w:position w:val="0"/>
        </w:rPr>
        <w:t>Температура окружающего воздуха</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Температура окружающего воздуха должна измеряться в течение последней четверти перио</w:t>
        <w:softHyphen/>
        <w:t>да испытаний при помощи не менее двух термометров или термопар, симметрично расположенных относительно выключателя приблизительно на половине его высоты и на расстоянии около</w:t>
      </w:r>
      <w:r>
        <w:rPr>
          <w:spacing w:val="0"/>
          <w:w w:val="100"/>
          <w:position w:val="0"/>
        </w:rPr>
        <w:t xml:space="preserve"> 1 </w:t>
      </w:r>
      <w:r>
        <w:rPr>
          <w:i/>
          <w:iCs/>
          <w:spacing w:val="0"/>
          <w:w w:val="100"/>
          <w:position w:val="0"/>
        </w:rPr>
        <w:t>м от выключателя.</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Термометры и термопары должны быть защищены от сквозняков и теплового излучения.</w:t>
      </w:r>
    </w:p>
    <w:p>
      <w:pPr>
        <w:pStyle w:val="Style6"/>
        <w:keepNext w:val="0"/>
        <w:keepLines w:val="0"/>
        <w:widowControl w:val="0"/>
        <w:numPr>
          <w:ilvl w:val="0"/>
          <w:numId w:val="109"/>
        </w:numPr>
        <w:shd w:val="clear" w:color="auto" w:fill="auto"/>
        <w:tabs>
          <w:tab w:pos="915" w:val="left"/>
        </w:tabs>
        <w:bidi w:val="0"/>
        <w:spacing w:before="0" w:after="0"/>
        <w:ind w:left="0" w:right="0" w:firstLine="420"/>
        <w:jc w:val="both"/>
      </w:pPr>
      <w:bookmarkStart w:id="469" w:name="bookmark469"/>
      <w:bookmarkEnd w:id="469"/>
      <w:r>
        <w:rPr>
          <w:color w:val="191919"/>
          <w:spacing w:val="0"/>
          <w:w w:val="100"/>
          <w:position w:val="0"/>
        </w:rPr>
        <w:t>Методика испытания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Ток. равный 1</w:t>
      </w:r>
      <w:r>
        <w:rPr>
          <w:i/>
          <w:iCs/>
          <w:spacing w:val="0"/>
          <w:w w:val="100"/>
          <w:position w:val="0"/>
          <w:vertAlign w:val="subscript"/>
        </w:rPr>
        <w:t>п</w:t>
      </w:r>
      <w:r>
        <w:rPr>
          <w:i/>
          <w:iCs/>
          <w:spacing w:val="0"/>
          <w:w w:val="100"/>
          <w:position w:val="0"/>
        </w:rPr>
        <w:t xml:space="preserve"> при любом удобном напряжении, пропускается одновременно через все полюсы вы</w:t>
        <w:softHyphen/>
        <w:t>ключателя в течение времени, достаточного для того, чтобы превышение температуры достигло установившегося значения, или в течение обычного времени, в зависимости от того, что дольше. Практически это условие достигается, когда изменение температуры не превышает 1К за 1 ч.</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Для чотырехполюсных выключателей с тремя защищенными полюсами испытание сначала проводят пропусканием указанного люка только через три фазных полюса.</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Затем испытание повторяют, пропуская тот же ток через полюс, предназначенный для со</w:t>
        <w:softHyphen/>
        <w:t>единения нейтрали, и соседний с нейтралью фазный полюс.</w:t>
      </w:r>
    </w:p>
    <w:p>
      <w:pPr>
        <w:pStyle w:val="Style6"/>
        <w:keepNext w:val="0"/>
        <w:keepLines w:val="0"/>
        <w:widowControl w:val="0"/>
        <w:shd w:val="clear" w:color="auto" w:fill="auto"/>
        <w:bidi w:val="0"/>
        <w:spacing w:before="0" w:after="100"/>
        <w:ind w:left="0" w:right="0" w:firstLine="440"/>
        <w:jc w:val="both"/>
      </w:pPr>
      <w:r>
        <w:rPr>
          <w:i/>
          <w:iCs/>
          <w:spacing w:val="0"/>
          <w:w w:val="100"/>
          <w:position w:val="0"/>
        </w:rPr>
        <w:t>По согласованию с изготовителем испытания на четырехполюсных выключателях с тремя защищенными полюсами также могут быть заменены одним испытанием со всеми последователь</w:t>
        <w:softHyphen/>
        <w:t xml:space="preserve">ными полюсами, включая </w:t>
      </w:r>
      <w:r>
        <w:rPr>
          <w:i/>
          <w:iCs/>
          <w:spacing w:val="0"/>
          <w:w w:val="100"/>
          <w:position w:val="0"/>
        </w:rPr>
        <w:t>N</w:t>
      </w:r>
      <w:r>
        <w:rPr>
          <w:i/>
          <w:iCs/>
          <w:spacing w:val="0"/>
          <w:w w:val="100"/>
          <w:position w:val="0"/>
        </w:rPr>
        <w:t>-полюс. Во время испытания превышение температуры не должно пре</w:t>
        <w:softHyphen/>
        <w:t>вышать значений, указанных в таблице 6.</w:t>
      </w:r>
    </w:p>
    <w:p>
      <w:pPr>
        <w:pStyle w:val="Style6"/>
        <w:keepNext w:val="0"/>
        <w:keepLines w:val="0"/>
        <w:widowControl w:val="0"/>
        <w:numPr>
          <w:ilvl w:val="0"/>
          <w:numId w:val="109"/>
        </w:numPr>
        <w:shd w:val="clear" w:color="auto" w:fill="auto"/>
        <w:tabs>
          <w:tab w:pos="919" w:val="left"/>
        </w:tabs>
        <w:bidi w:val="0"/>
        <w:spacing w:before="0" w:after="0" w:line="288" w:lineRule="auto"/>
        <w:ind w:left="0" w:right="0" w:firstLine="420"/>
        <w:jc w:val="both"/>
      </w:pPr>
      <w:bookmarkStart w:id="470" w:name="bookmark470"/>
      <w:bookmarkEnd w:id="470"/>
      <w:r>
        <w:rPr>
          <w:color w:val="191919"/>
          <w:spacing w:val="0"/>
          <w:w w:val="100"/>
          <w:position w:val="0"/>
        </w:rPr>
        <w:t>Измерение температуры частей</w:t>
      </w:r>
    </w:p>
    <w:p>
      <w:pPr>
        <w:pStyle w:val="Style6"/>
        <w:keepNext w:val="0"/>
        <w:keepLines w:val="0"/>
        <w:widowControl w:val="0"/>
        <w:shd w:val="clear" w:color="auto" w:fill="auto"/>
        <w:bidi w:val="0"/>
        <w:spacing w:before="0" w:after="0" w:line="288" w:lineRule="auto"/>
        <w:ind w:left="0" w:right="0" w:firstLine="440"/>
        <w:jc w:val="both"/>
      </w:pPr>
      <w:r>
        <w:rPr>
          <w:i/>
          <w:iCs/>
          <w:spacing w:val="0"/>
          <w:w w:val="100"/>
          <w:position w:val="0"/>
        </w:rPr>
        <w:t>Температуру различных частей, приведенных в таблице 6. измеряют при помощи тонколро- волочных термопар или эквивалентными приборами, установленными как можно ближе к наиболее горячим точкам.</w:t>
      </w:r>
    </w:p>
    <w:p>
      <w:pPr>
        <w:pStyle w:val="Style6"/>
        <w:keepNext w:val="0"/>
        <w:keepLines w:val="0"/>
        <w:widowControl w:val="0"/>
        <w:shd w:val="clear" w:color="auto" w:fill="auto"/>
        <w:bidi w:val="0"/>
        <w:spacing w:before="0" w:after="0" w:line="288" w:lineRule="auto"/>
        <w:ind w:left="0" w:right="0" w:firstLine="440"/>
        <w:jc w:val="both"/>
      </w:pPr>
      <w:r>
        <w:rPr>
          <w:i/>
          <w:iCs/>
          <w:spacing w:val="0"/>
          <w:w w:val="100"/>
          <w:position w:val="0"/>
        </w:rPr>
        <w:t>Следует обеспечить хорошую теплопроводность между термопарой и поверхностью испыту</w:t>
        <w:softHyphen/>
        <w:t>емой части.</w:t>
      </w:r>
    </w:p>
    <w:p>
      <w:pPr>
        <w:pStyle w:val="Style6"/>
        <w:keepNext w:val="0"/>
        <w:keepLines w:val="0"/>
        <w:widowControl w:val="0"/>
        <w:numPr>
          <w:ilvl w:val="0"/>
          <w:numId w:val="109"/>
        </w:numPr>
        <w:shd w:val="clear" w:color="auto" w:fill="auto"/>
        <w:tabs>
          <w:tab w:pos="924" w:val="left"/>
        </w:tabs>
        <w:bidi w:val="0"/>
        <w:spacing w:before="0" w:after="0" w:line="288" w:lineRule="auto"/>
        <w:ind w:left="0" w:right="0" w:firstLine="420"/>
        <w:jc w:val="both"/>
      </w:pPr>
      <w:bookmarkStart w:id="471" w:name="bookmark471"/>
      <w:bookmarkEnd w:id="471"/>
      <w:r>
        <w:rPr>
          <w:color w:val="191919"/>
          <w:spacing w:val="0"/>
          <w:w w:val="100"/>
          <w:position w:val="0"/>
        </w:rPr>
        <w:t>Превышение температуры частей</w:t>
      </w:r>
    </w:p>
    <w:p>
      <w:pPr>
        <w:pStyle w:val="Style6"/>
        <w:keepNext w:val="0"/>
        <w:keepLines w:val="0"/>
        <w:widowControl w:val="0"/>
        <w:shd w:val="clear" w:color="auto" w:fill="auto"/>
        <w:bidi w:val="0"/>
        <w:spacing w:before="0" w:after="0" w:line="288" w:lineRule="auto"/>
        <w:ind w:left="0" w:right="0" w:firstLine="440"/>
        <w:jc w:val="both"/>
      </w:pPr>
      <w:r>
        <w:rPr>
          <w:i/>
          <w:iCs/>
          <w:spacing w:val="0"/>
          <w:w w:val="100"/>
          <w:position w:val="0"/>
        </w:rPr>
        <w:t>Превышение температуры части есть разница между температурой этой части, измеренной в соответствии с 9.8.3. и температурой окружающего воздуха, измеренной в соответствии с 9.8.1.</w:t>
      </w:r>
    </w:p>
    <w:p>
      <w:pPr>
        <w:pStyle w:val="Style6"/>
        <w:keepNext w:val="0"/>
        <w:keepLines w:val="0"/>
        <w:widowControl w:val="0"/>
        <w:numPr>
          <w:ilvl w:val="0"/>
          <w:numId w:val="109"/>
        </w:numPr>
        <w:shd w:val="clear" w:color="auto" w:fill="auto"/>
        <w:tabs>
          <w:tab w:pos="924" w:val="left"/>
        </w:tabs>
        <w:bidi w:val="0"/>
        <w:spacing w:before="0" w:after="0" w:line="288" w:lineRule="auto"/>
        <w:ind w:left="0" w:right="0" w:firstLine="420"/>
        <w:jc w:val="both"/>
      </w:pPr>
      <w:bookmarkStart w:id="472" w:name="bookmark472"/>
      <w:bookmarkEnd w:id="472"/>
      <w:r>
        <w:rPr>
          <w:color w:val="191919"/>
          <w:spacing w:val="0"/>
          <w:w w:val="100"/>
          <w:position w:val="0"/>
        </w:rPr>
        <w:t>Измерение потери мощности</w:t>
      </w:r>
    </w:p>
    <w:p>
      <w:pPr>
        <w:pStyle w:val="Style6"/>
        <w:keepNext w:val="0"/>
        <w:keepLines w:val="0"/>
        <w:widowControl w:val="0"/>
        <w:shd w:val="clear" w:color="auto" w:fill="auto"/>
        <w:bidi w:val="0"/>
        <w:spacing w:before="0" w:after="80" w:line="288" w:lineRule="auto"/>
        <w:ind w:left="0" w:right="0" w:firstLine="440"/>
        <w:jc w:val="both"/>
      </w:pPr>
      <w:r>
        <w:rPr>
          <w:i/>
          <w:iCs/>
          <w:spacing w:val="0"/>
          <w:w w:val="100"/>
          <w:position w:val="0"/>
        </w:rPr>
        <w:t>Переменный ток. равный /</w:t>
      </w:r>
      <w:r>
        <w:rPr>
          <w:i/>
          <w:iCs/>
          <w:spacing w:val="0"/>
          <w:w w:val="100"/>
          <w:position w:val="0"/>
          <w:vertAlign w:val="subscript"/>
        </w:rPr>
        <w:t>п</w:t>
      </w:r>
      <w:r>
        <w:rPr>
          <w:i/>
          <w:iCs/>
          <w:spacing w:val="0"/>
          <w:w w:val="100"/>
          <w:position w:val="0"/>
        </w:rPr>
        <w:t>. при напряжении питания не менее 30 В пропускают через каждый полюс выключателя.</w:t>
      </w:r>
    </w:p>
    <w:p>
      <w:pPr>
        <w:pStyle w:val="Style6"/>
        <w:keepNext w:val="0"/>
        <w:keepLines w:val="0"/>
        <w:widowControl w:val="0"/>
        <w:shd w:val="clear" w:color="auto" w:fill="auto"/>
        <w:bidi w:val="0"/>
        <w:spacing w:before="0" w:after="80" w:line="264" w:lineRule="auto"/>
        <w:ind w:left="0" w:right="0" w:firstLine="440"/>
        <w:jc w:val="both"/>
        <w:rPr>
          <w:sz w:val="14"/>
          <w:szCs w:val="14"/>
        </w:rPr>
      </w:pPr>
      <w:r>
        <w:rPr>
          <w:spacing w:val="0"/>
          <w:w w:val="100"/>
          <w:position w:val="0"/>
          <w:sz w:val="14"/>
          <w:szCs w:val="14"/>
        </w:rPr>
        <w:t>Примечание — Испытательное напряжение величиной менее 30 В можно использовать при условии согласия производителя.</w:t>
      </w:r>
    </w:p>
    <w:p>
      <w:pPr>
        <w:pStyle w:val="Style6"/>
        <w:keepNext w:val="0"/>
        <w:keepLines w:val="0"/>
        <w:widowControl w:val="0"/>
        <w:shd w:val="clear" w:color="auto" w:fill="auto"/>
        <w:bidi w:val="0"/>
        <w:spacing w:before="0" w:after="80" w:line="271" w:lineRule="auto"/>
        <w:ind w:left="0" w:right="0" w:firstLine="440"/>
        <w:jc w:val="both"/>
      </w:pPr>
      <w:r>
        <w:rPr>
          <w:i/>
          <w:iCs/>
          <w:spacing w:val="0"/>
          <w:w w:val="100"/>
          <w:position w:val="0"/>
        </w:rPr>
        <w:t>Потери мощности на полюс, рассчитанные на основе падения напряжения, измеренного в установившемся режиме между его клеммами, не должны превышать соответствующие значения, приведенные в таблице 8.</w:t>
      </w:r>
    </w:p>
    <w:p>
      <w:pPr>
        <w:pStyle w:val="Style6"/>
        <w:keepNext w:val="0"/>
        <w:keepLines w:val="0"/>
        <w:widowControl w:val="0"/>
        <w:shd w:val="clear" w:color="auto" w:fill="auto"/>
        <w:bidi w:val="0"/>
        <w:spacing w:before="0" w:after="140" w:line="271" w:lineRule="auto"/>
        <w:ind w:left="0" w:right="0" w:firstLine="440"/>
        <w:jc w:val="both"/>
        <w:rPr>
          <w:sz w:val="14"/>
          <w:szCs w:val="14"/>
        </w:rPr>
      </w:pPr>
      <w:r>
        <w:rPr>
          <w:spacing w:val="0"/>
          <w:w w:val="100"/>
          <w:position w:val="0"/>
          <w:sz w:val="14"/>
          <w:szCs w:val="14"/>
        </w:rPr>
        <w:t>Примечание — Измерение падения напряжения может быть выполнено во время испытания на превы</w:t>
        <w:softHyphen/>
        <w:t>шение температуры при условии, что условия испытания этого подпункта выполнены.</w:t>
      </w:r>
    </w:p>
    <w:p>
      <w:pPr>
        <w:pStyle w:val="Style6"/>
        <w:keepNext w:val="0"/>
        <w:keepLines w:val="0"/>
        <w:widowControl w:val="0"/>
        <w:numPr>
          <w:ilvl w:val="0"/>
          <w:numId w:val="85"/>
        </w:numPr>
        <w:shd w:val="clear" w:color="auto" w:fill="auto"/>
        <w:tabs>
          <w:tab w:pos="785" w:val="left"/>
        </w:tabs>
        <w:bidi w:val="0"/>
        <w:spacing w:before="0" w:after="80" w:line="286" w:lineRule="auto"/>
        <w:ind w:left="0" w:right="0" w:firstLine="420"/>
        <w:jc w:val="both"/>
      </w:pPr>
      <w:bookmarkStart w:id="473" w:name="bookmark473"/>
      <w:bookmarkEnd w:id="473"/>
      <w:r>
        <w:rPr>
          <w:color w:val="191919"/>
          <w:spacing w:val="0"/>
          <w:w w:val="100"/>
          <w:position w:val="0"/>
        </w:rPr>
        <w:t>Двадцативосьмисуточное испытание</w:t>
      </w:r>
    </w:p>
    <w:p>
      <w:pPr>
        <w:pStyle w:val="Style6"/>
        <w:keepNext w:val="0"/>
        <w:keepLines w:val="0"/>
        <w:widowControl w:val="0"/>
        <w:shd w:val="clear" w:color="auto" w:fill="auto"/>
        <w:bidi w:val="0"/>
        <w:spacing w:before="0" w:after="80" w:line="283" w:lineRule="auto"/>
        <w:ind w:left="0" w:right="0" w:firstLine="440"/>
        <w:jc w:val="both"/>
      </w:pPr>
      <w:r>
        <w:rPr>
          <w:i/>
          <w:iCs/>
          <w:spacing w:val="0"/>
          <w:w w:val="100"/>
          <w:position w:val="0"/>
        </w:rPr>
        <w:t>Выключатель подвергают воздействию 28 циклов испытаний, в каждом из которых выключа</w:t>
        <w:softHyphen/>
        <w:t xml:space="preserve">тель находится 21 ч под нагрузкой номинальным током, при напряжении разомкнутой цепи не менее ЗОВ. иЗч </w:t>
      </w:r>
      <w:r>
        <w:rPr>
          <w:i/>
          <w:iCs/>
          <w:color w:val="676767"/>
          <w:spacing w:val="0"/>
          <w:w w:val="100"/>
          <w:position w:val="0"/>
        </w:rPr>
        <w:t xml:space="preserve">— </w:t>
      </w:r>
      <w:r>
        <w:rPr>
          <w:i/>
          <w:iCs/>
          <w:spacing w:val="0"/>
          <w:w w:val="100"/>
          <w:position w:val="0"/>
        </w:rPr>
        <w:t>в обесточенном состоянии в условиях испытания по 9.2.</w:t>
      </w:r>
    </w:p>
    <w:p>
      <w:pPr>
        <w:pStyle w:val="Style6"/>
        <w:keepNext w:val="0"/>
        <w:keepLines w:val="0"/>
        <w:widowControl w:val="0"/>
        <w:shd w:val="clear" w:color="auto" w:fill="auto"/>
        <w:bidi w:val="0"/>
        <w:spacing w:before="0" w:after="80" w:line="264" w:lineRule="auto"/>
        <w:ind w:left="0" w:right="0" w:firstLine="440"/>
        <w:jc w:val="both"/>
        <w:rPr>
          <w:sz w:val="14"/>
          <w:szCs w:val="14"/>
        </w:rPr>
      </w:pPr>
      <w:r>
        <w:rPr>
          <w:spacing w:val="0"/>
          <w:w w:val="100"/>
          <w:position w:val="0"/>
          <w:sz w:val="14"/>
          <w:szCs w:val="14"/>
        </w:rPr>
        <w:t>Примечание — При условии согласия изготовителя можно использовать испытательное напряжение менее 30 В.</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Выключатель находится в замкнутом положении, а ток включают и отключают вспомога</w:t>
        <w:softHyphen/>
        <w:t>тельным выключателем. Во время этого испытания выключатель не должен расцепляться.</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В течение первого периода протекания тока измеряется температура выводов.</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 последний период прохождения тока следует измерить превышение температуры выводов. Это превышение температуры не должно превосходить температуру, замеренную при испытании в течение первого периода, более чем на 15 К.</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Немедленно после этого измерения превышения температуры в течение</w:t>
      </w:r>
      <w:r>
        <w:rPr>
          <w:spacing w:val="0"/>
          <w:w w:val="100"/>
          <w:position w:val="0"/>
        </w:rPr>
        <w:t xml:space="preserve"> 5 </w:t>
      </w:r>
      <w:r>
        <w:rPr>
          <w:i/>
          <w:iCs/>
          <w:spacing w:val="0"/>
          <w:w w:val="100"/>
          <w:position w:val="0"/>
        </w:rPr>
        <w:t>с ток плавно повы</w:t>
        <w:softHyphen/>
        <w:t>шают до условного тока расцепления.</w:t>
      </w:r>
    </w:p>
    <w:p>
      <w:pPr>
        <w:pStyle w:val="Style6"/>
        <w:keepNext w:val="0"/>
        <w:keepLines w:val="0"/>
        <w:widowControl w:val="0"/>
        <w:shd w:val="clear" w:color="auto" w:fill="auto"/>
        <w:bidi w:val="0"/>
        <w:spacing w:before="0" w:after="140"/>
        <w:ind w:left="0" w:right="0" w:firstLine="440"/>
        <w:jc w:val="both"/>
      </w:pPr>
      <w:r>
        <w:rPr>
          <w:i/>
          <w:iCs/>
          <w:spacing w:val="0"/>
          <w:w w:val="100"/>
          <w:position w:val="0"/>
        </w:rPr>
        <w:t>Выключатель должен срабатывать</w:t>
      </w:r>
      <w:r>
        <w:rPr>
          <w:spacing w:val="0"/>
          <w:w w:val="100"/>
          <w:position w:val="0"/>
        </w:rPr>
        <w:t xml:space="preserve"> е </w:t>
      </w:r>
      <w:r>
        <w:rPr>
          <w:i/>
          <w:iCs/>
          <w:spacing w:val="0"/>
          <w:w w:val="100"/>
          <w:position w:val="0"/>
        </w:rPr>
        <w:t>течение обычного времени, причем обычный ток сраба</w:t>
        <w:softHyphen/>
        <w:t>тывания должен быть отнесен к температуре калибровки с использованием информации, предо</w:t>
        <w:softHyphen/>
        <w:t>ставленной изготовителем.</w:t>
      </w:r>
    </w:p>
    <w:p>
      <w:pPr>
        <w:pStyle w:val="Style6"/>
        <w:keepNext w:val="0"/>
        <w:keepLines w:val="0"/>
        <w:widowControl w:val="0"/>
        <w:numPr>
          <w:ilvl w:val="0"/>
          <w:numId w:val="85"/>
        </w:numPr>
        <w:shd w:val="clear" w:color="auto" w:fill="auto"/>
        <w:tabs>
          <w:tab w:pos="896" w:val="left"/>
        </w:tabs>
        <w:bidi w:val="0"/>
        <w:spacing w:before="0" w:after="80" w:line="286" w:lineRule="auto"/>
        <w:ind w:left="0" w:right="0" w:firstLine="440"/>
        <w:jc w:val="both"/>
      </w:pPr>
      <w:bookmarkStart w:id="474" w:name="bookmark474"/>
      <w:bookmarkEnd w:id="474"/>
      <w:r>
        <w:rPr>
          <w:color w:val="191919"/>
          <w:spacing w:val="0"/>
          <w:w w:val="100"/>
          <w:position w:val="0"/>
        </w:rPr>
        <w:t>Проверка характеристики срабатывания</w:t>
      </w:r>
    </w:p>
    <w:p>
      <w:pPr>
        <w:pStyle w:val="Style6"/>
        <w:keepNext w:val="0"/>
        <w:keepLines w:val="0"/>
        <w:widowControl w:val="0"/>
        <w:numPr>
          <w:ilvl w:val="0"/>
          <w:numId w:val="111"/>
        </w:numPr>
        <w:shd w:val="clear" w:color="auto" w:fill="auto"/>
        <w:tabs>
          <w:tab w:pos="1021" w:val="left"/>
        </w:tabs>
        <w:bidi w:val="0"/>
        <w:spacing w:before="0" w:after="0" w:line="286" w:lineRule="auto"/>
        <w:ind w:left="0" w:right="0" w:firstLine="440"/>
        <w:jc w:val="both"/>
      </w:pPr>
      <w:bookmarkStart w:id="475" w:name="bookmark475"/>
      <w:bookmarkEnd w:id="475"/>
      <w:r>
        <w:rPr>
          <w:color w:val="191919"/>
          <w:spacing w:val="0"/>
          <w:w w:val="100"/>
          <w:position w:val="0"/>
        </w:rPr>
        <w:t>Общие условия</w:t>
      </w:r>
    </w:p>
    <w:p>
      <w:pPr>
        <w:pStyle w:val="Style6"/>
        <w:keepNext w:val="0"/>
        <w:keepLines w:val="0"/>
        <w:widowControl w:val="0"/>
        <w:shd w:val="clear" w:color="auto" w:fill="auto"/>
        <w:bidi w:val="0"/>
        <w:spacing w:before="0" w:after="0" w:line="286" w:lineRule="auto"/>
        <w:ind w:left="0" w:right="0" w:firstLine="420"/>
        <w:jc w:val="both"/>
      </w:pPr>
      <w:r>
        <w:rPr>
          <w:i/>
          <w:iCs/>
          <w:spacing w:val="0"/>
          <w:w w:val="100"/>
          <w:position w:val="0"/>
        </w:rPr>
        <w:t>Данное испытание предназначено для проверки соответствия выключателя требованиям 8.6.1.</w:t>
      </w:r>
    </w:p>
    <w:p>
      <w:pPr>
        <w:pStyle w:val="Style6"/>
        <w:keepNext w:val="0"/>
        <w:keepLines w:val="0"/>
        <w:widowControl w:val="0"/>
        <w:shd w:val="clear" w:color="auto" w:fill="auto"/>
        <w:bidi w:val="0"/>
        <w:spacing w:before="0" w:after="0" w:line="286" w:lineRule="auto"/>
        <w:ind w:left="0" w:right="0" w:firstLine="440"/>
        <w:jc w:val="both"/>
      </w:pPr>
      <w:r>
        <w:rPr>
          <w:i/>
          <w:iCs/>
          <w:spacing w:val="0"/>
          <w:w w:val="100"/>
          <w:position w:val="0"/>
        </w:rPr>
        <w:t>Если испытание проводится в испытательной камере, то оно должно проводиться на непод</w:t>
        <w:softHyphen/>
        <w:t>вижном воздухе; объем испытательной камеры должен быть таким, чтобы не влиять на результа</w:t>
        <w:softHyphen/>
        <w:t>ты испытания.</w:t>
      </w:r>
    </w:p>
    <w:p>
      <w:pPr>
        <w:pStyle w:val="Style6"/>
        <w:keepNext w:val="0"/>
        <w:keepLines w:val="0"/>
        <w:widowControl w:val="0"/>
        <w:numPr>
          <w:ilvl w:val="0"/>
          <w:numId w:val="111"/>
        </w:numPr>
        <w:shd w:val="clear" w:color="auto" w:fill="auto"/>
        <w:tabs>
          <w:tab w:pos="1020" w:val="left"/>
        </w:tabs>
        <w:bidi w:val="0"/>
        <w:spacing w:before="0" w:after="0" w:line="286" w:lineRule="auto"/>
        <w:ind w:left="0" w:right="0" w:firstLine="420"/>
        <w:jc w:val="both"/>
      </w:pPr>
      <w:bookmarkStart w:id="476" w:name="bookmark476"/>
      <w:bookmarkEnd w:id="476"/>
      <w:r>
        <w:rPr>
          <w:color w:val="191919"/>
          <w:spacing w:val="0"/>
          <w:w w:val="100"/>
          <w:position w:val="0"/>
        </w:rPr>
        <w:t>Проверка времятоковой характеристики</w:t>
      </w:r>
    </w:p>
    <w:p>
      <w:pPr>
        <w:pStyle w:val="Style6"/>
        <w:keepNext w:val="0"/>
        <w:keepLines w:val="0"/>
        <w:widowControl w:val="0"/>
        <w:numPr>
          <w:ilvl w:val="0"/>
          <w:numId w:val="113"/>
        </w:numPr>
        <w:shd w:val="clear" w:color="auto" w:fill="auto"/>
        <w:tabs>
          <w:tab w:pos="1147" w:val="left"/>
        </w:tabs>
        <w:bidi w:val="0"/>
        <w:spacing w:before="0" w:after="0" w:line="286" w:lineRule="auto"/>
        <w:ind w:left="0" w:right="0" w:firstLine="440"/>
        <w:jc w:val="both"/>
      </w:pPr>
      <w:bookmarkStart w:id="477" w:name="bookmark477"/>
      <w:bookmarkEnd w:id="477"/>
      <w:r>
        <w:rPr>
          <w:i/>
          <w:iCs/>
          <w:spacing w:val="0"/>
          <w:w w:val="100"/>
          <w:position w:val="0"/>
        </w:rPr>
        <w:t>Ток. равный 1.131</w:t>
      </w:r>
      <w:r>
        <w:rPr>
          <w:i/>
          <w:iCs/>
          <w:spacing w:val="0"/>
          <w:w w:val="100"/>
          <w:position w:val="0"/>
          <w:vertAlign w:val="subscript"/>
        </w:rPr>
        <w:t>л</w:t>
      </w:r>
      <w:r>
        <w:rPr>
          <w:i/>
          <w:iCs/>
          <w:spacing w:val="0"/>
          <w:w w:val="100"/>
          <w:position w:val="0"/>
        </w:rPr>
        <w:t xml:space="preserve"> (условный ток нерасцепления). пропускают в течение условного времени (см. 8.6.1 и 8.6.2.1) через все полюса, начиная с холодного состояния (см. таблицу 7).</w:t>
      </w:r>
    </w:p>
    <w:p>
      <w:pPr>
        <w:pStyle w:val="Style6"/>
        <w:keepNext w:val="0"/>
        <w:keepLines w:val="0"/>
        <w:widowControl w:val="0"/>
        <w:shd w:val="clear" w:color="auto" w:fill="auto"/>
        <w:bidi w:val="0"/>
        <w:spacing w:before="0" w:after="0" w:line="286" w:lineRule="auto"/>
        <w:ind w:left="0" w:right="0" w:firstLine="420"/>
        <w:jc w:val="both"/>
      </w:pPr>
      <w:r>
        <w:rPr>
          <w:i/>
          <w:iCs/>
          <w:spacing w:val="0"/>
          <w:w w:val="100"/>
          <w:position w:val="0"/>
        </w:rPr>
        <w:t>Выключатель не должен расцепляться.</w:t>
      </w:r>
    </w:p>
    <w:p>
      <w:pPr>
        <w:pStyle w:val="Style6"/>
        <w:keepNext w:val="0"/>
        <w:keepLines w:val="0"/>
        <w:widowControl w:val="0"/>
        <w:shd w:val="clear" w:color="auto" w:fill="auto"/>
        <w:bidi w:val="0"/>
        <w:spacing w:before="0" w:after="0" w:line="286" w:lineRule="auto"/>
        <w:ind w:left="0" w:right="0" w:firstLine="420"/>
        <w:jc w:val="both"/>
      </w:pPr>
      <w:r>
        <w:rPr>
          <w:i/>
          <w:iCs/>
          <w:spacing w:val="0"/>
          <w:w w:val="100"/>
          <w:position w:val="0"/>
        </w:rPr>
        <w:t>Затем ток плавно повышают в течение</w:t>
      </w:r>
      <w:r>
        <w:rPr>
          <w:spacing w:val="0"/>
          <w:w w:val="100"/>
          <w:position w:val="0"/>
        </w:rPr>
        <w:t xml:space="preserve"> 5 </w:t>
      </w:r>
      <w:r>
        <w:rPr>
          <w:i/>
          <w:iCs/>
          <w:spacing w:val="0"/>
          <w:w w:val="100"/>
          <w:position w:val="0"/>
        </w:rPr>
        <w:t>с до 1.451</w:t>
      </w:r>
      <w:r>
        <w:rPr>
          <w:i/>
          <w:iCs/>
          <w:spacing w:val="0"/>
          <w:w w:val="100"/>
          <w:position w:val="0"/>
          <w:vertAlign w:val="subscript"/>
        </w:rPr>
        <w:t>п</w:t>
      </w:r>
      <w:r>
        <w:rPr>
          <w:i/>
          <w:iCs/>
          <w:spacing w:val="0"/>
          <w:w w:val="100"/>
          <w:position w:val="0"/>
        </w:rPr>
        <w:t xml:space="preserve"> (условного тока расцепления).</w:t>
      </w:r>
    </w:p>
    <w:p>
      <w:pPr>
        <w:pStyle w:val="Style6"/>
        <w:keepNext w:val="0"/>
        <w:keepLines w:val="0"/>
        <w:widowControl w:val="0"/>
        <w:shd w:val="clear" w:color="auto" w:fill="auto"/>
        <w:bidi w:val="0"/>
        <w:spacing w:before="0" w:after="0" w:line="286" w:lineRule="auto"/>
        <w:ind w:left="0" w:right="0" w:firstLine="420"/>
        <w:jc w:val="both"/>
      </w:pPr>
      <w:r>
        <w:rPr>
          <w:i/>
          <w:iCs/>
          <w:spacing w:val="0"/>
          <w:w w:val="100"/>
          <w:position w:val="0"/>
        </w:rPr>
        <w:t>Выключатель должен расцепляться в пределах условного времени.</w:t>
      </w:r>
    </w:p>
    <w:p>
      <w:pPr>
        <w:pStyle w:val="Style6"/>
        <w:keepNext w:val="0"/>
        <w:keepLines w:val="0"/>
        <w:widowControl w:val="0"/>
        <w:numPr>
          <w:ilvl w:val="0"/>
          <w:numId w:val="113"/>
        </w:numPr>
        <w:shd w:val="clear" w:color="auto" w:fill="auto"/>
        <w:tabs>
          <w:tab w:pos="1159" w:val="left"/>
        </w:tabs>
        <w:bidi w:val="0"/>
        <w:spacing w:before="0" w:after="0" w:line="286" w:lineRule="auto"/>
        <w:ind w:left="0" w:right="0" w:firstLine="420"/>
        <w:jc w:val="both"/>
      </w:pPr>
      <w:bookmarkStart w:id="478" w:name="bookmark478"/>
      <w:bookmarkEnd w:id="478"/>
      <w:r>
        <w:rPr>
          <w:i/>
          <w:iCs/>
          <w:spacing w:val="0"/>
          <w:w w:val="100"/>
          <w:position w:val="0"/>
        </w:rPr>
        <w:t>Ток. равный 2,551</w:t>
      </w:r>
      <w:r>
        <w:rPr>
          <w:i/>
          <w:iCs/>
          <w:spacing w:val="0"/>
          <w:w w:val="100"/>
          <w:position w:val="0"/>
          <w:vertAlign w:val="subscript"/>
        </w:rPr>
        <w:t>п</w:t>
      </w:r>
      <w:r>
        <w:rPr>
          <w:i/>
          <w:iCs/>
          <w:spacing w:val="0"/>
          <w:w w:val="100"/>
          <w:position w:val="0"/>
        </w:rPr>
        <w:t>. пропускают через все полюса, начиная с холодного состояния.</w:t>
      </w:r>
    </w:p>
    <w:p>
      <w:pPr>
        <w:pStyle w:val="Style6"/>
        <w:keepNext w:val="0"/>
        <w:keepLines w:val="0"/>
        <w:widowControl w:val="0"/>
        <w:shd w:val="clear" w:color="auto" w:fill="auto"/>
        <w:bidi w:val="0"/>
        <w:spacing w:before="0" w:after="0" w:line="286" w:lineRule="auto"/>
        <w:ind w:left="0" w:right="0" w:firstLine="420"/>
        <w:jc w:val="both"/>
      </w:pPr>
      <w:r>
        <w:rPr>
          <w:i/>
          <w:iCs/>
          <w:spacing w:val="0"/>
          <w:w w:val="100"/>
          <w:position w:val="0"/>
        </w:rPr>
        <w:t>Время размыкания должно составлять не менее 1 си не более:</w:t>
      </w:r>
    </w:p>
    <w:p>
      <w:pPr>
        <w:pStyle w:val="Style6"/>
        <w:keepNext w:val="0"/>
        <w:keepLines w:val="0"/>
        <w:widowControl w:val="0"/>
        <w:shd w:val="clear" w:color="auto" w:fill="auto"/>
        <w:bidi w:val="0"/>
        <w:spacing w:before="0" w:after="0" w:line="286" w:lineRule="auto"/>
        <w:ind w:left="0" w:right="0" w:firstLine="420"/>
        <w:jc w:val="both"/>
      </w:pPr>
      <w:r>
        <w:rPr>
          <w:i/>
          <w:iCs/>
          <w:spacing w:val="0"/>
          <w:w w:val="100"/>
          <w:position w:val="0"/>
        </w:rPr>
        <w:t xml:space="preserve">■60 с </w:t>
      </w:r>
      <w:r>
        <w:rPr>
          <w:i/>
          <w:iCs/>
          <w:color w:val="676767"/>
          <w:spacing w:val="0"/>
          <w:w w:val="100"/>
          <w:position w:val="0"/>
        </w:rPr>
        <w:t xml:space="preserve">— </w:t>
      </w:r>
      <w:r>
        <w:rPr>
          <w:i/>
          <w:iCs/>
          <w:spacing w:val="0"/>
          <w:w w:val="100"/>
          <w:position w:val="0"/>
        </w:rPr>
        <w:t>при номинальных токах до 32 А включительно;</w:t>
      </w:r>
    </w:p>
    <w:p>
      <w:pPr>
        <w:pStyle w:val="Style6"/>
        <w:keepNext w:val="0"/>
        <w:keepLines w:val="0"/>
        <w:widowControl w:val="0"/>
        <w:shd w:val="clear" w:color="auto" w:fill="auto"/>
        <w:bidi w:val="0"/>
        <w:spacing w:before="0" w:after="80" w:line="286" w:lineRule="auto"/>
        <w:ind w:left="0" w:right="0" w:firstLine="420"/>
        <w:jc w:val="both"/>
      </w:pPr>
      <w:r>
        <w:rPr>
          <w:i/>
          <w:iCs/>
          <w:spacing w:val="0"/>
          <w:w w:val="100"/>
          <w:position w:val="0"/>
        </w:rPr>
        <w:t xml:space="preserve">-120с </w:t>
      </w:r>
      <w:r>
        <w:rPr>
          <w:i/>
          <w:iCs/>
          <w:color w:val="676767"/>
          <w:spacing w:val="0"/>
          <w:w w:val="100"/>
          <w:position w:val="0"/>
        </w:rPr>
        <w:t xml:space="preserve">— </w:t>
      </w:r>
      <w:r>
        <w:rPr>
          <w:i/>
          <w:iCs/>
          <w:spacing w:val="0"/>
          <w:w w:val="100"/>
          <w:position w:val="0"/>
        </w:rPr>
        <w:t>при номинальных токах свыше 32 А.</w:t>
      </w:r>
    </w:p>
    <w:p>
      <w:pPr>
        <w:pStyle w:val="Style6"/>
        <w:keepNext w:val="0"/>
        <w:keepLines w:val="0"/>
        <w:widowControl w:val="0"/>
        <w:numPr>
          <w:ilvl w:val="0"/>
          <w:numId w:val="111"/>
        </w:numPr>
        <w:shd w:val="clear" w:color="auto" w:fill="auto"/>
        <w:tabs>
          <w:tab w:pos="1044" w:val="left"/>
        </w:tabs>
        <w:bidi w:val="0"/>
        <w:spacing w:before="0" w:after="0" w:line="283" w:lineRule="auto"/>
        <w:ind w:left="0" w:right="0" w:firstLine="420"/>
        <w:jc w:val="both"/>
      </w:pPr>
      <w:bookmarkStart w:id="479" w:name="bookmark479"/>
      <w:bookmarkEnd w:id="479"/>
      <w:r>
        <w:rPr>
          <w:color w:val="000000"/>
          <w:spacing w:val="0"/>
          <w:w w:val="100"/>
          <w:position w:val="0"/>
        </w:rPr>
        <w:t>Проверка мгновенного расцепления и точного размыкания контактов</w:t>
      </w:r>
    </w:p>
    <w:p>
      <w:pPr>
        <w:pStyle w:val="Style6"/>
        <w:keepNext w:val="0"/>
        <w:keepLines w:val="0"/>
        <w:widowControl w:val="0"/>
        <w:numPr>
          <w:ilvl w:val="0"/>
          <w:numId w:val="115"/>
        </w:numPr>
        <w:shd w:val="clear" w:color="auto" w:fill="auto"/>
        <w:tabs>
          <w:tab w:pos="1164" w:val="left"/>
        </w:tabs>
        <w:bidi w:val="0"/>
        <w:spacing w:before="0" w:after="0" w:line="283" w:lineRule="auto"/>
        <w:ind w:left="0" w:right="0" w:firstLine="420"/>
        <w:jc w:val="both"/>
      </w:pPr>
      <w:bookmarkStart w:id="480" w:name="bookmark480"/>
      <w:bookmarkEnd w:id="480"/>
      <w:r>
        <w:rPr>
          <w:spacing w:val="0"/>
          <w:w w:val="100"/>
          <w:position w:val="0"/>
        </w:rPr>
        <w:t>Общие условия испытаний</w:t>
      </w:r>
    </w:p>
    <w:p>
      <w:pPr>
        <w:pStyle w:val="Style6"/>
        <w:keepNext w:val="0"/>
        <w:keepLines w:val="0"/>
        <w:widowControl w:val="0"/>
        <w:shd w:val="clear" w:color="auto" w:fill="auto"/>
        <w:bidi w:val="0"/>
        <w:spacing w:before="0" w:after="0" w:line="283" w:lineRule="auto"/>
        <w:ind w:left="0" w:right="0" w:firstLine="440"/>
        <w:jc w:val="both"/>
      </w:pPr>
      <w:r>
        <w:rPr>
          <w:i/>
          <w:iCs/>
          <w:spacing w:val="0"/>
          <w:w w:val="100"/>
          <w:position w:val="0"/>
        </w:rPr>
        <w:t>Для низких значений испытательного тока по 9.10.3.2—9.10.3.4 соответственно испытания проводят один раз при любом удобном напряжении.</w:t>
      </w:r>
    </w:p>
    <w:p>
      <w:pPr>
        <w:pStyle w:val="Style6"/>
        <w:keepNext w:val="0"/>
        <w:keepLines w:val="0"/>
        <w:widowControl w:val="0"/>
        <w:shd w:val="clear" w:color="auto" w:fill="auto"/>
        <w:bidi w:val="0"/>
        <w:spacing w:before="0" w:after="0" w:line="283" w:lineRule="auto"/>
        <w:ind w:left="0" w:right="0" w:firstLine="440"/>
        <w:jc w:val="both"/>
      </w:pPr>
      <w:r>
        <w:rPr>
          <w:i/>
          <w:iCs/>
          <w:spacing w:val="0"/>
          <w:w w:val="100"/>
          <w:position w:val="0"/>
        </w:rPr>
        <w:t>Для высоких знамений испытательного тока испытание проводят при номинальном напряже</w:t>
        <w:softHyphen/>
        <w:t xml:space="preserve">нии </w:t>
      </w:r>
      <w:r>
        <w:rPr>
          <w:i/>
          <w:iCs/>
          <w:spacing w:val="0"/>
          <w:w w:val="100"/>
          <w:position w:val="0"/>
        </w:rPr>
        <w:t xml:space="preserve">U„ </w:t>
      </w:r>
      <w:r>
        <w:rPr>
          <w:i/>
          <w:iCs/>
          <w:spacing w:val="0"/>
          <w:w w:val="100"/>
          <w:position w:val="0"/>
        </w:rPr>
        <w:t>(между фазой и нейтралью) с коэффициентом мощности от 0,95 до 1.</w:t>
      </w:r>
    </w:p>
    <w:p>
      <w:pPr>
        <w:pStyle w:val="Style6"/>
        <w:keepNext w:val="0"/>
        <w:keepLines w:val="0"/>
        <w:widowControl w:val="0"/>
        <w:shd w:val="clear" w:color="auto" w:fill="auto"/>
        <w:bidi w:val="0"/>
        <w:spacing w:before="0" w:after="180" w:line="283" w:lineRule="auto"/>
        <w:ind w:left="0" w:right="0" w:firstLine="420"/>
        <w:jc w:val="both"/>
      </w:pPr>
      <w:r>
        <w:rPr>
          <w:i/>
          <w:iCs/>
          <w:spacing w:val="0"/>
          <w:w w:val="100"/>
          <w:position w:val="0"/>
        </w:rPr>
        <w:t>Последовательность операций следующая:</w:t>
      </w:r>
    </w:p>
    <w:p>
      <w:pPr>
        <w:pStyle w:val="Style6"/>
        <w:keepNext w:val="0"/>
        <w:keepLines w:val="0"/>
        <w:widowControl w:val="0"/>
        <w:shd w:val="clear" w:color="auto" w:fill="auto"/>
        <w:bidi w:val="0"/>
        <w:spacing w:before="0" w:after="180"/>
        <w:ind w:left="0" w:right="0" w:firstLine="0"/>
        <w:jc w:val="center"/>
      </w:pPr>
      <w:r>
        <w:rPr>
          <w:i/>
          <w:iCs/>
          <w:spacing w:val="0"/>
          <w:w w:val="100"/>
          <w:position w:val="0"/>
        </w:rPr>
        <w:t>О</w:t>
      </w:r>
      <w:r>
        <w:rPr>
          <w:spacing w:val="0"/>
          <w:w w:val="100"/>
          <w:position w:val="0"/>
        </w:rPr>
        <w:t xml:space="preserve"> </w:t>
      </w:r>
      <w:r>
        <w:rPr>
          <w:color w:val="676767"/>
          <w:spacing w:val="0"/>
          <w:w w:val="100"/>
          <w:position w:val="0"/>
        </w:rPr>
        <w:t xml:space="preserve">— </w:t>
      </w:r>
      <w:r>
        <w:rPr>
          <w:spacing w:val="0"/>
          <w:w w:val="100"/>
          <w:position w:val="0"/>
        </w:rPr>
        <w:t xml:space="preserve">t </w:t>
      </w:r>
      <w:r>
        <w:rPr>
          <w:color w:val="676767"/>
          <w:spacing w:val="0"/>
          <w:w w:val="100"/>
          <w:position w:val="0"/>
        </w:rPr>
        <w:t xml:space="preserve">— </w:t>
      </w:r>
      <w:r>
        <w:rPr>
          <w:spacing w:val="0"/>
          <w:w w:val="100"/>
          <w:position w:val="0"/>
        </w:rPr>
        <w:t xml:space="preserve">СО </w:t>
      </w:r>
      <w:r>
        <w:rPr>
          <w:color w:val="676767"/>
          <w:spacing w:val="0"/>
          <w:w w:val="100"/>
          <w:position w:val="0"/>
        </w:rPr>
        <w:t xml:space="preserve">— </w:t>
      </w:r>
      <w:r>
        <w:rPr>
          <w:i/>
          <w:iCs/>
          <w:spacing w:val="0"/>
          <w:w w:val="100"/>
          <w:position w:val="0"/>
        </w:rPr>
        <w:t xml:space="preserve">t </w:t>
      </w:r>
      <w:r>
        <w:rPr>
          <w:i/>
          <w:iCs/>
          <w:color w:val="676767"/>
          <w:spacing w:val="0"/>
          <w:w w:val="100"/>
          <w:position w:val="0"/>
        </w:rPr>
        <w:t xml:space="preserve">— </w:t>
      </w:r>
      <w:r>
        <w:rPr>
          <w:i/>
          <w:iCs/>
          <w:spacing w:val="0"/>
          <w:w w:val="100"/>
          <w:position w:val="0"/>
        </w:rPr>
        <w:t xml:space="preserve">СО </w:t>
      </w:r>
      <w:r>
        <w:rPr>
          <w:i/>
          <w:iCs/>
          <w:color w:val="676767"/>
          <w:spacing w:val="0"/>
          <w:w w:val="100"/>
          <w:position w:val="0"/>
        </w:rPr>
        <w:t xml:space="preserve">— </w:t>
      </w:r>
      <w:r>
        <w:rPr>
          <w:i/>
          <w:iCs/>
          <w:spacing w:val="0"/>
          <w:w w:val="100"/>
          <w:position w:val="0"/>
        </w:rPr>
        <w:t xml:space="preserve">1 </w:t>
      </w:r>
      <w:r>
        <w:rPr>
          <w:i/>
          <w:iCs/>
          <w:color w:val="676767"/>
          <w:spacing w:val="0"/>
          <w:w w:val="100"/>
          <w:position w:val="0"/>
        </w:rPr>
        <w:t xml:space="preserve">— </w:t>
      </w:r>
      <w:r>
        <w:rPr>
          <w:i/>
          <w:iCs/>
          <w:spacing w:val="0"/>
          <w:w w:val="100"/>
          <w:position w:val="0"/>
        </w:rPr>
        <w:t>со.</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 xml:space="preserve">Интервал </w:t>
      </w:r>
      <w:r>
        <w:rPr>
          <w:i/>
          <w:iCs/>
          <w:spacing w:val="0"/>
          <w:w w:val="100"/>
          <w:position w:val="0"/>
        </w:rPr>
        <w:t xml:space="preserve">t </w:t>
      </w:r>
      <w:r>
        <w:rPr>
          <w:i/>
          <w:iCs/>
          <w:spacing w:val="0"/>
          <w:w w:val="100"/>
          <w:position w:val="0"/>
        </w:rPr>
        <w:t>определен в 9.12.11.1.</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Время расцепления операции О измеряют.</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После каждой операции устройства индикации должны указывать на разомкнутое положение контактов.</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В течение всей операции О средства преднамеренно удерживаются в замкнутом положении.</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Функция без отключения должна работать должным образом, и измеряется время отключения операции О.</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После отключения заблокированная позиция покидается.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 случае автоматических выключателей с зависимым ручным управлением автоматический выключатель должен включатся с рабочей скоростью при срабатывании 0.1 м/с</w:t>
      </w:r>
      <w:r>
        <w:rPr>
          <w:spacing w:val="0"/>
          <w:w w:val="100"/>
          <w:position w:val="0"/>
        </w:rPr>
        <w:t xml:space="preserve"> ± 25 </w:t>
      </w:r>
      <w:r>
        <w:rPr>
          <w:i/>
          <w:iCs/>
          <w:color w:val="676767"/>
          <w:spacing w:val="0"/>
          <w:w w:val="100"/>
          <w:position w:val="0"/>
        </w:rPr>
        <w:t xml:space="preserve">%. </w:t>
      </w:r>
      <w:r>
        <w:rPr>
          <w:i/>
          <w:iCs/>
          <w:spacing w:val="0"/>
          <w:w w:val="100"/>
          <w:position w:val="0"/>
        </w:rPr>
        <w:t>причем эта скорость измеряется там. где и когда средство управления испытательного устройства касает</w:t>
        <w:softHyphen/>
        <w:t>ся средств управления проверяемого выключателя. Для вращающихся ручек угловая скорость долж</w:t>
        <w:softHyphen/>
        <w:t>на в основном соответствовать вышеупомянутым условиям, относящимся к скорости рабочего средства (на его концах) проверяемого выключателя.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После каждой операции все индикаторы должны показывать разомкнутое положение контактов.</w:t>
      </w:r>
    </w:p>
    <w:p>
      <w:pPr>
        <w:pStyle w:val="Style6"/>
        <w:keepNext w:val="0"/>
        <w:keepLines w:val="0"/>
        <w:widowControl w:val="0"/>
        <w:numPr>
          <w:ilvl w:val="0"/>
          <w:numId w:val="115"/>
        </w:numPr>
        <w:shd w:val="clear" w:color="auto" w:fill="auto"/>
        <w:tabs>
          <w:tab w:pos="1204" w:val="left"/>
        </w:tabs>
        <w:bidi w:val="0"/>
        <w:spacing w:before="0" w:after="0"/>
        <w:ind w:left="0" w:right="0" w:firstLine="440"/>
        <w:jc w:val="both"/>
      </w:pPr>
      <w:bookmarkStart w:id="481" w:name="bookmark481"/>
      <w:bookmarkEnd w:id="481"/>
      <w:r>
        <w:rPr>
          <w:spacing w:val="0"/>
          <w:w w:val="100"/>
          <w:position w:val="0"/>
        </w:rPr>
        <w:t>Для выключателей типа В</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Ток. равный 31</w:t>
      </w:r>
      <w:r>
        <w:rPr>
          <w:i/>
          <w:iCs/>
          <w:spacing w:val="0"/>
          <w:w w:val="100"/>
          <w:position w:val="0"/>
          <w:vertAlign w:val="subscript"/>
        </w:rPr>
        <w:t>п</w:t>
      </w:r>
      <w:r>
        <w:rPr>
          <w:i/>
          <w:iCs/>
          <w:spacing w:val="0"/>
          <w:w w:val="100"/>
          <w:position w:val="0"/>
        </w:rPr>
        <w:t>, пропускают через все полюса, начиная с холодного состояния.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Время размыкания должно быть не менее 0.1 с.</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 xml:space="preserve">Затем ток, равный 51 </w:t>
      </w:r>
      <w:r>
        <w:rPr>
          <w:i/>
          <w:iCs/>
          <w:color w:val="676767"/>
          <w:spacing w:val="0"/>
          <w:w w:val="100"/>
          <w:position w:val="0"/>
          <w:vertAlign w:val="subscript"/>
        </w:rPr>
        <w:t>п</w:t>
      </w:r>
      <w:r>
        <w:rPr>
          <w:i/>
          <w:iCs/>
          <w:color w:val="676767"/>
          <w:spacing w:val="0"/>
          <w:w w:val="100"/>
          <w:position w:val="0"/>
        </w:rPr>
        <w:t xml:space="preserve">. </w:t>
      </w:r>
      <w:r>
        <w:rPr>
          <w:i/>
          <w:iCs/>
          <w:spacing w:val="0"/>
          <w:w w:val="100"/>
          <w:position w:val="0"/>
        </w:rPr>
        <w:t>пропускают через все полюса, снова начиная с холодного состояния.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Время размыкания должно быть менее 0.1 с.</w:t>
      </w:r>
    </w:p>
    <w:p>
      <w:pPr>
        <w:pStyle w:val="Style6"/>
        <w:keepNext w:val="0"/>
        <w:keepLines w:val="0"/>
        <w:widowControl w:val="0"/>
        <w:numPr>
          <w:ilvl w:val="0"/>
          <w:numId w:val="115"/>
        </w:numPr>
        <w:shd w:val="clear" w:color="auto" w:fill="auto"/>
        <w:tabs>
          <w:tab w:pos="1204" w:val="left"/>
        </w:tabs>
        <w:bidi w:val="0"/>
        <w:spacing w:before="0" w:after="0"/>
        <w:ind w:left="0" w:right="0" w:firstLine="440"/>
        <w:jc w:val="both"/>
      </w:pPr>
      <w:bookmarkStart w:id="482" w:name="bookmark482"/>
      <w:bookmarkEnd w:id="482"/>
      <w:r>
        <w:rPr>
          <w:spacing w:val="0"/>
          <w:w w:val="100"/>
          <w:position w:val="0"/>
        </w:rPr>
        <w:t>Для выключателей типа С</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Ток. равный 51</w:t>
      </w:r>
      <w:r>
        <w:rPr>
          <w:i/>
          <w:iCs/>
          <w:spacing w:val="0"/>
          <w:w w:val="100"/>
          <w:position w:val="0"/>
          <w:vertAlign w:val="subscript"/>
        </w:rPr>
        <w:t>п</w:t>
      </w:r>
      <w:r>
        <w:rPr>
          <w:i/>
          <w:iCs/>
          <w:spacing w:val="0"/>
          <w:w w:val="100"/>
          <w:position w:val="0"/>
        </w:rPr>
        <w:t>, пропускают через все полюса, начиная с холодного состояния.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Время размыкания должно быть не менее 0.1 с.</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Затем ток. равный 101</w:t>
      </w:r>
      <w:r>
        <w:rPr>
          <w:i/>
          <w:iCs/>
          <w:spacing w:val="0"/>
          <w:w w:val="100"/>
          <w:position w:val="0"/>
          <w:vertAlign w:val="subscript"/>
        </w:rPr>
        <w:t>п</w:t>
      </w:r>
      <w:r>
        <w:rPr>
          <w:i/>
          <w:iCs/>
          <w:spacing w:val="0"/>
          <w:w w:val="100"/>
          <w:position w:val="0"/>
        </w:rPr>
        <w:t>. пропускают через все полюса, снова начиная с холодного состояния.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Время размыкания должно быть менее 0,1 с.</w:t>
      </w:r>
    </w:p>
    <w:p>
      <w:pPr>
        <w:pStyle w:val="Style6"/>
        <w:keepNext w:val="0"/>
        <w:keepLines w:val="0"/>
        <w:widowControl w:val="0"/>
        <w:numPr>
          <w:ilvl w:val="0"/>
          <w:numId w:val="115"/>
        </w:numPr>
        <w:shd w:val="clear" w:color="auto" w:fill="auto"/>
        <w:tabs>
          <w:tab w:pos="1204" w:val="left"/>
        </w:tabs>
        <w:bidi w:val="0"/>
        <w:spacing w:before="0" w:after="0"/>
        <w:ind w:left="0" w:right="0" w:firstLine="440"/>
        <w:jc w:val="both"/>
      </w:pPr>
      <w:bookmarkStart w:id="483" w:name="bookmark483"/>
      <w:bookmarkEnd w:id="483"/>
      <w:r>
        <w:rPr>
          <w:spacing w:val="0"/>
          <w:w w:val="100"/>
          <w:position w:val="0"/>
        </w:rPr>
        <w:t xml:space="preserve">Для выключателей типа </w:t>
      </w:r>
      <w:r>
        <w:rPr>
          <w:spacing w:val="0"/>
          <w:w w:val="100"/>
          <w:position w:val="0"/>
        </w:rPr>
        <w:t>D</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Ток. равный 101</w:t>
      </w:r>
      <w:r>
        <w:rPr>
          <w:i/>
          <w:iCs/>
          <w:spacing w:val="0"/>
          <w:w w:val="100"/>
          <w:position w:val="0"/>
          <w:vertAlign w:val="subscript"/>
        </w:rPr>
        <w:t>п</w:t>
      </w:r>
      <w:r>
        <w:rPr>
          <w:i/>
          <w:iCs/>
          <w:spacing w:val="0"/>
          <w:w w:val="100"/>
          <w:position w:val="0"/>
        </w:rPr>
        <w:t>. пропускают через все полюса, начиная с холодного состояния. Время размы</w:t>
        <w:softHyphen/>
        <w:t>кания должно быть не менее 0.1 с.</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Затем ток. равный 201</w:t>
      </w:r>
      <w:r>
        <w:rPr>
          <w:i/>
          <w:iCs/>
          <w:spacing w:val="0"/>
          <w:w w:val="100"/>
          <w:position w:val="0"/>
          <w:vertAlign w:val="subscript"/>
        </w:rPr>
        <w:t>п</w:t>
      </w:r>
      <w:r>
        <w:rPr>
          <w:i/>
          <w:iCs/>
          <w:spacing w:val="0"/>
          <w:w w:val="100"/>
          <w:position w:val="0"/>
        </w:rPr>
        <w:t>. или максимальный люк мгновенного расцепления пропускают через все полюса, снова начиная с холодного состояния.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 xml:space="preserve">Время размыкания должно быть менее </w:t>
      </w:r>
      <w:r>
        <w:rPr>
          <w:i/>
          <w:iCs/>
          <w:color w:val="676767"/>
          <w:spacing w:val="0"/>
          <w:w w:val="100"/>
          <w:position w:val="0"/>
        </w:rPr>
        <w:t>0,</w:t>
      </w:r>
      <w:r>
        <w:rPr>
          <w:i/>
          <w:iCs/>
          <w:spacing w:val="0"/>
          <w:w w:val="100"/>
          <w:position w:val="0"/>
        </w:rPr>
        <w:t>1 с.</w:t>
      </w:r>
    </w:p>
    <w:p>
      <w:pPr>
        <w:pStyle w:val="Style6"/>
        <w:keepNext w:val="0"/>
        <w:keepLines w:val="0"/>
        <w:widowControl w:val="0"/>
        <w:numPr>
          <w:ilvl w:val="0"/>
          <w:numId w:val="111"/>
        </w:numPr>
        <w:shd w:val="clear" w:color="auto" w:fill="auto"/>
        <w:tabs>
          <w:tab w:pos="1191" w:val="left"/>
        </w:tabs>
        <w:bidi w:val="0"/>
        <w:spacing w:before="0" w:after="0"/>
        <w:ind w:left="0" w:right="0" w:firstLine="440"/>
        <w:jc w:val="both"/>
      </w:pPr>
      <w:bookmarkStart w:id="484" w:name="bookmark484"/>
      <w:bookmarkEnd w:id="484"/>
      <w:r>
        <w:rPr>
          <w:color w:val="000000"/>
          <w:spacing w:val="0"/>
          <w:w w:val="100"/>
          <w:position w:val="0"/>
        </w:rPr>
        <w:t>Проверка влияния однополюсной нагрузки на характеристику расцепления многопо</w:t>
        <w:softHyphen/>
        <w:t>люсного выключателя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Проверку проводят испытанием выключателя, смонтированного согласно 9.2. в условиях, ука</w:t>
        <w:softHyphen/>
        <w:t>занных в 8.6.3 2.</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Выключатель должен расцепиться в пределах условного времени (см. 8.6.2.1).</w:t>
      </w:r>
    </w:p>
    <w:p>
      <w:pPr>
        <w:pStyle w:val="Style6"/>
        <w:keepNext w:val="0"/>
        <w:keepLines w:val="0"/>
        <w:widowControl w:val="0"/>
        <w:numPr>
          <w:ilvl w:val="0"/>
          <w:numId w:val="111"/>
        </w:numPr>
        <w:shd w:val="clear" w:color="auto" w:fill="auto"/>
        <w:tabs>
          <w:tab w:pos="1044" w:val="left"/>
        </w:tabs>
        <w:bidi w:val="0"/>
        <w:spacing w:before="0" w:after="0"/>
        <w:ind w:left="0" w:right="0" w:firstLine="420"/>
        <w:jc w:val="both"/>
      </w:pPr>
      <w:bookmarkStart w:id="485" w:name="bookmark485"/>
      <w:bookmarkEnd w:id="485"/>
      <w:r>
        <w:rPr>
          <w:color w:val="000000"/>
          <w:spacing w:val="0"/>
          <w:w w:val="100"/>
          <w:position w:val="0"/>
        </w:rPr>
        <w:t>Проверка влияния температуры окружающей среды на характеристику расцепления</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Соответствие проверяют проведением следующих испытаний:</w:t>
      </w:r>
    </w:p>
    <w:p>
      <w:pPr>
        <w:pStyle w:val="Style6"/>
        <w:keepNext w:val="0"/>
        <w:keepLines w:val="0"/>
        <w:widowControl w:val="0"/>
        <w:numPr>
          <w:ilvl w:val="0"/>
          <w:numId w:val="117"/>
        </w:numPr>
        <w:shd w:val="clear" w:color="auto" w:fill="auto"/>
        <w:tabs>
          <w:tab w:pos="744" w:val="left"/>
        </w:tabs>
        <w:bidi w:val="0"/>
        <w:spacing w:before="0" w:after="0"/>
        <w:ind w:left="0" w:right="0" w:firstLine="440"/>
        <w:jc w:val="both"/>
      </w:pPr>
      <w:bookmarkStart w:id="486" w:name="bookmark486"/>
      <w:bookmarkEnd w:id="486"/>
      <w:r>
        <w:rPr>
          <w:i/>
          <w:iCs/>
          <w:spacing w:val="0"/>
          <w:w w:val="100"/>
          <w:position w:val="0"/>
        </w:rPr>
        <w:t>выключатель помещают в среду с температурой на (35</w:t>
      </w:r>
      <w:r>
        <w:rPr>
          <w:i/>
          <w:iCs/>
          <w:spacing w:val="0"/>
          <w:w w:val="100"/>
          <w:position w:val="0"/>
        </w:rPr>
        <w:t>i</w:t>
      </w:r>
      <w:r>
        <w:rPr>
          <w:i/>
          <w:iCs/>
          <w:spacing w:val="0"/>
          <w:w w:val="100"/>
          <w:position w:val="0"/>
        </w:rPr>
        <w:t>2)</w:t>
      </w:r>
      <w:r>
        <w:rPr>
          <w:spacing w:val="0"/>
          <w:w w:val="100"/>
          <w:position w:val="0"/>
        </w:rPr>
        <w:t xml:space="preserve"> °C </w:t>
      </w:r>
      <w:r>
        <w:rPr>
          <w:i/>
          <w:iCs/>
          <w:spacing w:val="0"/>
          <w:w w:val="100"/>
          <w:position w:val="0"/>
        </w:rPr>
        <w:t>ниже контрольной темпера</w:t>
        <w:softHyphen/>
        <w:t>туры окружающего воздуха и выдерживают до достижения температурного равновесия.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Ток. равный 1.131</w:t>
      </w:r>
      <w:r>
        <w:rPr>
          <w:i/>
          <w:iCs/>
          <w:spacing w:val="0"/>
          <w:w w:val="100"/>
          <w:position w:val="0"/>
          <w:vertAlign w:val="subscript"/>
        </w:rPr>
        <w:t>п</w:t>
      </w:r>
      <w:r>
        <w:rPr>
          <w:i/>
          <w:iCs/>
          <w:spacing w:val="0"/>
          <w:w w:val="100"/>
          <w:position w:val="0"/>
        </w:rPr>
        <w:t xml:space="preserve"> (условный ток нерасцепления). пропускают в течение условного времени через все полюса.</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Затем ток в течение 5 с плавно повышают до 1.91</w:t>
      </w:r>
      <w:r>
        <w:rPr>
          <w:i/>
          <w:iCs/>
          <w:spacing w:val="0"/>
          <w:w w:val="100"/>
          <w:position w:val="0"/>
          <w:vertAlign w:val="subscript"/>
        </w:rPr>
        <w:t>п</w:t>
      </w:r>
      <w:r>
        <w:rPr>
          <w:i/>
          <w:iCs/>
          <w:spacing w:val="0"/>
          <w:w w:val="100"/>
          <w:position w:val="0"/>
        </w:rPr>
        <w:t>. Выключатель должен расцепиться в уста</w:t>
        <w:softHyphen/>
        <w:t xml:space="preserve">новленное </w:t>
      </w:r>
      <w:r>
        <w:rPr>
          <w:i/>
          <w:iCs/>
          <w:color w:val="676767"/>
          <w:spacing w:val="0"/>
          <w:w w:val="100"/>
          <w:position w:val="0"/>
        </w:rPr>
        <w:t>время;</w:t>
      </w:r>
    </w:p>
    <w:p>
      <w:pPr>
        <w:pStyle w:val="Style6"/>
        <w:keepNext w:val="0"/>
        <w:keepLines w:val="0"/>
        <w:widowControl w:val="0"/>
        <w:numPr>
          <w:ilvl w:val="0"/>
          <w:numId w:val="117"/>
        </w:numPr>
        <w:shd w:val="clear" w:color="auto" w:fill="auto"/>
        <w:tabs>
          <w:tab w:pos="740" w:val="left"/>
        </w:tabs>
        <w:bidi w:val="0"/>
        <w:spacing w:before="0" w:after="0"/>
        <w:ind w:left="0" w:right="0" w:firstLine="440"/>
        <w:jc w:val="both"/>
      </w:pPr>
      <w:bookmarkStart w:id="487" w:name="bookmark487"/>
      <w:bookmarkEnd w:id="487"/>
      <w:r>
        <w:rPr>
          <w:i/>
          <w:iCs/>
          <w:spacing w:val="0"/>
          <w:w w:val="100"/>
          <w:position w:val="0"/>
        </w:rPr>
        <w:t>выключатель помещают в сроду с температурой на (10 ± 2)</w:t>
      </w:r>
      <w:r>
        <w:rPr>
          <w:spacing w:val="0"/>
          <w:w w:val="100"/>
          <w:position w:val="0"/>
        </w:rPr>
        <w:t xml:space="preserve"> °C </w:t>
      </w:r>
      <w:r>
        <w:rPr>
          <w:i/>
          <w:iCs/>
          <w:spacing w:val="0"/>
          <w:w w:val="100"/>
          <w:position w:val="0"/>
        </w:rPr>
        <w:t>выше контрольной темпера</w:t>
        <w:softHyphen/>
        <w:t>туры окружающего воздуха и выдерживают до достижения температурного равновесия.</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Ток. равный /</w:t>
      </w:r>
      <w:r>
        <w:rPr>
          <w:i/>
          <w:iCs/>
          <w:spacing w:val="0"/>
          <w:w w:val="100"/>
          <w:position w:val="0"/>
          <w:vertAlign w:val="subscript"/>
        </w:rPr>
        <w:t>п</w:t>
      </w:r>
      <w:r>
        <w:rPr>
          <w:i/>
          <w:iCs/>
          <w:spacing w:val="0"/>
          <w:w w:val="100"/>
          <w:position w:val="0"/>
        </w:rPr>
        <w:t>. пропускают через все полюса.</w:t>
      </w:r>
    </w:p>
    <w:p>
      <w:pPr>
        <w:pStyle w:val="Style6"/>
        <w:keepNext w:val="0"/>
        <w:keepLines w:val="0"/>
        <w:widowControl w:val="0"/>
        <w:shd w:val="clear" w:color="auto" w:fill="auto"/>
        <w:bidi w:val="0"/>
        <w:spacing w:before="0" w:after="140"/>
        <w:ind w:left="0" w:right="0" w:firstLine="420"/>
        <w:jc w:val="both"/>
      </w:pPr>
      <w:r>
        <w:rPr>
          <w:i/>
          <w:iCs/>
          <w:spacing w:val="0"/>
          <w:w w:val="100"/>
          <w:position w:val="0"/>
        </w:rPr>
        <w:t>Выключатель не должен расцепиться в установленное время.</w:t>
      </w:r>
    </w:p>
    <w:p>
      <w:pPr>
        <w:pStyle w:val="Style6"/>
        <w:keepNext w:val="0"/>
        <w:keepLines w:val="0"/>
        <w:widowControl w:val="0"/>
        <w:numPr>
          <w:ilvl w:val="0"/>
          <w:numId w:val="85"/>
        </w:numPr>
        <w:shd w:val="clear" w:color="auto" w:fill="auto"/>
        <w:tabs>
          <w:tab w:pos="890" w:val="left"/>
        </w:tabs>
        <w:bidi w:val="0"/>
        <w:spacing w:before="0" w:after="100"/>
        <w:ind w:left="0" w:right="0" w:firstLine="420"/>
        <w:jc w:val="both"/>
      </w:pPr>
      <w:bookmarkStart w:id="488" w:name="bookmark488"/>
      <w:bookmarkEnd w:id="488"/>
      <w:r>
        <w:rPr>
          <w:color w:val="191919"/>
          <w:spacing w:val="0"/>
          <w:w w:val="100"/>
          <w:position w:val="0"/>
        </w:rPr>
        <w:t>Проверка механической и коммутационной износостойкости</w:t>
      </w:r>
    </w:p>
    <w:p>
      <w:pPr>
        <w:pStyle w:val="Style6"/>
        <w:keepNext w:val="0"/>
        <w:keepLines w:val="0"/>
        <w:widowControl w:val="0"/>
        <w:numPr>
          <w:ilvl w:val="0"/>
          <w:numId w:val="119"/>
        </w:numPr>
        <w:shd w:val="clear" w:color="auto" w:fill="auto"/>
        <w:tabs>
          <w:tab w:pos="987" w:val="left"/>
        </w:tabs>
        <w:bidi w:val="0"/>
        <w:spacing w:before="0" w:after="0"/>
        <w:ind w:left="0" w:right="0" w:firstLine="420"/>
        <w:jc w:val="both"/>
      </w:pPr>
      <w:bookmarkStart w:id="489" w:name="bookmark489"/>
      <w:bookmarkEnd w:id="489"/>
      <w:r>
        <w:rPr>
          <w:color w:val="191919"/>
          <w:spacing w:val="0"/>
          <w:w w:val="100"/>
          <w:position w:val="0"/>
        </w:rPr>
        <w:t>Общие условия испытаний</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Выключатель прикрепляют к металлической опоре. Если же он предназначен для монтажа в отдельной оболочке, его устанавливают в такой оболочке по 9.2.</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Испытание проводят при номинальном рабочем напряжении, токе, равном номинальному, что обеспечивается с помощью сопротивлений и катушек индуктивности, включенных последователь</w:t>
        <w:softHyphen/>
        <w:t>но и присоединенных к выходным выводам выключателя.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Если используют катушки индуктивности с воздушными сердечниками, то параллельно каждой из них подсоединяют сопротивление, отводящее на себя около 0.6% тока, проходящего через катушку.</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Ток должен иметь практически синусоидальную форму волны, а коэффициент мощности дол</w:t>
        <w:softHyphen/>
        <w:t>жен быть от 0.85 до 0.9.</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При испытаниях однополюсных выключателей и двухполюсных с двумя защищенными полю</w:t>
        <w:softHyphen/>
        <w:t xml:space="preserve">сами металлическую опору для первой половины всего числа срабатываний подключают к одной стороне источника литания, для второй </w:t>
      </w:r>
      <w:r>
        <w:rPr>
          <w:i/>
          <w:iCs/>
          <w:color w:val="555555"/>
          <w:spacing w:val="0"/>
          <w:w w:val="100"/>
          <w:position w:val="0"/>
        </w:rPr>
        <w:t xml:space="preserve">— </w:t>
      </w:r>
      <w:r>
        <w:rPr>
          <w:i/>
          <w:iCs/>
          <w:spacing w:val="0"/>
          <w:w w:val="100"/>
          <w:position w:val="0"/>
        </w:rPr>
        <w:t>к другой.</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Для двухполюсных выключателей с одним защищенным полюсом металлическая опора соеди</w:t>
        <w:softHyphen/>
        <w:t>нена с нейтралью источника литания.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Для однополюсных выключателей с номинальным напряжением 230/400 В испытание должно проводиться при более низком значении напряжения.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 xml:space="preserve">Для трехполюсных выключателей металлическая опора подключается к одной фазе питания для первой половины общего числа операций и </w:t>
      </w:r>
      <w:r>
        <w:rPr>
          <w:i/>
          <w:iCs/>
          <w:color w:val="555555"/>
          <w:spacing w:val="0"/>
          <w:w w:val="100"/>
          <w:position w:val="0"/>
        </w:rPr>
        <w:t xml:space="preserve">к </w:t>
      </w:r>
      <w:r>
        <w:rPr>
          <w:i/>
          <w:iCs/>
          <w:spacing w:val="0"/>
          <w:w w:val="100"/>
          <w:position w:val="0"/>
        </w:rPr>
        <w:t>одной из других фаз. выбранных случайным образом, для второй половины.</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Для четырехполюсных выключателей металлическая опора соединена с нейтралью источни</w:t>
        <w:softHyphen/>
        <w:t>ка питания.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Выключатель подключается к цепи проводниками соответствующего размера, указанными в таблице 10.</w:t>
      </w:r>
    </w:p>
    <w:p>
      <w:pPr>
        <w:pStyle w:val="Style6"/>
        <w:keepNext w:val="0"/>
        <w:keepLines w:val="0"/>
        <w:widowControl w:val="0"/>
        <w:numPr>
          <w:ilvl w:val="0"/>
          <w:numId w:val="119"/>
        </w:numPr>
        <w:shd w:val="clear" w:color="auto" w:fill="auto"/>
        <w:tabs>
          <w:tab w:pos="1006" w:val="left"/>
        </w:tabs>
        <w:bidi w:val="0"/>
        <w:spacing w:before="0" w:after="0"/>
        <w:ind w:left="0" w:right="0" w:firstLine="420"/>
        <w:jc w:val="both"/>
      </w:pPr>
      <w:bookmarkStart w:id="490" w:name="bookmark490"/>
      <w:bookmarkEnd w:id="490"/>
      <w:r>
        <w:rPr>
          <w:color w:val="191919"/>
          <w:spacing w:val="0"/>
          <w:w w:val="100"/>
          <w:position w:val="0"/>
        </w:rPr>
        <w:t>Методика испытания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Выключатели должны быть подвергнуты 4000 циклов оперирования под нагрузкой номиналь</w:t>
        <w:softHyphen/>
        <w:t>ным тиком.</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Каждый цикл оперирования состоит из замыкания и последующего размыкания.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Для выключателей с номинальным током до 32 А включительно частота оперирования должна составлять 240 циклов оперирования в час. Во время каждого цикла выключатель должен оста</w:t>
        <w:softHyphen/>
        <w:t>ваться разомкнутым не менее 13 с.</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Для выключателей с номинальным током свыше 32 А частота оперирования должна состав</w:t>
        <w:softHyphen/>
        <w:t>лять 120 циклов оперирования в час. Во время каждого цикла выключатель должен оставаться ра</w:t>
        <w:softHyphen/>
        <w:t>зомкнутым не менее 28 с.</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Выключатель следует оперировать, как при нормальной эксплуатации.</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Внимание обращают на то. чтобы:</w:t>
      </w:r>
    </w:p>
    <w:p>
      <w:pPr>
        <w:pStyle w:val="Style6"/>
        <w:keepNext w:val="0"/>
        <w:keepLines w:val="0"/>
        <w:widowControl w:val="0"/>
        <w:numPr>
          <w:ilvl w:val="0"/>
          <w:numId w:val="91"/>
        </w:numPr>
        <w:shd w:val="clear" w:color="auto" w:fill="auto"/>
        <w:tabs>
          <w:tab w:pos="608" w:val="left"/>
        </w:tabs>
        <w:bidi w:val="0"/>
        <w:spacing w:before="0" w:after="0"/>
        <w:ind w:left="0" w:right="0" w:firstLine="420"/>
        <w:jc w:val="both"/>
      </w:pPr>
      <w:bookmarkStart w:id="491" w:name="bookmark491"/>
      <w:bookmarkEnd w:id="491"/>
      <w:r>
        <w:rPr>
          <w:i/>
          <w:iCs/>
          <w:spacing w:val="0"/>
          <w:w w:val="100"/>
          <w:position w:val="0"/>
        </w:rPr>
        <w:t>испытательное устройство не повреждало испытуемый выключатель:</w:t>
      </w:r>
    </w:p>
    <w:p>
      <w:pPr>
        <w:pStyle w:val="Style6"/>
        <w:keepNext w:val="0"/>
        <w:keepLines w:val="0"/>
        <w:widowControl w:val="0"/>
        <w:numPr>
          <w:ilvl w:val="0"/>
          <w:numId w:val="121"/>
        </w:numPr>
        <w:shd w:val="clear" w:color="auto" w:fill="auto"/>
        <w:tabs>
          <w:tab w:pos="603" w:val="left"/>
        </w:tabs>
        <w:bidi w:val="0"/>
        <w:spacing w:before="0" w:after="0"/>
        <w:ind w:left="0" w:right="0" w:firstLine="420"/>
        <w:jc w:val="both"/>
      </w:pPr>
      <w:bookmarkStart w:id="492" w:name="bookmark492"/>
      <w:bookmarkEnd w:id="492"/>
      <w:r>
        <w:rPr>
          <w:i/>
          <w:iCs/>
          <w:spacing w:val="0"/>
          <w:w w:val="100"/>
          <w:position w:val="0"/>
        </w:rPr>
        <w:t>не нарушалось свободное движение механизма управления испытуемого выключателя:</w:t>
      </w:r>
    </w:p>
    <w:p>
      <w:pPr>
        <w:pStyle w:val="Style6"/>
        <w:keepNext w:val="0"/>
        <w:keepLines w:val="0"/>
        <w:widowControl w:val="0"/>
        <w:numPr>
          <w:ilvl w:val="0"/>
          <w:numId w:val="121"/>
        </w:numPr>
        <w:shd w:val="clear" w:color="auto" w:fill="auto"/>
        <w:tabs>
          <w:tab w:pos="615" w:val="left"/>
        </w:tabs>
        <w:bidi w:val="0"/>
        <w:spacing w:before="0" w:after="0"/>
        <w:ind w:left="0" w:right="0" w:firstLine="440"/>
        <w:jc w:val="both"/>
      </w:pPr>
      <w:bookmarkStart w:id="493" w:name="bookmark493"/>
      <w:bookmarkEnd w:id="493"/>
      <w:r>
        <w:rPr>
          <w:i/>
          <w:iCs/>
          <w:spacing w:val="0"/>
          <w:w w:val="100"/>
          <w:position w:val="0"/>
        </w:rPr>
        <w:t>скорость приводного механизма испытательного устройства не влияла чрезмерно на меха</w:t>
        <w:softHyphen/>
        <w:t>низм управления выключателем при испытании.</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 xml:space="preserve">Выключатель с зависимым ручным управлением должен управляться со скоростью 0.1 м/с </w:t>
      </w:r>
      <w:r>
        <w:rPr>
          <w:color w:val="555555"/>
          <w:spacing w:val="0"/>
          <w:w w:val="100"/>
          <w:position w:val="0"/>
        </w:rPr>
        <w:t xml:space="preserve">♦ </w:t>
      </w:r>
      <w:r>
        <w:rPr>
          <w:spacing w:val="0"/>
          <w:w w:val="100"/>
          <w:position w:val="0"/>
        </w:rPr>
        <w:t xml:space="preserve">25 </w:t>
      </w:r>
      <w:r>
        <w:rPr>
          <w:i/>
          <w:iCs/>
          <w:color w:val="555555"/>
          <w:spacing w:val="0"/>
          <w:w w:val="100"/>
          <w:position w:val="0"/>
        </w:rPr>
        <w:t xml:space="preserve">%, </w:t>
      </w:r>
      <w:r>
        <w:rPr>
          <w:i/>
          <w:iCs/>
          <w:spacing w:val="0"/>
          <w:w w:val="100"/>
          <w:position w:val="0"/>
        </w:rPr>
        <w:t>причем скорость измеряют в тот момент и в том месте, где механизм управления испы</w:t>
        <w:softHyphen/>
        <w:t>тательного устройства касается привода испытуемого выключателя. Для поворотных рукояток угловая скорость должна в основном соответствовать вышеуказанным условиям в том, что каса</w:t>
        <w:softHyphen/>
        <w:t>ется скорости механизма управления (в ого пределах) испытуемого выключателя.</w:t>
      </w:r>
    </w:p>
    <w:p>
      <w:pPr>
        <w:pStyle w:val="Style6"/>
        <w:keepNext w:val="0"/>
        <w:keepLines w:val="0"/>
        <w:widowControl w:val="0"/>
        <w:numPr>
          <w:ilvl w:val="0"/>
          <w:numId w:val="119"/>
        </w:numPr>
        <w:shd w:val="clear" w:color="auto" w:fill="auto"/>
        <w:tabs>
          <w:tab w:pos="1006" w:val="left"/>
        </w:tabs>
        <w:bidi w:val="0"/>
        <w:spacing w:before="0" w:after="0"/>
        <w:ind w:left="0" w:right="0" w:firstLine="420"/>
        <w:jc w:val="both"/>
      </w:pPr>
      <w:bookmarkStart w:id="494" w:name="bookmark494"/>
      <w:bookmarkEnd w:id="494"/>
      <w:r>
        <w:rPr>
          <w:color w:val="191919"/>
          <w:spacing w:val="0"/>
          <w:w w:val="100"/>
          <w:position w:val="0"/>
        </w:rPr>
        <w:t>Состояние выключателя после испытания</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После испытания по 9.11.2 образец не должен иметь:</w:t>
      </w:r>
    </w:p>
    <w:p>
      <w:pPr>
        <w:pStyle w:val="Style6"/>
        <w:keepNext w:val="0"/>
        <w:keepLines w:val="0"/>
        <w:widowControl w:val="0"/>
        <w:numPr>
          <w:ilvl w:val="0"/>
          <w:numId w:val="121"/>
        </w:numPr>
        <w:shd w:val="clear" w:color="auto" w:fill="auto"/>
        <w:tabs>
          <w:tab w:pos="608" w:val="left"/>
        </w:tabs>
        <w:bidi w:val="0"/>
        <w:spacing w:before="0" w:after="0" w:line="262" w:lineRule="auto"/>
        <w:ind w:left="0" w:right="0" w:firstLine="420"/>
        <w:jc w:val="both"/>
        <w:rPr>
          <w:sz w:val="16"/>
          <w:szCs w:val="16"/>
        </w:rPr>
      </w:pPr>
      <w:bookmarkStart w:id="495" w:name="bookmark495"/>
      <w:bookmarkEnd w:id="495"/>
      <w:r>
        <w:rPr>
          <w:i/>
          <w:iCs/>
          <w:spacing w:val="0"/>
          <w:w w:val="100"/>
          <w:position w:val="0"/>
          <w:sz w:val="16"/>
          <w:szCs w:val="16"/>
        </w:rPr>
        <w:t xml:space="preserve">чрезмерного </w:t>
      </w:r>
      <w:r>
        <w:rPr>
          <w:i/>
          <w:iCs/>
          <w:color w:val="555555"/>
          <w:spacing w:val="0"/>
          <w:w w:val="100"/>
          <w:position w:val="0"/>
          <w:sz w:val="16"/>
          <w:szCs w:val="16"/>
        </w:rPr>
        <w:t>износа;</w:t>
      </w:r>
    </w:p>
    <w:p>
      <w:pPr>
        <w:pStyle w:val="Style6"/>
        <w:keepNext w:val="0"/>
        <w:keepLines w:val="0"/>
        <w:widowControl w:val="0"/>
        <w:numPr>
          <w:ilvl w:val="0"/>
          <w:numId w:val="91"/>
        </w:numPr>
        <w:shd w:val="clear" w:color="auto" w:fill="auto"/>
        <w:tabs>
          <w:tab w:pos="620" w:val="left"/>
        </w:tabs>
        <w:bidi w:val="0"/>
        <w:spacing w:before="0" w:after="0"/>
        <w:ind w:left="0" w:right="0" w:firstLine="440"/>
        <w:jc w:val="both"/>
      </w:pPr>
      <w:bookmarkStart w:id="496" w:name="bookmark496"/>
      <w:bookmarkEnd w:id="496"/>
      <w:r>
        <w:rPr>
          <w:i/>
          <w:iCs/>
          <w:spacing w:val="0"/>
          <w:w w:val="100"/>
          <w:position w:val="0"/>
        </w:rPr>
        <w:t>различий положения подвижных контактов и соответствующего положения индикаторного устройства:</w:t>
      </w:r>
    </w:p>
    <w:p>
      <w:pPr>
        <w:pStyle w:val="Style6"/>
        <w:keepNext w:val="0"/>
        <w:keepLines w:val="0"/>
        <w:widowControl w:val="0"/>
        <w:numPr>
          <w:ilvl w:val="0"/>
          <w:numId w:val="121"/>
        </w:numPr>
        <w:shd w:val="clear" w:color="auto" w:fill="auto"/>
        <w:tabs>
          <w:tab w:pos="625" w:val="left"/>
        </w:tabs>
        <w:bidi w:val="0"/>
        <w:spacing w:before="0" w:after="0"/>
        <w:ind w:left="0" w:right="0" w:firstLine="440"/>
        <w:jc w:val="both"/>
      </w:pPr>
      <w:bookmarkStart w:id="497" w:name="bookmark497"/>
      <w:bookmarkEnd w:id="497"/>
      <w:r>
        <w:rPr>
          <w:i/>
          <w:iCs/>
          <w:spacing w:val="0"/>
          <w:w w:val="100"/>
          <w:position w:val="0"/>
        </w:rPr>
        <w:t>повреждений оболочки, дающих возможность проникновения стандартного испытательного пальца к частям, находящимся под напряжением (см. 9.6):</w:t>
      </w:r>
    </w:p>
    <w:p>
      <w:pPr>
        <w:pStyle w:val="Style6"/>
        <w:keepNext w:val="0"/>
        <w:keepLines w:val="0"/>
        <w:widowControl w:val="0"/>
        <w:numPr>
          <w:ilvl w:val="0"/>
          <w:numId w:val="91"/>
        </w:numPr>
        <w:shd w:val="clear" w:color="auto" w:fill="auto"/>
        <w:tabs>
          <w:tab w:pos="598" w:val="left"/>
        </w:tabs>
        <w:bidi w:val="0"/>
        <w:spacing w:before="0" w:after="0"/>
        <w:ind w:left="0" w:right="0" w:firstLine="420"/>
        <w:jc w:val="both"/>
      </w:pPr>
      <w:bookmarkStart w:id="498" w:name="bookmark498"/>
      <w:bookmarkEnd w:id="498"/>
      <w:r>
        <w:rPr>
          <w:i/>
          <w:iCs/>
          <w:spacing w:val="0"/>
          <w:w w:val="100"/>
          <w:position w:val="0"/>
        </w:rPr>
        <w:t>ослабления электрических или механических соединений:</w:t>
      </w:r>
    </w:p>
    <w:p>
      <w:pPr>
        <w:pStyle w:val="Style6"/>
        <w:keepNext w:val="0"/>
        <w:keepLines w:val="0"/>
        <w:widowControl w:val="0"/>
        <w:numPr>
          <w:ilvl w:val="0"/>
          <w:numId w:val="121"/>
        </w:numPr>
        <w:shd w:val="clear" w:color="auto" w:fill="auto"/>
        <w:tabs>
          <w:tab w:pos="613" w:val="left"/>
        </w:tabs>
        <w:bidi w:val="0"/>
        <w:spacing w:before="0" w:after="0"/>
        <w:ind w:left="0" w:right="0" w:firstLine="420"/>
        <w:jc w:val="both"/>
      </w:pPr>
      <w:bookmarkStart w:id="499" w:name="bookmark499"/>
      <w:bookmarkEnd w:id="499"/>
      <w:r>
        <w:rPr>
          <w:i/>
          <w:iCs/>
          <w:spacing w:val="0"/>
          <w:w w:val="100"/>
          <w:position w:val="0"/>
        </w:rPr>
        <w:t>вытекания заливочного компаунда, если таковой имеется.</w:t>
      </w:r>
    </w:p>
    <w:p>
      <w:pPr>
        <w:pStyle w:val="Style6"/>
        <w:keepNext w:val="0"/>
        <w:keepLines w:val="0"/>
        <w:widowControl w:val="0"/>
        <w:shd w:val="clear" w:color="auto" w:fill="auto"/>
        <w:bidi w:val="0"/>
        <w:spacing w:before="0" w:after="160"/>
        <w:ind w:left="0" w:right="0" w:firstLine="440"/>
        <w:jc w:val="both"/>
      </w:pPr>
      <w:r>
        <w:rPr>
          <w:i/>
          <w:iCs/>
          <w:spacing w:val="0"/>
          <w:w w:val="100"/>
          <w:position w:val="0"/>
        </w:rPr>
        <w:t>Кроме того, выключатель должен удовлетворительно выдержать испытание по 9.10.2.2 и проверку электрической прочности изоляции по 9.7.3. но при напряжении на 500 В ниже предписанно</w:t>
        <w:softHyphen/>
        <w:t>го в 9.7.4 и без предварительной обработки в камере влаги.</w:t>
      </w:r>
    </w:p>
    <w:p>
      <w:pPr>
        <w:pStyle w:val="Style6"/>
        <w:keepNext w:val="0"/>
        <w:keepLines w:val="0"/>
        <w:widowControl w:val="0"/>
        <w:numPr>
          <w:ilvl w:val="0"/>
          <w:numId w:val="85"/>
        </w:numPr>
        <w:shd w:val="clear" w:color="auto" w:fill="auto"/>
        <w:tabs>
          <w:tab w:pos="892" w:val="left"/>
        </w:tabs>
        <w:bidi w:val="0"/>
        <w:spacing w:before="0" w:after="100"/>
        <w:ind w:left="0" w:right="0" w:firstLine="440"/>
        <w:jc w:val="both"/>
      </w:pPr>
      <w:bookmarkStart w:id="500" w:name="bookmark500"/>
      <w:bookmarkEnd w:id="500"/>
      <w:r>
        <w:rPr>
          <w:color w:val="000000"/>
          <w:spacing w:val="0"/>
          <w:w w:val="100"/>
          <w:position w:val="0"/>
        </w:rPr>
        <w:t>Испытания на короткое замыкание</w:t>
      </w:r>
    </w:p>
    <w:p>
      <w:pPr>
        <w:pStyle w:val="Style6"/>
        <w:keepNext w:val="0"/>
        <w:keepLines w:val="0"/>
        <w:widowControl w:val="0"/>
        <w:numPr>
          <w:ilvl w:val="0"/>
          <w:numId w:val="123"/>
        </w:numPr>
        <w:shd w:val="clear" w:color="auto" w:fill="auto"/>
        <w:tabs>
          <w:tab w:pos="1017" w:val="left"/>
        </w:tabs>
        <w:bidi w:val="0"/>
        <w:spacing w:before="0" w:after="0"/>
        <w:ind w:left="0" w:right="0" w:firstLine="440"/>
        <w:jc w:val="both"/>
      </w:pPr>
      <w:bookmarkStart w:id="501" w:name="bookmark501"/>
      <w:bookmarkEnd w:id="501"/>
      <w:r>
        <w:rPr>
          <w:color w:val="000000"/>
          <w:spacing w:val="0"/>
          <w:w w:val="100"/>
          <w:position w:val="0"/>
        </w:rPr>
        <w:t>Общие условия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Стандартные испытания для проверки работоспособности при коротких замыканиях содержат ци</w:t>
        <w:softHyphen/>
        <w:t>клы операций включения и отключения согласно проверяемым функциям, которые сведены в таблицу 16.</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Испытания на короткое замыкание должны проводиться при подходящей температуре в пре</w:t>
        <w:softHyphen/>
        <w:t>делах диапазона, соответствующего 7.2.</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 xml:space="preserve">Все выключатели испытывают при 500 А или 101 </w:t>
      </w:r>
      <w:r>
        <w:rPr>
          <w:i/>
          <w:iCs/>
          <w:spacing w:val="0"/>
          <w:w w:val="100"/>
          <w:position w:val="0"/>
          <w:vertAlign w:val="subscript"/>
        </w:rPr>
        <w:t>п</w:t>
      </w:r>
      <w:r>
        <w:rPr>
          <w:i/>
          <w:iCs/>
          <w:spacing w:val="0"/>
          <w:w w:val="100"/>
          <w:position w:val="0"/>
        </w:rPr>
        <w:t>.</w:t>
      </w:r>
      <w:r>
        <w:rPr>
          <w:spacing w:val="0"/>
          <w:w w:val="100"/>
          <w:position w:val="0"/>
        </w:rPr>
        <w:t xml:space="preserve"> в </w:t>
      </w:r>
      <w:r>
        <w:rPr>
          <w:i/>
          <w:iCs/>
          <w:spacing w:val="0"/>
          <w:w w:val="100"/>
          <w:position w:val="0"/>
        </w:rPr>
        <w:t>зависимости от того, что выше, в соот</w:t>
        <w:softHyphen/>
        <w:t>ветствии с 9.12.11.2 и при 1500 А в соответствии с 9.12.11.3.</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Выключатели с номинальной наибольшей коммутационной способностью свыше 1500 А допол</w:t>
        <w:softHyphen/>
        <w:t>нительно испытывают.</w:t>
      </w:r>
    </w:p>
    <w:p>
      <w:pPr>
        <w:pStyle w:val="Style6"/>
        <w:keepNext w:val="0"/>
        <w:keepLines w:val="0"/>
        <w:widowControl w:val="0"/>
        <w:numPr>
          <w:ilvl w:val="0"/>
          <w:numId w:val="91"/>
        </w:numPr>
        <w:shd w:val="clear" w:color="auto" w:fill="auto"/>
        <w:tabs>
          <w:tab w:pos="620" w:val="left"/>
        </w:tabs>
        <w:bidi w:val="0"/>
        <w:spacing w:before="0" w:after="0"/>
        <w:ind w:left="0" w:right="0" w:firstLine="440"/>
        <w:jc w:val="both"/>
      </w:pPr>
      <w:bookmarkStart w:id="502" w:name="bookmark502"/>
      <w:bookmarkEnd w:id="502"/>
      <w:r>
        <w:rPr>
          <w:i/>
          <w:iCs/>
          <w:spacing w:val="0"/>
          <w:w w:val="100"/>
          <w:position w:val="0"/>
        </w:rPr>
        <w:t xml:space="preserve">при рабочей наибольшей отключающей способности (см. 3.5.5.2) </w:t>
      </w:r>
      <w:r>
        <w:rPr>
          <w:i/>
          <w:iCs/>
          <w:color w:val="676767"/>
          <w:spacing w:val="0"/>
          <w:w w:val="100"/>
          <w:position w:val="0"/>
        </w:rPr>
        <w:t xml:space="preserve">— </w:t>
      </w:r>
      <w:r>
        <w:rPr>
          <w:i/>
          <w:iCs/>
          <w:spacing w:val="0"/>
          <w:w w:val="100"/>
          <w:position w:val="0"/>
        </w:rPr>
        <w:t>согласно 9.12.11.4.2 и 9.12.12.1: рабочую наибольшую отключающую способность определяют умножением номинальной наибольшей отключающей способности на коэффициент К. значения которого приведены в таблице 18:</w:t>
      </w:r>
    </w:p>
    <w:p>
      <w:pPr>
        <w:pStyle w:val="Style6"/>
        <w:keepNext w:val="0"/>
        <w:keepLines w:val="0"/>
        <w:widowControl w:val="0"/>
        <w:numPr>
          <w:ilvl w:val="0"/>
          <w:numId w:val="121"/>
        </w:numPr>
        <w:shd w:val="clear" w:color="auto" w:fill="auto"/>
        <w:tabs>
          <w:tab w:pos="615" w:val="left"/>
        </w:tabs>
        <w:bidi w:val="0"/>
        <w:spacing w:before="0" w:after="160"/>
        <w:ind w:left="0" w:right="0" w:firstLine="440"/>
        <w:jc w:val="both"/>
      </w:pPr>
      <w:bookmarkStart w:id="503" w:name="bookmark503"/>
      <w:bookmarkEnd w:id="503"/>
      <w:r>
        <w:rPr>
          <w:i/>
          <w:iCs/>
          <w:spacing w:val="0"/>
          <w:w w:val="100"/>
          <w:position w:val="0"/>
        </w:rPr>
        <w:t>при номинальной наибольшей отключающей способности (см. 5.2.4) согласно 9.12.11.4.3 и 9.12.12.2. если коэффициент К менее 1. то необходимо использовать новые образцы.</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Таблица 16 — Перечень испытаний при коротком замыкании</w:t>
      </w:r>
    </w:p>
    <w:tbl>
      <w:tblPr>
        <w:tblOverlap w:val="never"/>
        <w:jc w:val="center"/>
        <w:tblLayout w:type="fixed"/>
      </w:tblPr>
      <w:tblGrid>
        <w:gridCol w:w="3994"/>
        <w:gridCol w:w="3067"/>
        <w:gridCol w:w="1003"/>
      </w:tblGrid>
      <w:tr>
        <w:trPr>
          <w:trHeight w:val="312"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Вид испытания</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700"/>
              <w:jc w:val="left"/>
              <w:rPr>
                <w:sz w:val="12"/>
                <w:szCs w:val="12"/>
              </w:rPr>
            </w:pPr>
            <w:r>
              <w:rPr>
                <w:b/>
                <w:bCs/>
                <w:color w:val="555555"/>
                <w:spacing w:val="0"/>
                <w:w w:val="100"/>
                <w:position w:val="0"/>
                <w:sz w:val="12"/>
                <w:szCs w:val="12"/>
              </w:rPr>
              <w:t>Испытуемый вы «люм отель</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Пункт</w:t>
            </w:r>
          </w:p>
        </w:tc>
      </w:tr>
      <w:tr>
        <w:trPr>
          <w:trHeight w:val="485"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71" w:lineRule="auto"/>
              <w:ind w:left="0" w:right="0" w:firstLine="0"/>
              <w:jc w:val="both"/>
              <w:rPr>
                <w:sz w:val="14"/>
                <w:szCs w:val="14"/>
              </w:rPr>
            </w:pPr>
            <w:r>
              <w:rPr>
                <w:spacing w:val="0"/>
                <w:w w:val="100"/>
                <w:position w:val="0"/>
                <w:sz w:val="14"/>
                <w:szCs w:val="14"/>
              </w:rPr>
              <w:t>Испытания при пониженных токах короткого замыка</w:t>
              <w:softHyphen/>
              <w:t>ния (9.12.11.2.1)</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Вое выключатели</w:t>
            </w:r>
          </w:p>
        </w:tc>
        <w:tc>
          <w:tcPr>
            <w:vMerge w:val="restart"/>
            <w:tcBorders>
              <w:top w:val="single" w:sz="4"/>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160"/>
              <w:jc w:val="left"/>
              <w:rPr>
                <w:sz w:val="14"/>
                <w:szCs w:val="14"/>
              </w:rPr>
            </w:pPr>
            <w:r>
              <w:rPr>
                <w:color w:val="555555"/>
                <w:spacing w:val="0"/>
                <w:w w:val="100"/>
                <w:position w:val="0"/>
                <w:sz w:val="14"/>
                <w:szCs w:val="14"/>
              </w:rPr>
              <w:t>9.12.12.1</w:t>
            </w:r>
          </w:p>
        </w:tc>
      </w:tr>
      <w:tr>
        <w:trPr>
          <w:trHeight w:val="494"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ind w:left="0" w:right="0" w:firstLine="0"/>
              <w:jc w:val="both"/>
              <w:rPr>
                <w:sz w:val="14"/>
                <w:szCs w:val="14"/>
              </w:rPr>
            </w:pPr>
            <w:r>
              <w:rPr>
                <w:spacing w:val="0"/>
                <w:w w:val="100"/>
                <w:position w:val="0"/>
                <w:sz w:val="14"/>
                <w:szCs w:val="14"/>
              </w:rPr>
              <w:t xml:space="preserve">Испытания пригодности выключателей для системы </w:t>
            </w:r>
            <w:r>
              <w:rPr>
                <w:spacing w:val="0"/>
                <w:w w:val="100"/>
                <w:position w:val="0"/>
                <w:sz w:val="14"/>
                <w:szCs w:val="14"/>
              </w:rPr>
              <w:t xml:space="preserve">IT </w:t>
            </w:r>
            <w:r>
              <w:rPr>
                <w:spacing w:val="0"/>
                <w:w w:val="100"/>
                <w:position w:val="0"/>
                <w:sz w:val="14"/>
                <w:szCs w:val="14"/>
              </w:rPr>
              <w:t>(9.12.11.2.2)</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Все выключатели, за исключением на но</w:t>
              <w:softHyphen/>
              <w:t>минальное напряжение 120 или 120*240 В</w:t>
            </w:r>
          </w:p>
        </w:tc>
        <w:tc>
          <w:tcPr>
            <w:vMerge/>
            <w:tcBorders>
              <w:left w:val="single" w:sz="4"/>
              <w:right w:val="single" w:sz="4"/>
            </w:tcBorders>
            <w:shd w:val="clear" w:color="auto" w:fill="FFFFFF"/>
            <w:vAlign w:val="top"/>
          </w:tcPr>
          <w:p>
            <w:pPr/>
          </w:p>
        </w:tc>
      </w:tr>
      <w:tr>
        <w:trPr>
          <w:trHeight w:val="317"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both"/>
              <w:rPr>
                <w:sz w:val="14"/>
                <w:szCs w:val="14"/>
              </w:rPr>
            </w:pPr>
            <w:r>
              <w:rPr>
                <w:spacing w:val="0"/>
                <w:w w:val="100"/>
                <w:position w:val="0"/>
                <w:sz w:val="14"/>
                <w:szCs w:val="14"/>
              </w:rPr>
              <w:t>Испытания при токе 1500 В (9.12.11.3)</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Вое выключатели</w:t>
            </w:r>
          </w:p>
        </w:tc>
        <w:tc>
          <w:tcPr>
            <w:vMerge/>
            <w:tcBorders>
              <w:left w:val="single" w:sz="4"/>
              <w:right w:val="single" w:sz="4"/>
            </w:tcBorders>
            <w:shd w:val="clear" w:color="auto" w:fill="FFFFFF"/>
            <w:vAlign w:val="top"/>
          </w:tcPr>
          <w:p>
            <w:pPr/>
          </w:p>
        </w:tc>
      </w:tr>
      <w:tr>
        <w:trPr>
          <w:trHeight w:val="490"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71" w:lineRule="auto"/>
              <w:ind w:left="0" w:right="0" w:firstLine="0"/>
              <w:jc w:val="both"/>
              <w:rPr>
                <w:sz w:val="14"/>
                <w:szCs w:val="14"/>
              </w:rPr>
            </w:pPr>
            <w:r>
              <w:rPr>
                <w:spacing w:val="0"/>
                <w:w w:val="100"/>
                <w:position w:val="0"/>
                <w:sz w:val="14"/>
                <w:szCs w:val="14"/>
              </w:rPr>
              <w:t>Испытания на рабочую наибольшую отключающую способность (9.12.11.4.2)</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Выключатели, имеющие </w:t>
            </w:r>
            <w:r>
              <w:rPr>
                <w:color w:val="555555"/>
                <w:spacing w:val="0"/>
                <w:w w:val="100"/>
                <w:position w:val="0"/>
                <w:sz w:val="14"/>
                <w:szCs w:val="14"/>
              </w:rPr>
              <w:t>1</w:t>
            </w:r>
            <w:r>
              <w:rPr>
                <w:color w:val="555555"/>
                <w:spacing w:val="0"/>
                <w:w w:val="100"/>
                <w:position w:val="0"/>
                <w:sz w:val="14"/>
                <w:szCs w:val="14"/>
                <w:vertAlign w:val="subscript"/>
              </w:rPr>
              <w:t>сп</w:t>
            </w:r>
            <w:r>
              <w:rPr>
                <w:color w:val="555555"/>
                <w:spacing w:val="0"/>
                <w:w w:val="100"/>
                <w:position w:val="0"/>
                <w:sz w:val="14"/>
                <w:szCs w:val="14"/>
              </w:rPr>
              <w:t xml:space="preserve"> &gt; </w:t>
            </w:r>
            <w:r>
              <w:rPr>
                <w:spacing w:val="0"/>
                <w:w w:val="100"/>
                <w:position w:val="0"/>
                <w:sz w:val="14"/>
                <w:szCs w:val="14"/>
              </w:rPr>
              <w:t>1500 А</w:t>
            </w:r>
          </w:p>
        </w:tc>
        <w:tc>
          <w:tcPr>
            <w:tcBorders>
              <w:top w:val="single" w:sz="4"/>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160"/>
              <w:jc w:val="left"/>
              <w:rPr>
                <w:sz w:val="14"/>
                <w:szCs w:val="14"/>
              </w:rPr>
            </w:pPr>
            <w:r>
              <w:rPr>
                <w:color w:val="555555"/>
                <w:spacing w:val="0"/>
                <w:w w:val="100"/>
                <w:position w:val="0"/>
                <w:sz w:val="14"/>
                <w:szCs w:val="14"/>
              </w:rPr>
              <w:t>9.12.12.1</w:t>
            </w:r>
          </w:p>
        </w:tc>
      </w:tr>
      <w:tr>
        <w:trPr>
          <w:trHeight w:val="494"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64" w:lineRule="auto"/>
              <w:ind w:left="0" w:right="0" w:firstLine="0"/>
              <w:jc w:val="both"/>
              <w:rPr>
                <w:sz w:val="14"/>
                <w:szCs w:val="14"/>
              </w:rPr>
            </w:pPr>
            <w:r>
              <w:rPr>
                <w:spacing w:val="0"/>
                <w:w w:val="100"/>
                <w:position w:val="0"/>
                <w:sz w:val="14"/>
                <w:szCs w:val="14"/>
              </w:rPr>
              <w:t>Испытание на номинальную наибольшую отключаю</w:t>
              <w:softHyphen/>
              <w:t>щую способность (9.12.11.4.3)</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Выключатели с </w:t>
            </w:r>
            <w:r>
              <w:rPr>
                <w:i/>
                <w:iCs/>
                <w:spacing w:val="0"/>
                <w:w w:val="100"/>
                <w:position w:val="0"/>
                <w:sz w:val="14"/>
                <w:szCs w:val="14"/>
              </w:rPr>
              <w:t>1</w:t>
            </w:r>
            <w:r>
              <w:rPr>
                <w:i/>
                <w:iCs/>
                <w:spacing w:val="0"/>
                <w:w w:val="100"/>
                <w:position w:val="0"/>
                <w:sz w:val="14"/>
                <w:szCs w:val="14"/>
                <w:vertAlign w:val="subscript"/>
              </w:rPr>
              <w:t>т</w:t>
            </w:r>
            <w:r>
              <w:rPr>
                <w:i/>
                <w:iCs/>
                <w:spacing w:val="0"/>
                <w:w w:val="100"/>
                <w:position w:val="0"/>
                <w:sz w:val="14"/>
                <w:szCs w:val="14"/>
              </w:rPr>
              <w:t xml:space="preserve"> &gt; </w:t>
            </w:r>
            <w:r>
              <w:rPr>
                <w:i/>
                <w:iCs/>
                <w:spacing w:val="0"/>
                <w:w w:val="100"/>
                <w:position w:val="0"/>
                <w:sz w:val="14"/>
                <w:szCs w:val="14"/>
              </w:rPr>
              <w:t>/</w:t>
            </w:r>
            <w:r>
              <w:rPr>
                <w:i/>
                <w:iCs/>
                <w:spacing w:val="0"/>
                <w:w w:val="100"/>
                <w:position w:val="0"/>
                <w:sz w:val="14"/>
                <w:szCs w:val="14"/>
                <w:vertAlign w:val="subscript"/>
              </w:rPr>
              <w:t>cs</w:t>
            </w:r>
          </w:p>
        </w:tc>
        <w:tc>
          <w:tcPr>
            <w:tcBorders>
              <w:top w:val="single" w:sz="4"/>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160"/>
              <w:jc w:val="left"/>
              <w:rPr>
                <w:sz w:val="14"/>
                <w:szCs w:val="14"/>
              </w:rPr>
            </w:pPr>
            <w:r>
              <w:rPr>
                <w:color w:val="555555"/>
                <w:spacing w:val="0"/>
                <w:w w:val="100"/>
                <w:position w:val="0"/>
                <w:sz w:val="14"/>
                <w:szCs w:val="14"/>
              </w:rPr>
              <w:t>9.12.12.2</w:t>
            </w:r>
          </w:p>
        </w:tc>
      </w:tr>
      <w:tr>
        <w:trPr>
          <w:trHeight w:val="509" w:hRule="exact"/>
        </w:trPr>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64" w:lineRule="auto"/>
              <w:ind w:left="0" w:right="0" w:firstLine="0"/>
              <w:jc w:val="both"/>
              <w:rPr>
                <w:sz w:val="14"/>
                <w:szCs w:val="14"/>
              </w:rPr>
            </w:pPr>
            <w:r>
              <w:rPr>
                <w:spacing w:val="0"/>
                <w:w w:val="100"/>
                <w:position w:val="0"/>
                <w:sz w:val="14"/>
                <w:szCs w:val="14"/>
              </w:rPr>
              <w:t>Испытание на работоспособность и отключающую способность на отдельном полюсе (9.12.11.4.4)</w:t>
            </w:r>
          </w:p>
        </w:tc>
        <w:tc>
          <w:tcPr>
            <w:tcBorders>
              <w:top w:val="single" w:sz="4"/>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Многополюсные выключатели</w:t>
            </w:r>
          </w:p>
        </w:tc>
        <w:tc>
          <w:tcPr>
            <w:tcBorders>
              <w:top w:val="single" w:sz="4"/>
              <w:left w:val="single" w:sz="4"/>
              <w:bottom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160"/>
              <w:jc w:val="left"/>
              <w:rPr>
                <w:sz w:val="14"/>
                <w:szCs w:val="14"/>
              </w:rPr>
            </w:pPr>
            <w:r>
              <w:rPr>
                <w:color w:val="555555"/>
                <w:spacing w:val="0"/>
                <w:w w:val="100"/>
                <w:position w:val="0"/>
                <w:sz w:val="14"/>
                <w:szCs w:val="14"/>
              </w:rPr>
              <w:t>9.12.12.2</w:t>
            </w:r>
          </w:p>
        </w:tc>
      </w:tr>
    </w:tbl>
    <w:p>
      <w:pPr>
        <w:widowControl w:val="0"/>
        <w:spacing w:after="159" w:line="1" w:lineRule="exact"/>
      </w:pPr>
    </w:p>
    <w:p>
      <w:pPr>
        <w:pStyle w:val="Style6"/>
        <w:keepNext w:val="0"/>
        <w:keepLines w:val="0"/>
        <w:widowControl w:val="0"/>
        <w:numPr>
          <w:ilvl w:val="0"/>
          <w:numId w:val="123"/>
        </w:numPr>
        <w:shd w:val="clear" w:color="auto" w:fill="auto"/>
        <w:tabs>
          <w:tab w:pos="1016" w:val="left"/>
        </w:tabs>
        <w:bidi w:val="0"/>
        <w:spacing w:before="0" w:after="0"/>
        <w:ind w:left="0" w:right="0" w:firstLine="420"/>
        <w:jc w:val="both"/>
      </w:pPr>
      <w:bookmarkStart w:id="504" w:name="bookmark504"/>
      <w:bookmarkEnd w:id="504"/>
      <w:r>
        <w:rPr>
          <w:color w:val="000000"/>
          <w:spacing w:val="0"/>
          <w:w w:val="100"/>
          <w:position w:val="0"/>
        </w:rPr>
        <w:t>Значения испытательных параметров</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Все испытания, относящиеся к проверке на номинальную наибольшую отключающую способ</w:t>
        <w:softHyphen/>
        <w:t>ность. необходимо проводить со значениями параметров, установленных изготовителем, согласно соответствующим таблицам настоящего стандарта.</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Величина прикладываемого напряжения должна быть такой, какая необходима для получения заданного восстанавливающегося напряжения промышленной частоты.</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Значение восстанавливающегося напряжения промышленной частоты (см. 3.5.8.2) должно быть равным 105 % номинального напряжения испытуемого выключателя.</w:t>
      </w:r>
    </w:p>
    <w:p>
      <w:pPr>
        <w:pStyle w:val="Style6"/>
        <w:keepNext w:val="0"/>
        <w:keepLines w:val="0"/>
        <w:widowControl w:val="0"/>
        <w:shd w:val="clear" w:color="auto" w:fill="auto"/>
        <w:bidi w:val="0"/>
        <w:spacing w:before="0" w:after="0"/>
        <w:ind w:left="0" w:right="0" w:firstLine="440"/>
        <w:jc w:val="both"/>
      </w:pPr>
      <w:r>
        <w:rPr>
          <w:i/>
          <w:iCs/>
          <w:spacing w:val="0"/>
          <w:w w:val="100"/>
          <w:position w:val="0"/>
          <w:shd w:val="clear" w:color="auto" w:fill="FFFFFF"/>
        </w:rPr>
        <w:t>Для однополюсных выключателей с двойным номинальным напряжением (например, 230/400 В) воз</w:t>
        <w:softHyphen/>
        <w:t>вращающееся напряжение промышленной часлюты должно составлять 105 % его наибольшего зна</w:t>
        <w:softHyphen/>
        <w:t xml:space="preserve">чения (например. 400 В) при испытаниях по перечислению </w:t>
      </w:r>
      <w:r>
        <w:rPr>
          <w:i/>
          <w:iCs/>
          <w:spacing w:val="0"/>
          <w:w w:val="100"/>
          <w:position w:val="0"/>
          <w:shd w:val="clear" w:color="auto" w:fill="FFFFFF"/>
        </w:rPr>
        <w:t xml:space="preserve">d) </w:t>
      </w:r>
      <w:r>
        <w:rPr>
          <w:i/>
          <w:iCs/>
          <w:spacing w:val="0"/>
          <w:w w:val="100"/>
          <w:position w:val="0"/>
          <w:shd w:val="clear" w:color="auto" w:fill="FFFFFF"/>
        </w:rPr>
        <w:t>9.12.11.4.2. перечислению Ь) 9.12.11.4.3 и</w:t>
      </w:r>
    </w:p>
    <w:p>
      <w:pPr>
        <w:pStyle w:val="Style6"/>
        <w:keepNext w:val="0"/>
        <w:keepLines w:val="0"/>
        <w:widowControl w:val="0"/>
        <w:numPr>
          <w:ilvl w:val="0"/>
          <w:numId w:val="125"/>
        </w:numPr>
        <w:shd w:val="clear" w:color="auto" w:fill="auto"/>
        <w:tabs>
          <w:tab w:pos="922" w:val="left"/>
        </w:tabs>
        <w:bidi w:val="0"/>
        <w:spacing w:before="0" w:after="0"/>
        <w:ind w:left="0" w:right="0" w:firstLine="0"/>
        <w:jc w:val="both"/>
      </w:pPr>
      <w:bookmarkStart w:id="505" w:name="bookmark505"/>
      <w:bookmarkEnd w:id="505"/>
      <w:r>
        <w:rPr>
          <w:i/>
          <w:iCs/>
          <w:spacing w:val="0"/>
          <w:w w:val="100"/>
          <w:position w:val="0"/>
        </w:rPr>
        <w:t>и 105% его наименьшего значения (например. 230 В) при всех остальных испытаниях по 9.12.</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Для двухполюсных выключателей с двойным номинальным напряжением (например. 120/240 В) возвращающееся напряжение промышленной частоты должно составлять 105 % его наименьшего значения (например. 120 В) при испытаниях по 9.12.11.2 и 105 % его наибольшего значения (напри</w:t>
        <w:softHyphen/>
        <w:t>мер. 230 В) при всех остальных испытаниях по 9.12.</w:t>
      </w:r>
    </w:p>
    <w:p>
      <w:pPr>
        <w:pStyle w:val="Style6"/>
        <w:keepNext w:val="0"/>
        <w:keepLines w:val="0"/>
        <w:widowControl w:val="0"/>
        <w:shd w:val="clear" w:color="auto" w:fill="auto"/>
        <w:bidi w:val="0"/>
        <w:spacing w:before="0" w:after="80" w:line="269"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 xml:space="preserve">Значение </w:t>
      </w:r>
      <w:r>
        <w:rPr>
          <w:color w:val="555555"/>
          <w:spacing w:val="0"/>
          <w:w w:val="100"/>
          <w:position w:val="0"/>
          <w:sz w:val="14"/>
          <w:szCs w:val="14"/>
        </w:rPr>
        <w:t xml:space="preserve">(105 </w:t>
      </w:r>
      <w:r>
        <w:rPr>
          <w:spacing w:val="0"/>
          <w:w w:val="100"/>
          <w:position w:val="0"/>
          <w:sz w:val="14"/>
          <w:szCs w:val="14"/>
        </w:rPr>
        <w:t xml:space="preserve">i </w:t>
      </w:r>
      <w:r>
        <w:rPr>
          <w:color w:val="555555"/>
          <w:spacing w:val="0"/>
          <w:w w:val="100"/>
          <w:position w:val="0"/>
          <w:sz w:val="14"/>
          <w:szCs w:val="14"/>
        </w:rPr>
        <w:t xml:space="preserve">5)% </w:t>
      </w:r>
      <w:r>
        <w:rPr>
          <w:spacing w:val="0"/>
          <w:w w:val="100"/>
          <w:position w:val="0"/>
          <w:sz w:val="14"/>
          <w:szCs w:val="14"/>
        </w:rPr>
        <w:t xml:space="preserve">номинального напряжения считают перекрывающим влияние </w:t>
      </w:r>
      <w:r>
        <w:rPr>
          <w:color w:val="555555"/>
          <w:spacing w:val="0"/>
          <w:w w:val="100"/>
          <w:position w:val="0"/>
          <w:sz w:val="14"/>
          <w:szCs w:val="14"/>
        </w:rPr>
        <w:t>ко</w:t>
        <w:softHyphen/>
      </w:r>
      <w:r>
        <w:rPr>
          <w:spacing w:val="0"/>
          <w:w w:val="100"/>
          <w:position w:val="0"/>
          <w:sz w:val="14"/>
          <w:szCs w:val="14"/>
        </w:rPr>
        <w:t xml:space="preserve">лебаний сетевого напряжения при нормальных условиях эксплуатации. Верхний предел напряжения может быть повышен </w:t>
      </w:r>
      <w:r>
        <w:rPr>
          <w:color w:val="555555"/>
          <w:spacing w:val="0"/>
          <w:w w:val="100"/>
          <w:position w:val="0"/>
          <w:sz w:val="14"/>
          <w:szCs w:val="14"/>
        </w:rPr>
        <w:t xml:space="preserve">с </w:t>
      </w:r>
      <w:r>
        <w:rPr>
          <w:spacing w:val="0"/>
          <w:w w:val="100"/>
          <w:position w:val="0"/>
          <w:sz w:val="14"/>
          <w:szCs w:val="14"/>
        </w:rPr>
        <w:t>согласия изготовителя.</w:t>
      </w:r>
    </w:p>
    <w:p>
      <w:pPr>
        <w:pStyle w:val="Style6"/>
        <w:keepNext w:val="0"/>
        <w:keepLines w:val="0"/>
        <w:widowControl w:val="0"/>
        <w:numPr>
          <w:ilvl w:val="0"/>
          <w:numId w:val="123"/>
        </w:numPr>
        <w:shd w:val="clear" w:color="auto" w:fill="auto"/>
        <w:tabs>
          <w:tab w:pos="1036" w:val="left"/>
        </w:tabs>
        <w:bidi w:val="0"/>
        <w:spacing w:before="0" w:after="0"/>
        <w:ind w:left="0" w:right="0" w:firstLine="440"/>
        <w:jc w:val="both"/>
      </w:pPr>
      <w:bookmarkStart w:id="506" w:name="bookmark506"/>
      <w:bookmarkEnd w:id="506"/>
      <w:r>
        <w:rPr>
          <w:color w:val="000000"/>
          <w:spacing w:val="0"/>
          <w:w w:val="100"/>
          <w:position w:val="0"/>
        </w:rPr>
        <w:t>Допуски на испытательные параметры</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Испытания рассматривают как действительные, если значения, зафиксированные в протоко</w:t>
        <w:softHyphen/>
        <w:t>ле испытаний, находятся в пределах следующих допусков:</w:t>
      </w:r>
    </w:p>
    <w:p>
      <w:pPr>
        <w:pStyle w:val="Style6"/>
        <w:keepNext w:val="0"/>
        <w:keepLines w:val="0"/>
        <w:widowControl w:val="0"/>
        <w:numPr>
          <w:ilvl w:val="0"/>
          <w:numId w:val="121"/>
        </w:numPr>
        <w:shd w:val="clear" w:color="auto" w:fill="auto"/>
        <w:tabs>
          <w:tab w:pos="608" w:val="left"/>
        </w:tabs>
        <w:bidi w:val="0"/>
        <w:spacing w:before="0" w:after="0"/>
        <w:ind w:left="0" w:right="0" w:firstLine="420"/>
        <w:jc w:val="both"/>
      </w:pPr>
      <w:bookmarkStart w:id="507" w:name="bookmark507"/>
      <w:bookmarkEnd w:id="507"/>
      <w:r>
        <w:rPr>
          <w:i/>
          <w:iCs/>
          <w:spacing w:val="0"/>
          <w:w w:val="100"/>
          <w:position w:val="0"/>
        </w:rPr>
        <w:t>ток:</w:t>
      </w:r>
      <w:r>
        <w:rPr>
          <w:spacing w:val="0"/>
          <w:w w:val="100"/>
          <w:position w:val="0"/>
        </w:rPr>
        <w:t xml:space="preserve"> + 5 </w:t>
      </w:r>
      <w:r>
        <w:rPr>
          <w:color w:val="555555"/>
          <w:spacing w:val="0"/>
          <w:w w:val="100"/>
          <w:position w:val="0"/>
        </w:rPr>
        <w:t>%;</w:t>
      </w:r>
    </w:p>
    <w:p>
      <w:pPr>
        <w:pStyle w:val="Style6"/>
        <w:keepNext w:val="0"/>
        <w:keepLines w:val="0"/>
        <w:widowControl w:val="0"/>
        <w:shd w:val="clear" w:color="auto" w:fill="auto"/>
        <w:bidi w:val="0"/>
        <w:spacing w:before="0" w:after="0"/>
        <w:ind w:left="0" w:right="0" w:firstLine="420"/>
        <w:jc w:val="both"/>
      </w:pPr>
      <w:r>
        <w:rPr>
          <w:i/>
          <w:iCs/>
          <w:color w:val="555555"/>
          <w:spacing w:val="0"/>
          <w:w w:val="100"/>
          <w:position w:val="0"/>
        </w:rPr>
        <w:t xml:space="preserve">• </w:t>
      </w:r>
      <w:r>
        <w:rPr>
          <w:i/>
          <w:iCs/>
          <w:spacing w:val="0"/>
          <w:w w:val="100"/>
          <w:position w:val="0"/>
        </w:rPr>
        <w:t>напряжение (включая восстанавливающееся напряжение):</w:t>
      </w:r>
      <w:r>
        <w:rPr>
          <w:spacing w:val="0"/>
          <w:w w:val="100"/>
          <w:position w:val="0"/>
        </w:rPr>
        <w:t xml:space="preserve"> ± 5 </w:t>
      </w:r>
      <w:r>
        <w:rPr>
          <w:color w:val="676767"/>
          <w:spacing w:val="0"/>
          <w:w w:val="100"/>
          <w:position w:val="0"/>
        </w:rPr>
        <w:t>%:</w:t>
      </w:r>
    </w:p>
    <w:p>
      <w:pPr>
        <w:pStyle w:val="Style6"/>
        <w:keepNext w:val="0"/>
        <w:keepLines w:val="0"/>
        <w:widowControl w:val="0"/>
        <w:numPr>
          <w:ilvl w:val="0"/>
          <w:numId w:val="121"/>
        </w:numPr>
        <w:shd w:val="clear" w:color="auto" w:fill="auto"/>
        <w:tabs>
          <w:tab w:pos="608" w:val="left"/>
        </w:tabs>
        <w:bidi w:val="0"/>
        <w:spacing w:before="0" w:after="0"/>
        <w:ind w:left="0" w:right="0" w:firstLine="420"/>
        <w:jc w:val="both"/>
      </w:pPr>
      <w:bookmarkStart w:id="508" w:name="bookmark508"/>
      <w:bookmarkEnd w:id="508"/>
      <w:r>
        <w:rPr>
          <w:i/>
          <w:iCs/>
          <w:spacing w:val="0"/>
          <w:w w:val="100"/>
          <w:position w:val="0"/>
        </w:rPr>
        <w:t>частота: ±5%.</w:t>
      </w:r>
    </w:p>
    <w:p>
      <w:pPr>
        <w:pStyle w:val="Style6"/>
        <w:keepNext w:val="0"/>
        <w:keepLines w:val="0"/>
        <w:widowControl w:val="0"/>
        <w:numPr>
          <w:ilvl w:val="0"/>
          <w:numId w:val="123"/>
        </w:numPr>
        <w:shd w:val="clear" w:color="auto" w:fill="auto"/>
        <w:tabs>
          <w:tab w:pos="1016" w:val="left"/>
        </w:tabs>
        <w:bidi w:val="0"/>
        <w:spacing w:before="0" w:after="0"/>
        <w:ind w:left="0" w:right="0" w:firstLine="420"/>
        <w:jc w:val="both"/>
      </w:pPr>
      <w:bookmarkStart w:id="509" w:name="bookmark509"/>
      <w:bookmarkEnd w:id="509"/>
      <w:r>
        <w:rPr>
          <w:color w:val="000000"/>
          <w:spacing w:val="0"/>
          <w:w w:val="100"/>
          <w:position w:val="0"/>
        </w:rPr>
        <w:t>Испытательная цепь для проверки работоспособности в условиях короткого замыкания</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На рисунках Зи 4 приведены схемы цепей, предназначенных для испытаний:</w:t>
      </w:r>
    </w:p>
    <w:p>
      <w:pPr>
        <w:pStyle w:val="Style6"/>
        <w:keepNext w:val="0"/>
        <w:keepLines w:val="0"/>
        <w:widowControl w:val="0"/>
        <w:numPr>
          <w:ilvl w:val="0"/>
          <w:numId w:val="91"/>
        </w:numPr>
        <w:shd w:val="clear" w:color="auto" w:fill="auto"/>
        <w:tabs>
          <w:tab w:pos="603" w:val="left"/>
        </w:tabs>
        <w:bidi w:val="0"/>
        <w:spacing w:before="0" w:after="0"/>
        <w:ind w:left="0" w:right="0" w:firstLine="420"/>
        <w:jc w:val="both"/>
      </w:pPr>
      <w:bookmarkStart w:id="510" w:name="bookmark510"/>
      <w:bookmarkEnd w:id="510"/>
      <w:r>
        <w:rPr>
          <w:i/>
          <w:iCs/>
          <w:spacing w:val="0"/>
          <w:w w:val="100"/>
          <w:position w:val="0"/>
        </w:rPr>
        <w:t xml:space="preserve">однополюсного </w:t>
      </w:r>
      <w:r>
        <w:rPr>
          <w:i/>
          <w:iCs/>
          <w:color w:val="555555"/>
          <w:spacing w:val="0"/>
          <w:w w:val="100"/>
          <w:position w:val="0"/>
        </w:rPr>
        <w:t>выключателя;</w:t>
      </w:r>
    </w:p>
    <w:p>
      <w:pPr>
        <w:pStyle w:val="Style6"/>
        <w:keepNext w:val="0"/>
        <w:keepLines w:val="0"/>
        <w:widowControl w:val="0"/>
        <w:numPr>
          <w:ilvl w:val="0"/>
          <w:numId w:val="91"/>
        </w:numPr>
        <w:shd w:val="clear" w:color="auto" w:fill="auto"/>
        <w:tabs>
          <w:tab w:pos="603" w:val="left"/>
        </w:tabs>
        <w:bidi w:val="0"/>
        <w:spacing w:before="0" w:after="0"/>
        <w:ind w:left="0" w:right="0" w:firstLine="420"/>
        <w:jc w:val="both"/>
      </w:pPr>
      <w:bookmarkStart w:id="511" w:name="bookmark511"/>
      <w:bookmarkEnd w:id="511"/>
      <w:r>
        <w:rPr>
          <w:i/>
          <w:iCs/>
          <w:spacing w:val="0"/>
          <w:w w:val="100"/>
          <w:position w:val="0"/>
        </w:rPr>
        <w:t>двухполюсного выключателя с одним защищенным полюсом:</w:t>
      </w:r>
    </w:p>
    <w:p>
      <w:pPr>
        <w:pStyle w:val="Style6"/>
        <w:keepNext w:val="0"/>
        <w:keepLines w:val="0"/>
        <w:widowControl w:val="0"/>
        <w:numPr>
          <w:ilvl w:val="0"/>
          <w:numId w:val="91"/>
        </w:numPr>
        <w:shd w:val="clear" w:color="auto" w:fill="auto"/>
        <w:tabs>
          <w:tab w:pos="603" w:val="left"/>
        </w:tabs>
        <w:bidi w:val="0"/>
        <w:spacing w:before="0" w:after="0"/>
        <w:ind w:left="0" w:right="0" w:firstLine="420"/>
        <w:jc w:val="both"/>
      </w:pPr>
      <w:bookmarkStart w:id="512" w:name="bookmark512"/>
      <w:bookmarkEnd w:id="512"/>
      <w:r>
        <w:rPr>
          <w:i/>
          <w:iCs/>
          <w:spacing w:val="0"/>
          <w:w w:val="100"/>
          <w:position w:val="0"/>
        </w:rPr>
        <w:t>двухполюсного выключателя с двумя защищенными полюсами.</w:t>
      </w:r>
    </w:p>
    <w:p>
      <w:pPr>
        <w:pStyle w:val="Style6"/>
        <w:keepNext w:val="0"/>
        <w:keepLines w:val="0"/>
        <w:widowControl w:val="0"/>
        <w:numPr>
          <w:ilvl w:val="0"/>
          <w:numId w:val="91"/>
        </w:numPr>
        <w:shd w:val="clear" w:color="auto" w:fill="auto"/>
        <w:tabs>
          <w:tab w:pos="603" w:val="left"/>
        </w:tabs>
        <w:bidi w:val="0"/>
        <w:spacing w:before="0" w:after="0"/>
        <w:ind w:left="0" w:right="0" w:firstLine="420"/>
        <w:jc w:val="both"/>
      </w:pPr>
      <w:bookmarkStart w:id="513" w:name="bookmark513"/>
      <w:bookmarkEnd w:id="513"/>
      <w:r>
        <w:rPr>
          <w:i/>
          <w:iCs/>
          <w:spacing w:val="0"/>
          <w:w w:val="100"/>
          <w:position w:val="0"/>
        </w:rPr>
        <w:t>трехполюсного выключателя:</w:t>
      </w:r>
    </w:p>
    <w:p>
      <w:pPr>
        <w:pStyle w:val="Style6"/>
        <w:keepNext w:val="0"/>
        <w:keepLines w:val="0"/>
        <w:widowControl w:val="0"/>
        <w:numPr>
          <w:ilvl w:val="0"/>
          <w:numId w:val="121"/>
        </w:numPr>
        <w:shd w:val="clear" w:color="auto" w:fill="auto"/>
        <w:tabs>
          <w:tab w:pos="608" w:val="left"/>
        </w:tabs>
        <w:bidi w:val="0"/>
        <w:spacing w:before="0" w:after="0"/>
        <w:ind w:left="0" w:right="0" w:firstLine="420"/>
        <w:jc w:val="both"/>
      </w:pPr>
      <w:bookmarkStart w:id="514" w:name="bookmark514"/>
      <w:bookmarkEnd w:id="514"/>
      <w:r>
        <w:rPr>
          <w:i/>
          <w:iCs/>
          <w:spacing w:val="0"/>
          <w:w w:val="100"/>
          <w:position w:val="0"/>
        </w:rPr>
        <w:t xml:space="preserve">четырехполюсного выключателя с тремя защищенными </w:t>
      </w:r>
      <w:r>
        <w:rPr>
          <w:i/>
          <w:iCs/>
          <w:color w:val="555555"/>
          <w:spacing w:val="0"/>
          <w:w w:val="100"/>
          <w:position w:val="0"/>
        </w:rPr>
        <w:t>полюсами:</w:t>
      </w:r>
    </w:p>
    <w:p>
      <w:pPr>
        <w:pStyle w:val="Style6"/>
        <w:keepNext w:val="0"/>
        <w:keepLines w:val="0"/>
        <w:widowControl w:val="0"/>
        <w:numPr>
          <w:ilvl w:val="0"/>
          <w:numId w:val="91"/>
        </w:numPr>
        <w:shd w:val="clear" w:color="auto" w:fill="auto"/>
        <w:tabs>
          <w:tab w:pos="603" w:val="left"/>
        </w:tabs>
        <w:bidi w:val="0"/>
        <w:spacing w:before="0" w:after="0"/>
        <w:ind w:left="0" w:right="0" w:firstLine="420"/>
        <w:jc w:val="both"/>
      </w:pPr>
      <w:bookmarkStart w:id="515" w:name="bookmark515"/>
      <w:bookmarkEnd w:id="515"/>
      <w:r>
        <w:rPr>
          <w:i/>
          <w:iCs/>
          <w:spacing w:val="0"/>
          <w:w w:val="100"/>
          <w:position w:val="0"/>
        </w:rPr>
        <w:t>четырехполюсного выключателя с четырьмя защищенными полюсами.</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 xml:space="preserve">Сопротивления и катушки индуктивности с полным сопротивлением </w:t>
      </w:r>
      <w:r>
        <w:rPr>
          <w:i/>
          <w:iCs/>
          <w:spacing w:val="0"/>
          <w:w w:val="100"/>
          <w:position w:val="0"/>
        </w:rPr>
        <w:t xml:space="preserve">Z </w:t>
      </w:r>
      <w:r>
        <w:rPr>
          <w:i/>
          <w:iCs/>
          <w:spacing w:val="0"/>
          <w:w w:val="100"/>
          <w:position w:val="0"/>
        </w:rPr>
        <w:t xml:space="preserve">и </w:t>
      </w:r>
      <w:r>
        <w:rPr>
          <w:i/>
          <w:iCs/>
          <w:spacing w:val="0"/>
          <w:w w:val="100"/>
          <w:position w:val="0"/>
        </w:rPr>
        <w:t>Z</w:t>
      </w:r>
      <w:r>
        <w:rPr>
          <w:i/>
          <w:iCs/>
          <w:spacing w:val="0"/>
          <w:w w:val="100"/>
          <w:position w:val="0"/>
          <w:vertAlign w:val="subscript"/>
        </w:rPr>
        <w:t>}</w:t>
      </w:r>
      <w:r>
        <w:rPr>
          <w:i/>
          <w:iCs/>
          <w:spacing w:val="0"/>
          <w:w w:val="100"/>
          <w:position w:val="0"/>
        </w:rPr>
        <w:t xml:space="preserve"> </w:t>
      </w:r>
      <w:r>
        <w:rPr>
          <w:i/>
          <w:iCs/>
          <w:spacing w:val="0"/>
          <w:w w:val="100"/>
          <w:position w:val="0"/>
        </w:rPr>
        <w:t xml:space="preserve">(см. рисунок </w:t>
      </w:r>
      <w:r>
        <w:rPr>
          <w:i/>
          <w:iCs/>
          <w:color w:val="555555"/>
          <w:spacing w:val="0"/>
          <w:w w:val="100"/>
          <w:position w:val="0"/>
        </w:rPr>
        <w:t xml:space="preserve">5) </w:t>
      </w:r>
      <w:r>
        <w:rPr>
          <w:i/>
          <w:iCs/>
          <w:spacing w:val="0"/>
          <w:w w:val="100"/>
          <w:position w:val="0"/>
        </w:rPr>
        <w:t>должны регулироваться для достижения заданных условий испытаний.</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Катушки индуктивности должны быть предпочтительно с воздушными сердечниками. Они всегда должны присоединяться последовательно к сопротивлениям, а их заданная индуктивность должна быть обеспечена последовательным соединением отдельных катушек: параллельное соеди</w:t>
        <w:softHyphen/>
        <w:t>нение катушек индуктивности допускается с практически равными постоянными времени.</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Поскольку переходные характеристики восстанавливающегося напряжения (см. 3.5.8.1) ис</w:t>
        <w:softHyphen/>
        <w:t xml:space="preserve">пытательных цепей, включающих в себя катушки индуктивности с воздушными сердечниками, не типичны для обычных условий эксплуатации, катушки с воздушными сердечниками в каждой фазе должны быть шунтированы сопротивлениями, отводящими приблизительно </w:t>
      </w:r>
      <w:r>
        <w:rPr>
          <w:i/>
          <w:iCs/>
          <w:color w:val="555555"/>
          <w:spacing w:val="0"/>
          <w:w w:val="100"/>
          <w:position w:val="0"/>
        </w:rPr>
        <w:t xml:space="preserve">0.6% </w:t>
      </w:r>
      <w:r>
        <w:rPr>
          <w:i/>
          <w:iCs/>
          <w:spacing w:val="0"/>
          <w:w w:val="100"/>
          <w:position w:val="0"/>
        </w:rPr>
        <w:t>тока, протека</w:t>
        <w:softHyphen/>
        <w:t>ющего через катушку.</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Если используют катушки с железными сердечниками, то мощность потерь в железе сердеч</w:t>
        <w:softHyphen/>
        <w:t>ников не должна превышать мощности, рассеиваемой на сопротивлениях, включенных параллельно катушкам с воздушными сердечниками.</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Должна быть заземлена одна и только одна точка испытательной цепи: это может быть зве</w:t>
        <w:softHyphen/>
        <w:t>но короткого замыкания испытательной цепи, или нейтральная точка питания, или любая другая удобная точка. В любом случае метод заземления должен быть указан в протоколе испытания.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 каждой испытательной цепи для проверки на номинальную наибольшую отключающую спо</w:t>
        <w:softHyphen/>
        <w:t xml:space="preserve">собность между источником питания </w:t>
      </w:r>
      <w:r>
        <w:rPr>
          <w:i/>
          <w:iCs/>
          <w:spacing w:val="0"/>
          <w:w w:val="100"/>
          <w:position w:val="0"/>
        </w:rPr>
        <w:t xml:space="preserve">S </w:t>
      </w:r>
      <w:r>
        <w:rPr>
          <w:i/>
          <w:iCs/>
          <w:spacing w:val="0"/>
          <w:w w:val="100"/>
          <w:position w:val="0"/>
        </w:rPr>
        <w:t>и испытываемым выключателем включают дополнитель</w:t>
        <w:softHyphen/>
        <w:t xml:space="preserve">ные сопротивления </w:t>
      </w:r>
      <w:r>
        <w:rPr>
          <w:i/>
          <w:iCs/>
          <w:spacing w:val="0"/>
          <w:w w:val="100"/>
          <w:position w:val="0"/>
        </w:rPr>
        <w:t>Z.</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 xml:space="preserve">При испытаниях </w:t>
      </w:r>
      <w:r>
        <w:rPr>
          <w:i/>
          <w:iCs/>
          <w:color w:val="555555"/>
          <w:spacing w:val="0"/>
          <w:w w:val="100"/>
          <w:position w:val="0"/>
        </w:rPr>
        <w:t xml:space="preserve">с </w:t>
      </w:r>
      <w:r>
        <w:rPr>
          <w:i/>
          <w:iCs/>
          <w:spacing w:val="0"/>
          <w:w w:val="100"/>
          <w:position w:val="0"/>
        </w:rPr>
        <w:t>током, меньшим номинальной наибольшей отключающающвй способ</w:t>
        <w:softHyphen/>
        <w:t>ности. на стороне нагрузки выключателя должны быть установлены дополнительные сопро</w:t>
        <w:softHyphen/>
        <w:t>тивления</w:t>
      </w:r>
      <w:r>
        <w:rPr>
          <w:spacing w:val="0"/>
          <w:w w:val="100"/>
          <w:position w:val="0"/>
        </w:rPr>
        <w:t xml:space="preserve"> </w:t>
      </w:r>
      <w:r>
        <w:rPr>
          <w:spacing w:val="0"/>
          <w:w w:val="100"/>
          <w:position w:val="0"/>
        </w:rPr>
        <w:t>Z,</w:t>
      </w:r>
      <w:r>
        <w:rPr>
          <w:color w:val="676767"/>
          <w:spacing w:val="0"/>
          <w:w w:val="100"/>
          <w:position w:val="0"/>
        </w:rPr>
        <w:t>.</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Для испытаний как на номинальную, так и на рабочую отключающую способность выключа</w:t>
        <w:softHyphen/>
        <w:t>тель должен быть соединен кабелями (жесткими или гибкими) длиной 0.75 м на полюс с максималь</w:t>
        <w:softHyphen/>
        <w:t>ным поперечным сечением в зависимости от номинального тока согласно таблице 5.</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 xml:space="preserve">Резистор </w:t>
      </w:r>
      <w:r>
        <w:rPr>
          <w:i/>
          <w:iCs/>
          <w:spacing w:val="0"/>
          <w:w w:val="100"/>
          <w:position w:val="0"/>
        </w:rPr>
        <w:t>R</w:t>
      </w:r>
      <w:r>
        <w:rPr>
          <w:i/>
          <w:iCs/>
          <w:spacing w:val="0"/>
          <w:w w:val="100"/>
          <w:position w:val="0"/>
          <w:vertAlign w:val="subscript"/>
        </w:rPr>
        <w:t>2</w:t>
      </w:r>
      <w:r>
        <w:rPr>
          <w:i/>
          <w:iCs/>
          <w:spacing w:val="0"/>
          <w:w w:val="100"/>
          <w:position w:val="0"/>
        </w:rPr>
        <w:t xml:space="preserve"> </w:t>
      </w:r>
      <w:r>
        <w:rPr>
          <w:i/>
          <w:iCs/>
          <w:spacing w:val="0"/>
          <w:w w:val="100"/>
          <w:position w:val="0"/>
        </w:rPr>
        <w:t xml:space="preserve">сопротивлением приблизительно 0.5 ОМ соединен последовательно с каркасом и далее медным проводом </w:t>
      </w:r>
      <w:r>
        <w:rPr>
          <w:i/>
          <w:iCs/>
          <w:spacing w:val="0"/>
          <w:w w:val="100"/>
          <w:position w:val="0"/>
        </w:rPr>
        <w:t xml:space="preserve">F </w:t>
      </w:r>
      <w:r>
        <w:rPr>
          <w:i/>
          <w:iCs/>
          <w:spacing w:val="0"/>
          <w:w w:val="100"/>
          <w:position w:val="0"/>
        </w:rPr>
        <w:t>до точки соединения Н в следующем порядке:</w:t>
      </w:r>
    </w:p>
    <w:p>
      <w:pPr>
        <w:pStyle w:val="Style6"/>
        <w:keepNext w:val="0"/>
        <w:keepLines w:val="0"/>
        <w:widowControl w:val="0"/>
        <w:numPr>
          <w:ilvl w:val="0"/>
          <w:numId w:val="121"/>
        </w:numPr>
        <w:shd w:val="clear" w:color="auto" w:fill="auto"/>
        <w:tabs>
          <w:tab w:pos="620" w:val="left"/>
        </w:tabs>
        <w:bidi w:val="0"/>
        <w:spacing w:before="0" w:after="0"/>
        <w:ind w:left="0" w:right="0" w:firstLine="440"/>
        <w:jc w:val="both"/>
      </w:pPr>
      <w:bookmarkStart w:id="516" w:name="bookmark516"/>
      <w:bookmarkEnd w:id="516"/>
      <w:r>
        <w:rPr>
          <w:i/>
          <w:iCs/>
          <w:spacing w:val="0"/>
          <w:w w:val="100"/>
          <w:position w:val="0"/>
        </w:rPr>
        <w:t>для испытания однополюсного выключателя и двухполюсного выключателя с одним защищен</w:t>
        <w:softHyphen/>
        <w:t xml:space="preserve">ным полюсом это соединение Н связано </w:t>
      </w:r>
      <w:r>
        <w:rPr>
          <w:i/>
          <w:iCs/>
          <w:color w:val="555555"/>
          <w:spacing w:val="0"/>
          <w:w w:val="100"/>
          <w:position w:val="0"/>
        </w:rPr>
        <w:t xml:space="preserve">с </w:t>
      </w:r>
      <w:r>
        <w:rPr>
          <w:i/>
          <w:iCs/>
          <w:spacing w:val="0"/>
          <w:w w:val="100"/>
          <w:position w:val="0"/>
        </w:rPr>
        <w:t xml:space="preserve">точкой нейтрального проводника </w:t>
      </w:r>
      <w:r>
        <w:rPr>
          <w:i/>
          <w:iCs/>
          <w:spacing w:val="0"/>
          <w:w w:val="100"/>
          <w:position w:val="0"/>
        </w:rPr>
        <w:t xml:space="preserve">D </w:t>
      </w:r>
      <w:r>
        <w:rPr>
          <w:i/>
          <w:iCs/>
          <w:spacing w:val="0"/>
          <w:w w:val="100"/>
          <w:position w:val="0"/>
        </w:rPr>
        <w:t>приблизительно для половины числа срабатывания выключателя, а для остальной части срабатываний подключено к соответствующей фазе, либо к точке С, либо точке В:</w:t>
      </w:r>
    </w:p>
    <w:p>
      <w:pPr>
        <w:pStyle w:val="Style6"/>
        <w:keepNext w:val="0"/>
        <w:keepLines w:val="0"/>
        <w:widowControl w:val="0"/>
        <w:numPr>
          <w:ilvl w:val="0"/>
          <w:numId w:val="121"/>
        </w:numPr>
        <w:shd w:val="clear" w:color="auto" w:fill="auto"/>
        <w:tabs>
          <w:tab w:pos="625" w:val="left"/>
        </w:tabs>
        <w:bidi w:val="0"/>
        <w:spacing w:before="0" w:after="0"/>
        <w:ind w:left="0" w:right="0" w:firstLine="440"/>
        <w:jc w:val="both"/>
      </w:pPr>
      <w:bookmarkStart w:id="517" w:name="bookmark517"/>
      <w:bookmarkEnd w:id="517"/>
      <w:r>
        <w:rPr>
          <w:i/>
          <w:iCs/>
          <w:spacing w:val="0"/>
          <w:w w:val="100"/>
          <w:position w:val="0"/>
        </w:rPr>
        <w:t>для испытания двухполюсного выключателя с двумя защищенными полюсами, трехполюсного выключателя или четырехполюсного выключателя это соединение Н предназначено для всех опера</w:t>
        <w:softHyphen/>
        <w:t xml:space="preserve">ций. проводимых в точке </w:t>
      </w:r>
      <w:r>
        <w:rPr>
          <w:i/>
          <w:iCs/>
          <w:spacing w:val="0"/>
          <w:w w:val="100"/>
          <w:position w:val="0"/>
        </w:rPr>
        <w:t>D.</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 xml:space="preserve">Медная проволока </w:t>
      </w:r>
      <w:r>
        <w:rPr>
          <w:i/>
          <w:iCs/>
          <w:spacing w:val="0"/>
          <w:w w:val="100"/>
          <w:position w:val="0"/>
        </w:rPr>
        <w:t xml:space="preserve">F </w:t>
      </w:r>
      <w:r>
        <w:rPr>
          <w:i/>
          <w:iCs/>
          <w:spacing w:val="0"/>
          <w:w w:val="100"/>
          <w:position w:val="0"/>
        </w:rPr>
        <w:t>должна иметь длину как минимум 50 мм и диаметр:</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 xml:space="preserve">■0.1 мм </w:t>
      </w:r>
      <w:r>
        <w:rPr>
          <w:i/>
          <w:iCs/>
          <w:color w:val="676767"/>
          <w:spacing w:val="0"/>
          <w:w w:val="100"/>
          <w:position w:val="0"/>
        </w:rPr>
        <w:t xml:space="preserve">— </w:t>
      </w:r>
      <w:r>
        <w:rPr>
          <w:i/>
          <w:iCs/>
          <w:spacing w:val="0"/>
          <w:w w:val="100"/>
          <w:position w:val="0"/>
        </w:rPr>
        <w:t>для выключателей, испытуемых на открытом воздухе и монтируемых на металли</w:t>
        <w:softHyphen/>
        <w:t>ческой опоре:</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 xml:space="preserve">-0,3 мм </w:t>
      </w:r>
      <w:r>
        <w:rPr>
          <w:i/>
          <w:iCs/>
          <w:color w:val="676767"/>
          <w:spacing w:val="0"/>
          <w:w w:val="100"/>
          <w:position w:val="0"/>
        </w:rPr>
        <w:t xml:space="preserve">— </w:t>
      </w:r>
      <w:r>
        <w:rPr>
          <w:i/>
          <w:iCs/>
          <w:spacing w:val="0"/>
          <w:w w:val="100"/>
          <w:position w:val="0"/>
        </w:rPr>
        <w:t>для выключателей, испытуемых в наименьшей оболочке, указанной изготовителем.</w:t>
      </w:r>
    </w:p>
    <w:p>
      <w:pPr>
        <w:pStyle w:val="Style6"/>
        <w:keepNext w:val="0"/>
        <w:keepLines w:val="0"/>
        <w:widowControl w:val="0"/>
        <w:shd w:val="clear" w:color="auto" w:fill="auto"/>
        <w:bidi w:val="0"/>
        <w:spacing w:before="0" w:after="0" w:line="290" w:lineRule="auto"/>
        <w:ind w:left="0" w:right="0" w:firstLine="440"/>
        <w:jc w:val="both"/>
      </w:pPr>
      <w:r>
        <w:rPr>
          <w:i/>
          <w:iCs/>
          <w:spacing w:val="0"/>
          <w:w w:val="100"/>
          <w:position w:val="0"/>
        </w:rPr>
        <w:t xml:space="preserve">Сопротивления </w:t>
      </w:r>
      <w:r>
        <w:rPr>
          <w:i/>
          <w:iCs/>
          <w:spacing w:val="0"/>
          <w:w w:val="100"/>
          <w:position w:val="0"/>
        </w:rPr>
        <w:t>R</w:t>
      </w:r>
      <w:r>
        <w:rPr>
          <w:i/>
          <w:iCs/>
          <w:spacing w:val="0"/>
          <w:w w:val="100"/>
          <w:position w:val="0"/>
          <w:vertAlign w:val="subscript"/>
        </w:rPr>
        <w:t>v</w:t>
      </w:r>
      <w:r>
        <w:rPr>
          <w:i/>
          <w:iCs/>
          <w:spacing w:val="0"/>
          <w:w w:val="100"/>
          <w:position w:val="0"/>
        </w:rPr>
        <w:t xml:space="preserve"> </w:t>
      </w:r>
      <w:r>
        <w:rPr>
          <w:i/>
          <w:iCs/>
          <w:spacing w:val="0"/>
          <w:w w:val="100"/>
          <w:position w:val="0"/>
        </w:rPr>
        <w:t>проводящие ток 10 А на фазу, подключают на входной стороне выключа</w:t>
        <w:softHyphen/>
        <w:t>теля между полными сопротивлениями для доведения ожидаемого тока до значения номинальной наибольшей отключающей способности выключателя.</w:t>
      </w:r>
    </w:p>
    <w:p>
      <w:pPr>
        <w:pStyle w:val="Style6"/>
        <w:keepNext w:val="0"/>
        <w:keepLines w:val="0"/>
        <w:widowControl w:val="0"/>
        <w:numPr>
          <w:ilvl w:val="0"/>
          <w:numId w:val="123"/>
        </w:numPr>
        <w:shd w:val="clear" w:color="auto" w:fill="auto"/>
        <w:tabs>
          <w:tab w:pos="1031" w:val="left"/>
        </w:tabs>
        <w:bidi w:val="0"/>
        <w:spacing w:before="0" w:after="0" w:line="290" w:lineRule="auto"/>
        <w:ind w:left="0" w:right="0" w:firstLine="440"/>
        <w:jc w:val="both"/>
      </w:pPr>
      <w:bookmarkStart w:id="518" w:name="bookmark518"/>
      <w:bookmarkEnd w:id="518"/>
      <w:r>
        <w:rPr>
          <w:color w:val="000000"/>
          <w:spacing w:val="0"/>
          <w:w w:val="100"/>
          <w:position w:val="0"/>
        </w:rPr>
        <w:t>Коэффициент мощности испытательной цепи</w:t>
      </w:r>
    </w:p>
    <w:p>
      <w:pPr>
        <w:pStyle w:val="Style6"/>
        <w:keepNext w:val="0"/>
        <w:keepLines w:val="0"/>
        <w:widowControl w:val="0"/>
        <w:shd w:val="clear" w:color="auto" w:fill="auto"/>
        <w:bidi w:val="0"/>
        <w:spacing w:before="0" w:after="0" w:line="290" w:lineRule="auto"/>
        <w:ind w:left="0" w:right="0" w:firstLine="440"/>
        <w:jc w:val="both"/>
      </w:pPr>
      <w:r>
        <w:rPr>
          <w:i/>
          <w:iCs/>
          <w:spacing w:val="0"/>
          <w:w w:val="100"/>
          <w:position w:val="0"/>
        </w:rPr>
        <w:t>Коэффициент мощности каждой фазы испытательной цепи необходимо определять признан</w:t>
        <w:softHyphen/>
        <w:t>ным методом, который следует указать в протоколе испытаний.</w:t>
      </w:r>
    </w:p>
    <w:p>
      <w:pPr>
        <w:pStyle w:val="Style6"/>
        <w:keepNext w:val="0"/>
        <w:keepLines w:val="0"/>
        <w:widowControl w:val="0"/>
        <w:shd w:val="clear" w:color="auto" w:fill="auto"/>
        <w:bidi w:val="0"/>
        <w:spacing w:before="0" w:after="0" w:line="290" w:lineRule="auto"/>
        <w:ind w:left="0" w:right="0" w:firstLine="420"/>
        <w:jc w:val="both"/>
      </w:pPr>
      <w:r>
        <w:rPr>
          <w:i/>
          <w:iCs/>
          <w:spacing w:val="0"/>
          <w:w w:val="100"/>
          <w:position w:val="0"/>
        </w:rPr>
        <w:t>В приложении А приведены два примера определения коэффициентов мощности.</w:t>
      </w:r>
    </w:p>
    <w:p>
      <w:pPr>
        <w:pStyle w:val="Style6"/>
        <w:keepNext w:val="0"/>
        <w:keepLines w:val="0"/>
        <w:widowControl w:val="0"/>
        <w:shd w:val="clear" w:color="auto" w:fill="auto"/>
        <w:bidi w:val="0"/>
        <w:spacing w:before="0" w:after="0" w:line="290" w:lineRule="auto"/>
        <w:ind w:left="0" w:right="0" w:firstLine="440"/>
        <w:jc w:val="both"/>
      </w:pPr>
      <w:r>
        <w:rPr>
          <w:i/>
          <w:iCs/>
          <w:spacing w:val="0"/>
          <w:w w:val="100"/>
          <w:position w:val="0"/>
        </w:rPr>
        <w:t>Коэффициент мощности многофазной цели определяют как среднее значение коэффициен</w:t>
        <w:softHyphen/>
        <w:t>тов мощности всех фаз.</w:t>
      </w:r>
    </w:p>
    <w:p>
      <w:pPr>
        <w:pStyle w:val="Style6"/>
        <w:keepNext w:val="0"/>
        <w:keepLines w:val="0"/>
        <w:widowControl w:val="0"/>
        <w:shd w:val="clear" w:color="auto" w:fill="auto"/>
        <w:bidi w:val="0"/>
        <w:spacing w:before="0" w:after="160" w:line="290" w:lineRule="auto"/>
        <w:ind w:left="0" w:right="0" w:firstLine="420"/>
        <w:jc w:val="both"/>
      </w:pPr>
      <w:r>
        <w:rPr>
          <w:i/>
          <w:iCs/>
          <w:spacing w:val="0"/>
          <w:w w:val="100"/>
          <w:position w:val="0"/>
        </w:rPr>
        <w:t>Диапазоны значений коэффициентов мощности приведены в таблице 17.</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Таблица 17 — Диапазоны коэффициентов мощности испытательных цепей</w:t>
      </w:r>
    </w:p>
    <w:tbl>
      <w:tblPr>
        <w:tblOverlap w:val="never"/>
        <w:jc w:val="center"/>
        <w:tblLayout w:type="fixed"/>
      </w:tblPr>
      <w:tblGrid>
        <w:gridCol w:w="4037"/>
        <w:gridCol w:w="4027"/>
      </w:tblGrid>
      <w:tr>
        <w:trPr>
          <w:trHeight w:val="312"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Испытательный то» А</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Соответствующий диапазон коэффициента мощности</w:t>
            </w:r>
          </w:p>
        </w:tc>
      </w:tr>
      <w:tr>
        <w:trPr>
          <w:trHeight w:val="226"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До 1500 включ.</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0,93 до 0.98</w:t>
            </w:r>
          </w:p>
        </w:tc>
      </w:tr>
      <w:tr>
        <w:trPr>
          <w:trHeight w:val="182"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Се. 1500 до 3000 включ.</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0.85 до 0.90</w:t>
            </w:r>
          </w:p>
        </w:tc>
      </w:tr>
      <w:tr>
        <w:trPr>
          <w:trHeight w:val="178"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3000 до 4500 включ.</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0,75 до 0.80</w:t>
            </w:r>
          </w:p>
        </w:tc>
      </w:tr>
      <w:tr>
        <w:trPr>
          <w:trHeight w:val="187"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4500 до 6000 включ.</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0,65 до 0.70</w:t>
            </w:r>
          </w:p>
        </w:tc>
      </w:tr>
      <w:tr>
        <w:trPr>
          <w:trHeight w:val="173"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6000 до 10 000 включ.</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0,45 до 0,50</w:t>
            </w:r>
          </w:p>
        </w:tc>
      </w:tr>
      <w:tr>
        <w:trPr>
          <w:trHeight w:val="269" w:hRule="exact"/>
        </w:trPr>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10 000 до 25 000 включ.</w:t>
            </w:r>
          </w:p>
        </w:tc>
        <w:tc>
          <w:tcPr>
            <w:tcBorders>
              <w:left w:val="single" w:sz="4"/>
              <w:bottom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0,20 до 0.25</w:t>
            </w:r>
          </w:p>
        </w:tc>
      </w:tr>
    </w:tbl>
    <w:p>
      <w:pPr>
        <w:widowControl w:val="0"/>
        <w:spacing w:after="159" w:line="1" w:lineRule="exact"/>
      </w:pPr>
    </w:p>
    <w:p>
      <w:pPr>
        <w:pStyle w:val="Style6"/>
        <w:keepNext w:val="0"/>
        <w:keepLines w:val="0"/>
        <w:widowControl w:val="0"/>
        <w:numPr>
          <w:ilvl w:val="0"/>
          <w:numId w:val="123"/>
        </w:numPr>
        <w:shd w:val="clear" w:color="auto" w:fill="auto"/>
        <w:tabs>
          <w:tab w:pos="1016" w:val="left"/>
        </w:tabs>
        <w:bidi w:val="0"/>
        <w:spacing w:before="0" w:after="0"/>
        <w:ind w:left="0" w:right="0" w:firstLine="420"/>
        <w:jc w:val="both"/>
      </w:pPr>
      <w:bookmarkStart w:id="519" w:name="bookmark519"/>
      <w:bookmarkEnd w:id="519"/>
      <w:r>
        <w:rPr>
          <w:color w:val="191919"/>
          <w:spacing w:val="0"/>
          <w:w w:val="100"/>
          <w:position w:val="0"/>
        </w:rPr>
        <w:t xml:space="preserve">Измерение и проверка </w:t>
      </w:r>
      <w:r>
        <w:rPr>
          <w:i/>
          <w:iCs/>
          <w:color w:val="191919"/>
          <w:spacing w:val="0"/>
          <w:w w:val="100"/>
          <w:position w:val="0"/>
        </w:rPr>
        <w:t>Ptn</w:t>
      </w:r>
      <w:r>
        <w:rPr>
          <w:color w:val="191919"/>
          <w:spacing w:val="0"/>
          <w:w w:val="100"/>
          <w:position w:val="0"/>
        </w:rPr>
        <w:t xml:space="preserve"> </w:t>
      </w:r>
      <w:r>
        <w:rPr>
          <w:color w:val="191919"/>
          <w:spacing w:val="0"/>
          <w:w w:val="100"/>
          <w:position w:val="0"/>
        </w:rPr>
        <w:t>пикового тока (/</w:t>
      </w:r>
      <w:r>
        <w:rPr>
          <w:color w:val="191919"/>
          <w:spacing w:val="0"/>
          <w:w w:val="100"/>
          <w:position w:val="0"/>
          <w:vertAlign w:val="subscript"/>
        </w:rPr>
        <w:t>р</w:t>
      </w:r>
      <w:r>
        <w:rPr>
          <w:color w:val="191919"/>
          <w:spacing w:val="0"/>
          <w:w w:val="100"/>
          <w:position w:val="0"/>
        </w:rPr>
        <w:t>)</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 xml:space="preserve">Значения </w:t>
      </w:r>
      <w:r>
        <w:rPr>
          <w:i/>
          <w:iCs/>
          <w:spacing w:val="0"/>
          <w:w w:val="100"/>
          <w:position w:val="0"/>
        </w:rPr>
        <w:t>l</w:t>
      </w:r>
      <w:r>
        <w:rPr>
          <w:i/>
          <w:iCs/>
          <w:spacing w:val="0"/>
          <w:w w:val="100"/>
          <w:position w:val="0"/>
          <w:vertAlign w:val="superscript"/>
        </w:rPr>
        <w:t>2</w:t>
      </w:r>
      <w:r>
        <w:rPr>
          <w:i/>
          <w:iCs/>
          <w:spacing w:val="0"/>
          <w:w w:val="100"/>
          <w:position w:val="0"/>
        </w:rPr>
        <w:t xml:space="preserve">t </w:t>
      </w:r>
      <w:r>
        <w:rPr>
          <w:i/>
          <w:iCs/>
          <w:spacing w:val="0"/>
          <w:w w:val="100"/>
          <w:position w:val="0"/>
        </w:rPr>
        <w:t>и /</w:t>
      </w:r>
      <w:r>
        <w:rPr>
          <w:i/>
          <w:iCs/>
          <w:spacing w:val="0"/>
          <w:w w:val="100"/>
          <w:position w:val="0"/>
          <w:vertAlign w:val="subscript"/>
        </w:rPr>
        <w:t>р</w:t>
      </w:r>
      <w:r>
        <w:rPr>
          <w:i/>
          <w:iCs/>
          <w:spacing w:val="0"/>
          <w:w w:val="100"/>
          <w:position w:val="0"/>
        </w:rPr>
        <w:t xml:space="preserve"> должны быть измерены в ходе испытаний согласно 9.12.11.2—9.12.11.4. При ис</w:t>
        <w:softHyphen/>
        <w:t xml:space="preserve">пытании выключателей в трехфазных цепях значения </w:t>
      </w:r>
      <w:r>
        <w:rPr>
          <w:i/>
          <w:iCs/>
          <w:spacing w:val="0"/>
          <w:w w:val="100"/>
          <w:position w:val="0"/>
        </w:rPr>
        <w:t>l</w:t>
      </w:r>
      <w:r>
        <w:rPr>
          <w:i/>
          <w:iCs/>
          <w:spacing w:val="0"/>
          <w:w w:val="100"/>
          <w:position w:val="0"/>
          <w:vertAlign w:val="superscript"/>
        </w:rPr>
        <w:t>2</w:t>
      </w:r>
      <w:r>
        <w:rPr>
          <w:i/>
          <w:iCs/>
          <w:spacing w:val="0"/>
          <w:w w:val="100"/>
          <w:position w:val="0"/>
        </w:rPr>
        <w:t xml:space="preserve">t </w:t>
      </w:r>
      <w:r>
        <w:rPr>
          <w:i/>
          <w:iCs/>
          <w:spacing w:val="0"/>
          <w:w w:val="100"/>
          <w:position w:val="0"/>
        </w:rPr>
        <w:t>должны быть измерены на каждом полюсе.</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 xml:space="preserve">Максимальные измеренные значения </w:t>
      </w:r>
      <w:r>
        <w:rPr>
          <w:i/>
          <w:iCs/>
          <w:spacing w:val="0"/>
          <w:w w:val="100"/>
          <w:position w:val="0"/>
        </w:rPr>
        <w:t>l</w:t>
      </w:r>
      <w:r>
        <w:rPr>
          <w:i/>
          <w:iCs/>
          <w:spacing w:val="0"/>
          <w:w w:val="100"/>
          <w:position w:val="0"/>
          <w:vertAlign w:val="superscript"/>
        </w:rPr>
        <w:t>2</w:t>
      </w:r>
      <w:r>
        <w:rPr>
          <w:i/>
          <w:iCs/>
          <w:spacing w:val="0"/>
          <w:w w:val="100"/>
          <w:position w:val="0"/>
        </w:rPr>
        <w:t xml:space="preserve">t </w:t>
      </w:r>
      <w:r>
        <w:rPr>
          <w:i/>
          <w:iCs/>
          <w:spacing w:val="0"/>
          <w:w w:val="100"/>
          <w:position w:val="0"/>
        </w:rPr>
        <w:t xml:space="preserve">должны быть отражены в протоколе испытания и не должны превышать соответствующих значений характеристики </w:t>
      </w:r>
      <w:r>
        <w:rPr>
          <w:i/>
          <w:iCs/>
          <w:spacing w:val="0"/>
          <w:w w:val="100"/>
          <w:position w:val="0"/>
        </w:rPr>
        <w:t xml:space="preserve">Pt. </w:t>
      </w:r>
      <w:r>
        <w:rPr>
          <w:i/>
          <w:iCs/>
          <w:spacing w:val="0"/>
          <w:w w:val="100"/>
          <w:position w:val="0"/>
        </w:rPr>
        <w:t>установленных изгото</w:t>
        <w:softHyphen/>
        <w:t>вителем.</w:t>
      </w:r>
    </w:p>
    <w:p>
      <w:pPr>
        <w:pStyle w:val="Style6"/>
        <w:keepNext w:val="0"/>
        <w:keepLines w:val="0"/>
        <w:widowControl w:val="0"/>
        <w:numPr>
          <w:ilvl w:val="0"/>
          <w:numId w:val="123"/>
        </w:numPr>
        <w:shd w:val="clear" w:color="auto" w:fill="auto"/>
        <w:tabs>
          <w:tab w:pos="1036" w:val="left"/>
        </w:tabs>
        <w:bidi w:val="0"/>
        <w:spacing w:before="0" w:after="0"/>
        <w:ind w:left="0" w:right="0" w:firstLine="440"/>
        <w:jc w:val="both"/>
      </w:pPr>
      <w:bookmarkStart w:id="520" w:name="bookmark520"/>
      <w:bookmarkEnd w:id="520"/>
      <w:r>
        <w:rPr>
          <w:color w:val="191919"/>
          <w:spacing w:val="0"/>
          <w:w w:val="100"/>
          <w:position w:val="0"/>
        </w:rPr>
        <w:t>Калибровка испытательной цепи</w:t>
      </w:r>
    </w:p>
    <w:p>
      <w:pPr>
        <w:pStyle w:val="Style6"/>
        <w:keepNext w:val="0"/>
        <w:keepLines w:val="0"/>
        <w:widowControl w:val="0"/>
        <w:numPr>
          <w:ilvl w:val="0"/>
          <w:numId w:val="127"/>
        </w:numPr>
        <w:shd w:val="clear" w:color="auto" w:fill="auto"/>
        <w:tabs>
          <w:tab w:pos="1143" w:val="left"/>
        </w:tabs>
        <w:bidi w:val="0"/>
        <w:spacing w:before="0" w:after="0"/>
        <w:ind w:left="0" w:right="0" w:firstLine="440"/>
        <w:jc w:val="both"/>
      </w:pPr>
      <w:bookmarkStart w:id="521" w:name="bookmark521"/>
      <w:bookmarkEnd w:id="521"/>
      <w:r>
        <w:rPr>
          <w:i/>
          <w:iCs/>
          <w:spacing w:val="0"/>
          <w:w w:val="100"/>
          <w:position w:val="0"/>
        </w:rPr>
        <w:t xml:space="preserve">Для калибровки испытательной цепи перемычки </w:t>
      </w:r>
      <w:r>
        <w:rPr>
          <w:i/>
          <w:iCs/>
          <w:spacing w:val="0"/>
          <w:w w:val="100"/>
          <w:position w:val="0"/>
        </w:rPr>
        <w:t xml:space="preserve">G. </w:t>
      </w:r>
      <w:r>
        <w:rPr>
          <w:i/>
          <w:iCs/>
          <w:spacing w:val="0"/>
          <w:w w:val="100"/>
          <w:position w:val="0"/>
        </w:rPr>
        <w:t>сопротивление которых пренебре</w:t>
        <w:softHyphen/>
        <w:t>жимо мало по сравнению с полным сопротивлением испытательной цели, подключают в местах, указанных на рисунках 3 и 4.</w:t>
      </w:r>
    </w:p>
    <w:p>
      <w:pPr>
        <w:pStyle w:val="Style6"/>
        <w:keepNext w:val="0"/>
        <w:keepLines w:val="0"/>
        <w:widowControl w:val="0"/>
        <w:numPr>
          <w:ilvl w:val="0"/>
          <w:numId w:val="127"/>
        </w:numPr>
        <w:shd w:val="clear" w:color="auto" w:fill="auto"/>
        <w:tabs>
          <w:tab w:pos="1162" w:val="left"/>
        </w:tabs>
        <w:bidi w:val="0"/>
        <w:spacing w:before="0" w:after="0"/>
        <w:ind w:left="0" w:right="0" w:firstLine="440"/>
        <w:jc w:val="both"/>
      </w:pPr>
      <w:bookmarkStart w:id="522" w:name="bookmark522"/>
      <w:bookmarkEnd w:id="522"/>
      <w:r>
        <w:rPr>
          <w:i/>
          <w:iCs/>
          <w:spacing w:val="0"/>
          <w:w w:val="100"/>
          <w:position w:val="0"/>
        </w:rPr>
        <w:t>Для получения ожидаемого люка, равного номинальной наибольшей коммутационной способности выключателя, при соответствующем коэффициенте мощности, как установлено в таблице 16. на входной стороне перемычек</w:t>
      </w:r>
      <w:r>
        <w:rPr>
          <w:spacing w:val="0"/>
          <w:w w:val="100"/>
          <w:position w:val="0"/>
        </w:rPr>
        <w:t xml:space="preserve"> </w:t>
      </w:r>
      <w:r>
        <w:rPr>
          <w:spacing w:val="0"/>
          <w:w w:val="100"/>
          <w:position w:val="0"/>
        </w:rPr>
        <w:t xml:space="preserve">G, </w:t>
      </w:r>
      <w:r>
        <w:rPr>
          <w:i/>
          <w:iCs/>
          <w:spacing w:val="0"/>
          <w:w w:val="100"/>
          <w:position w:val="0"/>
        </w:rPr>
        <w:t xml:space="preserve">вводят полные сопротивления </w:t>
      </w:r>
      <w:r>
        <w:rPr>
          <w:i/>
          <w:iCs/>
          <w:spacing w:val="0"/>
          <w:w w:val="100"/>
          <w:position w:val="0"/>
        </w:rPr>
        <w:t>Z.</w:t>
      </w:r>
    </w:p>
    <w:p>
      <w:pPr>
        <w:pStyle w:val="Style6"/>
        <w:keepNext w:val="0"/>
        <w:keepLines w:val="0"/>
        <w:widowControl w:val="0"/>
        <w:numPr>
          <w:ilvl w:val="0"/>
          <w:numId w:val="127"/>
        </w:numPr>
        <w:shd w:val="clear" w:color="auto" w:fill="auto"/>
        <w:tabs>
          <w:tab w:pos="1162" w:val="left"/>
        </w:tabs>
        <w:bidi w:val="0"/>
        <w:spacing w:before="0" w:after="0"/>
        <w:ind w:left="0" w:right="0" w:firstLine="440"/>
        <w:jc w:val="both"/>
      </w:pPr>
      <w:bookmarkStart w:id="523" w:name="bookmark523"/>
      <w:bookmarkEnd w:id="523"/>
      <w:r>
        <w:rPr>
          <w:i/>
          <w:iCs/>
          <w:spacing w:val="0"/>
          <w:w w:val="100"/>
          <w:position w:val="0"/>
        </w:rPr>
        <w:t>Для получения испытательного тока ниже, чем номинальная наибольшая отключаю</w:t>
        <w:softHyphen/>
        <w:t>щая способность, на выходной стороне перемычек</w:t>
      </w:r>
      <w:r>
        <w:rPr>
          <w:spacing w:val="0"/>
          <w:w w:val="100"/>
          <w:position w:val="0"/>
        </w:rPr>
        <w:t xml:space="preserve"> </w:t>
      </w:r>
      <w:r>
        <w:rPr>
          <w:spacing w:val="0"/>
          <w:w w:val="100"/>
          <w:position w:val="0"/>
        </w:rPr>
        <w:t xml:space="preserve">G, </w:t>
      </w:r>
      <w:r>
        <w:rPr>
          <w:i/>
          <w:iCs/>
          <w:spacing w:val="0"/>
          <w:w w:val="100"/>
          <w:position w:val="0"/>
        </w:rPr>
        <w:t>вводят дополнительные полные сопротивле</w:t>
        <w:softHyphen/>
        <w:t xml:space="preserve">ния </w:t>
      </w:r>
      <w:r>
        <w:rPr>
          <w:i/>
          <w:iCs/>
          <w:spacing w:val="0"/>
          <w:w w:val="100"/>
          <w:position w:val="0"/>
        </w:rPr>
        <w:t>Z</w:t>
      </w:r>
      <w:r>
        <w:rPr>
          <w:i/>
          <w:iCs/>
          <w:spacing w:val="0"/>
          <w:w w:val="100"/>
          <w:position w:val="0"/>
          <w:vertAlign w:val="subscript"/>
        </w:rPr>
        <w:t>y</w:t>
      </w:r>
      <w:r>
        <w:rPr>
          <w:i/>
          <w:iCs/>
          <w:spacing w:val="0"/>
          <w:w w:val="100"/>
          <w:position w:val="0"/>
        </w:rPr>
        <w:t xml:space="preserve">. как показано на рисунках 3 и </w:t>
      </w:r>
      <w:r>
        <w:rPr>
          <w:i/>
          <w:iCs/>
          <w:color w:val="191919"/>
          <w:spacing w:val="0"/>
          <w:w w:val="100"/>
          <w:position w:val="0"/>
        </w:rPr>
        <w:t>4.</w:t>
      </w:r>
    </w:p>
    <w:p>
      <w:pPr>
        <w:pStyle w:val="Style6"/>
        <w:keepNext w:val="0"/>
        <w:keepLines w:val="0"/>
        <w:widowControl w:val="0"/>
        <w:numPr>
          <w:ilvl w:val="0"/>
          <w:numId w:val="123"/>
        </w:numPr>
        <w:shd w:val="clear" w:color="auto" w:fill="auto"/>
        <w:tabs>
          <w:tab w:pos="1016" w:val="left"/>
        </w:tabs>
        <w:bidi w:val="0"/>
        <w:spacing w:before="0" w:after="0"/>
        <w:ind w:left="0" w:right="0" w:firstLine="420"/>
        <w:jc w:val="both"/>
      </w:pPr>
      <w:bookmarkStart w:id="524" w:name="bookmark524"/>
      <w:bookmarkEnd w:id="524"/>
      <w:r>
        <w:rPr>
          <w:color w:val="191919"/>
          <w:spacing w:val="0"/>
          <w:w w:val="100"/>
          <w:position w:val="0"/>
        </w:rPr>
        <w:t>Толкование записей</w:t>
      </w:r>
    </w:p>
    <w:p>
      <w:pPr>
        <w:pStyle w:val="Style6"/>
        <w:keepNext w:val="0"/>
        <w:keepLines w:val="0"/>
        <w:widowControl w:val="0"/>
        <w:numPr>
          <w:ilvl w:val="0"/>
          <w:numId w:val="129"/>
        </w:numPr>
        <w:shd w:val="clear" w:color="auto" w:fill="auto"/>
        <w:tabs>
          <w:tab w:pos="1148" w:val="left"/>
        </w:tabs>
        <w:bidi w:val="0"/>
        <w:spacing w:before="0" w:after="0"/>
        <w:ind w:left="0" w:right="0" w:firstLine="440"/>
        <w:jc w:val="both"/>
      </w:pPr>
      <w:bookmarkStart w:id="525" w:name="bookmark525"/>
      <w:bookmarkEnd w:id="525"/>
      <w:r>
        <w:rPr>
          <w:spacing w:val="0"/>
          <w:w w:val="100"/>
          <w:position w:val="0"/>
        </w:rPr>
        <w:t>Определение напряжения до включения и возвращающегося напряжения промышленной частоты</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Напряжение до включения и возвращающееся напряжение промышленной частоты определя</w:t>
        <w:softHyphen/>
        <w:t>ют по записи, соответствующей операции отключения О (см. 9.12.11.1) испытуемого выключате</w:t>
        <w:softHyphen/>
        <w:t>ля. и оценивают, как показано на рисунке</w:t>
      </w:r>
      <w:r>
        <w:rPr>
          <w:spacing w:val="0"/>
          <w:w w:val="100"/>
          <w:position w:val="0"/>
        </w:rPr>
        <w:t xml:space="preserve"> 6.</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Напряжение на входной стороне выключателя необходимо измерять на протяжении первого периода после гашения дуги во всех полюсах и после затухания высокочастотных явлений.</w:t>
      </w:r>
    </w:p>
    <w:p>
      <w:pPr>
        <w:pStyle w:val="Style6"/>
        <w:keepNext w:val="0"/>
        <w:keepLines w:val="0"/>
        <w:widowControl w:val="0"/>
        <w:numPr>
          <w:ilvl w:val="0"/>
          <w:numId w:val="129"/>
        </w:numPr>
        <w:shd w:val="clear" w:color="auto" w:fill="auto"/>
        <w:tabs>
          <w:tab w:pos="1155" w:val="left"/>
        </w:tabs>
        <w:bidi w:val="0"/>
        <w:spacing w:before="0" w:after="0"/>
        <w:ind w:left="0" w:right="0" w:firstLine="420"/>
        <w:jc w:val="both"/>
      </w:pPr>
      <w:bookmarkStart w:id="526" w:name="bookmark526"/>
      <w:bookmarkEnd w:id="526"/>
      <w:r>
        <w:rPr>
          <w:spacing w:val="0"/>
          <w:w w:val="100"/>
          <w:position w:val="0"/>
        </w:rPr>
        <w:t>Определение ожидаемого тока короткого замыкания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Периодическую составляющую ожидаемого тока приравнивают к периодической составляю</w:t>
        <w:softHyphen/>
        <w:t>щей тока калибровки (значение, соответствующее А</w:t>
      </w:r>
      <w:r>
        <w:rPr>
          <w:i/>
          <w:iCs/>
          <w:spacing w:val="0"/>
          <w:w w:val="100"/>
          <w:position w:val="0"/>
          <w:vertAlign w:val="subscript"/>
        </w:rPr>
        <w:t>2</w:t>
      </w:r>
      <w:r>
        <w:rPr>
          <w:i/>
          <w:iCs/>
          <w:spacing w:val="0"/>
          <w:w w:val="100"/>
          <w:position w:val="0"/>
        </w:rPr>
        <w:t xml:space="preserve"> на рисунке 6).</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Где применимо, ожидаемый ток короткого замыкания определяют как среднее значение ожида</w:t>
        <w:softHyphen/>
        <w:t>емых токов во всех фазах.</w:t>
      </w:r>
    </w:p>
    <w:p>
      <w:pPr>
        <w:pStyle w:val="Style6"/>
        <w:keepNext w:val="0"/>
        <w:keepLines w:val="0"/>
        <w:widowControl w:val="0"/>
        <w:numPr>
          <w:ilvl w:val="0"/>
          <w:numId w:val="123"/>
        </w:numPr>
        <w:shd w:val="clear" w:color="auto" w:fill="auto"/>
        <w:tabs>
          <w:tab w:pos="1016" w:val="left"/>
        </w:tabs>
        <w:bidi w:val="0"/>
        <w:spacing w:before="0" w:after="0"/>
        <w:ind w:left="0" w:right="0" w:firstLine="420"/>
        <w:jc w:val="both"/>
      </w:pPr>
      <w:bookmarkStart w:id="527" w:name="bookmark527"/>
      <w:bookmarkEnd w:id="527"/>
      <w:r>
        <w:rPr>
          <w:color w:val="191919"/>
          <w:spacing w:val="0"/>
          <w:w w:val="100"/>
          <w:position w:val="0"/>
        </w:rPr>
        <w:t>Условия испытания</w:t>
      </w:r>
    </w:p>
    <w:p>
      <w:pPr>
        <w:pStyle w:val="Style6"/>
        <w:keepNext w:val="0"/>
        <w:keepLines w:val="0"/>
        <w:widowControl w:val="0"/>
        <w:numPr>
          <w:ilvl w:val="0"/>
          <w:numId w:val="131"/>
        </w:numPr>
        <w:shd w:val="clear" w:color="auto" w:fill="auto"/>
        <w:tabs>
          <w:tab w:pos="1136" w:val="left"/>
        </w:tabs>
        <w:bidi w:val="0"/>
        <w:spacing w:before="0" w:after="0"/>
        <w:ind w:left="0" w:right="0" w:firstLine="420"/>
        <w:jc w:val="both"/>
      </w:pPr>
      <w:bookmarkStart w:id="528" w:name="bookmark528"/>
      <w:bookmarkEnd w:id="528"/>
      <w:r>
        <w:rPr>
          <w:spacing w:val="0"/>
          <w:w w:val="100"/>
          <w:position w:val="0"/>
        </w:rPr>
        <w:t>Общие положения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Выключатели испытывают на открытом воздухе по 9.12.9.2. за исключением тех случаев, когда они разработаны для применения только</w:t>
      </w:r>
      <w:r>
        <w:rPr>
          <w:spacing w:val="0"/>
          <w:w w:val="100"/>
          <w:position w:val="0"/>
        </w:rPr>
        <w:t xml:space="preserve"> е оболочке, </w:t>
      </w:r>
      <w:r>
        <w:rPr>
          <w:i/>
          <w:iCs/>
          <w:spacing w:val="0"/>
          <w:w w:val="100"/>
          <w:position w:val="0"/>
        </w:rPr>
        <w:t>указанной изготовителем, или предна</w:t>
        <w:softHyphen/>
        <w:t>значены для применения только в индивидуальных оболочках: в таких случаях они должны быть ис</w:t>
        <w:softHyphen/>
        <w:t>пытаны по 9.12.9.3 либо с согласия изготовителя по 9.12.9.2.</w:t>
      </w:r>
    </w:p>
    <w:p>
      <w:pPr>
        <w:pStyle w:val="Style6"/>
        <w:keepNext w:val="0"/>
        <w:keepLines w:val="0"/>
        <w:widowControl w:val="0"/>
        <w:shd w:val="clear" w:color="auto" w:fill="auto"/>
        <w:bidi w:val="0"/>
        <w:spacing w:before="0" w:after="80" w:line="283" w:lineRule="auto"/>
        <w:ind w:left="0" w:right="0" w:firstLine="420"/>
        <w:jc w:val="both"/>
      </w:pPr>
      <w:r>
        <w:rPr>
          <w:i/>
          <w:iCs/>
          <w:spacing w:val="0"/>
          <w:w w:val="100"/>
          <w:position w:val="0"/>
        </w:rPr>
        <w:t>Выключатель, испытанный в соответствии с 9.12.9.2. не должен испытываться по 9.12.9.3.</w:t>
      </w:r>
    </w:p>
    <w:p>
      <w:pPr>
        <w:pStyle w:val="Style6"/>
        <w:keepNext w:val="0"/>
        <w:keepLines w:val="0"/>
        <w:widowControl w:val="0"/>
        <w:shd w:val="clear" w:color="auto" w:fill="auto"/>
        <w:bidi w:val="0"/>
        <w:spacing w:before="0" w:after="80" w:line="271" w:lineRule="auto"/>
        <w:ind w:left="0" w:right="0" w:firstLine="440"/>
        <w:jc w:val="both"/>
        <w:rPr>
          <w:sz w:val="14"/>
          <w:szCs w:val="14"/>
        </w:rPr>
      </w:pPr>
      <w:r>
        <w:rPr>
          <w:spacing w:val="0"/>
          <w:w w:val="100"/>
          <w:position w:val="0"/>
          <w:sz w:val="14"/>
          <w:szCs w:val="14"/>
        </w:rPr>
        <w:t>Примечание — Индивидуальная оболочка — это оболочка, предназначенная для размещения только одного устройства.</w:t>
      </w:r>
    </w:p>
    <w:p>
      <w:pPr>
        <w:pStyle w:val="Style6"/>
        <w:keepNext w:val="0"/>
        <w:keepLines w:val="0"/>
        <w:widowControl w:val="0"/>
        <w:shd w:val="clear" w:color="auto" w:fill="auto"/>
        <w:bidi w:val="0"/>
        <w:spacing w:before="0" w:after="0" w:line="283" w:lineRule="auto"/>
        <w:ind w:left="0" w:right="0" w:firstLine="440"/>
        <w:jc w:val="both"/>
      </w:pPr>
      <w:r>
        <w:rPr>
          <w:i/>
          <w:iCs/>
          <w:spacing w:val="0"/>
          <w:w w:val="100"/>
          <w:position w:val="0"/>
        </w:rPr>
        <w:t>Выключателем следует управлять вручную или с помощью механизма управления испыта</w:t>
        <w:softHyphen/>
        <w:t>тельного устройства, имитирующего более точно обычную операцию включения.</w:t>
      </w:r>
    </w:p>
    <w:p>
      <w:pPr>
        <w:pStyle w:val="Style6"/>
        <w:keepNext w:val="0"/>
        <w:keepLines w:val="0"/>
        <w:widowControl w:val="0"/>
        <w:shd w:val="clear" w:color="auto" w:fill="auto"/>
        <w:bidi w:val="0"/>
        <w:spacing w:before="0" w:after="0" w:line="283" w:lineRule="auto"/>
        <w:ind w:left="0" w:right="0" w:firstLine="420"/>
        <w:jc w:val="both"/>
      </w:pPr>
      <w:r>
        <w:rPr>
          <w:i/>
          <w:iCs/>
          <w:spacing w:val="0"/>
          <w:w w:val="100"/>
          <w:position w:val="0"/>
        </w:rPr>
        <w:t>Внимание обращают на то. чтобы:</w:t>
      </w:r>
    </w:p>
    <w:p>
      <w:pPr>
        <w:pStyle w:val="Style6"/>
        <w:keepNext w:val="0"/>
        <w:keepLines w:val="0"/>
        <w:widowControl w:val="0"/>
        <w:numPr>
          <w:ilvl w:val="0"/>
          <w:numId w:val="91"/>
        </w:numPr>
        <w:shd w:val="clear" w:color="auto" w:fill="auto"/>
        <w:tabs>
          <w:tab w:pos="603" w:val="left"/>
        </w:tabs>
        <w:bidi w:val="0"/>
        <w:spacing w:before="0" w:after="0" w:line="283" w:lineRule="auto"/>
        <w:ind w:left="0" w:right="0" w:firstLine="420"/>
        <w:jc w:val="both"/>
      </w:pPr>
      <w:bookmarkStart w:id="529" w:name="bookmark529"/>
      <w:bookmarkEnd w:id="529"/>
      <w:r>
        <w:rPr>
          <w:i/>
          <w:iCs/>
          <w:spacing w:val="0"/>
          <w:w w:val="100"/>
          <w:position w:val="0"/>
        </w:rPr>
        <w:t>испытательное устройство не повреждало испытуемый выключатель:</w:t>
      </w:r>
    </w:p>
    <w:p>
      <w:pPr>
        <w:pStyle w:val="Style6"/>
        <w:keepNext w:val="0"/>
        <w:keepLines w:val="0"/>
        <w:widowControl w:val="0"/>
        <w:numPr>
          <w:ilvl w:val="0"/>
          <w:numId w:val="91"/>
        </w:numPr>
        <w:shd w:val="clear" w:color="auto" w:fill="auto"/>
        <w:tabs>
          <w:tab w:pos="603" w:val="left"/>
        </w:tabs>
        <w:bidi w:val="0"/>
        <w:spacing w:before="0" w:after="0" w:line="283" w:lineRule="auto"/>
        <w:ind w:left="0" w:right="0" w:firstLine="420"/>
        <w:jc w:val="both"/>
      </w:pPr>
      <w:bookmarkStart w:id="530" w:name="bookmark530"/>
      <w:bookmarkEnd w:id="530"/>
      <w:r>
        <w:rPr>
          <w:i/>
          <w:iCs/>
          <w:spacing w:val="0"/>
          <w:w w:val="100"/>
          <w:position w:val="0"/>
        </w:rPr>
        <w:t>не нарушалось свободное движение механизма управления испытуемого выключателя:</w:t>
      </w:r>
    </w:p>
    <w:p>
      <w:pPr>
        <w:pStyle w:val="Style6"/>
        <w:keepNext w:val="0"/>
        <w:keepLines w:val="0"/>
        <w:widowControl w:val="0"/>
        <w:numPr>
          <w:ilvl w:val="0"/>
          <w:numId w:val="91"/>
        </w:numPr>
        <w:shd w:val="clear" w:color="auto" w:fill="auto"/>
        <w:tabs>
          <w:tab w:pos="625" w:val="left"/>
        </w:tabs>
        <w:bidi w:val="0"/>
        <w:spacing w:before="0" w:after="0" w:line="283" w:lineRule="auto"/>
        <w:ind w:left="0" w:right="0" w:firstLine="440"/>
        <w:jc w:val="both"/>
      </w:pPr>
      <w:bookmarkStart w:id="531" w:name="bookmark531"/>
      <w:bookmarkEnd w:id="531"/>
      <w:r>
        <w:rPr>
          <w:i/>
          <w:iCs/>
          <w:spacing w:val="0"/>
          <w:w w:val="100"/>
          <w:position w:val="0"/>
        </w:rPr>
        <w:t>механизм управления испытуемого выключателя не оказывал чрезмерного влияния на ско</w:t>
        <w:softHyphen/>
        <w:t>рость механизма управления испытательного устройства.</w:t>
      </w:r>
    </w:p>
    <w:p>
      <w:pPr>
        <w:pStyle w:val="Style6"/>
        <w:keepNext w:val="0"/>
        <w:keepLines w:val="0"/>
        <w:widowControl w:val="0"/>
        <w:shd w:val="clear" w:color="auto" w:fill="auto"/>
        <w:bidi w:val="0"/>
        <w:spacing w:before="0" w:after="0" w:line="283" w:lineRule="auto"/>
        <w:ind w:left="0" w:right="0" w:firstLine="440"/>
        <w:jc w:val="both"/>
      </w:pPr>
      <w:r>
        <w:rPr>
          <w:i/>
          <w:iCs/>
          <w:spacing w:val="0"/>
          <w:w w:val="100"/>
          <w:position w:val="0"/>
        </w:rPr>
        <w:t>По запросу изготовителя выключатель с зависимым ручным управлением должен срабаты</w:t>
        <w:softHyphen/>
        <w:t>вать со скоростью 0.1 м/с</w:t>
      </w:r>
      <w:r>
        <w:rPr>
          <w:spacing w:val="0"/>
          <w:w w:val="100"/>
          <w:position w:val="0"/>
        </w:rPr>
        <w:t xml:space="preserve"> ± 25 %. </w:t>
      </w:r>
      <w:r>
        <w:rPr>
          <w:i/>
          <w:iCs/>
          <w:spacing w:val="0"/>
          <w:w w:val="100"/>
          <w:position w:val="0"/>
        </w:rPr>
        <w:t>Эту скорость измеряют, когда механизм управления испыта</w:t>
        <w:softHyphen/>
        <w:t>тельного устройства касается механизма управления испытуемого выключателя. Для поворотных рукояток угповая скорость, особенно при вышеуказанных условиях, должна в основном соотносить</w:t>
        <w:softHyphen/>
        <w:t>ся со скоростью механизма управления (в его пределах) испытуемого выключателя.</w:t>
      </w:r>
    </w:p>
    <w:p>
      <w:pPr>
        <w:pStyle w:val="Style6"/>
        <w:keepNext w:val="0"/>
        <w:keepLines w:val="0"/>
        <w:widowControl w:val="0"/>
        <w:numPr>
          <w:ilvl w:val="0"/>
          <w:numId w:val="131"/>
        </w:numPr>
        <w:shd w:val="clear" w:color="auto" w:fill="auto"/>
        <w:tabs>
          <w:tab w:pos="1155" w:val="left"/>
        </w:tabs>
        <w:bidi w:val="0"/>
        <w:spacing w:before="0" w:after="0" w:line="283" w:lineRule="auto"/>
        <w:ind w:left="0" w:right="0" w:firstLine="420"/>
        <w:jc w:val="both"/>
      </w:pPr>
      <w:bookmarkStart w:id="532" w:name="bookmark532"/>
      <w:bookmarkEnd w:id="532"/>
      <w:r>
        <w:rPr>
          <w:spacing w:val="0"/>
          <w:w w:val="100"/>
          <w:position w:val="0"/>
        </w:rPr>
        <w:t>Испытания на открытом воздухе</w:t>
      </w:r>
    </w:p>
    <w:p>
      <w:pPr>
        <w:pStyle w:val="Style6"/>
        <w:keepNext w:val="0"/>
        <w:keepLines w:val="0"/>
        <w:widowControl w:val="0"/>
        <w:shd w:val="clear" w:color="auto" w:fill="auto"/>
        <w:bidi w:val="0"/>
        <w:spacing w:before="0" w:after="0" w:line="283" w:lineRule="auto"/>
        <w:ind w:left="0" w:right="0" w:firstLine="420"/>
        <w:jc w:val="both"/>
      </w:pPr>
      <w:r>
        <w:rPr>
          <w:i/>
          <w:iCs/>
          <w:spacing w:val="0"/>
          <w:w w:val="100"/>
          <w:position w:val="0"/>
        </w:rPr>
        <w:t>Выключатель при испытаниях устанавливают, как показано на рисунке Н. 1.</w:t>
      </w:r>
    </w:p>
    <w:p>
      <w:pPr>
        <w:pStyle w:val="Style6"/>
        <w:keepNext w:val="0"/>
        <w:keepLines w:val="0"/>
        <w:widowControl w:val="0"/>
        <w:shd w:val="clear" w:color="auto" w:fill="auto"/>
        <w:bidi w:val="0"/>
        <w:spacing w:before="0" w:after="0" w:line="283" w:lineRule="auto"/>
        <w:ind w:left="0" w:right="0" w:firstLine="440"/>
        <w:jc w:val="both"/>
      </w:pPr>
      <w:r>
        <w:rPr>
          <w:i/>
          <w:iCs/>
          <w:spacing w:val="0"/>
          <w:w w:val="100"/>
          <w:position w:val="0"/>
        </w:rPr>
        <w:t>Полиэтиленовый лист и изолирующую перегородку, указанные в приложении Н. устанавлива</w:t>
        <w:softHyphen/>
        <w:t>ют. как показано на рисунке Н. 1. только для операции отключения О.</w:t>
      </w:r>
    </w:p>
    <w:p>
      <w:pPr>
        <w:pStyle w:val="Style6"/>
        <w:keepNext w:val="0"/>
        <w:keepLines w:val="0"/>
        <w:widowControl w:val="0"/>
        <w:shd w:val="clear" w:color="auto" w:fill="auto"/>
        <w:bidi w:val="0"/>
        <w:spacing w:before="0" w:after="0" w:line="283" w:lineRule="auto"/>
        <w:ind w:left="0" w:right="0" w:firstLine="440"/>
        <w:jc w:val="both"/>
      </w:pPr>
      <w:r>
        <w:rPr>
          <w:i/>
          <w:iCs/>
          <w:spacing w:val="0"/>
          <w:w w:val="100"/>
          <w:position w:val="0"/>
        </w:rPr>
        <w:t>Решетка (решетки), указанная в приложении Н. должна быть установлена так. чтобы основ</w:t>
        <w:softHyphen/>
        <w:t>ная масса выделяющихся ионизированных газов проходила через нее. Решетка (решетки) должна быть расположена в самом неблагоприятном месте.</w:t>
      </w:r>
    </w:p>
    <w:p>
      <w:pPr>
        <w:pStyle w:val="Style6"/>
        <w:keepNext w:val="0"/>
        <w:keepLines w:val="0"/>
        <w:widowControl w:val="0"/>
        <w:shd w:val="clear" w:color="auto" w:fill="auto"/>
        <w:bidi w:val="0"/>
        <w:spacing w:before="0" w:after="0" w:line="283" w:lineRule="auto"/>
        <w:ind w:left="0" w:right="0" w:firstLine="440"/>
        <w:jc w:val="both"/>
      </w:pPr>
      <w:r>
        <w:rPr>
          <w:i/>
          <w:iCs/>
          <w:spacing w:val="0"/>
          <w:w w:val="100"/>
          <w:position w:val="0"/>
        </w:rPr>
        <w:t>Если расположение отверстий для выхлопа газов не очевидно или отверстия отсутствуют, изготовитель должен предоставить соответствующую информацию. В случае отсутствия ин</w:t>
        <w:softHyphen/>
        <w:t>формации используются две решетки, одна над выключателем, а другая под ним.</w:t>
      </w:r>
    </w:p>
    <w:p>
      <w:pPr>
        <w:pStyle w:val="Style6"/>
        <w:keepNext w:val="0"/>
        <w:keepLines w:val="0"/>
        <w:widowControl w:val="0"/>
        <w:shd w:val="clear" w:color="auto" w:fill="auto"/>
        <w:bidi w:val="0"/>
        <w:spacing w:before="0" w:after="0" w:line="283" w:lineRule="auto"/>
        <w:ind w:left="0" w:right="0" w:firstLine="440"/>
        <w:jc w:val="both"/>
      </w:pPr>
      <w:r>
        <w:rPr>
          <w:i/>
          <w:iCs/>
          <w:spacing w:val="0"/>
          <w:w w:val="100"/>
          <w:position w:val="0"/>
        </w:rPr>
        <w:t>Контур решеток (см. рисунок Н.З) должен быть соединен с точками В и С. как указано в схемах испытательных цепей на рисунках 3 и 4. в зависимости от ситуации. Для испытания однополюсных выключателей на номинальное напряжение 230/400 В контур решеток должен быть подсоединен в лючках В и С между фазами, как указано в схеме испытательной цели на рисунке 3.</w:t>
      </w:r>
    </w:p>
    <w:p>
      <w:pPr>
        <w:pStyle w:val="Style6"/>
        <w:keepNext w:val="0"/>
        <w:keepLines w:val="0"/>
        <w:widowControl w:val="0"/>
        <w:shd w:val="clear" w:color="auto" w:fill="auto"/>
        <w:bidi w:val="0"/>
        <w:spacing w:before="0" w:after="0" w:line="283" w:lineRule="auto"/>
        <w:ind w:left="0" w:right="0" w:firstLine="440"/>
        <w:jc w:val="both"/>
      </w:pPr>
      <w:r>
        <w:rPr>
          <w:i/>
          <w:iCs/>
          <w:spacing w:val="0"/>
          <w:w w:val="100"/>
          <w:position w:val="0"/>
        </w:rPr>
        <w:t xml:space="preserve">Резистор </w:t>
      </w:r>
      <w:r>
        <w:rPr>
          <w:i/>
          <w:iCs/>
          <w:spacing w:val="0"/>
          <w:w w:val="100"/>
          <w:position w:val="0"/>
        </w:rPr>
        <w:t xml:space="preserve">R' </w:t>
      </w:r>
      <w:r>
        <w:rPr>
          <w:i/>
          <w:iCs/>
          <w:spacing w:val="0"/>
          <w:w w:val="100"/>
          <w:position w:val="0"/>
        </w:rPr>
        <w:t>должен иметь сопротивление 1.5 Ом. Медная проволока Р (см. рисунок Н.З) долж</w:t>
        <w:softHyphen/>
        <w:t>на иметь длину 50 мм и диаметр 0.12 мм для выключателей на номинальное напряжение 230 В и 0.16 мм для выключателей на номинальные напряжения 400 или 230/400 В.</w:t>
      </w:r>
    </w:p>
    <w:p>
      <w:pPr>
        <w:pStyle w:val="Style6"/>
        <w:keepNext w:val="0"/>
        <w:keepLines w:val="0"/>
        <w:widowControl w:val="0"/>
        <w:shd w:val="clear" w:color="auto" w:fill="auto"/>
        <w:bidi w:val="0"/>
        <w:spacing w:before="0" w:after="0" w:line="283" w:lineRule="auto"/>
        <w:ind w:left="0" w:right="0" w:firstLine="440"/>
        <w:jc w:val="both"/>
      </w:pPr>
      <w:r>
        <w:rPr>
          <w:i/>
          <w:iCs/>
          <w:spacing w:val="0"/>
          <w:w w:val="100"/>
          <w:position w:val="0"/>
        </w:rPr>
        <w:t xml:space="preserve">Для выключателей на номинальные напряжения 120 или 120/240 В резистор </w:t>
      </w:r>
      <w:r>
        <w:rPr>
          <w:i/>
          <w:iCs/>
          <w:spacing w:val="0"/>
          <w:w w:val="100"/>
          <w:position w:val="0"/>
        </w:rPr>
        <w:t xml:space="preserve">R' </w:t>
      </w:r>
      <w:r>
        <w:rPr>
          <w:i/>
          <w:iCs/>
          <w:spacing w:val="0"/>
          <w:w w:val="100"/>
          <w:position w:val="0"/>
        </w:rPr>
        <w:t xml:space="preserve">должен иметь сопротивление 0.75 Ом. а медная проволока Р </w:t>
      </w:r>
      <w:r>
        <w:rPr>
          <w:i/>
          <w:iCs/>
          <w:color w:val="676767"/>
          <w:spacing w:val="0"/>
          <w:w w:val="100"/>
          <w:position w:val="0"/>
        </w:rPr>
        <w:t xml:space="preserve">— </w:t>
      </w:r>
      <w:r>
        <w:rPr>
          <w:i/>
          <w:iCs/>
          <w:spacing w:val="0"/>
          <w:w w:val="100"/>
          <w:position w:val="0"/>
        </w:rPr>
        <w:t>иметь диаметр 0.12 мм.</w:t>
      </w:r>
    </w:p>
    <w:p>
      <w:pPr>
        <w:pStyle w:val="Style6"/>
        <w:keepNext w:val="0"/>
        <w:keepLines w:val="0"/>
        <w:widowControl w:val="0"/>
        <w:shd w:val="clear" w:color="auto" w:fill="auto"/>
        <w:bidi w:val="0"/>
        <w:spacing w:before="0" w:after="0" w:line="283" w:lineRule="auto"/>
        <w:ind w:left="0" w:right="0" w:firstLine="420"/>
        <w:jc w:val="both"/>
      </w:pPr>
      <w:r>
        <w:rPr>
          <w:i/>
          <w:iCs/>
          <w:spacing w:val="0"/>
          <w:w w:val="100"/>
          <w:position w:val="0"/>
        </w:rPr>
        <w:t>Для испытательных токов до 1500 А включительно расстояние а должно быть 35 мм.</w:t>
      </w:r>
    </w:p>
    <w:p>
      <w:pPr>
        <w:pStyle w:val="Style6"/>
        <w:keepNext w:val="0"/>
        <w:keepLines w:val="0"/>
        <w:widowControl w:val="0"/>
        <w:shd w:val="clear" w:color="auto" w:fill="auto"/>
        <w:bidi w:val="0"/>
        <w:spacing w:before="0" w:after="0" w:line="283" w:lineRule="auto"/>
        <w:ind w:left="0" w:right="0" w:firstLine="440"/>
        <w:jc w:val="both"/>
      </w:pPr>
      <w:r>
        <w:rPr>
          <w:i/>
          <w:iCs/>
          <w:spacing w:val="0"/>
          <w:w w:val="100"/>
          <w:position w:val="0"/>
        </w:rPr>
        <w:t>Для болев высоких значений токов короткого замыкания вплоть до 1</w:t>
      </w:r>
      <w:r>
        <w:rPr>
          <w:i/>
          <w:iCs/>
          <w:spacing w:val="0"/>
          <w:w w:val="100"/>
          <w:position w:val="0"/>
          <w:vertAlign w:val="subscript"/>
        </w:rPr>
        <w:t>СП</w:t>
      </w:r>
      <w:r>
        <w:rPr>
          <w:i/>
          <w:iCs/>
          <w:spacing w:val="0"/>
          <w:w w:val="100"/>
          <w:position w:val="0"/>
        </w:rPr>
        <w:t xml:space="preserve"> расстояние а может быть увеличено, и в этом случае расстояние а следует выбирать из ряда 40. 45. 50. 55 мм по со</w:t>
        <w:softHyphen/>
        <w:t>гласованию с изготовителем.</w:t>
      </w:r>
    </w:p>
    <w:p>
      <w:pPr>
        <w:pStyle w:val="Style6"/>
        <w:keepNext w:val="0"/>
        <w:keepLines w:val="0"/>
        <w:widowControl w:val="0"/>
        <w:shd w:val="clear" w:color="auto" w:fill="auto"/>
        <w:bidi w:val="0"/>
        <w:spacing w:before="0" w:after="0" w:line="283" w:lineRule="auto"/>
        <w:ind w:left="0" w:right="0" w:firstLine="440"/>
        <w:jc w:val="both"/>
      </w:pPr>
      <w:r>
        <w:rPr>
          <w:i/>
          <w:iCs/>
          <w:spacing w:val="0"/>
          <w:w w:val="100"/>
          <w:position w:val="0"/>
        </w:rPr>
        <w:t>Для испытаний токами свыше 1500 А могут быть установлены дополнительные перегородки или изоляционные средства, позволяющие уменьшить расстояние а, как будет указано изготови</w:t>
        <w:softHyphen/>
        <w:t>телем.</w:t>
      </w:r>
    </w:p>
    <w:p>
      <w:pPr>
        <w:pStyle w:val="Style6"/>
        <w:keepNext w:val="0"/>
        <w:keepLines w:val="0"/>
        <w:widowControl w:val="0"/>
        <w:numPr>
          <w:ilvl w:val="0"/>
          <w:numId w:val="131"/>
        </w:numPr>
        <w:shd w:val="clear" w:color="auto" w:fill="auto"/>
        <w:tabs>
          <w:tab w:pos="1155" w:val="left"/>
        </w:tabs>
        <w:bidi w:val="0"/>
        <w:spacing w:before="0" w:after="0" w:line="283" w:lineRule="auto"/>
        <w:ind w:left="0" w:right="0" w:firstLine="420"/>
        <w:jc w:val="both"/>
      </w:pPr>
      <w:bookmarkStart w:id="533" w:name="bookmark533"/>
      <w:bookmarkEnd w:id="533"/>
      <w:r>
        <w:rPr>
          <w:spacing w:val="0"/>
          <w:w w:val="100"/>
          <w:position w:val="0"/>
        </w:rPr>
        <w:t>Испытание в оболочке</w:t>
      </w:r>
    </w:p>
    <w:p>
      <w:pPr>
        <w:pStyle w:val="Style6"/>
        <w:keepNext w:val="0"/>
        <w:keepLines w:val="0"/>
        <w:widowControl w:val="0"/>
        <w:shd w:val="clear" w:color="auto" w:fill="auto"/>
        <w:bidi w:val="0"/>
        <w:spacing w:before="0" w:after="80" w:line="283" w:lineRule="auto"/>
        <w:ind w:left="0" w:right="0" w:firstLine="440"/>
        <w:jc w:val="both"/>
      </w:pPr>
      <w:r>
        <w:rPr>
          <w:i/>
          <w:iCs/>
          <w:spacing w:val="0"/>
          <w:w w:val="100"/>
          <w:position w:val="0"/>
        </w:rPr>
        <w:t>Выключатель помещают в оболочку, имеющую самую неудобную форму, и испытание прово</w:t>
        <w:softHyphen/>
        <w:t>дят при самых неблагоприятных условиях. Решетка или изолирующая перегородка, показанная на рисунке Н.1, отсутствует.</w:t>
      </w:r>
    </w:p>
    <w:p>
      <w:pPr>
        <w:pStyle w:val="Style6"/>
        <w:keepNext w:val="0"/>
        <w:keepLines w:val="0"/>
        <w:widowControl w:val="0"/>
        <w:shd w:val="clear" w:color="auto" w:fill="auto"/>
        <w:bidi w:val="0"/>
        <w:spacing w:before="0" w:after="80" w:line="269" w:lineRule="auto"/>
        <w:ind w:left="0" w:right="0" w:firstLine="440"/>
        <w:jc w:val="both"/>
        <w:rPr>
          <w:sz w:val="14"/>
          <w:szCs w:val="14"/>
        </w:rPr>
      </w:pPr>
      <w:r>
        <w:rPr>
          <w:spacing w:val="0"/>
          <w:w w:val="100"/>
          <w:position w:val="0"/>
          <w:sz w:val="14"/>
          <w:szCs w:val="14"/>
        </w:rPr>
        <w:t>Примечание — Это означает, что если другие выключатели (или другие устройства) обычно устанавли</w:t>
        <w:softHyphen/>
        <w:t xml:space="preserve">вают в тех местах, где могла быть установлена решетка (решетки), то эти выключатели должны быть установлены там же. Их подключают, как при нормальной эксплуатации, но через </w:t>
      </w:r>
      <w:r>
        <w:rPr>
          <w:i/>
          <w:iCs/>
          <w:spacing w:val="0"/>
          <w:w w:val="100"/>
          <w:position w:val="0"/>
          <w:sz w:val="14"/>
          <w:szCs w:val="14"/>
        </w:rPr>
        <w:t>Р</w:t>
      </w:r>
      <w:r>
        <w:rPr>
          <w:spacing w:val="0"/>
          <w:w w:val="100"/>
          <w:position w:val="0"/>
          <w:sz w:val="14"/>
          <w:szCs w:val="14"/>
        </w:rPr>
        <w:t xml:space="preserve"> и </w:t>
      </w:r>
      <w:r>
        <w:rPr>
          <w:i/>
          <w:iCs/>
          <w:spacing w:val="0"/>
          <w:w w:val="100"/>
          <w:position w:val="0"/>
          <w:sz w:val="14"/>
          <w:szCs w:val="14"/>
        </w:rPr>
        <w:t>R</w:t>
      </w:r>
      <w:r>
        <w:rPr>
          <w:spacing w:val="0"/>
          <w:w w:val="100"/>
          <w:position w:val="0"/>
          <w:sz w:val="14"/>
          <w:szCs w:val="14"/>
        </w:rPr>
        <w:t xml:space="preserve"> </w:t>
      </w:r>
      <w:r>
        <w:rPr>
          <w:spacing w:val="0"/>
          <w:w w:val="100"/>
          <w:position w:val="0"/>
          <w:sz w:val="14"/>
          <w:szCs w:val="14"/>
        </w:rPr>
        <w:t>согласно 9.12.9.1 и как показано на со</w:t>
        <w:softHyphen/>
        <w:t>ответствующем рисунке (см. рисунки 3.4а. 4Ь. 5 или 6).</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 соответствии с инструкциями изготовителя могут потребоваться перегородки или дру</w:t>
        <w:softHyphen/>
        <w:t>гие защитные средства или соответствующие воздушные зазоры для предотвращения воздей</w:t>
        <w:softHyphen/>
        <w:t>ствия ионизированных газов на установку.</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Полиэтиленовый лист, описанный в приложении Н. размещают, как показано на рисунке Н.1. на расстоянии 10 мм от органов управления только для операции отключения О.</w:t>
      </w:r>
    </w:p>
    <w:p>
      <w:pPr>
        <w:pStyle w:val="Style6"/>
        <w:keepNext w:val="0"/>
        <w:keepLines w:val="0"/>
        <w:widowControl w:val="0"/>
        <w:numPr>
          <w:ilvl w:val="0"/>
          <w:numId w:val="123"/>
        </w:numPr>
        <w:shd w:val="clear" w:color="auto" w:fill="auto"/>
        <w:tabs>
          <w:tab w:pos="1107" w:val="left"/>
        </w:tabs>
        <w:bidi w:val="0"/>
        <w:spacing w:before="0" w:after="0"/>
        <w:ind w:left="0" w:right="0" w:firstLine="420"/>
        <w:jc w:val="both"/>
      </w:pPr>
      <w:bookmarkStart w:id="534" w:name="bookmark534"/>
      <w:bookmarkEnd w:id="534"/>
      <w:r>
        <w:rPr>
          <w:color w:val="000000"/>
          <w:spacing w:val="0"/>
          <w:w w:val="100"/>
          <w:position w:val="0"/>
        </w:rPr>
        <w:t xml:space="preserve">Состояние </w:t>
      </w:r>
      <w:r>
        <w:rPr>
          <w:spacing w:val="0"/>
          <w:w w:val="100"/>
          <w:position w:val="0"/>
        </w:rPr>
        <w:t xml:space="preserve">выключателя в </w:t>
      </w:r>
      <w:r>
        <w:rPr>
          <w:color w:val="000000"/>
          <w:spacing w:val="0"/>
          <w:w w:val="100"/>
          <w:position w:val="0"/>
        </w:rPr>
        <w:t xml:space="preserve">ходе испытаний </w:t>
      </w:r>
      <w:r>
        <w:rPr>
          <w:spacing w:val="0"/>
          <w:w w:val="100"/>
          <w:position w:val="0"/>
        </w:rPr>
        <w:t>на короткое замыкание</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Во время цикла оперирования по 9.12.11.2. или 9.12.11.3. или 9.12.11.4 выключатель не должен представлять опасности для испытателя, а также должен допускать повторное включение спу</w:t>
        <w:softHyphen/>
        <w:t xml:space="preserve">стя время </w:t>
      </w:r>
      <w:r>
        <w:rPr>
          <w:i/>
          <w:iCs/>
          <w:spacing w:val="0"/>
          <w:w w:val="100"/>
          <w:position w:val="0"/>
        </w:rPr>
        <w:t xml:space="preserve">t. </w:t>
      </w:r>
      <w:r>
        <w:rPr>
          <w:i/>
          <w:iCs/>
          <w:spacing w:val="0"/>
          <w:w w:val="100"/>
          <w:position w:val="0"/>
        </w:rPr>
        <w:t>как указано в 9.12.11.1. без снятия его с испытательного устройства.</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На полиэтиленовом листе но должно быть отверстий, видимых нормальным или скорректи</w:t>
        <w:softHyphen/>
        <w:t>рованным зрением без дополнительного увеличения.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Кроме того, не должно быть устойчивой дуги, перекрытия между полюсами или между по</w:t>
        <w:softHyphen/>
        <w:t xml:space="preserve">люсами и корпусом, но должен расплавляться предохранитель </w:t>
      </w:r>
      <w:r>
        <w:rPr>
          <w:i/>
          <w:iCs/>
          <w:spacing w:val="0"/>
          <w:w w:val="100"/>
          <w:position w:val="0"/>
        </w:rPr>
        <w:t xml:space="preserve">F. </w:t>
      </w:r>
      <w:r>
        <w:rPr>
          <w:i/>
          <w:iCs/>
          <w:spacing w:val="0"/>
          <w:w w:val="100"/>
          <w:position w:val="0"/>
        </w:rPr>
        <w:t>а также предохранитель Р (если применен).</w:t>
      </w:r>
    </w:p>
    <w:p>
      <w:pPr>
        <w:pStyle w:val="Style6"/>
        <w:keepNext w:val="0"/>
        <w:keepLines w:val="0"/>
        <w:widowControl w:val="0"/>
        <w:numPr>
          <w:ilvl w:val="0"/>
          <w:numId w:val="123"/>
        </w:numPr>
        <w:shd w:val="clear" w:color="auto" w:fill="auto"/>
        <w:tabs>
          <w:tab w:pos="1107" w:val="left"/>
        </w:tabs>
        <w:bidi w:val="0"/>
        <w:spacing w:before="0" w:after="0"/>
        <w:ind w:left="0" w:right="0" w:firstLine="420"/>
        <w:jc w:val="both"/>
      </w:pPr>
      <w:bookmarkStart w:id="535" w:name="bookmark535"/>
      <w:bookmarkEnd w:id="535"/>
      <w:r>
        <w:rPr>
          <w:color w:val="000000"/>
          <w:spacing w:val="0"/>
          <w:w w:val="100"/>
          <w:position w:val="0"/>
        </w:rPr>
        <w:t xml:space="preserve">Методика </w:t>
      </w:r>
      <w:r>
        <w:rPr>
          <w:spacing w:val="0"/>
          <w:w w:val="100"/>
          <w:position w:val="0"/>
        </w:rPr>
        <w:t>испытания</w:t>
      </w:r>
    </w:p>
    <w:p>
      <w:pPr>
        <w:pStyle w:val="Style6"/>
        <w:keepNext w:val="0"/>
        <w:keepLines w:val="0"/>
        <w:widowControl w:val="0"/>
        <w:numPr>
          <w:ilvl w:val="0"/>
          <w:numId w:val="133"/>
        </w:numPr>
        <w:shd w:val="clear" w:color="auto" w:fill="auto"/>
        <w:tabs>
          <w:tab w:pos="1213" w:val="left"/>
        </w:tabs>
        <w:bidi w:val="0"/>
        <w:spacing w:before="0" w:after="0"/>
        <w:ind w:left="0" w:right="0" w:firstLine="420"/>
        <w:jc w:val="both"/>
      </w:pPr>
      <w:bookmarkStart w:id="536" w:name="bookmark536"/>
      <w:bookmarkEnd w:id="536"/>
      <w:r>
        <w:rPr>
          <w:spacing w:val="0"/>
          <w:w w:val="100"/>
          <w:position w:val="0"/>
        </w:rPr>
        <w:t>Общие положения</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Процедура испытаний состоит в выполнении циклов оперирования.</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Для обозначения циклов оперирования используют следующие символы:</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 xml:space="preserve">«О» </w:t>
      </w:r>
      <w:r>
        <w:rPr>
          <w:i/>
          <w:iCs/>
          <w:color w:val="676767"/>
          <w:spacing w:val="0"/>
          <w:w w:val="100"/>
          <w:position w:val="0"/>
        </w:rPr>
        <w:t xml:space="preserve">— </w:t>
      </w:r>
      <w:r>
        <w:rPr>
          <w:i/>
          <w:iCs/>
          <w:spacing w:val="0"/>
          <w:w w:val="100"/>
          <w:position w:val="0"/>
        </w:rPr>
        <w:t>автоматическое отключение:</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 xml:space="preserve">«СО» </w:t>
      </w:r>
      <w:r>
        <w:rPr>
          <w:i/>
          <w:iCs/>
          <w:color w:val="676767"/>
          <w:spacing w:val="0"/>
          <w:w w:val="100"/>
          <w:position w:val="0"/>
        </w:rPr>
        <w:t xml:space="preserve">— </w:t>
      </w:r>
      <w:r>
        <w:rPr>
          <w:i/>
          <w:iCs/>
          <w:spacing w:val="0"/>
          <w:w w:val="100"/>
          <w:position w:val="0"/>
        </w:rPr>
        <w:t>операция включения с последующим автоматическим отключением.</w:t>
      </w:r>
    </w:p>
    <w:p>
      <w:pPr>
        <w:pStyle w:val="Style6"/>
        <w:keepNext w:val="0"/>
        <w:keepLines w:val="0"/>
        <w:widowControl w:val="0"/>
        <w:shd w:val="clear" w:color="auto" w:fill="auto"/>
        <w:bidi w:val="0"/>
        <w:spacing w:before="0" w:after="0"/>
        <w:ind w:left="0" w:right="0" w:firstLine="440"/>
        <w:jc w:val="both"/>
      </w:pPr>
      <w:r>
        <w:rPr>
          <w:i/>
          <w:iCs/>
          <w:color w:val="676767"/>
          <w:spacing w:val="0"/>
          <w:w w:val="100"/>
          <w:position w:val="0"/>
        </w:rPr>
        <w:t xml:space="preserve">«t» </w:t>
      </w:r>
      <w:r>
        <w:rPr>
          <w:i/>
          <w:iCs/>
          <w:color w:val="676767"/>
          <w:spacing w:val="0"/>
          <w:w w:val="100"/>
          <w:position w:val="0"/>
        </w:rPr>
        <w:t xml:space="preserve">— </w:t>
      </w:r>
      <w:r>
        <w:rPr>
          <w:i/>
          <w:iCs/>
          <w:spacing w:val="0"/>
          <w:w w:val="100"/>
          <w:position w:val="0"/>
        </w:rPr>
        <w:t>интервал времени между двумя последовательными срабатываниями при коротком за</w:t>
        <w:softHyphen/>
        <w:t>мыкании, который должен составлять 3 мин или быть более длительным настолько, сколько мо</w:t>
        <w:softHyphen/>
        <w:t>жет потребоваться тепловому расцепителю, чтобы допустить повторное включение выключате</w:t>
        <w:softHyphen/>
        <w:t>ля. Это более длительное время должен указать изготовитель.</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 xml:space="preserve">Фактическое значение </w:t>
      </w:r>
      <w:r>
        <w:rPr>
          <w:i/>
          <w:iCs/>
          <w:spacing w:val="0"/>
          <w:w w:val="100"/>
          <w:position w:val="0"/>
        </w:rPr>
        <w:t xml:space="preserve">t </w:t>
      </w:r>
      <w:r>
        <w:rPr>
          <w:i/>
          <w:iCs/>
          <w:spacing w:val="0"/>
          <w:w w:val="100"/>
          <w:position w:val="0"/>
        </w:rPr>
        <w:t>должно быть указано в протоколе испытаний. Если спустя время, указанное изготовителем, не произошло повторного включения выключателя, считают, что про</w:t>
        <w:softHyphen/>
        <w:t>изошел отказ.</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После погасания дуги должно менее 0.1 с поддерживаться восстанавливающееся напряжение.</w:t>
      </w:r>
    </w:p>
    <w:p>
      <w:pPr>
        <w:pStyle w:val="Style6"/>
        <w:keepNext w:val="0"/>
        <w:keepLines w:val="0"/>
        <w:widowControl w:val="0"/>
        <w:numPr>
          <w:ilvl w:val="0"/>
          <w:numId w:val="133"/>
        </w:numPr>
        <w:shd w:val="clear" w:color="auto" w:fill="auto"/>
        <w:tabs>
          <w:tab w:pos="1227" w:val="left"/>
        </w:tabs>
        <w:bidi w:val="0"/>
        <w:spacing w:before="0" w:after="0"/>
        <w:ind w:left="0" w:right="0" w:firstLine="420"/>
        <w:jc w:val="both"/>
      </w:pPr>
      <w:bookmarkStart w:id="537" w:name="bookmark537"/>
      <w:bookmarkEnd w:id="537"/>
      <w:r>
        <w:rPr>
          <w:spacing w:val="0"/>
          <w:w w:val="100"/>
          <w:position w:val="0"/>
        </w:rPr>
        <w:t>Испытание при пониженных токах короткого замыкания</w:t>
      </w:r>
    </w:p>
    <w:p>
      <w:pPr>
        <w:pStyle w:val="Style6"/>
        <w:keepNext w:val="0"/>
        <w:keepLines w:val="0"/>
        <w:widowControl w:val="0"/>
        <w:numPr>
          <w:ilvl w:val="0"/>
          <w:numId w:val="135"/>
        </w:numPr>
        <w:shd w:val="clear" w:color="auto" w:fill="auto"/>
        <w:tabs>
          <w:tab w:pos="1359" w:val="left"/>
        </w:tabs>
        <w:bidi w:val="0"/>
        <w:spacing w:before="0" w:after="0"/>
        <w:ind w:left="0" w:right="0" w:firstLine="440"/>
        <w:jc w:val="both"/>
      </w:pPr>
      <w:bookmarkStart w:id="538" w:name="bookmark538"/>
      <w:bookmarkEnd w:id="538"/>
      <w:r>
        <w:rPr>
          <w:i/>
          <w:iCs/>
          <w:spacing w:val="0"/>
          <w:w w:val="100"/>
          <w:position w:val="0"/>
        </w:rPr>
        <w:t>Дополнительные сопротивления</w:t>
      </w:r>
      <w:r>
        <w:rPr>
          <w:spacing w:val="0"/>
          <w:w w:val="100"/>
          <w:position w:val="0"/>
        </w:rPr>
        <w:t xml:space="preserve"> 2. </w:t>
      </w:r>
      <w:r>
        <w:rPr>
          <w:i/>
          <w:iCs/>
          <w:spacing w:val="0"/>
          <w:w w:val="100"/>
          <w:position w:val="0"/>
        </w:rPr>
        <w:t>(см. 9.12.7.3) регулируют таким образом, что</w:t>
        <w:softHyphen/>
        <w:t>бы получить люк. равный 500 А или 101</w:t>
      </w:r>
      <w:r>
        <w:rPr>
          <w:i/>
          <w:iCs/>
          <w:spacing w:val="0"/>
          <w:w w:val="100"/>
          <w:position w:val="0"/>
          <w:vertAlign w:val="subscript"/>
        </w:rPr>
        <w:t>п</w:t>
      </w:r>
      <w:r>
        <w:rPr>
          <w:i/>
          <w:iCs/>
          <w:spacing w:val="0"/>
          <w:w w:val="100"/>
          <w:position w:val="0"/>
        </w:rPr>
        <w:t>. Выбирают больше значение при коэффициенте мощности от 0,93 до 0.98.</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Каждый защищенный полюс выключателя подвергают отдельно испытанию в цепи, схема ко</w:t>
        <w:softHyphen/>
        <w:t>торой приведена на рисунке 3.</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Выключатель подвергают автоматическому размыканию девять раз. цепь замыкают шесть раз с помощью вспомогательного выключателя А и три раза с помощью самого выключателя.</w:t>
      </w:r>
    </w:p>
    <w:p>
      <w:pPr>
        <w:pStyle w:val="Style6"/>
        <w:keepNext w:val="0"/>
        <w:keepLines w:val="0"/>
        <w:widowControl w:val="0"/>
        <w:shd w:val="clear" w:color="auto" w:fill="auto"/>
        <w:bidi w:val="0"/>
        <w:spacing w:before="0" w:after="140"/>
        <w:ind w:left="0" w:right="0" w:firstLine="420"/>
        <w:jc w:val="both"/>
      </w:pPr>
      <w:r>
        <w:rPr>
          <w:i/>
          <w:iCs/>
          <w:spacing w:val="0"/>
          <w:w w:val="100"/>
          <w:position w:val="0"/>
        </w:rPr>
        <w:t>Последовательность операций должна быть следующей:</w:t>
      </w:r>
    </w:p>
    <w:p>
      <w:pPr>
        <w:pStyle w:val="Style6"/>
        <w:keepNext w:val="0"/>
        <w:keepLines w:val="0"/>
        <w:widowControl w:val="0"/>
        <w:shd w:val="clear" w:color="auto" w:fill="auto"/>
        <w:bidi w:val="0"/>
        <w:spacing w:before="0" w:after="140"/>
        <w:ind w:left="0" w:right="0" w:firstLine="0"/>
        <w:jc w:val="center"/>
      </w:pPr>
      <w:r>
        <w:rPr>
          <w:i/>
          <w:iCs/>
          <w:spacing w:val="0"/>
          <w:w w:val="100"/>
          <w:position w:val="0"/>
        </w:rPr>
        <w:t xml:space="preserve">O </w:t>
      </w:r>
      <w:r>
        <w:rPr>
          <w:i/>
          <w:iCs/>
          <w:color w:val="676767"/>
          <w:spacing w:val="0"/>
          <w:w w:val="100"/>
          <w:position w:val="0"/>
        </w:rPr>
        <w:t xml:space="preserve">— </w:t>
      </w:r>
      <w:r>
        <w:rPr>
          <w:i/>
          <w:iCs/>
          <w:spacing w:val="0"/>
          <w:w w:val="100"/>
          <w:position w:val="0"/>
        </w:rPr>
        <w:t xml:space="preserve">t—O </w:t>
      </w:r>
      <w:r>
        <w:rPr>
          <w:i/>
          <w:iCs/>
          <w:color w:val="676767"/>
          <w:spacing w:val="0"/>
          <w:w w:val="100"/>
          <w:position w:val="0"/>
        </w:rPr>
        <w:t xml:space="preserve">— </w:t>
      </w:r>
      <w:r>
        <w:rPr>
          <w:i/>
          <w:iCs/>
          <w:spacing w:val="0"/>
          <w:w w:val="100"/>
          <w:position w:val="0"/>
        </w:rPr>
        <w:t xml:space="preserve">t—O—t—O—t—O </w:t>
      </w:r>
      <w:r>
        <w:rPr>
          <w:i/>
          <w:iCs/>
          <w:color w:val="676767"/>
          <w:spacing w:val="0"/>
          <w:w w:val="100"/>
          <w:position w:val="0"/>
        </w:rPr>
        <w:t xml:space="preserve">— </w:t>
      </w:r>
      <w:r>
        <w:rPr>
          <w:i/>
          <w:iCs/>
          <w:spacing w:val="0"/>
          <w:w w:val="100"/>
          <w:position w:val="0"/>
        </w:rPr>
        <w:t xml:space="preserve">t—O </w:t>
      </w:r>
      <w:r>
        <w:rPr>
          <w:i/>
          <w:iCs/>
          <w:color w:val="676767"/>
          <w:spacing w:val="0"/>
          <w:w w:val="100"/>
          <w:position w:val="0"/>
        </w:rPr>
        <w:t xml:space="preserve">— </w:t>
      </w:r>
      <w:r>
        <w:rPr>
          <w:i/>
          <w:iCs/>
          <w:spacing w:val="0"/>
          <w:w w:val="100"/>
          <w:position w:val="0"/>
        </w:rPr>
        <w:t xml:space="preserve">t—CO </w:t>
      </w:r>
      <w:r>
        <w:rPr>
          <w:i/>
          <w:iCs/>
          <w:color w:val="676767"/>
          <w:spacing w:val="0"/>
          <w:w w:val="100"/>
          <w:position w:val="0"/>
        </w:rPr>
        <w:t xml:space="preserve">— </w:t>
      </w:r>
      <w:r>
        <w:rPr>
          <w:i/>
          <w:iCs/>
          <w:spacing w:val="0"/>
          <w:w w:val="100"/>
          <w:position w:val="0"/>
        </w:rPr>
        <w:t xml:space="preserve">t—CO </w:t>
      </w:r>
      <w:r>
        <w:rPr>
          <w:i/>
          <w:iCs/>
          <w:color w:val="676767"/>
          <w:spacing w:val="0"/>
          <w:w w:val="100"/>
          <w:position w:val="0"/>
        </w:rPr>
        <w:t xml:space="preserve">— </w:t>
      </w:r>
      <w:r>
        <w:rPr>
          <w:i/>
          <w:iCs/>
          <w:spacing w:val="0"/>
          <w:w w:val="100"/>
          <w:position w:val="0"/>
        </w:rPr>
        <w:t>t—CO.</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Для испытания вспомогательный выключатель А синхронизируют относительно волны на</w:t>
        <w:softHyphen/>
        <w:t>пряжения таким образом, чтобы шесть точек начала операции размыкания равномерно распределя</w:t>
        <w:softHyphen/>
        <w:t>лись по полуволне с отклонением</w:t>
      </w:r>
      <w:r>
        <w:rPr>
          <w:spacing w:val="0"/>
          <w:w w:val="100"/>
          <w:position w:val="0"/>
        </w:rPr>
        <w:t xml:space="preserve"> ±5°.</w:t>
      </w:r>
    </w:p>
    <w:p>
      <w:pPr>
        <w:pStyle w:val="Style6"/>
        <w:keepNext w:val="0"/>
        <w:keepLines w:val="0"/>
        <w:widowControl w:val="0"/>
        <w:numPr>
          <w:ilvl w:val="0"/>
          <w:numId w:val="135"/>
        </w:numPr>
        <w:shd w:val="clear" w:color="auto" w:fill="auto"/>
        <w:tabs>
          <w:tab w:pos="1378" w:val="left"/>
        </w:tabs>
        <w:bidi w:val="0"/>
        <w:spacing w:before="0" w:after="0"/>
        <w:ind w:left="0" w:right="0" w:firstLine="440"/>
        <w:jc w:val="both"/>
      </w:pPr>
      <w:bookmarkStart w:id="539" w:name="bookmark539"/>
      <w:bookmarkEnd w:id="539"/>
      <w:r>
        <w:rPr>
          <w:spacing w:val="0"/>
          <w:w w:val="100"/>
          <w:position w:val="0"/>
        </w:rPr>
        <w:t xml:space="preserve">Испытание на короткое замыкание выключателей при номинальном напряжении 230 В. или 240 В, или 230/240 В для проверки их пригодности к применению в системах </w:t>
      </w:r>
      <w:r>
        <w:rPr>
          <w:spacing w:val="0"/>
          <w:w w:val="100"/>
          <w:position w:val="0"/>
        </w:rPr>
        <w:t>IT</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Дополнительные сопротивления</w:t>
      </w:r>
      <w:r>
        <w:rPr>
          <w:spacing w:val="0"/>
          <w:w w:val="100"/>
          <w:position w:val="0"/>
        </w:rPr>
        <w:t xml:space="preserve"> 2, </w:t>
      </w:r>
      <w:r>
        <w:rPr>
          <w:i/>
          <w:iCs/>
          <w:spacing w:val="0"/>
          <w:w w:val="100"/>
          <w:position w:val="0"/>
        </w:rPr>
        <w:t>(см. 9.12.7.3) регулируют таким образом, чтобы получить ток. равный 500 А. или 1.2 максимального тока мгновенного расцепления, приведенного в табли</w:t>
        <w:softHyphen/>
        <w:t>це 2. Выбирают большее значение, но не свыше 2500 А при коэффициенте мощности от 0,93 до 0.98 и напряжении, равном 105% максимального номинального напряжения.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Для выключателей, имеющих значение мгновенного отключения, превышающее 201</w:t>
      </w:r>
      <w:r>
        <w:rPr>
          <w:i/>
          <w:iCs/>
          <w:spacing w:val="0"/>
          <w:w w:val="100"/>
          <w:position w:val="0"/>
          <w:vertAlign w:val="subscript"/>
        </w:rPr>
        <w:t>п</w:t>
      </w:r>
      <w:r>
        <w:rPr>
          <w:i/>
          <w:iCs/>
          <w:spacing w:val="0"/>
          <w:w w:val="100"/>
          <w:position w:val="0"/>
        </w:rPr>
        <w:t>, сопро</w:t>
        <w:softHyphen/>
        <w:t>тивления регулируются таким образом, чтобы получить ток. в 1,2 раза превышающий верхний предел мгновенного отключения, заявленный производителем, при этом ограничение 2500 А не учи</w:t>
        <w:softHyphen/>
        <w:t>тывается.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Однополюсный выключатель и каждый защищенный полюс многополюсного выключателя от</w:t>
        <w:softHyphen/>
        <w:t>дельно подвергают испытанию в цепи, схема соединений которой приведена на рисунке 4.</w:t>
      </w:r>
    </w:p>
    <w:p>
      <w:pPr>
        <w:pStyle w:val="Style6"/>
        <w:keepNext w:val="0"/>
        <w:keepLines w:val="0"/>
        <w:widowControl w:val="0"/>
        <w:shd w:val="clear" w:color="auto" w:fill="auto"/>
        <w:bidi w:val="0"/>
        <w:spacing w:before="0" w:after="140"/>
        <w:ind w:left="0" w:right="0" w:firstLine="420"/>
        <w:jc w:val="both"/>
      </w:pPr>
      <w:r>
        <w:rPr>
          <w:i/>
          <w:iCs/>
          <w:spacing w:val="0"/>
          <w:w w:val="100"/>
          <w:position w:val="0"/>
        </w:rPr>
        <w:t>Последовательность операций следующая:</w:t>
      </w:r>
    </w:p>
    <w:p>
      <w:pPr>
        <w:pStyle w:val="Style6"/>
        <w:keepNext w:val="0"/>
        <w:keepLines w:val="0"/>
        <w:widowControl w:val="0"/>
        <w:shd w:val="clear" w:color="auto" w:fill="auto"/>
        <w:bidi w:val="0"/>
        <w:spacing w:before="0" w:after="140"/>
        <w:ind w:left="0" w:right="0" w:firstLine="0"/>
        <w:jc w:val="center"/>
      </w:pPr>
      <w:r>
        <w:rPr>
          <w:i/>
          <w:iCs/>
          <w:spacing w:val="0"/>
          <w:w w:val="100"/>
          <w:position w:val="0"/>
        </w:rPr>
        <w:t xml:space="preserve">O—t </w:t>
      </w:r>
      <w:r>
        <w:rPr>
          <w:i/>
          <w:iCs/>
          <w:color w:val="676767"/>
          <w:spacing w:val="0"/>
          <w:w w:val="100"/>
          <w:position w:val="0"/>
        </w:rPr>
        <w:t xml:space="preserve">— </w:t>
      </w:r>
      <w:r>
        <w:rPr>
          <w:i/>
          <w:iCs/>
          <w:spacing w:val="0"/>
          <w:w w:val="100"/>
          <w:position w:val="0"/>
        </w:rPr>
        <w:t>CO.</w:t>
      </w:r>
    </w:p>
    <w:p>
      <w:pPr>
        <w:pStyle w:val="Style6"/>
        <w:keepNext w:val="0"/>
        <w:keepLines w:val="0"/>
        <w:widowControl w:val="0"/>
        <w:shd w:val="clear" w:color="auto" w:fill="auto"/>
        <w:bidi w:val="0"/>
        <w:spacing w:before="0" w:after="60"/>
        <w:ind w:left="0" w:right="0" w:firstLine="440"/>
        <w:jc w:val="both"/>
      </w:pPr>
      <w:r>
        <w:rPr>
          <w:i/>
          <w:iCs/>
          <w:spacing w:val="0"/>
          <w:w w:val="100"/>
          <w:position w:val="0"/>
        </w:rPr>
        <w:t>Для операции О на первом защищенном полюсе вспомогательный выключатель А синхронизи</w:t>
        <w:softHyphen/>
        <w:t>рован по отношению к волне напряжения так. чтобы цепь замыкалась в точке 0° волны (с отклоне</w:t>
        <w:softHyphen/>
        <w:t>нием ± 5°).</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Для последующих операций О на других испытуемых защищенных полюсах [см. С. 2 (приложе</w:t>
        <w:softHyphen/>
        <w:t>ние С)] данная точка каждый раз сдвигается на 30° по волне по сравнению с предыдущим испытани</w:t>
        <w:softHyphen/>
        <w:t>ем с отклонением</w:t>
      </w:r>
      <w:r>
        <w:rPr>
          <w:spacing w:val="0"/>
          <w:w w:val="100"/>
          <w:position w:val="0"/>
        </w:rPr>
        <w:t xml:space="preserve"> ± 5°</w:t>
      </w:r>
    </w:p>
    <w:p>
      <w:pPr>
        <w:pStyle w:val="Style6"/>
        <w:keepNext w:val="0"/>
        <w:keepLines w:val="0"/>
        <w:widowControl w:val="0"/>
        <w:numPr>
          <w:ilvl w:val="0"/>
          <w:numId w:val="133"/>
        </w:numPr>
        <w:shd w:val="clear" w:color="auto" w:fill="auto"/>
        <w:tabs>
          <w:tab w:pos="1252" w:val="left"/>
        </w:tabs>
        <w:bidi w:val="0"/>
        <w:spacing w:before="0" w:after="0"/>
        <w:ind w:left="0" w:right="0" w:firstLine="440"/>
        <w:jc w:val="both"/>
      </w:pPr>
      <w:bookmarkStart w:id="540" w:name="bookmark540"/>
      <w:bookmarkEnd w:id="540"/>
      <w:r>
        <w:rPr>
          <w:spacing w:val="0"/>
          <w:w w:val="100"/>
          <w:position w:val="0"/>
        </w:rPr>
        <w:t>Испытание иа ток 1500 А</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Для выключателей с номинальной наибольшей отключающей способностью 1500 А испыта</w:t>
        <w:softHyphen/>
        <w:t>тельную цель калибруют согласно 9.12.7.1 и 9.12.7.2 для получения тока 1500 А при коэффициенте мощности, соответствующем этому току, по таблице 17.</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Для выключателей с номинальной наибольшей коммутационной способностью свыше 1500 А испытательную цепь калибруют согласно 9.12.7.1 и 9.12.7.3 при коэффициенте мощности, соот</w:t>
        <w:softHyphen/>
        <w:t>ветствующем люку 1500 А. по таблице 17.</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Выключатели испытывают в цепи, схема которой приведена на рисунке 3.</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Для трехполюсных автоматических выключателей соединение</w:t>
      </w:r>
      <w:r>
        <w:rPr>
          <w:spacing w:val="0"/>
          <w:w w:val="100"/>
          <w:position w:val="0"/>
        </w:rPr>
        <w:t xml:space="preserve"> </w:t>
      </w:r>
      <w:r>
        <w:rPr>
          <w:spacing w:val="0"/>
          <w:w w:val="100"/>
          <w:position w:val="0"/>
        </w:rPr>
        <w:t xml:space="preserve">G, </w:t>
      </w:r>
      <w:r>
        <w:rPr>
          <w:i/>
          <w:iCs/>
          <w:spacing w:val="0"/>
          <w:w w:val="100"/>
          <w:position w:val="0"/>
        </w:rPr>
        <w:t>между нейтралью источни</w:t>
        <w:softHyphen/>
        <w:t>ка питания и общей точкой, если таковая имеется, со стороны нагрузки выключателя не произво</w:t>
        <w:softHyphen/>
        <w:t>дят.</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 четырехполюсных выключателях с тремя защищенными полюсами нейтраль источника пи</w:t>
        <w:softHyphen/>
        <w:t>тания подключают через незащищенный полюс или переключаемый полюс нейтрали к общей точке на итирины нагрузки выключателя.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Если нейтраль четырехполюсного выключателя но маркирована производителем, испытания повторяют с четырьмя образцами, последовательно используя каждый полюс в качестве нейтраль</w:t>
        <w:softHyphen/>
        <w:t>ного.</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Для испытания одно- и двухполюсных выключателей вспомогательный выключатель Т синхро</w:t>
        <w:softHyphen/>
        <w:t>низируют относительно волны напряжения таким образом, чтобы шесть точек начала операции размыкания равномерно распределились по полуволне с отклонением ± 5°.</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Последовательность операций должна соответствовать указанной в 9.12.11.2. за исключе</w:t>
        <w:softHyphen/>
        <w:t>нием однополюсных выключателей с номинальным напряжением 230/400 В. Для них после шести операций О выполняют только две операции СО; а затем эти выключатели дополнительно ис</w:t>
        <w:softHyphen/>
        <w:t>пытывают путем одновременного осуществления одной операции О с подключением по одному такому выключателю к каждой фазе испытательной цепи, предусмотренной для трехполюсного выключателя (рисунок 3) без синхронизации вспомогательного выключателя, создающего короткое замыкание.</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Для трех- и четырехполюсных выключателей допустимо испытание с произвольным выбором точки Пи волне.</w:t>
      </w:r>
    </w:p>
    <w:p>
      <w:pPr>
        <w:pStyle w:val="Style6"/>
        <w:keepNext w:val="0"/>
        <w:keepLines w:val="0"/>
        <w:widowControl w:val="0"/>
        <w:numPr>
          <w:ilvl w:val="0"/>
          <w:numId w:val="133"/>
        </w:numPr>
        <w:shd w:val="clear" w:color="auto" w:fill="auto"/>
        <w:tabs>
          <w:tab w:pos="1252" w:val="left"/>
        </w:tabs>
        <w:bidi w:val="0"/>
        <w:spacing w:before="0" w:after="0"/>
        <w:ind w:left="0" w:right="0" w:firstLine="440"/>
        <w:jc w:val="both"/>
      </w:pPr>
      <w:bookmarkStart w:id="541" w:name="bookmark541"/>
      <w:bookmarkEnd w:id="541"/>
      <w:r>
        <w:rPr>
          <w:spacing w:val="0"/>
          <w:w w:val="100"/>
          <w:position w:val="0"/>
        </w:rPr>
        <w:t>Испытание на токах свыше 1500 А</w:t>
      </w:r>
    </w:p>
    <w:p>
      <w:pPr>
        <w:pStyle w:val="Style6"/>
        <w:keepNext w:val="0"/>
        <w:keepLines w:val="0"/>
        <w:widowControl w:val="0"/>
        <w:numPr>
          <w:ilvl w:val="0"/>
          <w:numId w:val="137"/>
        </w:numPr>
        <w:shd w:val="clear" w:color="auto" w:fill="auto"/>
        <w:tabs>
          <w:tab w:pos="1354" w:val="left"/>
        </w:tabs>
        <w:bidi w:val="0"/>
        <w:spacing w:before="0" w:after="0"/>
        <w:ind w:left="0" w:right="0" w:firstLine="440"/>
        <w:jc w:val="both"/>
      </w:pPr>
      <w:bookmarkStart w:id="542" w:name="bookmark542"/>
      <w:bookmarkEnd w:id="542"/>
      <w:r>
        <w:rPr>
          <w:spacing w:val="0"/>
          <w:w w:val="100"/>
          <w:position w:val="0"/>
        </w:rPr>
        <w:t>Соотношение между рабочей и номинальной наибольшими отключающими способ</w:t>
        <w:softHyphen/>
        <w:t xml:space="preserve">ностями (коэффициент </w:t>
      </w:r>
      <w:r>
        <w:rPr>
          <w:i/>
          <w:iCs/>
          <w:spacing w:val="0"/>
          <w:w w:val="100"/>
          <w:position w:val="0"/>
        </w:rPr>
        <w:t>К)</w:t>
      </w:r>
    </w:p>
    <w:p>
      <w:pPr>
        <w:pStyle w:val="Style6"/>
        <w:keepNext w:val="0"/>
        <w:keepLines w:val="0"/>
        <w:widowControl w:val="0"/>
        <w:shd w:val="clear" w:color="auto" w:fill="auto"/>
        <w:bidi w:val="0"/>
        <w:spacing w:before="0" w:after="160"/>
        <w:ind w:left="0" w:right="0" w:firstLine="440"/>
        <w:jc w:val="both"/>
      </w:pPr>
      <w:r>
        <w:rPr>
          <w:i/>
          <w:iCs/>
          <w:spacing w:val="0"/>
          <w:w w:val="100"/>
          <w:position w:val="0"/>
        </w:rPr>
        <w:t>Соотношение коэффициента К между рабочей и номинальной наибольшими отключающими способностями должно соответствовать указанному в таблице 18.</w:t>
      </w:r>
    </w:p>
    <w:p>
      <w:pPr>
        <w:pStyle w:val="Style25"/>
        <w:keepNext w:val="0"/>
        <w:keepLines w:val="0"/>
        <w:widowControl w:val="0"/>
        <w:shd w:val="clear" w:color="auto" w:fill="auto"/>
        <w:bidi w:val="0"/>
        <w:spacing w:before="0" w:after="0" w:line="264" w:lineRule="auto"/>
        <w:ind w:left="0" w:right="0" w:firstLine="0"/>
        <w:jc w:val="left"/>
      </w:pPr>
      <w:r>
        <w:rPr>
          <w:spacing w:val="0"/>
          <w:w w:val="100"/>
          <w:position w:val="0"/>
        </w:rPr>
        <w:t>Таблица 18 — Соотношение между рабочей (/</w:t>
      </w:r>
      <w:r>
        <w:rPr>
          <w:spacing w:val="0"/>
          <w:w w:val="100"/>
          <w:position w:val="0"/>
          <w:vertAlign w:val="subscript"/>
        </w:rPr>
        <w:t>С5</w:t>
      </w:r>
      <w:r>
        <w:rPr>
          <w:spacing w:val="0"/>
          <w:w w:val="100"/>
          <w:position w:val="0"/>
        </w:rPr>
        <w:t xml:space="preserve">) и номинальной </w:t>
      </w:r>
      <w:r>
        <w:rPr>
          <w:i/>
          <w:iCs/>
          <w:spacing w:val="0"/>
          <w:w w:val="100"/>
          <w:position w:val="0"/>
        </w:rPr>
        <w:t>(1^)</w:t>
      </w:r>
      <w:r>
        <w:rPr>
          <w:spacing w:val="0"/>
          <w:w w:val="100"/>
          <w:position w:val="0"/>
        </w:rPr>
        <w:t xml:space="preserve"> наибольшими отключающими способно</w:t>
        <w:softHyphen/>
        <w:t xml:space="preserve">стями (коэффициент </w:t>
      </w:r>
      <w:r>
        <w:rPr>
          <w:i/>
          <w:iCs/>
          <w:spacing w:val="0"/>
          <w:w w:val="100"/>
          <w:position w:val="0"/>
        </w:rPr>
        <w:t>К}</w:t>
      </w:r>
    </w:p>
    <w:tbl>
      <w:tblPr>
        <w:tblOverlap w:val="never"/>
        <w:jc w:val="center"/>
        <w:tblLayout w:type="fixed"/>
      </w:tblPr>
      <w:tblGrid>
        <w:gridCol w:w="4037"/>
        <w:gridCol w:w="4027"/>
      </w:tblGrid>
      <w:tr>
        <w:trPr>
          <w:trHeight w:val="398"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676767"/>
                <w:spacing w:val="0"/>
                <w:w w:val="100"/>
                <w:position w:val="0"/>
                <w:sz w:val="12"/>
                <w:szCs w:val="12"/>
              </w:rPr>
              <w:t>'со*</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i/>
                <w:iCs/>
                <w:color w:val="555555"/>
                <w:spacing w:val="0"/>
                <w:w w:val="100"/>
                <w:position w:val="0"/>
                <w:sz w:val="12"/>
                <w:szCs w:val="12"/>
              </w:rPr>
              <w:t>К</w:t>
            </w:r>
          </w:p>
        </w:tc>
      </w:tr>
      <w:tr>
        <w:trPr>
          <w:trHeight w:val="398"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До 6000 включ.</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1.00</w:t>
            </w:r>
          </w:p>
        </w:tc>
      </w:tr>
      <w:tr>
        <w:trPr>
          <w:trHeight w:val="389"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6000 до 10 000 включ.</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0,75</w:t>
            </w:r>
            <w:r>
              <w:rPr>
                <w:color w:val="555555"/>
                <w:spacing w:val="0"/>
                <w:w w:val="100"/>
                <w:position w:val="0"/>
                <w:sz w:val="14"/>
                <w:szCs w:val="14"/>
                <w:vertAlign w:val="superscript"/>
              </w:rPr>
              <w:t>а</w:t>
            </w:r>
            <w:r>
              <w:rPr>
                <w:color w:val="555555"/>
                <w:spacing w:val="0"/>
                <w:w w:val="100"/>
                <w:position w:val="0"/>
                <w:sz w:val="14"/>
                <w:szCs w:val="14"/>
              </w:rPr>
              <w:t>&gt;</w:t>
            </w:r>
          </w:p>
        </w:tc>
      </w:tr>
      <w:tr>
        <w:trPr>
          <w:trHeight w:val="394"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Св. 10 000</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О.бОЫ</w:t>
            </w:r>
          </w:p>
        </w:tc>
      </w:tr>
      <w:tr>
        <w:trPr>
          <w:trHeight w:val="590" w:hRule="exact"/>
        </w:trPr>
        <w:tc>
          <w:tcPr>
            <w:gridSpan w:val="2"/>
            <w:tcBorders>
              <w:top w:val="single" w:sz="4"/>
              <w:left w:val="single" w:sz="4"/>
              <w:bottom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420"/>
              <w:jc w:val="left"/>
              <w:rPr>
                <w:sz w:val="14"/>
                <w:szCs w:val="14"/>
              </w:rPr>
            </w:pPr>
            <w:r>
              <w:rPr>
                <w:spacing w:val="0"/>
                <w:w w:val="100"/>
                <w:position w:val="0"/>
                <w:sz w:val="14"/>
                <w:szCs w:val="14"/>
                <w:vertAlign w:val="superscript"/>
              </w:rPr>
              <w:t>а|</w:t>
            </w:r>
            <w:r>
              <w:rPr>
                <w:spacing w:val="0"/>
                <w:w w:val="100"/>
                <w:position w:val="0"/>
                <w:sz w:val="14"/>
                <w:szCs w:val="14"/>
              </w:rPr>
              <w:t xml:space="preserve"> Минимальное значение / = 6000 А.</w:t>
            </w:r>
          </w:p>
          <w:p>
            <w:pPr>
              <w:pStyle w:val="Style28"/>
              <w:keepNext w:val="0"/>
              <w:keepLines w:val="0"/>
              <w:widowControl w:val="0"/>
              <w:shd w:val="clear" w:color="auto" w:fill="auto"/>
              <w:tabs>
                <w:tab w:pos="2306" w:val="left"/>
              </w:tabs>
              <w:bidi w:val="0"/>
              <w:spacing w:before="0" w:after="0" w:line="180" w:lineRule="auto"/>
              <w:ind w:left="0" w:right="0" w:firstLine="420"/>
              <w:jc w:val="left"/>
              <w:rPr>
                <w:sz w:val="8"/>
                <w:szCs w:val="8"/>
              </w:rPr>
            </w:pPr>
            <w:r>
              <w:rPr>
                <w:b/>
                <w:bCs/>
                <w:color w:val="676767"/>
                <w:spacing w:val="0"/>
                <w:w w:val="100"/>
                <w:position w:val="0"/>
                <w:sz w:val="8"/>
                <w:szCs w:val="8"/>
              </w:rPr>
              <w:t>.</w:t>
              <w:tab/>
            </w:r>
            <w:r>
              <w:rPr>
                <w:b/>
                <w:bCs/>
                <w:color w:val="676767"/>
                <w:spacing w:val="0"/>
                <w:w w:val="100"/>
                <w:position w:val="0"/>
                <w:sz w:val="8"/>
                <w:szCs w:val="8"/>
              </w:rPr>
              <w:t>CS</w:t>
            </w:r>
          </w:p>
          <w:p>
            <w:pPr>
              <w:pStyle w:val="Style28"/>
              <w:keepNext w:val="0"/>
              <w:keepLines w:val="0"/>
              <w:widowControl w:val="0"/>
              <w:shd w:val="clear" w:color="auto" w:fill="auto"/>
              <w:bidi w:val="0"/>
              <w:spacing w:before="0" w:after="0" w:line="180" w:lineRule="auto"/>
              <w:ind w:left="0" w:right="0" w:firstLine="580"/>
              <w:jc w:val="left"/>
              <w:rPr>
                <w:sz w:val="14"/>
                <w:szCs w:val="14"/>
              </w:rPr>
            </w:pPr>
            <w:r>
              <w:rPr>
                <w:spacing w:val="0"/>
                <w:w w:val="100"/>
                <w:position w:val="0"/>
                <w:sz w:val="14"/>
                <w:szCs w:val="14"/>
              </w:rPr>
              <w:t>Минимальное значение / = 7500 А</w:t>
            </w:r>
          </w:p>
          <w:p>
            <w:pPr>
              <w:pStyle w:val="Style28"/>
              <w:keepNext w:val="0"/>
              <w:keepLines w:val="0"/>
              <w:widowControl w:val="0"/>
              <w:shd w:val="clear" w:color="auto" w:fill="auto"/>
              <w:bidi w:val="0"/>
              <w:spacing w:before="0" w:after="0" w:line="180" w:lineRule="auto"/>
              <w:ind w:left="2320" w:right="0" w:firstLine="0"/>
              <w:jc w:val="left"/>
              <w:rPr>
                <w:sz w:val="8"/>
                <w:szCs w:val="8"/>
              </w:rPr>
            </w:pPr>
            <w:r>
              <w:rPr>
                <w:b/>
                <w:bCs/>
                <w:color w:val="676767"/>
                <w:spacing w:val="0"/>
                <w:w w:val="100"/>
                <w:position w:val="0"/>
                <w:sz w:val="8"/>
                <w:szCs w:val="8"/>
              </w:rPr>
              <w:t>С8</w:t>
            </w:r>
          </w:p>
        </w:tc>
      </w:tr>
    </w:tbl>
    <w:p>
      <w:pPr>
        <w:widowControl w:val="0"/>
        <w:spacing w:after="159" w:line="1" w:lineRule="exact"/>
      </w:pPr>
    </w:p>
    <w:p>
      <w:pPr>
        <w:pStyle w:val="Style6"/>
        <w:keepNext w:val="0"/>
        <w:keepLines w:val="0"/>
        <w:widowControl w:val="0"/>
        <w:numPr>
          <w:ilvl w:val="0"/>
          <w:numId w:val="137"/>
        </w:numPr>
        <w:shd w:val="clear" w:color="auto" w:fill="auto"/>
        <w:tabs>
          <w:tab w:pos="1371" w:val="left"/>
        </w:tabs>
        <w:bidi w:val="0"/>
        <w:spacing w:before="0" w:after="0"/>
        <w:ind w:left="0" w:right="0" w:firstLine="420"/>
        <w:jc w:val="both"/>
      </w:pPr>
      <w:bookmarkStart w:id="543" w:name="bookmark543"/>
      <w:bookmarkEnd w:id="543"/>
      <w:r>
        <w:rPr>
          <w:spacing w:val="0"/>
          <w:w w:val="100"/>
          <w:position w:val="0"/>
        </w:rPr>
        <w:t xml:space="preserve">Испытание при рабочей наибольшей отключающей способности </w:t>
      </w:r>
      <w:r>
        <w:rPr>
          <w:color w:val="555555"/>
          <w:spacing w:val="0"/>
          <w:w w:val="100"/>
          <w:position w:val="0"/>
        </w:rPr>
        <w:t>(/„)</w:t>
      </w:r>
    </w:p>
    <w:p>
      <w:pPr>
        <w:pStyle w:val="Style6"/>
        <w:keepNext w:val="0"/>
        <w:keepLines w:val="0"/>
        <w:widowControl w:val="0"/>
        <w:shd w:val="clear" w:color="auto" w:fill="auto"/>
        <w:tabs>
          <w:tab w:pos="711" w:val="left"/>
        </w:tabs>
        <w:bidi w:val="0"/>
        <w:spacing w:before="0" w:after="0"/>
        <w:ind w:left="0" w:right="0" w:firstLine="440"/>
        <w:jc w:val="both"/>
      </w:pPr>
      <w:bookmarkStart w:id="544" w:name="bookmark544"/>
      <w:r>
        <w:rPr>
          <w:i/>
          <w:iCs/>
          <w:color w:val="555555"/>
          <w:spacing w:val="0"/>
          <w:w w:val="100"/>
          <w:position w:val="0"/>
          <w:shd w:val="clear" w:color="auto" w:fill="FFFFFF"/>
        </w:rPr>
        <w:t>а</w:t>
      </w:r>
      <w:bookmarkEnd w:id="544"/>
      <w:r>
        <w:rPr>
          <w:i/>
          <w:iCs/>
          <w:color w:val="555555"/>
          <w:spacing w:val="0"/>
          <w:w w:val="100"/>
          <w:position w:val="0"/>
          <w:shd w:val="clear" w:color="auto" w:fill="FFFFFF"/>
        </w:rPr>
        <w:t>)</w:t>
      </w:r>
      <w:r>
        <w:rPr>
          <w:i/>
          <w:iCs/>
          <w:color w:val="000000"/>
          <w:spacing w:val="0"/>
          <w:w w:val="100"/>
          <w:position w:val="0"/>
        </w:rPr>
        <w:tab/>
      </w:r>
      <w:r>
        <w:rPr>
          <w:i/>
          <w:iCs/>
          <w:spacing w:val="0"/>
          <w:w w:val="100"/>
          <w:position w:val="0"/>
        </w:rPr>
        <w:t>Испытательную цепь калибруют по 9.12.7.1 и 9.12.7.3 при коэффициенте мощности соглас</w:t>
        <w:softHyphen/>
        <w:t>но таблице 17.</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Испытанию подвергают три образца в цепи согласно 9.12.11.3.</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 xml:space="preserve">Если входные и выходные выводы испытуемых выключателей но маркированы, то два образца присоединяют в одном направлении, а третий </w:t>
      </w:r>
      <w:r>
        <w:rPr>
          <w:i/>
          <w:iCs/>
          <w:color w:val="676767"/>
          <w:spacing w:val="0"/>
          <w:w w:val="100"/>
          <w:position w:val="0"/>
        </w:rPr>
        <w:t xml:space="preserve">— </w:t>
      </w:r>
      <w:r>
        <w:rPr>
          <w:i/>
          <w:iCs/>
          <w:spacing w:val="0"/>
          <w:w w:val="100"/>
          <w:position w:val="0"/>
        </w:rPr>
        <w:t>в обратном.</w:t>
      </w:r>
    </w:p>
    <w:p>
      <w:pPr>
        <w:pStyle w:val="Style6"/>
        <w:keepNext w:val="0"/>
        <w:keepLines w:val="0"/>
        <w:widowControl w:val="0"/>
        <w:shd w:val="clear" w:color="auto" w:fill="auto"/>
        <w:tabs>
          <w:tab w:pos="713" w:val="left"/>
        </w:tabs>
        <w:bidi w:val="0"/>
        <w:spacing w:before="0" w:after="160"/>
        <w:ind w:left="0" w:right="0" w:firstLine="420"/>
        <w:jc w:val="both"/>
      </w:pPr>
      <w:bookmarkStart w:id="545" w:name="bookmark545"/>
      <w:r>
        <w:rPr>
          <w:i/>
          <w:iCs/>
          <w:spacing w:val="0"/>
          <w:w w:val="100"/>
          <w:position w:val="0"/>
          <w:shd w:val="clear" w:color="auto" w:fill="FFFFFF"/>
        </w:rPr>
        <w:t>Ь</w:t>
      </w:r>
      <w:bookmarkEnd w:id="545"/>
      <w:r>
        <w:rPr>
          <w:i/>
          <w:iCs/>
          <w:spacing w:val="0"/>
          <w:w w:val="100"/>
          <w:position w:val="0"/>
          <w:shd w:val="clear" w:color="auto" w:fill="FFFFFF"/>
        </w:rPr>
        <w:t>)</w:t>
      </w:r>
      <w:r>
        <w:rPr>
          <w:i/>
          <w:iCs/>
          <w:color w:val="000000"/>
          <w:spacing w:val="0"/>
          <w:w w:val="100"/>
          <w:position w:val="0"/>
        </w:rPr>
        <w:tab/>
      </w:r>
      <w:r>
        <w:rPr>
          <w:i/>
          <w:iCs/>
          <w:spacing w:val="0"/>
          <w:w w:val="100"/>
          <w:position w:val="0"/>
        </w:rPr>
        <w:t>Для одно- и двухполюсных выключателей последовательность операций следующая:</w:t>
      </w:r>
    </w:p>
    <w:p>
      <w:pPr>
        <w:pStyle w:val="Style6"/>
        <w:keepNext w:val="0"/>
        <w:keepLines w:val="0"/>
        <w:widowControl w:val="0"/>
        <w:shd w:val="clear" w:color="auto" w:fill="auto"/>
        <w:bidi w:val="0"/>
        <w:spacing w:before="0" w:after="160" w:line="271" w:lineRule="auto"/>
        <w:ind w:left="0" w:right="0" w:firstLine="0"/>
        <w:jc w:val="center"/>
      </w:pPr>
      <w:r>
        <w:rPr>
          <w:i/>
          <w:iCs/>
          <w:spacing w:val="0"/>
          <w:w w:val="100"/>
          <w:position w:val="0"/>
        </w:rPr>
        <w:t xml:space="preserve">O—t—0 </w:t>
      </w:r>
      <w:r>
        <w:rPr>
          <w:i/>
          <w:iCs/>
          <w:color w:val="676767"/>
          <w:spacing w:val="0"/>
          <w:w w:val="100"/>
          <w:position w:val="0"/>
        </w:rPr>
        <w:t xml:space="preserve">— </w:t>
      </w:r>
      <w:r>
        <w:rPr>
          <w:i/>
          <w:iCs/>
          <w:spacing w:val="0"/>
          <w:w w:val="100"/>
          <w:position w:val="0"/>
        </w:rPr>
        <w:t>t—CO.</w:t>
      </w:r>
    </w:p>
    <w:p>
      <w:pPr>
        <w:pStyle w:val="Style6"/>
        <w:keepNext w:val="0"/>
        <w:keepLines w:val="0"/>
        <w:widowControl w:val="0"/>
        <w:shd w:val="clear" w:color="auto" w:fill="auto"/>
        <w:bidi w:val="0"/>
        <w:spacing w:before="0" w:after="0" w:line="271" w:lineRule="auto"/>
        <w:ind w:left="0" w:right="0" w:firstLine="440"/>
        <w:jc w:val="both"/>
      </w:pPr>
      <w:r>
        <w:rPr>
          <w:i/>
          <w:iCs/>
          <w:spacing w:val="0"/>
          <w:w w:val="100"/>
          <w:position w:val="0"/>
        </w:rPr>
        <w:t>Для операций О вспомогательный выключатель А синхронизируют по отношению к волне на</w:t>
        <w:softHyphen/>
        <w:t>пряжения таким образом, чтобы цепь замыкалась в точке 0° на волне для операции О на первом образце.</w:t>
      </w:r>
    </w:p>
    <w:p>
      <w:pPr>
        <w:pStyle w:val="Style6"/>
        <w:keepNext w:val="0"/>
        <w:keepLines w:val="0"/>
        <w:widowControl w:val="0"/>
        <w:shd w:val="clear" w:color="auto" w:fill="auto"/>
        <w:bidi w:val="0"/>
        <w:spacing w:before="0" w:after="0" w:line="271" w:lineRule="auto"/>
        <w:ind w:left="0" w:right="0" w:firstLine="420"/>
        <w:jc w:val="both"/>
      </w:pPr>
      <w:r>
        <w:rPr>
          <w:i/>
          <w:iCs/>
          <w:spacing w:val="0"/>
          <w:w w:val="100"/>
          <w:position w:val="0"/>
        </w:rPr>
        <w:t>Затем эту точку смещают на</w:t>
      </w:r>
      <w:r>
        <w:rPr>
          <w:spacing w:val="0"/>
          <w:w w:val="100"/>
          <w:position w:val="0"/>
        </w:rPr>
        <w:t xml:space="preserve"> 45° </w:t>
      </w:r>
      <w:r>
        <w:rPr>
          <w:i/>
          <w:iCs/>
          <w:spacing w:val="0"/>
          <w:w w:val="100"/>
          <w:position w:val="0"/>
        </w:rPr>
        <w:t>для второй операции О на первом образце.</w:t>
      </w:r>
    </w:p>
    <w:p>
      <w:pPr>
        <w:pStyle w:val="Style6"/>
        <w:keepNext w:val="0"/>
        <w:keepLines w:val="0"/>
        <w:widowControl w:val="0"/>
        <w:shd w:val="clear" w:color="auto" w:fill="auto"/>
        <w:bidi w:val="0"/>
        <w:spacing w:before="0" w:after="0" w:line="271" w:lineRule="auto"/>
        <w:ind w:left="0" w:right="0" w:firstLine="440"/>
        <w:jc w:val="both"/>
      </w:pPr>
      <w:r>
        <w:rPr>
          <w:i/>
          <w:iCs/>
          <w:spacing w:val="0"/>
          <w:w w:val="100"/>
          <w:position w:val="0"/>
        </w:rPr>
        <w:t>Для второго образца две операции О должны быть синхронизированы при 15° и 60°. а для тре</w:t>
        <w:softHyphen/>
        <w:t xml:space="preserve">тьего образца </w:t>
      </w:r>
      <w:r>
        <w:rPr>
          <w:i/>
          <w:iCs/>
          <w:color w:val="676767"/>
          <w:spacing w:val="0"/>
          <w:w w:val="100"/>
          <w:position w:val="0"/>
        </w:rPr>
        <w:t xml:space="preserve">— </w:t>
      </w:r>
      <w:r>
        <w:rPr>
          <w:i/>
          <w:iCs/>
          <w:spacing w:val="0"/>
          <w:w w:val="100"/>
          <w:position w:val="0"/>
        </w:rPr>
        <w:t>при 30° и 75°.</w:t>
      </w:r>
    </w:p>
    <w:p>
      <w:pPr>
        <w:pStyle w:val="Style6"/>
        <w:keepNext w:val="0"/>
        <w:keepLines w:val="0"/>
        <w:widowControl w:val="0"/>
        <w:shd w:val="clear" w:color="auto" w:fill="auto"/>
        <w:bidi w:val="0"/>
        <w:spacing w:before="0" w:after="0" w:line="271" w:lineRule="auto"/>
        <w:ind w:left="0" w:right="0" w:firstLine="420"/>
        <w:jc w:val="both"/>
      </w:pPr>
      <w:r>
        <w:rPr>
          <w:i/>
          <w:iCs/>
          <w:spacing w:val="0"/>
          <w:w w:val="100"/>
          <w:position w:val="0"/>
        </w:rPr>
        <w:t>Допустимое отклонение по синхронизации</w:t>
      </w:r>
      <w:r>
        <w:rPr>
          <w:spacing w:val="0"/>
          <w:w w:val="100"/>
          <w:position w:val="0"/>
        </w:rPr>
        <w:t xml:space="preserve"> ± 5°.</w:t>
      </w:r>
    </w:p>
    <w:p>
      <w:pPr>
        <w:pStyle w:val="Style6"/>
        <w:keepNext w:val="0"/>
        <w:keepLines w:val="0"/>
        <w:widowControl w:val="0"/>
        <w:shd w:val="clear" w:color="auto" w:fill="auto"/>
        <w:bidi w:val="0"/>
        <w:spacing w:before="0" w:after="160" w:line="271" w:lineRule="auto"/>
        <w:ind w:left="0" w:right="0" w:firstLine="420"/>
        <w:jc w:val="both"/>
      </w:pPr>
      <w:r>
        <w:rPr>
          <w:i/>
          <w:iCs/>
          <w:spacing w:val="0"/>
          <w:w w:val="100"/>
          <w:position w:val="0"/>
        </w:rPr>
        <w:t>Процедура испытания приведена в таблице 19.</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Таблица 19 — Процедура испытания при для одно- и двухполюсных выключателей</w:t>
      </w:r>
    </w:p>
    <w:tbl>
      <w:tblPr>
        <w:tblOverlap w:val="never"/>
        <w:jc w:val="center"/>
        <w:tblLayout w:type="fixed"/>
      </w:tblPr>
      <w:tblGrid>
        <w:gridCol w:w="2026"/>
        <w:gridCol w:w="2011"/>
        <w:gridCol w:w="2011"/>
        <w:gridCol w:w="2016"/>
      </w:tblGrid>
      <w:tr>
        <w:trPr>
          <w:trHeight w:val="398" w:hRule="exact"/>
        </w:trPr>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Операция</w:t>
            </w:r>
          </w:p>
        </w:tc>
        <w:tc>
          <w:tcPr>
            <w:gridSpan w:val="3"/>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Образец</w:t>
            </w:r>
          </w:p>
        </w:tc>
      </w:tr>
      <w:tr>
        <w:trPr>
          <w:trHeight w:val="379"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858585"/>
                <w:spacing w:val="0"/>
                <w:w w:val="100"/>
                <w:position w:val="0"/>
                <w:sz w:val="12"/>
                <w:szCs w:val="12"/>
              </w:rPr>
              <w:t>1</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color w:val="676767"/>
                <w:spacing w:val="0"/>
                <w:w w:val="100"/>
                <w:position w:val="0"/>
                <w:sz w:val="18"/>
                <w:szCs w:val="18"/>
              </w:rPr>
              <w:t>2</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3</w:t>
            </w:r>
          </w:p>
        </w:tc>
      </w:tr>
      <w:tr>
        <w:trPr>
          <w:trHeight w:val="293"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О (О’)</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0(15°)</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О (30’)</w:t>
            </w:r>
          </w:p>
        </w:tc>
      </w:tr>
      <w:tr>
        <w:trPr>
          <w:trHeight w:val="182" w:hRule="exact"/>
        </w:trPr>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w:t>
            </w:r>
          </w:p>
        </w:tc>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 (45°)</w:t>
            </w:r>
          </w:p>
        </w:tc>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0(60’)</w:t>
            </w:r>
          </w:p>
        </w:tc>
        <w:tc>
          <w:tcPr>
            <w:tcBorders>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0(75’)</w:t>
            </w:r>
          </w:p>
        </w:tc>
      </w:tr>
      <w:tr>
        <w:trPr>
          <w:trHeight w:val="302" w:hRule="exact"/>
        </w:trPr>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СО</w:t>
            </w:r>
          </w:p>
        </w:tc>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СО</w:t>
            </w:r>
          </w:p>
        </w:tc>
        <w:tc>
          <w:tcPr>
            <w:tcBorders>
              <w:left w:val="single" w:sz="4"/>
              <w:bottom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i/>
                <w:iCs/>
                <w:spacing w:val="0"/>
                <w:w w:val="100"/>
                <w:position w:val="0"/>
                <w:sz w:val="14"/>
                <w:szCs w:val="14"/>
              </w:rPr>
              <w:t>СО</w:t>
            </w:r>
          </w:p>
        </w:tc>
      </w:tr>
    </w:tbl>
    <w:p>
      <w:pPr>
        <w:pStyle w:val="Style25"/>
        <w:keepNext w:val="0"/>
        <w:keepLines w:val="0"/>
        <w:widowControl w:val="0"/>
        <w:shd w:val="clear" w:color="auto" w:fill="auto"/>
        <w:bidi w:val="0"/>
        <w:spacing w:before="0" w:after="0" w:line="240" w:lineRule="auto"/>
        <w:ind w:left="422" w:right="0" w:firstLine="0"/>
        <w:jc w:val="left"/>
        <w:rPr>
          <w:sz w:val="15"/>
          <w:szCs w:val="15"/>
        </w:rPr>
      </w:pPr>
      <w:r>
        <w:rPr>
          <w:i/>
          <w:iCs/>
          <w:spacing w:val="0"/>
          <w:w w:val="100"/>
          <w:position w:val="0"/>
          <w:sz w:val="15"/>
          <w:szCs w:val="15"/>
        </w:rPr>
        <w:t>с) Для трех- и четырехполюсных выключателей последовательность операций следующая:</w:t>
      </w:r>
    </w:p>
    <w:p>
      <w:pPr>
        <w:widowControl w:val="0"/>
        <w:spacing w:after="159" w:line="1" w:lineRule="exact"/>
      </w:pPr>
    </w:p>
    <w:p>
      <w:pPr>
        <w:pStyle w:val="Style6"/>
        <w:keepNext w:val="0"/>
        <w:keepLines w:val="0"/>
        <w:widowControl w:val="0"/>
        <w:shd w:val="clear" w:color="auto" w:fill="auto"/>
        <w:bidi w:val="0"/>
        <w:spacing w:before="0" w:after="160"/>
        <w:ind w:left="0" w:right="0" w:firstLine="0"/>
        <w:jc w:val="center"/>
      </w:pPr>
      <w:r>
        <w:rPr>
          <w:i/>
          <w:iCs/>
          <w:spacing w:val="0"/>
          <w:w w:val="100"/>
          <w:position w:val="0"/>
        </w:rPr>
        <w:t xml:space="preserve">O </w:t>
      </w:r>
      <w:r>
        <w:rPr>
          <w:i/>
          <w:iCs/>
          <w:color w:val="676767"/>
          <w:spacing w:val="0"/>
          <w:w w:val="100"/>
          <w:position w:val="0"/>
        </w:rPr>
        <w:t xml:space="preserve">— </w:t>
      </w:r>
      <w:r>
        <w:rPr>
          <w:i/>
          <w:iCs/>
          <w:spacing w:val="0"/>
          <w:w w:val="100"/>
          <w:position w:val="0"/>
        </w:rPr>
        <w:t xml:space="preserve">t—CO </w:t>
      </w:r>
      <w:r>
        <w:rPr>
          <w:i/>
          <w:iCs/>
          <w:color w:val="676767"/>
          <w:spacing w:val="0"/>
          <w:w w:val="100"/>
          <w:position w:val="0"/>
        </w:rPr>
        <w:t xml:space="preserve">— </w:t>
      </w:r>
      <w:r>
        <w:rPr>
          <w:i/>
          <w:iCs/>
          <w:spacing w:val="0"/>
          <w:w w:val="100"/>
          <w:position w:val="0"/>
        </w:rPr>
        <w:t>t—CO.</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Для операций</w:t>
      </w:r>
      <w:r>
        <w:rPr>
          <w:spacing w:val="0"/>
          <w:w w:val="100"/>
          <w:position w:val="0"/>
        </w:rPr>
        <w:t xml:space="preserve"> О </w:t>
      </w:r>
      <w:r>
        <w:rPr>
          <w:i/>
          <w:iCs/>
          <w:spacing w:val="0"/>
          <w:w w:val="100"/>
          <w:position w:val="0"/>
        </w:rPr>
        <w:t>вспомогательный выключатель А синхронизируют по отношению к волне на</w:t>
        <w:softHyphen/>
        <w:t>пряжения таким образом, чтобы цепь замыкалась в любой точке х° по волне для операции О на первом образце.</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Затем эту точку смещают на 60° для операции</w:t>
      </w:r>
      <w:r>
        <w:rPr>
          <w:spacing w:val="0"/>
          <w:w w:val="100"/>
          <w:position w:val="0"/>
        </w:rPr>
        <w:t xml:space="preserve"> О </w:t>
      </w:r>
      <w:r>
        <w:rPr>
          <w:i/>
          <w:iCs/>
          <w:spacing w:val="0"/>
          <w:w w:val="100"/>
          <w:position w:val="0"/>
        </w:rPr>
        <w:t>на втором образце и еще на 60° для опера</w:t>
        <w:softHyphen/>
        <w:t>ции О на третьем образце.</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Допустимое отклонение по синхронизации ± 5°.</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 целях синхронизации для различных образцов следует использовать в качестве контрольно</w:t>
        <w:softHyphen/>
        <w:t>го один и тот же полюс.</w:t>
      </w:r>
    </w:p>
    <w:p>
      <w:pPr>
        <w:pStyle w:val="Style6"/>
        <w:keepNext w:val="0"/>
        <w:keepLines w:val="0"/>
        <w:widowControl w:val="0"/>
        <w:shd w:val="clear" w:color="auto" w:fill="auto"/>
        <w:bidi w:val="0"/>
        <w:spacing w:before="0" w:after="160"/>
        <w:ind w:left="0" w:right="0" w:firstLine="420"/>
        <w:jc w:val="both"/>
      </w:pPr>
      <w:r>
        <w:rPr>
          <w:i/>
          <w:iCs/>
          <w:spacing w:val="0"/>
          <w:w w:val="100"/>
          <w:position w:val="0"/>
        </w:rPr>
        <w:t>Процедура этого испытания приведена в таблице 20.</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 xml:space="preserve">Таблица 20 — Процедура испытания при </w:t>
      </w:r>
      <w:r>
        <w:rPr>
          <w:i/>
          <w:iCs/>
          <w:spacing w:val="0"/>
          <w:w w:val="100"/>
          <w:position w:val="0"/>
        </w:rPr>
        <w:t>l</w:t>
      </w:r>
      <w:r>
        <w:rPr>
          <w:i/>
          <w:iCs/>
          <w:spacing w:val="0"/>
          <w:w w:val="100"/>
          <w:position w:val="0"/>
          <w:vertAlign w:val="subscript"/>
        </w:rPr>
        <w:t>a</w:t>
      </w:r>
      <w:r>
        <w:rPr>
          <w:spacing w:val="0"/>
          <w:w w:val="100"/>
          <w:position w:val="0"/>
        </w:rPr>
        <w:t xml:space="preserve"> </w:t>
      </w:r>
      <w:r>
        <w:rPr>
          <w:spacing w:val="0"/>
          <w:w w:val="100"/>
          <w:position w:val="0"/>
        </w:rPr>
        <w:t>для трех- и четырехполюсных выключателей</w:t>
      </w:r>
    </w:p>
    <w:tbl>
      <w:tblPr>
        <w:tblOverlap w:val="never"/>
        <w:jc w:val="center"/>
        <w:tblLayout w:type="fixed"/>
      </w:tblPr>
      <w:tblGrid>
        <w:gridCol w:w="2026"/>
        <w:gridCol w:w="2011"/>
        <w:gridCol w:w="2011"/>
        <w:gridCol w:w="2016"/>
      </w:tblGrid>
      <w:tr>
        <w:trPr>
          <w:trHeight w:val="394" w:hRule="exact"/>
        </w:trPr>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676767"/>
                <w:spacing w:val="0"/>
                <w:w w:val="100"/>
                <w:position w:val="0"/>
                <w:sz w:val="12"/>
                <w:szCs w:val="12"/>
              </w:rPr>
              <w:t>Операция</w:t>
            </w:r>
          </w:p>
        </w:tc>
        <w:tc>
          <w:tcPr>
            <w:gridSpan w:val="3"/>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Образец</w:t>
            </w:r>
          </w:p>
        </w:tc>
      </w:tr>
      <w:tr>
        <w:trPr>
          <w:trHeight w:val="379"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676767"/>
                <w:spacing w:val="0"/>
                <w:w w:val="100"/>
                <w:position w:val="0"/>
                <w:sz w:val="14"/>
                <w:szCs w:val="14"/>
              </w:rPr>
              <w:t>1</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2</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r>
      <w:tr>
        <w:trPr>
          <w:trHeight w:val="293"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1</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О(х°)</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О(х’ + 60')</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 xml:space="preserve">О </w:t>
            </w:r>
            <w:r>
              <w:rPr>
                <w:color w:val="555555"/>
                <w:spacing w:val="0"/>
                <w:w w:val="100"/>
                <w:position w:val="0"/>
                <w:sz w:val="14"/>
                <w:szCs w:val="14"/>
              </w:rPr>
              <w:t xml:space="preserve">(Z </w:t>
            </w:r>
            <w:r>
              <w:rPr>
                <w:color w:val="555555"/>
                <w:spacing w:val="0"/>
                <w:w w:val="100"/>
                <w:position w:val="0"/>
                <w:sz w:val="14"/>
                <w:szCs w:val="14"/>
              </w:rPr>
              <w:t>+ 120’)</w:t>
            </w:r>
          </w:p>
        </w:tc>
      </w:tr>
      <w:tr>
        <w:trPr>
          <w:trHeight w:val="173" w:hRule="exact"/>
        </w:trPr>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2</w:t>
            </w:r>
          </w:p>
        </w:tc>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со</w:t>
            </w:r>
          </w:p>
        </w:tc>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СО</w:t>
            </w:r>
          </w:p>
        </w:tc>
        <w:tc>
          <w:tcPr>
            <w:tcBorders>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СО</w:t>
            </w:r>
          </w:p>
        </w:tc>
      </w:tr>
      <w:tr>
        <w:trPr>
          <w:trHeight w:val="298" w:hRule="exact"/>
        </w:trPr>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676767"/>
                <w:spacing w:val="0"/>
                <w:w w:val="100"/>
                <w:position w:val="0"/>
                <w:sz w:val="14"/>
                <w:szCs w:val="14"/>
              </w:rPr>
              <w:t>3</w:t>
            </w:r>
          </w:p>
        </w:tc>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со</w:t>
            </w:r>
          </w:p>
        </w:tc>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СО</w:t>
            </w:r>
          </w:p>
        </w:tc>
        <w:tc>
          <w:tcPr>
            <w:tcBorders>
              <w:left w:val="single" w:sz="4"/>
              <w:bottom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i/>
                <w:iCs/>
                <w:spacing w:val="0"/>
                <w:w w:val="100"/>
                <w:position w:val="0"/>
                <w:sz w:val="14"/>
                <w:szCs w:val="14"/>
              </w:rPr>
              <w:t>СО</w:t>
            </w:r>
          </w:p>
        </w:tc>
      </w:tr>
    </w:tbl>
    <w:p>
      <w:pPr>
        <w:widowControl w:val="0"/>
        <w:spacing w:after="159" w:line="1" w:lineRule="exact"/>
      </w:pPr>
    </w:p>
    <w:p>
      <w:pPr>
        <w:pStyle w:val="Style6"/>
        <w:keepNext w:val="0"/>
        <w:keepLines w:val="0"/>
        <w:widowControl w:val="0"/>
        <w:shd w:val="clear" w:color="auto" w:fill="auto"/>
        <w:bidi w:val="0"/>
        <w:spacing w:before="0" w:after="0"/>
        <w:ind w:left="0" w:right="0" w:firstLine="440"/>
        <w:jc w:val="both"/>
      </w:pPr>
      <w:r>
        <w:rPr>
          <w:i/>
          <w:iCs/>
          <w:spacing w:val="0"/>
          <w:w w:val="100"/>
          <w:position w:val="0"/>
        </w:rPr>
        <w:t xml:space="preserve">d) </w:t>
      </w:r>
      <w:r>
        <w:rPr>
          <w:i/>
          <w:iCs/>
          <w:spacing w:val="0"/>
          <w:w w:val="100"/>
          <w:position w:val="0"/>
        </w:rPr>
        <w:t xml:space="preserve">Для однополюсных выключателей на номинальное напряжение 230/400 В испытанию в цепи согласно рисунку 3 без </w:t>
      </w:r>
      <w:r>
        <w:rPr>
          <w:i/>
          <w:iCs/>
          <w:spacing w:val="0"/>
          <w:w w:val="100"/>
          <w:position w:val="0"/>
        </w:rPr>
        <w:t>N</w:t>
      </w:r>
      <w:r>
        <w:rPr>
          <w:i/>
          <w:iCs/>
          <w:spacing w:val="0"/>
          <w:w w:val="100"/>
          <w:position w:val="0"/>
        </w:rPr>
        <w:t>-соединения подвергают дополнительный комплект из трех образцов.</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Эти образцы включают по одному в каждую фазу испытательной цепи без синхронизации вспо</w:t>
        <w:softHyphen/>
        <w:t>могательного выключателя А. создающего короткое замыкание.</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Не производят соединение между нейтралью источника питания и общей точкой на выходной стороне выключателя.</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Процедура испытания приведена в таблице 21.</w:t>
      </w:r>
    </w:p>
    <w:p>
      <w:pPr>
        <w:pStyle w:val="Style6"/>
        <w:keepNext w:val="0"/>
        <w:keepLines w:val="0"/>
        <w:widowControl w:val="0"/>
        <w:shd w:val="clear" w:color="auto" w:fill="auto"/>
        <w:bidi w:val="0"/>
        <w:spacing w:before="0" w:after="80"/>
        <w:ind w:left="0" w:right="0" w:firstLine="420"/>
        <w:jc w:val="both"/>
      </w:pPr>
      <w:r>
        <w:rPr>
          <w:i/>
          <w:iCs/>
          <w:spacing w:val="0"/>
          <w:w w:val="100"/>
          <w:position w:val="0"/>
        </w:rPr>
        <w:t xml:space="preserve">Во время этого испытания не требуется измерять </w:t>
      </w:r>
      <w:r>
        <w:rPr>
          <w:i/>
          <w:iCs/>
          <w:spacing w:val="0"/>
          <w:w w:val="100"/>
          <w:position w:val="0"/>
        </w:rPr>
        <w:t>l</w:t>
      </w:r>
      <w:r>
        <w:rPr>
          <w:i/>
          <w:iCs/>
          <w:spacing w:val="0"/>
          <w:w w:val="100"/>
          <w:position w:val="0"/>
          <w:vertAlign w:val="superscript"/>
        </w:rPr>
        <w:t>2</w:t>
      </w:r>
      <w:r>
        <w:rPr>
          <w:i/>
          <w:iCs/>
          <w:spacing w:val="0"/>
          <w:w w:val="100"/>
          <w:position w:val="0"/>
        </w:rPr>
        <w:t>t.</w:t>
      </w:r>
      <w:r>
        <w:br w:type="page"/>
      </w:r>
    </w:p>
    <w:p>
      <w:pPr>
        <w:pStyle w:val="Style25"/>
        <w:keepNext w:val="0"/>
        <w:keepLines w:val="0"/>
        <w:widowControl w:val="0"/>
        <w:shd w:val="clear" w:color="auto" w:fill="auto"/>
        <w:bidi w:val="0"/>
        <w:spacing w:before="0" w:after="0" w:line="271" w:lineRule="auto"/>
        <w:ind w:left="0" w:right="0" w:firstLine="0"/>
        <w:jc w:val="left"/>
      </w:pPr>
      <w:r>
        <w:rPr>
          <w:spacing w:val="0"/>
          <w:w w:val="100"/>
          <w:position w:val="0"/>
        </w:rPr>
        <w:t>Таблица 21 — Процедура испытания при /</w:t>
      </w:r>
      <w:r>
        <w:rPr>
          <w:spacing w:val="0"/>
          <w:w w:val="100"/>
          <w:position w:val="0"/>
          <w:vertAlign w:val="subscript"/>
        </w:rPr>
        <w:t>с</w:t>
      </w:r>
      <w:r>
        <w:rPr>
          <w:spacing w:val="0"/>
          <w:w w:val="100"/>
          <w:position w:val="0"/>
        </w:rPr>
        <w:t>, в трехфазной цепи для однополюсных выключателей на номиналь</w:t>
        <w:softHyphen/>
        <w:t>ное напряжение 230/400 В</w:t>
      </w:r>
    </w:p>
    <w:tbl>
      <w:tblPr>
        <w:tblOverlap w:val="never"/>
        <w:jc w:val="center"/>
        <w:tblLayout w:type="fixed"/>
      </w:tblPr>
      <w:tblGrid>
        <w:gridCol w:w="2026"/>
        <w:gridCol w:w="2011"/>
        <w:gridCol w:w="2011"/>
        <w:gridCol w:w="2016"/>
      </w:tblGrid>
      <w:tr>
        <w:trPr>
          <w:trHeight w:val="346" w:hRule="exact"/>
        </w:trPr>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Операция</w:t>
            </w:r>
          </w:p>
        </w:tc>
        <w:tc>
          <w:tcPr>
            <w:gridSpan w:val="3"/>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Образец</w:t>
            </w:r>
          </w:p>
        </w:tc>
      </w:tr>
      <w:tr>
        <w:trPr>
          <w:trHeight w:val="341"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676767"/>
                <w:spacing w:val="0"/>
                <w:w w:val="100"/>
                <w:position w:val="0"/>
                <w:sz w:val="12"/>
                <w:szCs w:val="12"/>
              </w:rPr>
              <w:t>1</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2</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676767"/>
                <w:spacing w:val="0"/>
                <w:w w:val="100"/>
                <w:position w:val="0"/>
                <w:sz w:val="12"/>
                <w:szCs w:val="12"/>
              </w:rPr>
              <w:t>3</w:t>
            </w:r>
          </w:p>
        </w:tc>
      </w:tr>
      <w:tr>
        <w:trPr>
          <w:trHeight w:val="254"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color w:val="555555"/>
                <w:spacing w:val="0"/>
                <w:w w:val="100"/>
                <w:position w:val="0"/>
                <w:sz w:val="18"/>
                <w:szCs w:val="18"/>
              </w:rPr>
              <w:t>о</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20"/>
                <w:szCs w:val="20"/>
              </w:rPr>
            </w:pPr>
            <w:r>
              <w:rPr>
                <w:i/>
                <w:iCs/>
                <w:color w:val="191919"/>
                <w:spacing w:val="0"/>
                <w:w w:val="100"/>
                <w:position w:val="0"/>
                <w:sz w:val="20"/>
                <w:szCs w:val="20"/>
              </w:rPr>
              <w:t>о</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о</w:t>
            </w:r>
          </w:p>
        </w:tc>
      </w:tr>
      <w:tr>
        <w:trPr>
          <w:trHeight w:val="182"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2</w:t>
            </w:r>
          </w:p>
        </w:tc>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w:t>
            </w:r>
          </w:p>
        </w:tc>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со</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о</w:t>
            </w:r>
          </w:p>
        </w:tc>
      </w:tr>
      <w:tr>
        <w:trPr>
          <w:trHeight w:val="178" w:hRule="exact"/>
        </w:trPr>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20"/>
                <w:szCs w:val="20"/>
              </w:rPr>
            </w:pPr>
            <w:r>
              <w:rPr>
                <w:i/>
                <w:iCs/>
                <w:color w:val="555555"/>
                <w:spacing w:val="0"/>
                <w:w w:val="100"/>
                <w:position w:val="0"/>
                <w:sz w:val="20"/>
                <w:szCs w:val="20"/>
              </w:rPr>
              <w:t>со</w:t>
            </w:r>
          </w:p>
        </w:tc>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со</w:t>
            </w:r>
          </w:p>
        </w:tc>
      </w:tr>
      <w:tr>
        <w:trPr>
          <w:trHeight w:val="283" w:hRule="exact"/>
        </w:trPr>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4</w:t>
            </w:r>
          </w:p>
        </w:tc>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со</w:t>
            </w:r>
          </w:p>
        </w:tc>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со</w:t>
            </w:r>
          </w:p>
        </w:tc>
        <w:tc>
          <w:tcPr>
            <w:tcBorders>
              <w:left w:val="single" w:sz="4"/>
              <w:bottom w:val="single" w:sz="4"/>
              <w:right w:val="single" w:sz="4"/>
            </w:tcBorders>
            <w:shd w:val="clear" w:color="auto" w:fill="FFFFFF"/>
            <w:vAlign w:val="top"/>
          </w:tcPr>
          <w:p>
            <w:pPr>
              <w:pStyle w:val="Style28"/>
              <w:keepNext w:val="0"/>
              <w:keepLines w:val="0"/>
              <w:widowControl w:val="0"/>
              <w:shd w:val="clear" w:color="auto" w:fill="auto"/>
              <w:bidi w:val="0"/>
              <w:spacing w:before="80" w:after="0" w:line="240" w:lineRule="auto"/>
              <w:ind w:left="0" w:right="0" w:firstLine="0"/>
              <w:jc w:val="center"/>
              <w:rPr>
                <w:sz w:val="20"/>
                <w:szCs w:val="20"/>
              </w:rPr>
            </w:pPr>
            <w:r>
              <w:rPr>
                <w:i/>
                <w:iCs/>
                <w:color w:val="555555"/>
                <w:spacing w:val="0"/>
                <w:w w:val="100"/>
                <w:position w:val="0"/>
                <w:sz w:val="20"/>
                <w:szCs w:val="20"/>
              </w:rPr>
              <w:t>~~</w:t>
            </w:r>
          </w:p>
        </w:tc>
      </w:tr>
    </w:tbl>
    <w:p>
      <w:pPr>
        <w:widowControl w:val="0"/>
        <w:spacing w:after="159" w:line="1" w:lineRule="exact"/>
      </w:pPr>
    </w:p>
    <w:p>
      <w:pPr>
        <w:pStyle w:val="Style6"/>
        <w:keepNext w:val="0"/>
        <w:keepLines w:val="0"/>
        <w:widowControl w:val="0"/>
        <w:numPr>
          <w:ilvl w:val="0"/>
          <w:numId w:val="137"/>
        </w:numPr>
        <w:shd w:val="clear" w:color="auto" w:fill="auto"/>
        <w:tabs>
          <w:tab w:pos="1382" w:val="left"/>
        </w:tabs>
        <w:bidi w:val="0"/>
        <w:spacing w:before="0" w:after="0"/>
        <w:ind w:left="0" w:right="0" w:firstLine="420"/>
        <w:jc w:val="left"/>
      </w:pPr>
      <w:bookmarkStart w:id="546" w:name="bookmark546"/>
      <w:bookmarkEnd w:id="546"/>
      <w:r>
        <w:rPr>
          <w:spacing w:val="0"/>
          <w:w w:val="100"/>
          <w:position w:val="0"/>
        </w:rPr>
        <w:t>Испытание при номинальной наибольшей отключающей способности (/</w:t>
      </w:r>
      <w:r>
        <w:rPr>
          <w:spacing w:val="0"/>
          <w:w w:val="100"/>
          <w:position w:val="0"/>
          <w:vertAlign w:val="subscript"/>
        </w:rPr>
        <w:t>еп</w:t>
      </w:r>
      <w:r>
        <w:rPr>
          <w:spacing w:val="0"/>
          <w:w w:val="100"/>
          <w:position w:val="0"/>
        </w:rPr>
        <w:t>)</w:t>
      </w:r>
    </w:p>
    <w:p>
      <w:pPr>
        <w:pStyle w:val="Style6"/>
        <w:keepNext w:val="0"/>
        <w:keepLines w:val="0"/>
        <w:widowControl w:val="0"/>
        <w:shd w:val="clear" w:color="auto" w:fill="auto"/>
        <w:tabs>
          <w:tab w:pos="705" w:val="left"/>
        </w:tabs>
        <w:bidi w:val="0"/>
        <w:spacing w:before="0" w:after="0"/>
        <w:ind w:left="0" w:right="0" w:firstLine="420"/>
        <w:jc w:val="both"/>
      </w:pPr>
      <w:bookmarkStart w:id="547" w:name="bookmark547"/>
      <w:r>
        <w:rPr>
          <w:i/>
          <w:iCs/>
          <w:spacing w:val="0"/>
          <w:w w:val="100"/>
          <w:position w:val="0"/>
          <w:shd w:val="clear" w:color="auto" w:fill="FFFFFF"/>
        </w:rPr>
        <w:t>а</w:t>
      </w:r>
      <w:bookmarkEnd w:id="547"/>
      <w:r>
        <w:rPr>
          <w:i/>
          <w:iCs/>
          <w:spacing w:val="0"/>
          <w:w w:val="100"/>
          <w:position w:val="0"/>
          <w:shd w:val="clear" w:color="auto" w:fill="FFFFFF"/>
        </w:rPr>
        <w:t>)</w:t>
      </w:r>
      <w:r>
        <w:rPr>
          <w:i/>
          <w:iCs/>
          <w:color w:val="000000"/>
          <w:spacing w:val="0"/>
          <w:w w:val="100"/>
          <w:position w:val="0"/>
        </w:rPr>
        <w:tab/>
      </w:r>
      <w:r>
        <w:rPr>
          <w:i/>
          <w:iCs/>
          <w:spacing w:val="0"/>
          <w:w w:val="100"/>
          <w:position w:val="0"/>
        </w:rPr>
        <w:t>Испытательную цепь калибруют по 9.12.7.1 и 9.12.7.2.</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Испытанию подвергают три образца в цепи согласно 9.12.11.3. В случае, если информация от</w:t>
        <w:softHyphen/>
        <w:t>сутствует. должны использоваться две сетки, одна над и одна под выключателем. Последователь</w:t>
        <w:softHyphen/>
        <w:t>ность операции следующая:</w:t>
      </w:r>
    </w:p>
    <w:p>
      <w:pPr>
        <w:pStyle w:val="Style6"/>
        <w:keepNext w:val="0"/>
        <w:keepLines w:val="0"/>
        <w:widowControl w:val="0"/>
        <w:shd w:val="clear" w:color="auto" w:fill="auto"/>
        <w:bidi w:val="0"/>
        <w:spacing w:before="0" w:after="160"/>
        <w:ind w:left="0" w:right="0" w:firstLine="0"/>
        <w:jc w:val="center"/>
      </w:pPr>
      <w:r>
        <w:rPr>
          <w:i/>
          <w:iCs/>
          <w:spacing w:val="0"/>
          <w:w w:val="100"/>
          <w:position w:val="0"/>
        </w:rPr>
        <w:t xml:space="preserve">O </w:t>
      </w:r>
      <w:r>
        <w:rPr>
          <w:i/>
          <w:iCs/>
          <w:color w:val="676767"/>
          <w:spacing w:val="0"/>
          <w:w w:val="100"/>
          <w:position w:val="0"/>
        </w:rPr>
        <w:t xml:space="preserve">— </w:t>
      </w:r>
      <w:r>
        <w:rPr>
          <w:i/>
          <w:iCs/>
          <w:spacing w:val="0"/>
          <w:w w:val="100"/>
          <w:position w:val="0"/>
        </w:rPr>
        <w:t>t—CO.</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Для операций О вспомогательный выключатель А синхронизируют по отношению к волне на</w:t>
        <w:softHyphen/>
        <w:t>пряжения таким образом, чтобы цепь замыкалась е точке 15° по волне для операции О на первом образце.</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Затем эту точку смещают на 30° для операции О на втором образце и еще на 30° для опера</w:t>
        <w:softHyphen/>
        <w:t>ции О на третьем образце.</w:t>
      </w:r>
    </w:p>
    <w:p>
      <w:pPr>
        <w:pStyle w:val="Style6"/>
        <w:keepNext w:val="0"/>
        <w:keepLines w:val="0"/>
        <w:widowControl w:val="0"/>
        <w:shd w:val="clear" w:color="auto" w:fill="auto"/>
        <w:bidi w:val="0"/>
        <w:spacing w:before="0" w:after="0"/>
        <w:ind w:left="0" w:right="0" w:firstLine="420"/>
        <w:jc w:val="left"/>
      </w:pPr>
      <w:r>
        <w:rPr>
          <w:i/>
          <w:iCs/>
          <w:spacing w:val="0"/>
          <w:w w:val="100"/>
          <w:position w:val="0"/>
        </w:rPr>
        <w:t>Допустимое отклонение по синхронизации</w:t>
      </w:r>
      <w:r>
        <w:rPr>
          <w:spacing w:val="0"/>
          <w:w w:val="100"/>
          <w:position w:val="0"/>
        </w:rPr>
        <w:t xml:space="preserve"> ± 5°.</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 целях синхронизации у многополюсных выключателей следует использовать один и тот же полюс в качестве контрольного.</w:t>
      </w:r>
    </w:p>
    <w:p>
      <w:pPr>
        <w:pStyle w:val="Style6"/>
        <w:keepNext w:val="0"/>
        <w:keepLines w:val="0"/>
        <w:widowControl w:val="0"/>
        <w:shd w:val="clear" w:color="auto" w:fill="auto"/>
        <w:bidi w:val="0"/>
        <w:spacing w:before="0" w:after="160"/>
        <w:ind w:left="0" w:right="0" w:firstLine="420"/>
        <w:jc w:val="both"/>
      </w:pPr>
      <w:r>
        <w:rPr>
          <w:i/>
          <w:iCs/>
          <w:spacing w:val="0"/>
          <w:w w:val="100"/>
          <w:position w:val="0"/>
        </w:rPr>
        <w:t>Процедура этого испытания приведена в таблице 22.</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Таблица 22 — Процедура испытания при</w:t>
      </w:r>
    </w:p>
    <w:tbl>
      <w:tblPr>
        <w:tblOverlap w:val="never"/>
        <w:jc w:val="center"/>
        <w:tblLayout w:type="fixed"/>
      </w:tblPr>
      <w:tblGrid>
        <w:gridCol w:w="2026"/>
        <w:gridCol w:w="2011"/>
        <w:gridCol w:w="2011"/>
        <w:gridCol w:w="2016"/>
      </w:tblGrid>
      <w:tr>
        <w:trPr>
          <w:trHeight w:val="322" w:hRule="exact"/>
        </w:trPr>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Операция</w:t>
            </w:r>
          </w:p>
        </w:tc>
        <w:tc>
          <w:tcPr>
            <w:gridSpan w:val="3"/>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Образец</w:t>
            </w:r>
          </w:p>
        </w:tc>
      </w:tr>
      <w:tr>
        <w:trPr>
          <w:trHeight w:val="307"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b/>
                <w:bCs/>
                <w:color w:val="858585"/>
                <w:spacing w:val="0"/>
                <w:w w:val="100"/>
                <w:position w:val="0"/>
                <w:sz w:val="18"/>
                <w:szCs w:val="18"/>
              </w:rPr>
              <w:t>1</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676767"/>
                <w:spacing w:val="0"/>
                <w:w w:val="100"/>
                <w:position w:val="0"/>
                <w:sz w:val="12"/>
                <w:szCs w:val="12"/>
              </w:rPr>
              <w:t>2</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b/>
                <w:bCs/>
                <w:color w:val="676767"/>
                <w:spacing w:val="0"/>
                <w:w w:val="100"/>
                <w:position w:val="0"/>
                <w:sz w:val="18"/>
                <w:szCs w:val="18"/>
              </w:rPr>
              <w:t>3</w:t>
            </w:r>
          </w:p>
        </w:tc>
      </w:tr>
      <w:tr>
        <w:trPr>
          <w:trHeight w:val="250"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0(15’)</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О(45’)</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 (75’)</w:t>
            </w:r>
          </w:p>
        </w:tc>
      </w:tr>
      <w:tr>
        <w:trPr>
          <w:trHeight w:val="288" w:hRule="exact"/>
        </w:trPr>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2</w:t>
            </w:r>
          </w:p>
        </w:tc>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СО</w:t>
            </w:r>
          </w:p>
        </w:tc>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СО</w:t>
            </w:r>
          </w:p>
        </w:tc>
        <w:tc>
          <w:tcPr>
            <w:tcBorders>
              <w:left w:val="single" w:sz="4"/>
              <w:bottom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СО</w:t>
            </w:r>
          </w:p>
        </w:tc>
      </w:tr>
    </w:tbl>
    <w:p>
      <w:pPr>
        <w:widowControl w:val="0"/>
        <w:spacing w:after="159" w:line="1" w:lineRule="exact"/>
      </w:pPr>
    </w:p>
    <w:p>
      <w:pPr>
        <w:pStyle w:val="Style6"/>
        <w:keepNext w:val="0"/>
        <w:keepLines w:val="0"/>
        <w:widowControl w:val="0"/>
        <w:shd w:val="clear" w:color="auto" w:fill="auto"/>
        <w:tabs>
          <w:tab w:pos="722" w:val="left"/>
        </w:tabs>
        <w:bidi w:val="0"/>
        <w:spacing w:before="0" w:after="0"/>
        <w:ind w:left="0" w:right="0" w:firstLine="440"/>
        <w:jc w:val="both"/>
      </w:pPr>
      <w:bookmarkStart w:id="548" w:name="bookmark548"/>
      <w:r>
        <w:rPr>
          <w:i/>
          <w:iCs/>
          <w:spacing w:val="0"/>
          <w:w w:val="100"/>
          <w:position w:val="0"/>
          <w:shd w:val="clear" w:color="auto" w:fill="FFFFFF"/>
        </w:rPr>
        <w:t>Ь</w:t>
      </w:r>
      <w:bookmarkEnd w:id="548"/>
      <w:r>
        <w:rPr>
          <w:i/>
          <w:iCs/>
          <w:spacing w:val="0"/>
          <w:w w:val="100"/>
          <w:position w:val="0"/>
          <w:shd w:val="clear" w:color="auto" w:fill="FFFFFF"/>
        </w:rPr>
        <w:t>)</w:t>
      </w:r>
      <w:r>
        <w:rPr>
          <w:i/>
          <w:iCs/>
          <w:color w:val="000000"/>
          <w:spacing w:val="0"/>
          <w:w w:val="100"/>
          <w:position w:val="0"/>
        </w:rPr>
        <w:tab/>
      </w:r>
      <w:r>
        <w:rPr>
          <w:i/>
          <w:iCs/>
          <w:spacing w:val="0"/>
          <w:w w:val="100"/>
          <w:position w:val="0"/>
        </w:rPr>
        <w:t>Для однополюсных выключателей на номинальное напряжение 230/400 В подвергают испы</w:t>
        <w:softHyphen/>
        <w:t xml:space="preserve">танию в цепи по рисунку 3 без </w:t>
      </w:r>
      <w:r>
        <w:rPr>
          <w:i/>
          <w:iCs/>
          <w:spacing w:val="0"/>
          <w:w w:val="100"/>
          <w:position w:val="0"/>
        </w:rPr>
        <w:t>N</w:t>
      </w:r>
      <w:r>
        <w:rPr>
          <w:i/>
          <w:iCs/>
          <w:spacing w:val="0"/>
          <w:w w:val="100"/>
          <w:position w:val="0"/>
        </w:rPr>
        <w:t>-соединения дополнительный комплект из четырех образцов.</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Три образца включают по одному в каждую фазу испытательной цепи без синхронизации вспо</w:t>
        <w:softHyphen/>
        <w:t>могательного выключателя А. создающего короткое замыкание.</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Не производят соединение между нейтралью источника питания и общей точкой на выходной стороне выключателя.</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Процедура испытания приведена в таблице 23.</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После второй операции О с первым образцом по таблице 23 этот образец заменяют четвер</w:t>
        <w:softHyphen/>
        <w:t>тым образцом.</w:t>
      </w:r>
    </w:p>
    <w:p>
      <w:pPr>
        <w:pStyle w:val="Style6"/>
        <w:keepNext w:val="0"/>
        <w:keepLines w:val="0"/>
        <w:widowControl w:val="0"/>
        <w:shd w:val="clear" w:color="auto" w:fill="auto"/>
        <w:bidi w:val="0"/>
        <w:spacing w:before="0" w:after="160"/>
        <w:ind w:left="0" w:right="0" w:firstLine="420"/>
        <w:jc w:val="left"/>
      </w:pPr>
      <w:r>
        <w:rPr>
          <w:i/>
          <w:iCs/>
          <w:spacing w:val="0"/>
          <w:w w:val="100"/>
          <w:position w:val="0"/>
        </w:rPr>
        <w:t xml:space="preserve">Во время этого испытания не требуется измерять </w:t>
      </w:r>
      <w:r>
        <w:rPr>
          <w:i/>
          <w:iCs/>
          <w:spacing w:val="0"/>
          <w:w w:val="100"/>
          <w:position w:val="0"/>
        </w:rPr>
        <w:t>Pt.</w:t>
      </w:r>
    </w:p>
    <w:p>
      <w:pPr>
        <w:pStyle w:val="Style25"/>
        <w:keepNext w:val="0"/>
        <w:keepLines w:val="0"/>
        <w:widowControl w:val="0"/>
        <w:shd w:val="clear" w:color="auto" w:fill="auto"/>
        <w:bidi w:val="0"/>
        <w:spacing w:before="0" w:after="0" w:line="264" w:lineRule="auto"/>
        <w:ind w:left="0" w:right="0" w:firstLine="0"/>
        <w:jc w:val="left"/>
      </w:pPr>
      <w:r>
        <w:rPr>
          <w:spacing w:val="0"/>
          <w:w w:val="100"/>
          <w:position w:val="0"/>
        </w:rPr>
        <w:t>Таблица 23 — Процедура испытания при в трехфазной цепи для однополюсных выключателей на номиналь</w:t>
        <w:softHyphen/>
        <w:t>ное напряжение 230/400 В</w:t>
      </w:r>
    </w:p>
    <w:tbl>
      <w:tblPr>
        <w:tblOverlap w:val="never"/>
        <w:jc w:val="center"/>
        <w:tblLayout w:type="fixed"/>
      </w:tblPr>
      <w:tblGrid>
        <w:gridCol w:w="1632"/>
        <w:gridCol w:w="1603"/>
        <w:gridCol w:w="1608"/>
        <w:gridCol w:w="1603"/>
        <w:gridCol w:w="1618"/>
      </w:tblGrid>
      <w:tr>
        <w:trPr>
          <w:trHeight w:val="336" w:hRule="exact"/>
        </w:trPr>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Операция</w:t>
            </w:r>
          </w:p>
        </w:tc>
        <w:tc>
          <w:tcPr>
            <w:gridSpan w:val="4"/>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Образец</w:t>
            </w:r>
          </w:p>
        </w:tc>
      </w:tr>
      <w:tr>
        <w:trPr>
          <w:trHeight w:val="326"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858585"/>
                <w:spacing w:val="0"/>
                <w:w w:val="100"/>
                <w:position w:val="0"/>
                <w:sz w:val="12"/>
                <w:szCs w:val="12"/>
              </w:rPr>
              <w:t>1</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color w:val="555555"/>
                <w:spacing w:val="0"/>
                <w:w w:val="100"/>
                <w:position w:val="0"/>
                <w:sz w:val="18"/>
                <w:szCs w:val="18"/>
              </w:rPr>
              <w:t>2</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color w:val="676767"/>
                <w:spacing w:val="0"/>
                <w:w w:val="100"/>
                <w:position w:val="0"/>
                <w:sz w:val="18"/>
                <w:szCs w:val="18"/>
              </w:rPr>
              <w:t>3</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color w:val="555555"/>
                <w:spacing w:val="0"/>
                <w:w w:val="100"/>
                <w:position w:val="0"/>
                <w:sz w:val="18"/>
                <w:szCs w:val="18"/>
              </w:rPr>
              <w:t>4</w:t>
            </w:r>
          </w:p>
        </w:tc>
      </w:tr>
      <w:tr>
        <w:trPr>
          <w:trHeight w:val="250"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о</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о</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о</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color w:val="676767"/>
                <w:spacing w:val="0"/>
                <w:w w:val="100"/>
                <w:position w:val="0"/>
                <w:sz w:val="18"/>
                <w:szCs w:val="18"/>
              </w:rPr>
              <w:t>—</w:t>
            </w:r>
          </w:p>
        </w:tc>
      </w:tr>
      <w:tr>
        <w:trPr>
          <w:trHeight w:val="178" w:hRule="exact"/>
        </w:trPr>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w:t>
            </w:r>
          </w:p>
        </w:tc>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о</w:t>
            </w:r>
          </w:p>
        </w:tc>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со</w:t>
            </w:r>
          </w:p>
        </w:tc>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283" w:hRule="exact"/>
        </w:trPr>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c>
          <w:tcPr>
            <w:tcBorders>
              <w:left w:val="single" w:sz="4"/>
              <w:bottom w:val="single" w:sz="4"/>
            </w:tcBorders>
            <w:shd w:val="clear" w:color="auto" w:fill="FFFFFF"/>
            <w:vAlign w:val="top"/>
          </w:tcPr>
          <w:p>
            <w:pPr>
              <w:widowControl w:val="0"/>
              <w:rPr>
                <w:sz w:val="10"/>
                <w:szCs w:val="10"/>
              </w:rPr>
            </w:pPr>
          </w:p>
        </w:tc>
        <w:tc>
          <w:tcPr>
            <w:tcBorders>
              <w:left w:val="single" w:sz="4"/>
              <w:bottom w:val="single" w:sz="4"/>
            </w:tcBorders>
            <w:shd w:val="clear" w:color="auto" w:fill="FFFFFF"/>
            <w:vAlign w:val="top"/>
          </w:tcPr>
          <w:p>
            <w:pPr>
              <w:widowControl w:val="0"/>
              <w:rPr>
                <w:sz w:val="10"/>
                <w:szCs w:val="10"/>
              </w:rPr>
            </w:pPr>
          </w:p>
        </w:tc>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со</w:t>
            </w:r>
          </w:p>
        </w:tc>
        <w:tc>
          <w:tcPr>
            <w:tcBorders>
              <w:left w:val="single" w:sz="4"/>
              <w:bottom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о</w:t>
            </w:r>
          </w:p>
        </w:tc>
      </w:tr>
    </w:tbl>
    <w:p>
      <w:pPr>
        <w:pStyle w:val="Style6"/>
        <w:keepNext w:val="0"/>
        <w:keepLines w:val="0"/>
        <w:widowControl w:val="0"/>
        <w:numPr>
          <w:ilvl w:val="0"/>
          <w:numId w:val="137"/>
        </w:numPr>
        <w:shd w:val="clear" w:color="auto" w:fill="auto"/>
        <w:tabs>
          <w:tab w:pos="1374" w:val="left"/>
        </w:tabs>
        <w:bidi w:val="0"/>
        <w:spacing w:before="0" w:after="0"/>
        <w:ind w:left="0" w:right="0" w:firstLine="440"/>
        <w:jc w:val="both"/>
      </w:pPr>
      <w:bookmarkStart w:id="549" w:name="bookmark549"/>
      <w:bookmarkEnd w:id="549"/>
      <w:r>
        <w:rPr>
          <w:spacing w:val="0"/>
          <w:w w:val="100"/>
          <w:position w:val="0"/>
        </w:rPr>
        <w:t>Испытание на работоспособность и отключающую способность на отдельном полюсе (/</w:t>
      </w:r>
      <w:r>
        <w:rPr>
          <w:spacing w:val="0"/>
          <w:w w:val="100"/>
          <w:position w:val="0"/>
          <w:vertAlign w:val="subscript"/>
        </w:rPr>
        <w:t>сл1</w:t>
      </w:r>
      <w:r>
        <w:rPr>
          <w:spacing w:val="0"/>
          <w:w w:val="100"/>
          <w:position w:val="0"/>
        </w:rPr>
        <w:t>) многополюсных выключателей</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Испытательная цепь откалибрована в соответствии с 9.12.7 (1</w:t>
      </w:r>
      <w:r>
        <w:rPr>
          <w:i/>
          <w:iCs/>
          <w:spacing w:val="0"/>
          <w:w w:val="100"/>
          <w:position w:val="0"/>
          <w:vertAlign w:val="subscript"/>
        </w:rPr>
        <w:t>сп}</w:t>
      </w:r>
      <w:r>
        <w:rPr>
          <w:i/>
          <w:iCs/>
          <w:spacing w:val="0"/>
          <w:w w:val="100"/>
          <w:position w:val="0"/>
        </w:rPr>
        <w:t>) для многополюсных вы</w:t>
        <w:softHyphen/>
        <w:t>ключателей.</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Испытание проводят на одном полюсе, взятом в случайном порядке, который не должен быть коммутируемой нейтралью. Этот полюс соединен в соответствии со схемой, показанной на рисун</w:t>
        <w:softHyphen/>
        <w:t>ке 3. но с нейтралью источника питания, подключенной непосредственно после полного сопротив</w:t>
        <w:softHyphen/>
        <w:t>ления</w:t>
      </w:r>
      <w:r>
        <w:rPr>
          <w:spacing w:val="0"/>
          <w:w w:val="100"/>
          <w:position w:val="0"/>
        </w:rPr>
        <w:t xml:space="preserve"> </w:t>
      </w:r>
      <w:r>
        <w:rPr>
          <w:spacing w:val="0"/>
          <w:w w:val="100"/>
          <w:position w:val="0"/>
        </w:rPr>
        <w:t xml:space="preserve">Z,, </w:t>
      </w:r>
      <w:r>
        <w:rPr>
          <w:i/>
          <w:iCs/>
          <w:spacing w:val="0"/>
          <w:w w:val="100"/>
          <w:position w:val="0"/>
        </w:rPr>
        <w:t>таким образом, чтобы приложить фазу к напряжению нейтрали к испытуемому полюсу.</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Кроме того. фазы, которые не проводят ток короткого замыкания во время этого испытания, должны быть подключены к своему напряжению питания на соответствующих клеммах.</w:t>
      </w:r>
    </w:p>
    <w:p>
      <w:pPr>
        <w:pStyle w:val="Style6"/>
        <w:keepNext w:val="0"/>
        <w:keepLines w:val="0"/>
        <w:widowControl w:val="0"/>
        <w:shd w:val="clear" w:color="auto" w:fill="auto"/>
        <w:bidi w:val="0"/>
        <w:spacing w:before="0" w:after="180"/>
        <w:ind w:left="0" w:right="0" w:firstLine="420"/>
        <w:jc w:val="both"/>
      </w:pPr>
      <w:r>
        <w:rPr>
          <w:i/>
          <w:iCs/>
          <w:spacing w:val="0"/>
          <w:w w:val="100"/>
          <w:position w:val="0"/>
        </w:rPr>
        <w:t>Последовательность операций следующая:</w:t>
      </w:r>
    </w:p>
    <w:p>
      <w:pPr>
        <w:pStyle w:val="Style6"/>
        <w:keepNext w:val="0"/>
        <w:keepLines w:val="0"/>
        <w:widowControl w:val="0"/>
        <w:shd w:val="clear" w:color="auto" w:fill="auto"/>
        <w:bidi w:val="0"/>
        <w:spacing w:before="0" w:after="180"/>
        <w:ind w:left="0" w:right="0" w:firstLine="0"/>
        <w:jc w:val="center"/>
      </w:pPr>
      <w:r>
        <w:rPr>
          <w:i/>
          <w:iCs/>
          <w:spacing w:val="0"/>
          <w:w w:val="100"/>
          <w:position w:val="0"/>
        </w:rPr>
        <w:t xml:space="preserve">O </w:t>
      </w:r>
      <w:r>
        <w:rPr>
          <w:i/>
          <w:iCs/>
          <w:color w:val="676767"/>
          <w:spacing w:val="0"/>
          <w:w w:val="100"/>
          <w:position w:val="0"/>
        </w:rPr>
        <w:t xml:space="preserve">— </w:t>
      </w:r>
      <w:r>
        <w:rPr>
          <w:i/>
          <w:iCs/>
          <w:spacing w:val="0"/>
          <w:w w:val="100"/>
          <w:position w:val="0"/>
        </w:rPr>
        <w:t>t—CO.</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 xml:space="preserve">Для операций О вспомогательный переключатель </w:t>
      </w:r>
      <w:r>
        <w:rPr>
          <w:i/>
          <w:iCs/>
          <w:color w:val="191919"/>
          <w:spacing w:val="0"/>
          <w:w w:val="100"/>
          <w:position w:val="0"/>
        </w:rPr>
        <w:t xml:space="preserve">Т </w:t>
      </w:r>
      <w:r>
        <w:rPr>
          <w:i/>
          <w:iCs/>
          <w:spacing w:val="0"/>
          <w:w w:val="100"/>
          <w:position w:val="0"/>
        </w:rPr>
        <w:t>синхронизируется относительно волны напряжения, так что цепь замыкается в точке 15° на волне для операции О на первом образце.</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Затем эта точка сдвигается на 30° для операции О для второго образца и еще на 30° для опе</w:t>
        <w:softHyphen/>
        <w:t>рации О для третьего образца.</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Допуск синхронизации должен составлять ♦ 5'.</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Для трех- и четырехполюсных автоматических выключателей для синхронизации использует</w:t>
        <w:softHyphen/>
        <w:t>ся один и тот же полюс.</w:t>
      </w:r>
    </w:p>
    <w:p>
      <w:pPr>
        <w:pStyle w:val="Style6"/>
        <w:keepNext w:val="0"/>
        <w:keepLines w:val="0"/>
        <w:widowControl w:val="0"/>
        <w:numPr>
          <w:ilvl w:val="0"/>
          <w:numId w:val="123"/>
        </w:numPr>
        <w:shd w:val="clear" w:color="auto" w:fill="auto"/>
        <w:tabs>
          <w:tab w:pos="1102" w:val="left"/>
        </w:tabs>
        <w:bidi w:val="0"/>
        <w:spacing w:before="0" w:after="0"/>
        <w:ind w:left="0" w:right="0" w:firstLine="420"/>
        <w:jc w:val="both"/>
      </w:pPr>
      <w:bookmarkStart w:id="550" w:name="bookmark550"/>
      <w:bookmarkEnd w:id="550"/>
      <w:r>
        <w:rPr>
          <w:color w:val="191919"/>
          <w:spacing w:val="0"/>
          <w:w w:val="100"/>
          <w:position w:val="0"/>
        </w:rPr>
        <w:t>Проверка выключателя после испытания на короткое замыкание</w:t>
      </w:r>
    </w:p>
    <w:p>
      <w:pPr>
        <w:pStyle w:val="Style6"/>
        <w:keepNext w:val="0"/>
        <w:keepLines w:val="0"/>
        <w:widowControl w:val="0"/>
        <w:numPr>
          <w:ilvl w:val="0"/>
          <w:numId w:val="139"/>
        </w:numPr>
        <w:shd w:val="clear" w:color="auto" w:fill="auto"/>
        <w:tabs>
          <w:tab w:pos="1230" w:val="left"/>
        </w:tabs>
        <w:bidi w:val="0"/>
        <w:spacing w:before="0" w:after="0"/>
        <w:ind w:left="0" w:right="0" w:firstLine="440"/>
        <w:jc w:val="both"/>
      </w:pPr>
      <w:bookmarkStart w:id="551" w:name="bookmark551"/>
      <w:bookmarkEnd w:id="551"/>
      <w:r>
        <w:rPr>
          <w:spacing w:val="0"/>
          <w:w w:val="100"/>
          <w:position w:val="0"/>
        </w:rPr>
        <w:t>Проверка выключателя после испытаний при пониженных токах короткого замыкания, при токе 1500 А и при рабочей наибольшей отключающей способности</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После каждого из испытаний по 9.12.11.2, или 9.12.11.3, или 9.12.11.4.2 выключатели но должны иметь повреждений, препятствующих их дальнейшей эксплуатации, и должны быть способны без обслуживания выдерживать следующие испытания:</w:t>
      </w:r>
    </w:p>
    <w:p>
      <w:pPr>
        <w:pStyle w:val="Style6"/>
        <w:keepNext w:val="0"/>
        <w:keepLines w:val="0"/>
        <w:widowControl w:val="0"/>
        <w:numPr>
          <w:ilvl w:val="0"/>
          <w:numId w:val="141"/>
        </w:numPr>
        <w:shd w:val="clear" w:color="auto" w:fill="auto"/>
        <w:tabs>
          <w:tab w:pos="719" w:val="left"/>
        </w:tabs>
        <w:bidi w:val="0"/>
        <w:spacing w:before="0" w:after="0"/>
        <w:ind w:left="0" w:right="0" w:firstLine="440"/>
        <w:jc w:val="both"/>
      </w:pPr>
      <w:bookmarkStart w:id="552" w:name="bookmark552"/>
      <w:bookmarkEnd w:id="552"/>
      <w:r>
        <w:rPr>
          <w:i/>
          <w:iCs/>
          <w:spacing w:val="0"/>
          <w:w w:val="100"/>
          <w:position w:val="0"/>
        </w:rPr>
        <w:t>на ток утечки на разомкнутых контактах согласно 9.7.5.3;</w:t>
      </w:r>
    </w:p>
    <w:p>
      <w:pPr>
        <w:pStyle w:val="Style6"/>
        <w:keepNext w:val="0"/>
        <w:keepLines w:val="0"/>
        <w:widowControl w:val="0"/>
        <w:numPr>
          <w:ilvl w:val="0"/>
          <w:numId w:val="141"/>
        </w:numPr>
        <w:shd w:val="clear" w:color="auto" w:fill="auto"/>
        <w:tabs>
          <w:tab w:pos="706" w:val="left"/>
        </w:tabs>
        <w:bidi w:val="0"/>
        <w:spacing w:before="0" w:after="0"/>
        <w:ind w:left="0" w:right="0" w:firstLine="440"/>
        <w:jc w:val="both"/>
      </w:pPr>
      <w:bookmarkStart w:id="553" w:name="bookmark553"/>
      <w:bookmarkEnd w:id="553"/>
      <w:r>
        <w:rPr>
          <w:i/>
          <w:iCs/>
          <w:spacing w:val="0"/>
          <w:w w:val="100"/>
          <w:position w:val="0"/>
        </w:rPr>
        <w:t>на электрическую прочность изоляции в соответствии с 9.7.3, проведенные через 2 и 24 ч после испытания на короткое замыкание при напряжении на 500 В ниже значения, указанного в 9.7.3. и без предварительной влажной обработки.</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 ходе этих испытаний следует проверить, что устройство индикации после испытания со</w:t>
        <w:softHyphen/>
        <w:t>гласно условиям, указанным в перечислении а) 9.7.2. указывает на разомкнутое положение контак</w:t>
        <w:softHyphen/>
        <w:t xml:space="preserve">тов. а после испытания по перечислению Ь) 9.7.2 </w:t>
      </w:r>
      <w:r>
        <w:rPr>
          <w:i/>
          <w:iCs/>
          <w:color w:val="676767"/>
          <w:spacing w:val="0"/>
          <w:w w:val="100"/>
          <w:position w:val="0"/>
        </w:rPr>
        <w:t xml:space="preserve">— </w:t>
      </w:r>
      <w:r>
        <w:rPr>
          <w:i/>
          <w:iCs/>
          <w:spacing w:val="0"/>
          <w:w w:val="100"/>
          <w:position w:val="0"/>
        </w:rPr>
        <w:t>на замкнутое положение;</w:t>
      </w:r>
    </w:p>
    <w:p>
      <w:pPr>
        <w:pStyle w:val="Style6"/>
        <w:keepNext w:val="0"/>
        <w:keepLines w:val="0"/>
        <w:widowControl w:val="0"/>
        <w:numPr>
          <w:ilvl w:val="0"/>
          <w:numId w:val="141"/>
        </w:numPr>
        <w:shd w:val="clear" w:color="auto" w:fill="auto"/>
        <w:tabs>
          <w:tab w:pos="716" w:val="left"/>
        </w:tabs>
        <w:bidi w:val="0"/>
        <w:spacing w:before="0" w:after="0"/>
        <w:ind w:left="0" w:right="0" w:firstLine="440"/>
        <w:jc w:val="both"/>
      </w:pPr>
      <w:bookmarkStart w:id="554" w:name="bookmark554"/>
      <w:bookmarkEnd w:id="554"/>
      <w:r>
        <w:rPr>
          <w:i/>
          <w:iCs/>
          <w:spacing w:val="0"/>
          <w:w w:val="100"/>
          <w:position w:val="0"/>
        </w:rPr>
        <w:t>после испытания по 9.12.11.3 или 9.12.11.4.2 выключатели не должны отключаться при про</w:t>
        <w:softHyphen/>
        <w:t>пускании тока, равного 0.85 условного тока без отключения, в течение условного времени через все полюса, начиная с холодного состояния.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По окончании этой проверки ток постепенно увеличивают в течение 5 с до 1.1 условного тока расцепления.</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Выключатели должны расцепиться в течение условного времени.</w:t>
      </w:r>
    </w:p>
    <w:p>
      <w:pPr>
        <w:pStyle w:val="Style6"/>
        <w:keepNext w:val="0"/>
        <w:keepLines w:val="0"/>
        <w:widowControl w:val="0"/>
        <w:numPr>
          <w:ilvl w:val="0"/>
          <w:numId w:val="139"/>
        </w:numPr>
        <w:shd w:val="clear" w:color="auto" w:fill="auto"/>
        <w:tabs>
          <w:tab w:pos="1246" w:val="left"/>
        </w:tabs>
        <w:bidi w:val="0"/>
        <w:spacing w:before="0" w:after="0"/>
        <w:ind w:left="0" w:right="0" w:firstLine="420"/>
        <w:jc w:val="both"/>
      </w:pPr>
      <w:bookmarkStart w:id="555" w:name="bookmark555"/>
      <w:bookmarkEnd w:id="555"/>
      <w:r>
        <w:rPr>
          <w:spacing w:val="0"/>
          <w:w w:val="100"/>
          <w:position w:val="0"/>
        </w:rPr>
        <w:t xml:space="preserve">Проверка после испытания </w:t>
      </w:r>
      <w:r>
        <w:rPr>
          <w:color w:val="191919"/>
          <w:spacing w:val="0"/>
          <w:w w:val="100"/>
          <w:position w:val="0"/>
        </w:rPr>
        <w:t xml:space="preserve">при </w:t>
      </w:r>
      <w:r>
        <w:rPr>
          <w:spacing w:val="0"/>
          <w:w w:val="100"/>
          <w:position w:val="0"/>
        </w:rPr>
        <w:t>номинальной наибольшей отключающей способности</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После испытаний согласно 9.12.11.4.3 и 9.12.11.4.4 полиэтиленовый лист не должен иметь от</w:t>
        <w:softHyphen/>
        <w:t>верстий. видимых при нормальном или скорректированном зрении без дополнительного увеличения, а выключатели не должны иметь повреждений, препятствующих их дальнейшей эксплуатации, и должны быть способны без обслуживания выдержать следующие испытания:</w:t>
      </w:r>
    </w:p>
    <w:p>
      <w:pPr>
        <w:pStyle w:val="Style6"/>
        <w:keepNext w:val="0"/>
        <w:keepLines w:val="0"/>
        <w:widowControl w:val="0"/>
        <w:numPr>
          <w:ilvl w:val="0"/>
          <w:numId w:val="143"/>
        </w:numPr>
        <w:shd w:val="clear" w:color="auto" w:fill="auto"/>
        <w:tabs>
          <w:tab w:pos="719" w:val="left"/>
        </w:tabs>
        <w:bidi w:val="0"/>
        <w:spacing w:before="0" w:after="0"/>
        <w:ind w:left="0" w:right="0" w:firstLine="440"/>
        <w:jc w:val="both"/>
      </w:pPr>
      <w:bookmarkStart w:id="556" w:name="bookmark556"/>
      <w:bookmarkEnd w:id="556"/>
      <w:r>
        <w:rPr>
          <w:i/>
          <w:iCs/>
          <w:spacing w:val="0"/>
          <w:w w:val="100"/>
          <w:position w:val="0"/>
        </w:rPr>
        <w:t>на ток утечки на разомкнутых контактах согласно 9.7.5.3:</w:t>
      </w:r>
    </w:p>
    <w:p>
      <w:pPr>
        <w:pStyle w:val="Style6"/>
        <w:keepNext w:val="0"/>
        <w:keepLines w:val="0"/>
        <w:widowControl w:val="0"/>
        <w:numPr>
          <w:ilvl w:val="0"/>
          <w:numId w:val="143"/>
        </w:numPr>
        <w:shd w:val="clear" w:color="auto" w:fill="auto"/>
        <w:tabs>
          <w:tab w:pos="697" w:val="left"/>
        </w:tabs>
        <w:bidi w:val="0"/>
        <w:spacing w:before="0" w:after="0"/>
        <w:ind w:left="0" w:right="0" w:firstLine="440"/>
        <w:jc w:val="both"/>
      </w:pPr>
      <w:bookmarkStart w:id="557" w:name="bookmark557"/>
      <w:bookmarkEnd w:id="557"/>
      <w:r>
        <w:rPr>
          <w:i/>
          <w:iCs/>
          <w:spacing w:val="0"/>
          <w:w w:val="100"/>
          <w:position w:val="0"/>
        </w:rPr>
        <w:t>на электрическую прочность изоляции в соответствии с</w:t>
      </w:r>
      <w:r>
        <w:rPr>
          <w:spacing w:val="0"/>
          <w:w w:val="100"/>
          <w:position w:val="0"/>
        </w:rPr>
        <w:t xml:space="preserve"> 9.</w:t>
      </w:r>
      <w:r>
        <w:rPr>
          <w:i/>
          <w:iCs/>
          <w:spacing w:val="0"/>
          <w:w w:val="100"/>
          <w:position w:val="0"/>
        </w:rPr>
        <w:t>7.2, проведенные через 2 и 24 ч после испытания на короткое замыкание при напряжении 900 В и без предварительной влажной обработки</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 ходе этих испытаний следует проверить, что устройство индикации после испытания со</w:t>
        <w:softHyphen/>
        <w:t>гласно условиям, указанным в перечислении а) 9.7.2. указывает на разомкнутое положение контак</w:t>
        <w:softHyphen/>
        <w:t xml:space="preserve">тов. а при испытании по перечислению Ь) 9.7.2 </w:t>
      </w:r>
      <w:r>
        <w:rPr>
          <w:i/>
          <w:iCs/>
          <w:color w:val="676767"/>
          <w:spacing w:val="0"/>
          <w:w w:val="100"/>
          <w:position w:val="0"/>
        </w:rPr>
        <w:t xml:space="preserve">— </w:t>
      </w:r>
      <w:r>
        <w:rPr>
          <w:i/>
          <w:iCs/>
          <w:spacing w:val="0"/>
          <w:w w:val="100"/>
          <w:position w:val="0"/>
        </w:rPr>
        <w:t>на замкнутое положение:</w:t>
      </w:r>
    </w:p>
    <w:p>
      <w:pPr>
        <w:pStyle w:val="Style6"/>
        <w:keepNext w:val="0"/>
        <w:keepLines w:val="0"/>
        <w:widowControl w:val="0"/>
        <w:numPr>
          <w:ilvl w:val="0"/>
          <w:numId w:val="143"/>
        </w:numPr>
        <w:shd w:val="clear" w:color="auto" w:fill="auto"/>
        <w:tabs>
          <w:tab w:pos="711" w:val="left"/>
        </w:tabs>
        <w:bidi w:val="0"/>
        <w:spacing w:before="0" w:after="0"/>
        <w:ind w:left="0" w:right="0" w:firstLine="440"/>
        <w:jc w:val="both"/>
      </w:pPr>
      <w:bookmarkStart w:id="558" w:name="bookmark558"/>
      <w:bookmarkEnd w:id="558"/>
      <w:r>
        <w:rPr>
          <w:i/>
          <w:iCs/>
          <w:spacing w:val="0"/>
          <w:w w:val="100"/>
          <w:position w:val="0"/>
        </w:rPr>
        <w:t xml:space="preserve">кроме того, выключатели должны расцепиться в точение времени согласно испытанию с) по таблице 7 при прохождении через все полюса тока, равного </w:t>
      </w:r>
      <w:r>
        <w:rPr>
          <w:i/>
          <w:iCs/>
          <w:spacing w:val="0"/>
          <w:w w:val="100"/>
          <w:position w:val="0"/>
        </w:rPr>
        <w:t>Z8l</w:t>
      </w:r>
      <w:r>
        <w:rPr>
          <w:i/>
          <w:iCs/>
          <w:spacing w:val="0"/>
          <w:w w:val="100"/>
          <w:position w:val="0"/>
          <w:vertAlign w:val="subscript"/>
        </w:rPr>
        <w:t>n</w:t>
      </w:r>
      <w:r>
        <w:rPr>
          <w:i/>
          <w:iCs/>
          <w:spacing w:val="0"/>
          <w:w w:val="100"/>
          <w:position w:val="0"/>
        </w:rPr>
        <w:t xml:space="preserve">. </w:t>
      </w:r>
      <w:r>
        <w:rPr>
          <w:i/>
          <w:iCs/>
          <w:spacing w:val="0"/>
          <w:w w:val="100"/>
          <w:position w:val="0"/>
        </w:rPr>
        <w:t>но при нижнем пределе времени 0.1 с вместо 1 с.</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Образец 1 по таблице 23 не подвергают проверке по данному пункту, тем не менее он должен соответствовать требованиям 9.12.10.</w:t>
      </w:r>
    </w:p>
    <w:p>
      <w:pPr>
        <w:pStyle w:val="Style6"/>
        <w:keepNext w:val="0"/>
        <w:keepLines w:val="0"/>
        <w:widowControl w:val="0"/>
        <w:numPr>
          <w:ilvl w:val="0"/>
          <w:numId w:val="85"/>
        </w:numPr>
        <w:shd w:val="clear" w:color="auto" w:fill="auto"/>
        <w:tabs>
          <w:tab w:pos="872" w:val="left"/>
        </w:tabs>
        <w:bidi w:val="0"/>
        <w:spacing w:before="0" w:after="100"/>
        <w:ind w:left="0" w:right="0" w:firstLine="420"/>
        <w:jc w:val="both"/>
      </w:pPr>
      <w:bookmarkStart w:id="559" w:name="bookmark559"/>
      <w:bookmarkEnd w:id="559"/>
      <w:r>
        <w:rPr>
          <w:color w:val="191919"/>
          <w:spacing w:val="0"/>
          <w:w w:val="100"/>
          <w:position w:val="0"/>
        </w:rPr>
        <w:t>Проверка стойкости к механическому толчку и удару</w:t>
      </w:r>
    </w:p>
    <w:p>
      <w:pPr>
        <w:pStyle w:val="Style6"/>
        <w:keepNext w:val="0"/>
        <w:keepLines w:val="0"/>
        <w:widowControl w:val="0"/>
        <w:numPr>
          <w:ilvl w:val="0"/>
          <w:numId w:val="145"/>
        </w:numPr>
        <w:shd w:val="clear" w:color="auto" w:fill="auto"/>
        <w:tabs>
          <w:tab w:pos="1066" w:val="left"/>
        </w:tabs>
        <w:bidi w:val="0"/>
        <w:spacing w:before="0" w:after="40"/>
        <w:ind w:left="0" w:right="0" w:firstLine="420"/>
        <w:jc w:val="both"/>
      </w:pPr>
      <w:bookmarkStart w:id="560" w:name="bookmark560"/>
      <w:bookmarkEnd w:id="560"/>
      <w:r>
        <w:rPr>
          <w:color w:val="191919"/>
          <w:spacing w:val="0"/>
          <w:w w:val="100"/>
          <w:position w:val="0"/>
        </w:rPr>
        <w:t>Механический толчок</w:t>
      </w:r>
    </w:p>
    <w:p>
      <w:pPr>
        <w:pStyle w:val="Style6"/>
        <w:keepNext w:val="0"/>
        <w:keepLines w:val="0"/>
        <w:widowControl w:val="0"/>
        <w:shd w:val="clear" w:color="auto" w:fill="auto"/>
        <w:bidi w:val="0"/>
        <w:spacing w:before="0" w:after="100" w:line="257" w:lineRule="auto"/>
        <w:ind w:left="0" w:right="0" w:firstLine="440"/>
        <w:jc w:val="both"/>
        <w:rPr>
          <w:sz w:val="14"/>
          <w:szCs w:val="14"/>
        </w:rPr>
      </w:pPr>
      <w:r>
        <w:rPr>
          <w:spacing w:val="0"/>
          <w:w w:val="100"/>
          <w:position w:val="0"/>
          <w:sz w:val="14"/>
          <w:szCs w:val="14"/>
        </w:rPr>
        <w:t xml:space="preserve">Примечание </w:t>
      </w:r>
      <w:r>
        <w:rPr>
          <w:color w:val="676767"/>
          <w:spacing w:val="0"/>
          <w:w w:val="100"/>
          <w:position w:val="0"/>
          <w:sz w:val="14"/>
          <w:szCs w:val="14"/>
        </w:rPr>
        <w:t xml:space="preserve">— </w:t>
      </w:r>
      <w:r>
        <w:rPr>
          <w:spacing w:val="0"/>
          <w:w w:val="100"/>
          <w:position w:val="0"/>
          <w:sz w:val="14"/>
          <w:szCs w:val="14"/>
        </w:rPr>
        <w:t>Данное испытание предназначено для испытания средств защелкивания выключателя, а не его монтажных средств.</w:t>
      </w:r>
    </w:p>
    <w:p>
      <w:pPr>
        <w:pStyle w:val="Style6"/>
        <w:keepNext w:val="0"/>
        <w:keepLines w:val="0"/>
        <w:widowControl w:val="0"/>
        <w:numPr>
          <w:ilvl w:val="0"/>
          <w:numId w:val="147"/>
        </w:numPr>
        <w:shd w:val="clear" w:color="auto" w:fill="auto"/>
        <w:tabs>
          <w:tab w:pos="1131" w:val="left"/>
        </w:tabs>
        <w:bidi w:val="0"/>
        <w:spacing w:before="0" w:after="0"/>
        <w:ind w:left="0" w:right="0" w:firstLine="420"/>
        <w:jc w:val="both"/>
      </w:pPr>
      <w:bookmarkStart w:id="561" w:name="bookmark561"/>
      <w:bookmarkEnd w:id="561"/>
      <w:r>
        <w:rPr>
          <w:spacing w:val="0"/>
          <w:w w:val="100"/>
          <w:position w:val="0"/>
        </w:rPr>
        <w:t>Испытательное устройство</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 xml:space="preserve">Выключатель подвергают механическим толчкам с использованием устройства, показанного на рисунке </w:t>
      </w:r>
      <w:r>
        <w:rPr>
          <w:i/>
          <w:iCs/>
          <w:spacing w:val="0"/>
          <w:w w:val="100"/>
          <w:position w:val="0"/>
        </w:rPr>
        <w:t>f.</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К бетонному блоку крепят деревянное основание А. к нему на шарнире кропят деревянную платформу В. На этой платформе устанавливают деревянную плиту</w:t>
      </w:r>
      <w:r>
        <w:rPr>
          <w:spacing w:val="0"/>
          <w:w w:val="100"/>
          <w:position w:val="0"/>
        </w:rPr>
        <w:t xml:space="preserve"> С, </w:t>
      </w:r>
      <w:r>
        <w:rPr>
          <w:i/>
          <w:iCs/>
          <w:spacing w:val="0"/>
          <w:w w:val="100"/>
          <w:position w:val="0"/>
        </w:rPr>
        <w:t>которая может фиксиро</w:t>
        <w:softHyphen/>
        <w:t>ваться на разных расстояниях от шарнира и иметь два вертикальных положения. Конец платфор</w:t>
        <w:softHyphen/>
        <w:t xml:space="preserve">мы В снабжен металлическим пластинчатым упором </w:t>
      </w:r>
      <w:r>
        <w:rPr>
          <w:i/>
          <w:iCs/>
          <w:spacing w:val="0"/>
          <w:w w:val="100"/>
          <w:position w:val="0"/>
        </w:rPr>
        <w:t xml:space="preserve">D. </w:t>
      </w:r>
      <w:r>
        <w:rPr>
          <w:i/>
          <w:iCs/>
          <w:spacing w:val="0"/>
          <w:w w:val="100"/>
          <w:position w:val="0"/>
        </w:rPr>
        <w:t>который опирается на спиральную пружину с коэффициентом упругости 25 Н/мм.</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Выключатель надежно закрепляют на плите С так. что расстояние горизонтальной оси об</w:t>
        <w:softHyphen/>
        <w:t>разца от платформы В составляет 180 мм, плиту С. в свою очередь, крепят так, что расстояние от монтажной поверхности до шарнира составляет 200 мм. как показано на рисунке 7.</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 xml:space="preserve">На поверхности плиты С. противоположной монтажной поверхности выключателя, крепят дополнительную массу таким образом, что на упор </w:t>
      </w:r>
      <w:r>
        <w:rPr>
          <w:i/>
          <w:iCs/>
          <w:spacing w:val="0"/>
          <w:w w:val="100"/>
          <w:position w:val="0"/>
        </w:rPr>
        <w:t xml:space="preserve">D </w:t>
      </w:r>
      <w:r>
        <w:rPr>
          <w:i/>
          <w:iCs/>
          <w:spacing w:val="0"/>
          <w:w w:val="100"/>
          <w:position w:val="0"/>
        </w:rPr>
        <w:t>создают статическое давление, равное 25 Н. для того чтобы обеспечить практически постоянный момент инерции всей системы.</w:t>
      </w:r>
    </w:p>
    <w:p>
      <w:pPr>
        <w:pStyle w:val="Style6"/>
        <w:keepNext w:val="0"/>
        <w:keepLines w:val="0"/>
        <w:widowControl w:val="0"/>
        <w:numPr>
          <w:ilvl w:val="0"/>
          <w:numId w:val="147"/>
        </w:numPr>
        <w:shd w:val="clear" w:color="auto" w:fill="auto"/>
        <w:tabs>
          <w:tab w:pos="1155" w:val="left"/>
        </w:tabs>
        <w:bidi w:val="0"/>
        <w:spacing w:before="0" w:after="0"/>
        <w:ind w:left="0" w:right="0" w:firstLine="420"/>
        <w:jc w:val="both"/>
      </w:pPr>
      <w:bookmarkStart w:id="562" w:name="bookmark562"/>
      <w:bookmarkEnd w:id="562"/>
      <w:r>
        <w:rPr>
          <w:spacing w:val="0"/>
          <w:w w:val="100"/>
          <w:position w:val="0"/>
        </w:rPr>
        <w:t>Методика испытания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При выключателе, находящемся в замкнутом положении, но не подключенном к какому-либо источнику тока, платформу В 50 раз поднимают за свободный конец и отпускают с высоты 40 мм с такими интервалами между последовательными падениями, чтобы образец имел возможность перейти в состояние покоя.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Затем выключатель крепят на противоположной поверхности плиты С. и платформу В снова 50 раз сбрасывают.</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После этого испытания плиту С поворачивают на 90° вокруг вертикальной оси и при необхо</w:t>
        <w:softHyphen/>
        <w:t>димости перемещают так. чтобы вертикальная ось симметрии выключателя находилась на рас</w:t>
        <w:softHyphen/>
        <w:t>стоянии 200 мм от шарнира.</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Затем платформе В позволяют упасть 50 раз с выключателем, закрепленным на одной сто</w:t>
        <w:softHyphen/>
        <w:t>роне плиты С. и 50 раз с выключателем, установленным с противоположной стороны плиты С.</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Перед каждым изменением положения выключатель вручную замыкают и размыкают.</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В ходе испытаний выключатель не должен отключаться.</w:t>
      </w:r>
    </w:p>
    <w:p>
      <w:pPr>
        <w:pStyle w:val="Style6"/>
        <w:keepNext w:val="0"/>
        <w:keepLines w:val="0"/>
        <w:widowControl w:val="0"/>
        <w:numPr>
          <w:ilvl w:val="0"/>
          <w:numId w:val="145"/>
        </w:numPr>
        <w:shd w:val="clear" w:color="auto" w:fill="auto"/>
        <w:tabs>
          <w:tab w:pos="1155" w:val="left"/>
        </w:tabs>
        <w:bidi w:val="0"/>
        <w:spacing w:before="0" w:after="0"/>
        <w:ind w:left="0" w:right="0" w:firstLine="420"/>
        <w:jc w:val="both"/>
      </w:pPr>
      <w:bookmarkStart w:id="563" w:name="bookmark563"/>
      <w:bookmarkEnd w:id="563"/>
      <w:r>
        <w:rPr>
          <w:color w:val="191919"/>
          <w:spacing w:val="0"/>
          <w:w w:val="100"/>
          <w:position w:val="0"/>
        </w:rPr>
        <w:t>Механический удар</w:t>
      </w:r>
    </w:p>
    <w:p>
      <w:pPr>
        <w:pStyle w:val="Style6"/>
        <w:keepNext w:val="0"/>
        <w:keepLines w:val="0"/>
        <w:widowControl w:val="0"/>
        <w:numPr>
          <w:ilvl w:val="0"/>
          <w:numId w:val="149"/>
        </w:numPr>
        <w:shd w:val="clear" w:color="auto" w:fill="auto"/>
        <w:tabs>
          <w:tab w:pos="1143" w:val="left"/>
        </w:tabs>
        <w:bidi w:val="0"/>
        <w:spacing w:before="0" w:after="0"/>
        <w:ind w:left="0" w:right="0" w:firstLine="440"/>
        <w:jc w:val="both"/>
      </w:pPr>
      <w:bookmarkStart w:id="564" w:name="bookmark564"/>
      <w:bookmarkEnd w:id="564"/>
      <w:r>
        <w:rPr>
          <w:i/>
          <w:iCs/>
          <w:spacing w:val="0"/>
          <w:w w:val="100"/>
          <w:position w:val="0"/>
        </w:rPr>
        <w:t>Проверку открытых частей выключателя, установленного как для нормальной эксплу</w:t>
        <w:softHyphen/>
        <w:t>атации (см. примечание к 8.1.6). которые могут подвергаться механическим ударам при нормальной эксплуатации, проводят по 9.13.2.2 дпя выключателей всех типов и дополнительно по:</w:t>
      </w:r>
    </w:p>
    <w:p>
      <w:pPr>
        <w:pStyle w:val="Style6"/>
        <w:keepNext w:val="0"/>
        <w:keepLines w:val="0"/>
        <w:widowControl w:val="0"/>
        <w:numPr>
          <w:ilvl w:val="0"/>
          <w:numId w:val="91"/>
        </w:numPr>
        <w:shd w:val="clear" w:color="auto" w:fill="auto"/>
        <w:tabs>
          <w:tab w:pos="603" w:val="left"/>
        </w:tabs>
        <w:bidi w:val="0"/>
        <w:spacing w:before="0" w:after="0"/>
        <w:ind w:left="0" w:right="0" w:firstLine="420"/>
        <w:jc w:val="both"/>
      </w:pPr>
      <w:bookmarkStart w:id="565" w:name="bookmark565"/>
      <w:bookmarkEnd w:id="565"/>
      <w:r>
        <w:rPr>
          <w:i/>
          <w:iCs/>
          <w:spacing w:val="0"/>
          <w:w w:val="100"/>
          <w:position w:val="0"/>
        </w:rPr>
        <w:t xml:space="preserve">9.13.2.3 </w:t>
      </w:r>
      <w:r>
        <w:rPr>
          <w:i/>
          <w:iCs/>
          <w:color w:val="676767"/>
          <w:spacing w:val="0"/>
          <w:w w:val="100"/>
          <w:position w:val="0"/>
        </w:rPr>
        <w:t xml:space="preserve">— </w:t>
      </w:r>
      <w:r>
        <w:rPr>
          <w:i/>
          <w:iCs/>
          <w:spacing w:val="0"/>
          <w:w w:val="100"/>
          <w:position w:val="0"/>
        </w:rPr>
        <w:t>для ввинчиваемых выключателей;</w:t>
      </w:r>
    </w:p>
    <w:p>
      <w:pPr>
        <w:pStyle w:val="Style6"/>
        <w:keepNext w:val="0"/>
        <w:keepLines w:val="0"/>
        <w:widowControl w:val="0"/>
        <w:numPr>
          <w:ilvl w:val="0"/>
          <w:numId w:val="121"/>
        </w:numPr>
        <w:shd w:val="clear" w:color="auto" w:fill="auto"/>
        <w:tabs>
          <w:tab w:pos="615" w:val="left"/>
        </w:tabs>
        <w:bidi w:val="0"/>
        <w:spacing w:before="0" w:after="0"/>
        <w:ind w:left="0" w:right="0" w:firstLine="440"/>
        <w:jc w:val="both"/>
      </w:pPr>
      <w:bookmarkStart w:id="566" w:name="bookmark566"/>
      <w:bookmarkEnd w:id="566"/>
      <w:r>
        <w:rPr>
          <w:i/>
          <w:iCs/>
          <w:spacing w:val="0"/>
          <w:w w:val="100"/>
          <w:position w:val="0"/>
        </w:rPr>
        <w:t xml:space="preserve">9.13.2.4 </w:t>
      </w:r>
      <w:r>
        <w:rPr>
          <w:i/>
          <w:iCs/>
          <w:color w:val="676767"/>
          <w:spacing w:val="0"/>
          <w:w w:val="100"/>
          <w:position w:val="0"/>
        </w:rPr>
        <w:t xml:space="preserve">— </w:t>
      </w:r>
      <w:r>
        <w:rPr>
          <w:i/>
          <w:iCs/>
          <w:spacing w:val="0"/>
          <w:w w:val="100"/>
          <w:position w:val="0"/>
        </w:rPr>
        <w:t>для выключателей, предназначенных для монтажа на рейке, и для всех типов втыч- ных выключателей, предназначенных для наружной установки:</w:t>
      </w:r>
    </w:p>
    <w:p>
      <w:pPr>
        <w:pStyle w:val="Style6"/>
        <w:keepNext w:val="0"/>
        <w:keepLines w:val="0"/>
        <w:widowControl w:val="0"/>
        <w:numPr>
          <w:ilvl w:val="0"/>
          <w:numId w:val="121"/>
        </w:numPr>
        <w:shd w:val="clear" w:color="auto" w:fill="auto"/>
        <w:tabs>
          <w:tab w:pos="620" w:val="left"/>
        </w:tabs>
        <w:bidi w:val="0"/>
        <w:spacing w:before="0" w:after="0"/>
        <w:ind w:left="0" w:right="0" w:firstLine="440"/>
        <w:jc w:val="both"/>
      </w:pPr>
      <w:bookmarkStart w:id="567" w:name="bookmark567"/>
      <w:bookmarkEnd w:id="567"/>
      <w:r>
        <w:rPr>
          <w:i/>
          <w:iCs/>
          <w:spacing w:val="0"/>
          <w:w w:val="100"/>
          <w:position w:val="0"/>
        </w:rPr>
        <w:t xml:space="preserve">9.13.2.5 </w:t>
      </w:r>
      <w:r>
        <w:rPr>
          <w:i/>
          <w:iCs/>
          <w:color w:val="676767"/>
          <w:spacing w:val="0"/>
          <w:w w:val="100"/>
          <w:position w:val="0"/>
        </w:rPr>
        <w:t xml:space="preserve">— </w:t>
      </w:r>
      <w:r>
        <w:rPr>
          <w:i/>
          <w:iCs/>
          <w:spacing w:val="0"/>
          <w:w w:val="100"/>
          <w:position w:val="0"/>
        </w:rPr>
        <w:t>для выключателей втычного типа, крепления которых зависят только от их втычного присоединения.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Выключатели, предназначенные для применения только в полностью закрытых оболочках, не подлежат данному испытанию.</w:t>
      </w:r>
    </w:p>
    <w:p>
      <w:pPr>
        <w:pStyle w:val="Style6"/>
        <w:keepNext w:val="0"/>
        <w:keepLines w:val="0"/>
        <w:widowControl w:val="0"/>
        <w:numPr>
          <w:ilvl w:val="0"/>
          <w:numId w:val="149"/>
        </w:numPr>
        <w:shd w:val="clear" w:color="auto" w:fill="auto"/>
        <w:tabs>
          <w:tab w:pos="1162" w:val="left"/>
        </w:tabs>
        <w:bidi w:val="0"/>
        <w:spacing w:before="0" w:after="0"/>
        <w:ind w:left="0" w:right="0" w:firstLine="440"/>
        <w:jc w:val="both"/>
      </w:pPr>
      <w:bookmarkStart w:id="568" w:name="bookmark568"/>
      <w:bookmarkEnd w:id="568"/>
      <w:r>
        <w:rPr>
          <w:i/>
          <w:iCs/>
          <w:spacing w:val="0"/>
          <w:w w:val="100"/>
          <w:position w:val="0"/>
        </w:rPr>
        <w:t>Образцы проверяют ударами с помощью ударного испытательного устройства, по</w:t>
        <w:softHyphen/>
        <w:t>казанного на рисунках 9—13.</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 xml:space="preserve">Гэловку ударного элемента выполняют полусферической формы радиусом 10 мм из полиамида, имеющего твердость по Роквеллу 100 </w:t>
      </w:r>
      <w:r>
        <w:rPr>
          <w:i/>
          <w:iCs/>
          <w:spacing w:val="0"/>
          <w:w w:val="100"/>
          <w:position w:val="0"/>
        </w:rPr>
        <w:t>HR.</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Ударный элемент имеет массу (150 ♦ 1) г и жестко закреплен на нижнем конце стальной тру</w:t>
        <w:softHyphen/>
        <w:t>бы наружным диаметром 9 мм и толщиной стенки 0.5 мм. шарнирно подвешенной верхним концом таким образом, чтобы она могла качаться только в вертикальной плоскости.</w:t>
      </w:r>
    </w:p>
    <w:p>
      <w:pPr>
        <w:pStyle w:val="Style6"/>
        <w:keepNext w:val="0"/>
        <w:keepLines w:val="0"/>
        <w:widowControl w:val="0"/>
        <w:shd w:val="clear" w:color="auto" w:fill="auto"/>
        <w:bidi w:val="0"/>
        <w:spacing w:before="0" w:after="0"/>
        <w:ind w:left="0" w:right="0" w:firstLine="420"/>
        <w:jc w:val="both"/>
      </w:pPr>
      <w:r>
        <w:rPr>
          <w:i/>
          <w:iCs/>
          <w:spacing w:val="0"/>
          <w:w w:val="100"/>
          <w:position w:val="0"/>
        </w:rPr>
        <w:t>Ось шарнира находится на высоте (1000 ± 1) мм над осью ударного элемента.</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Для определения твердости полиамида головки ударного элемента по шкале Роквелла исполь</w:t>
        <w:softHyphen/>
        <w:t>зуют следующие условия:</w:t>
      </w:r>
    </w:p>
    <w:p>
      <w:pPr>
        <w:pStyle w:val="Style6"/>
        <w:keepNext w:val="0"/>
        <w:keepLines w:val="0"/>
        <w:widowControl w:val="0"/>
        <w:numPr>
          <w:ilvl w:val="0"/>
          <w:numId w:val="91"/>
        </w:numPr>
        <w:shd w:val="clear" w:color="auto" w:fill="auto"/>
        <w:tabs>
          <w:tab w:pos="623" w:val="left"/>
        </w:tabs>
        <w:bidi w:val="0"/>
        <w:spacing w:before="0" w:after="0"/>
        <w:ind w:left="0" w:right="0" w:firstLine="440"/>
        <w:jc w:val="both"/>
      </w:pPr>
      <w:bookmarkStart w:id="569" w:name="bookmark569"/>
      <w:bookmarkEnd w:id="569"/>
      <w:r>
        <w:rPr>
          <w:i/>
          <w:iCs/>
          <w:spacing w:val="0"/>
          <w:w w:val="100"/>
          <w:position w:val="0"/>
        </w:rPr>
        <w:t>диаметр шарика (12,7 ± 0,0025) мм:</w:t>
      </w:r>
    </w:p>
    <w:p>
      <w:pPr>
        <w:pStyle w:val="Style6"/>
        <w:keepNext w:val="0"/>
        <w:keepLines w:val="0"/>
        <w:widowControl w:val="0"/>
        <w:numPr>
          <w:ilvl w:val="0"/>
          <w:numId w:val="121"/>
        </w:numPr>
        <w:shd w:val="clear" w:color="auto" w:fill="auto"/>
        <w:tabs>
          <w:tab w:pos="608" w:val="left"/>
        </w:tabs>
        <w:bidi w:val="0"/>
        <w:spacing w:before="0" w:after="0"/>
        <w:ind w:left="0" w:right="0" w:firstLine="420"/>
        <w:jc w:val="both"/>
      </w:pPr>
      <w:bookmarkStart w:id="570" w:name="bookmark570"/>
      <w:bookmarkEnd w:id="570"/>
      <w:r>
        <w:rPr>
          <w:i/>
          <w:iCs/>
          <w:spacing w:val="0"/>
          <w:w w:val="100"/>
          <w:position w:val="0"/>
        </w:rPr>
        <w:t>начальная нагрузка (100 ± 2) Н;</w:t>
      </w:r>
    </w:p>
    <w:p>
      <w:pPr>
        <w:pStyle w:val="Style6"/>
        <w:keepNext w:val="0"/>
        <w:keepLines w:val="0"/>
        <w:widowControl w:val="0"/>
        <w:numPr>
          <w:ilvl w:val="0"/>
          <w:numId w:val="121"/>
        </w:numPr>
        <w:shd w:val="clear" w:color="auto" w:fill="auto"/>
        <w:tabs>
          <w:tab w:pos="608" w:val="left"/>
        </w:tabs>
        <w:bidi w:val="0"/>
        <w:spacing w:before="0" w:after="0"/>
        <w:ind w:left="0" w:right="0" w:firstLine="420"/>
        <w:jc w:val="both"/>
      </w:pPr>
      <w:bookmarkStart w:id="571" w:name="bookmark571"/>
      <w:bookmarkEnd w:id="571"/>
      <w:r>
        <w:rPr>
          <w:i/>
          <w:iCs/>
          <w:spacing w:val="0"/>
          <w:w w:val="100"/>
          <w:position w:val="0"/>
        </w:rPr>
        <w:t>дополнительная нагрузка (500 ± 2.5) Н.</w:t>
      </w:r>
    </w:p>
    <w:p>
      <w:pPr>
        <w:pStyle w:val="Style6"/>
        <w:keepNext w:val="0"/>
        <w:keepLines w:val="0"/>
        <w:widowControl w:val="0"/>
        <w:shd w:val="clear" w:color="auto" w:fill="auto"/>
        <w:bidi w:val="0"/>
        <w:spacing w:before="0" w:after="80" w:line="271" w:lineRule="auto"/>
        <w:ind w:left="0" w:right="0" w:firstLine="440"/>
        <w:jc w:val="both"/>
        <w:rPr>
          <w:sz w:val="14"/>
          <w:szCs w:val="14"/>
        </w:rPr>
      </w:pPr>
      <w:r>
        <w:rPr>
          <w:spacing w:val="0"/>
          <w:w w:val="100"/>
          <w:position w:val="0"/>
          <w:sz w:val="14"/>
          <w:szCs w:val="14"/>
        </w:rPr>
        <w:t xml:space="preserve">Примечание — Дополнительная информация, касающаяся определения твердости пластмасс </w:t>
      </w:r>
      <w:r>
        <w:rPr>
          <w:color w:val="676767"/>
          <w:spacing w:val="0"/>
          <w:w w:val="100"/>
          <w:position w:val="0"/>
          <w:sz w:val="14"/>
          <w:szCs w:val="14"/>
        </w:rPr>
        <w:t xml:space="preserve">по </w:t>
      </w:r>
      <w:r>
        <w:rPr>
          <w:spacing w:val="0"/>
          <w:w w:val="100"/>
          <w:position w:val="0"/>
          <w:sz w:val="14"/>
          <w:szCs w:val="14"/>
        </w:rPr>
        <w:t>Рок</w:t>
        <w:softHyphen/>
        <w:t xml:space="preserve">веллу. приведена в </w:t>
      </w:r>
      <w:r>
        <w:rPr>
          <w:spacing w:val="0"/>
          <w:w w:val="100"/>
          <w:position w:val="0"/>
          <w:sz w:val="14"/>
          <w:szCs w:val="14"/>
        </w:rPr>
        <w:t xml:space="preserve">ISO </w:t>
      </w:r>
      <w:r>
        <w:rPr>
          <w:spacing w:val="0"/>
          <w:w w:val="100"/>
          <w:position w:val="0"/>
          <w:sz w:val="14"/>
          <w:szCs w:val="14"/>
        </w:rPr>
        <w:t>2039-2.</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Конструкция испытательного устройства такова, что для удержания труды в горизонтальном положении к лицевой поверхности ударного элемента необходимо приложить усилие от 1,9 до 2 Н.</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Выключатели поверхностного монтажа монтируют на фанерном листе размерами 175 * 175 и толщиной 8 мм. закрепленном своими верхней и нижней кромками в жестких кронштейнах, являю</w:t>
        <w:softHyphen/>
        <w:t>щихся частью монтажной опоры, как показано на рисунке 11.</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Монтажная опора должна иметь массу (10 ± 1) кг и быть установлена на жесткой раме с по</w:t>
        <w:softHyphen/>
        <w:t>мощью шарниров. Раму крепят к массивной стене.</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Выключатели утопленного монтажа монтируют в испытательном устройстве, как по</w:t>
        <w:softHyphen/>
        <w:t>казано на рисунке 12. которое, в свою очередь, закрепляют на монтажной опоре, как показано на рисунке 11.</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Выключатели, предназначенные для монтажа на распределительном щите, устанавливают в испытательном устройстве, как показано на рисунке 13. которое закрепляют на монтажной опоре, как показано на рисунке 11.</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 xml:space="preserve">Выключатели втычного типа устанавливают с помощью собственных средств крепления на их собственных основаниях, которые закрепляют на фанерном листе для настенного монтажа или в устройствах по рисунку 12 </w:t>
      </w:r>
      <w:r>
        <w:rPr>
          <w:i/>
          <w:iCs/>
          <w:color w:val="676767"/>
          <w:spacing w:val="0"/>
          <w:w w:val="100"/>
          <w:position w:val="0"/>
        </w:rPr>
        <w:t xml:space="preserve">— </w:t>
      </w:r>
      <w:r>
        <w:rPr>
          <w:i/>
          <w:iCs/>
          <w:spacing w:val="0"/>
          <w:w w:val="100"/>
          <w:position w:val="0"/>
        </w:rPr>
        <w:t xml:space="preserve">для утопленного монтажа или по рисунку 13 </w:t>
      </w:r>
      <w:r>
        <w:rPr>
          <w:i/>
          <w:iCs/>
          <w:color w:val="676767"/>
          <w:spacing w:val="0"/>
          <w:w w:val="100"/>
          <w:position w:val="0"/>
        </w:rPr>
        <w:t xml:space="preserve">— </w:t>
      </w:r>
      <w:r>
        <w:rPr>
          <w:i/>
          <w:iCs/>
          <w:spacing w:val="0"/>
          <w:w w:val="100"/>
          <w:position w:val="0"/>
        </w:rPr>
        <w:t>для монтажа в щит</w:t>
        <w:softHyphen/>
        <w:t>ках и на панелях, что применимо.</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Выключатели ввинчиваемого типа монтируют в собственном патроне, который жестко прикре</w:t>
        <w:softHyphen/>
        <w:t>пляют к монтажной опоре из квадратного фанерного листа со стороной 175 мм. толщиной 8 мм.</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Выключатели винтового крепления закрепляют винтами.</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Выключатели реечного монтажа устанавливают на соответствующей рейке.</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Выключатели, предназначенные для винтового и реечного монтажа, для испытаний необходи</w:t>
        <w:softHyphen/>
        <w:t>мо закреплять винтами.</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Конструкция испытательного устройства такова, что:</w:t>
      </w:r>
    </w:p>
    <w:p>
      <w:pPr>
        <w:pStyle w:val="Style6"/>
        <w:keepNext w:val="0"/>
        <w:keepLines w:val="0"/>
        <w:widowControl w:val="0"/>
        <w:numPr>
          <w:ilvl w:val="0"/>
          <w:numId w:val="121"/>
        </w:numPr>
        <w:shd w:val="clear" w:color="auto" w:fill="auto"/>
        <w:tabs>
          <w:tab w:pos="615" w:val="left"/>
        </w:tabs>
        <w:bidi w:val="0"/>
        <w:spacing w:before="0" w:after="0"/>
        <w:ind w:left="0" w:right="0" w:firstLine="440"/>
        <w:jc w:val="both"/>
      </w:pPr>
      <w:bookmarkStart w:id="572" w:name="bookmark572"/>
      <w:bookmarkEnd w:id="572"/>
      <w:r>
        <w:rPr>
          <w:i/>
          <w:iCs/>
          <w:spacing w:val="0"/>
          <w:w w:val="100"/>
          <w:position w:val="0"/>
        </w:rPr>
        <w:t>образец может быть перемещен горизонтально и повернут вокруг оси. перпендикулярной поверхности фанерного листа:</w:t>
      </w:r>
    </w:p>
    <w:p>
      <w:pPr>
        <w:pStyle w:val="Style6"/>
        <w:keepNext w:val="0"/>
        <w:keepLines w:val="0"/>
        <w:widowControl w:val="0"/>
        <w:numPr>
          <w:ilvl w:val="0"/>
          <w:numId w:val="121"/>
        </w:numPr>
        <w:shd w:val="clear" w:color="auto" w:fill="auto"/>
        <w:tabs>
          <w:tab w:pos="623" w:val="left"/>
        </w:tabs>
        <w:bidi w:val="0"/>
        <w:spacing w:before="0" w:after="0"/>
        <w:ind w:left="0" w:right="0" w:firstLine="440"/>
        <w:jc w:val="both"/>
      </w:pPr>
      <w:bookmarkStart w:id="573" w:name="bookmark573"/>
      <w:bookmarkEnd w:id="573"/>
      <w:r>
        <w:rPr>
          <w:i/>
          <w:iCs/>
          <w:spacing w:val="0"/>
          <w:w w:val="100"/>
          <w:position w:val="0"/>
        </w:rPr>
        <w:t>фанерный лист может вращаться вокруг вертикальной оси.</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Выключатели с крышками (при наличии) монтируют как для нормальной эксплуатации на фа</w:t>
        <w:softHyphen/>
        <w:t>нерном листе или в соответствующем испытательном устройстве так. чтобы точка удара лежа</w:t>
        <w:softHyphen/>
        <w:t>ла в вертикальной плоскости, проходящей через ось качания маятника.</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Кабельные вводы, которые не снабжены пробиваемыми диафрагмами, оставляют открыты</w:t>
        <w:softHyphen/>
        <w:t>ми. Если они снабжены диафрагмами, то две из них пробивают.</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Перед нанесением ударов винты для крепления оснований, крышек и т. д. затягивают момен</w:t>
        <w:softHyphen/>
        <w:t>том. равным 2/3 указанного в таблице 11.</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Ударный элемент сбрасывают с высоты 10 см на поверхности, которые доступны, когда вы</w:t>
        <w:softHyphen/>
        <w:t>ключатель смонтирован как для нормальной эксплуатации.</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Высоту падения определяют как вертикальное расстояние между положениями контрольной пючки в момент отпускания и в момент удара маятника.</w:t>
      </w:r>
    </w:p>
    <w:p>
      <w:pPr>
        <w:pStyle w:val="Style6"/>
        <w:keepNext w:val="0"/>
        <w:keepLines w:val="0"/>
        <w:widowControl w:val="0"/>
        <w:shd w:val="clear" w:color="auto" w:fill="auto"/>
        <w:bidi w:val="0"/>
        <w:spacing w:before="0" w:after="80"/>
        <w:ind w:left="0" w:right="0" w:firstLine="440"/>
        <w:jc w:val="both"/>
      </w:pPr>
      <w:r>
        <w:rPr>
          <w:i/>
          <w:iCs/>
          <w:spacing w:val="0"/>
          <w:w w:val="100"/>
          <w:position w:val="0"/>
        </w:rPr>
        <w:t>Контрольную точку отмечают на поверхности ударного элемента в месте пересечения с ней пинии, проходящей через точку пересечения осей стальной трубы маятника и ударного элемента перпендикулярно плоскости, в которой лежат обе оси.</w:t>
      </w:r>
    </w:p>
    <w:p>
      <w:pPr>
        <w:pStyle w:val="Style6"/>
        <w:keepNext w:val="0"/>
        <w:keepLines w:val="0"/>
        <w:widowControl w:val="0"/>
        <w:shd w:val="clear" w:color="auto" w:fill="auto"/>
        <w:bidi w:val="0"/>
        <w:spacing w:before="0" w:after="80" w:line="264" w:lineRule="auto"/>
        <w:ind w:left="0" w:right="0" w:firstLine="440"/>
        <w:jc w:val="both"/>
        <w:rPr>
          <w:sz w:val="14"/>
          <w:szCs w:val="14"/>
        </w:rPr>
      </w:pPr>
      <w:r>
        <w:rPr>
          <w:spacing w:val="0"/>
          <w:w w:val="100"/>
          <w:position w:val="0"/>
          <w:sz w:val="14"/>
          <w:szCs w:val="14"/>
        </w:rPr>
        <w:t>Примечание — Теоретически контрольной точкой должен быть центр тяжести ударного элемента, но. поскольку его центр тяжести трудно определить, контрольную точку выбирают, как указано выше.</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Каждый выключатель подвергают десяти ударам, два из которых наносят на орган управле</w:t>
        <w:softHyphen/>
        <w:t>ния. а остальные равномерно распределяют по тем частям образца, колюрые предположительно наиболее подвержены ударам.</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Удары не наносят по пробиваемым диафрагмам или каким-либо отверстиям, закрытым про</w:t>
        <w:softHyphen/>
        <w:t>зрачным материалом.</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Как правило, один удар наносят по каждой боковой стенке образца после поворота вокруг вер</w:t>
        <w:softHyphen/>
        <w:t xml:space="preserve">тикальной оси насколько возможно, но но более чем на 60°. и два удара </w:t>
      </w:r>
      <w:r>
        <w:rPr>
          <w:i/>
          <w:iCs/>
          <w:color w:val="676767"/>
          <w:spacing w:val="0"/>
          <w:w w:val="100"/>
          <w:position w:val="0"/>
        </w:rPr>
        <w:t xml:space="preserve">— </w:t>
      </w:r>
      <w:r>
        <w:rPr>
          <w:i/>
          <w:iCs/>
          <w:spacing w:val="0"/>
          <w:w w:val="100"/>
          <w:position w:val="0"/>
        </w:rPr>
        <w:t>приблизительно посредине между точкой удара по боковой стенке и течками ударов по органу управления.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Остальные удары наносят подобным образом после поворота образца на 90° вокруг оси. пер</w:t>
        <w:softHyphen/>
        <w:t>пендикулярной фанерному листу.</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Если предусмотрены кабельные вводы или пробиваемые диафрагмы, то образец устанавлива</w:t>
        <w:softHyphen/>
        <w:t>ют так. чтобы обе линии нанесения ударов располагались по возможности на равных расстояниях от этих отверстий.</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Из двух ударов по органу управления один наносят, когда орган управления находится в поло</w:t>
        <w:softHyphen/>
        <w:t xml:space="preserve">жении «Вкл», а другой </w:t>
      </w:r>
      <w:r>
        <w:rPr>
          <w:i/>
          <w:iCs/>
          <w:color w:val="676767"/>
          <w:spacing w:val="0"/>
          <w:w w:val="100"/>
          <w:position w:val="0"/>
        </w:rPr>
        <w:t xml:space="preserve">— </w:t>
      </w:r>
      <w:r>
        <w:rPr>
          <w:i/>
          <w:iCs/>
          <w:spacing w:val="0"/>
          <w:w w:val="100"/>
          <w:position w:val="0"/>
        </w:rPr>
        <w:t>в положении «Откл».</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После испытания образцы не должны иметь повреждений в пределах действия настоящего стандарта, в особенности крышки, которые, будучи сломаны, делают доступными части под на</w:t>
        <w:softHyphen/>
        <w:t>пряжением или препятствуют дальнейшей эксплуатации выключателя. Органы управления, про</w:t>
        <w:softHyphen/>
        <w:t>кладки и перегородки из изоляционного материала не должны иметь повреждений.</w:t>
      </w:r>
    </w:p>
    <w:p>
      <w:pPr>
        <w:pStyle w:val="Style6"/>
        <w:keepNext w:val="0"/>
        <w:keepLines w:val="0"/>
        <w:widowControl w:val="0"/>
        <w:shd w:val="clear" w:color="auto" w:fill="auto"/>
        <w:bidi w:val="0"/>
        <w:spacing w:before="0" w:after="100"/>
        <w:ind w:left="0" w:right="0" w:firstLine="440"/>
        <w:jc w:val="both"/>
      </w:pPr>
      <w:r>
        <w:rPr>
          <w:i/>
          <w:iCs/>
          <w:spacing w:val="0"/>
          <w:w w:val="100"/>
          <w:position w:val="0"/>
        </w:rPr>
        <w:t>В сомнительных случаях проверяют возможность удаления или замены внешних частей, та</w:t>
        <w:softHyphen/>
        <w:t>ких как оболочки или крышки, без повреждения этих частей или их прокладок.</w:t>
      </w:r>
    </w:p>
    <w:p>
      <w:pPr>
        <w:pStyle w:val="Style6"/>
        <w:keepNext w:val="0"/>
        <w:keepLines w:val="0"/>
        <w:widowControl w:val="0"/>
        <w:shd w:val="clear" w:color="auto" w:fill="auto"/>
        <w:bidi w:val="0"/>
        <w:spacing w:before="0" w:after="100" w:line="269" w:lineRule="auto"/>
        <w:ind w:left="0" w:right="0" w:firstLine="440"/>
        <w:jc w:val="both"/>
        <w:rPr>
          <w:sz w:val="14"/>
          <w:szCs w:val="14"/>
        </w:rPr>
      </w:pPr>
      <w:r>
        <w:rPr>
          <w:spacing w:val="0"/>
          <w:w w:val="100"/>
          <w:position w:val="0"/>
          <w:sz w:val="14"/>
          <w:szCs w:val="14"/>
        </w:rPr>
        <w:t>Примечание — Ухудшением внешнего вида, небольшими вмятинами, не уменьшающими расстояний утечки или воздушных зазоров до значений ниже указанных в 8.1.3, и мелкими сколами, не снижающими защиту от электрического удара, пренебрегают.</w:t>
      </w:r>
    </w:p>
    <w:p>
      <w:pPr>
        <w:pStyle w:val="Style6"/>
        <w:keepNext w:val="0"/>
        <w:keepLines w:val="0"/>
        <w:widowControl w:val="0"/>
        <w:numPr>
          <w:ilvl w:val="0"/>
          <w:numId w:val="149"/>
        </w:numPr>
        <w:shd w:val="clear" w:color="auto" w:fill="auto"/>
        <w:tabs>
          <w:tab w:pos="1162" w:val="left"/>
        </w:tabs>
        <w:bidi w:val="0"/>
        <w:spacing w:before="0" w:after="0"/>
        <w:ind w:left="0" w:right="0" w:firstLine="440"/>
        <w:jc w:val="both"/>
      </w:pPr>
      <w:bookmarkStart w:id="574" w:name="bookmark574"/>
      <w:bookmarkEnd w:id="574"/>
      <w:r>
        <w:rPr>
          <w:i/>
          <w:iCs/>
          <w:spacing w:val="0"/>
          <w:w w:val="100"/>
          <w:position w:val="0"/>
        </w:rPr>
        <w:t>Выключатели ввинчиваемого исполнения вкручивают до упора в соответствующий патрон с приложением в течение 1 мин крутящего момента 2.5 Н м.</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После испытания не должно быть повреждений, ухудшающих зкеллуалюционные свойства образца.</w:t>
      </w:r>
    </w:p>
    <w:p>
      <w:pPr>
        <w:pStyle w:val="Style6"/>
        <w:keepNext w:val="0"/>
        <w:keepLines w:val="0"/>
        <w:widowControl w:val="0"/>
        <w:numPr>
          <w:ilvl w:val="0"/>
          <w:numId w:val="149"/>
        </w:numPr>
        <w:shd w:val="clear" w:color="auto" w:fill="auto"/>
        <w:tabs>
          <w:tab w:pos="1167" w:val="left"/>
        </w:tabs>
        <w:bidi w:val="0"/>
        <w:spacing w:before="0" w:after="0"/>
        <w:ind w:left="0" w:right="0" w:firstLine="440"/>
        <w:jc w:val="both"/>
      </w:pPr>
      <w:bookmarkStart w:id="575" w:name="bookmark575"/>
      <w:bookmarkEnd w:id="575"/>
      <w:r>
        <w:rPr>
          <w:i/>
          <w:iCs/>
          <w:spacing w:val="0"/>
          <w:w w:val="100"/>
          <w:position w:val="0"/>
        </w:rPr>
        <w:t>Выключатели, предназначенные для крепления на рейке, монтируют как для нормаль</w:t>
        <w:softHyphen/>
        <w:t>ной эксплуатации на рейке, жестко закрепленной на твердой вертикальной стене, но без подклю</w:t>
        <w:softHyphen/>
        <w:t>ченных кабелей, установленных крышек или защитных пластин.</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Выключатели втычного исполнения устанавливают вместе с соответствующими основани</w:t>
        <w:softHyphen/>
        <w:t>ями в сочлененном положении, но без подсоединяемых кабелей или крышек.</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К передней поверхности выключателя без рывков в течение 1 мин прикладывают направлен</w:t>
        <w:softHyphen/>
        <w:t>ное сверху вниз вертикальное усилие 50 Н. затем быстро в течение 1 мин прикладывают снизу вверх вертикальное усилие 50 Н (см. рисунок 14).</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Во время испытания крепление выключателя не должно расслабляться: после испытания вы</w:t>
        <w:softHyphen/>
        <w:t>ключатель не должен иметь повреждений, нарушающих его дальнейшую эксплуатацию.</w:t>
      </w:r>
    </w:p>
    <w:p>
      <w:pPr>
        <w:pStyle w:val="Style6"/>
        <w:keepNext w:val="0"/>
        <w:keepLines w:val="0"/>
        <w:widowControl w:val="0"/>
        <w:numPr>
          <w:ilvl w:val="0"/>
          <w:numId w:val="149"/>
        </w:numPr>
        <w:shd w:val="clear" w:color="auto" w:fill="auto"/>
        <w:tabs>
          <w:tab w:pos="1167" w:val="left"/>
        </w:tabs>
        <w:bidi w:val="0"/>
        <w:spacing w:before="0" w:after="0"/>
        <w:ind w:left="0" w:right="0" w:firstLine="440"/>
        <w:jc w:val="both"/>
      </w:pPr>
      <w:bookmarkStart w:id="576" w:name="bookmark576"/>
      <w:bookmarkEnd w:id="576"/>
      <w:r>
        <w:rPr>
          <w:i/>
          <w:iCs/>
          <w:spacing w:val="0"/>
          <w:w w:val="100"/>
          <w:position w:val="0"/>
        </w:rPr>
        <w:t>Выключатели втычного типа, крепления которых зависят исключительно от их втычного присоединения, устанавливают вместе с соответствующими основаниями в сочленен</w:t>
        <w:softHyphen/>
        <w:t>ном положении, но без подсоединяемых кабелей или крышек, которые прикрепляют к вертикальной жесткой стене.</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К выключателю в точке, равноотстоящей от втычных присоединений, прикладывают без рывков в течение 1 мин усилив 20 Н (см. рисунок 16).</w:t>
      </w:r>
    </w:p>
    <w:p>
      <w:pPr>
        <w:pStyle w:val="Style6"/>
        <w:keepNext w:val="0"/>
        <w:keepLines w:val="0"/>
        <w:widowControl w:val="0"/>
        <w:shd w:val="clear" w:color="auto" w:fill="auto"/>
        <w:bidi w:val="0"/>
        <w:spacing w:before="0" w:after="100"/>
        <w:ind w:left="0" w:right="0" w:firstLine="440"/>
        <w:jc w:val="both"/>
      </w:pPr>
      <w:r>
        <w:rPr>
          <w:i/>
          <w:iCs/>
          <w:spacing w:val="0"/>
          <w:w w:val="100"/>
          <w:position w:val="0"/>
        </w:rPr>
        <w:t xml:space="preserve">Во время испытания обе сочленяемые части </w:t>
      </w:r>
      <w:r>
        <w:rPr>
          <w:i/>
          <w:iCs/>
          <w:color w:val="676767"/>
          <w:spacing w:val="0"/>
          <w:w w:val="100"/>
          <w:position w:val="0"/>
        </w:rPr>
        <w:t xml:space="preserve">— </w:t>
      </w:r>
      <w:r>
        <w:rPr>
          <w:i/>
          <w:iCs/>
          <w:spacing w:val="0"/>
          <w:w w:val="100"/>
          <w:position w:val="0"/>
        </w:rPr>
        <w:t xml:space="preserve">выключатель и основание </w:t>
      </w:r>
      <w:r>
        <w:rPr>
          <w:i/>
          <w:iCs/>
          <w:color w:val="676767"/>
          <w:spacing w:val="0"/>
          <w:w w:val="100"/>
          <w:position w:val="0"/>
        </w:rPr>
        <w:t xml:space="preserve">— </w:t>
      </w:r>
      <w:r>
        <w:rPr>
          <w:i/>
          <w:iCs/>
          <w:spacing w:val="0"/>
          <w:w w:val="100"/>
          <w:position w:val="0"/>
        </w:rPr>
        <w:t>не должны ослабляться и смещаться, а после испытания не должны иметь повреждений, ухудшающих их даль</w:t>
        <w:softHyphen/>
        <w:t>нейшую эксплуатацию.</w:t>
      </w:r>
    </w:p>
    <w:p>
      <w:pPr>
        <w:pStyle w:val="Style6"/>
        <w:keepNext w:val="0"/>
        <w:keepLines w:val="0"/>
        <w:widowControl w:val="0"/>
        <w:numPr>
          <w:ilvl w:val="0"/>
          <w:numId w:val="85"/>
        </w:numPr>
        <w:shd w:val="clear" w:color="auto" w:fill="auto"/>
        <w:tabs>
          <w:tab w:pos="908" w:val="left"/>
        </w:tabs>
        <w:bidi w:val="0"/>
        <w:spacing w:before="0" w:after="100"/>
        <w:ind w:left="0" w:right="0" w:firstLine="440"/>
        <w:jc w:val="both"/>
      </w:pPr>
      <w:bookmarkStart w:id="577" w:name="bookmark577"/>
      <w:bookmarkEnd w:id="577"/>
      <w:r>
        <w:rPr>
          <w:color w:val="000000"/>
          <w:spacing w:val="0"/>
          <w:w w:val="100"/>
          <w:position w:val="0"/>
        </w:rPr>
        <w:t>Проверка термостойкости</w:t>
      </w:r>
    </w:p>
    <w:p>
      <w:pPr>
        <w:pStyle w:val="Style6"/>
        <w:keepNext w:val="0"/>
        <w:keepLines w:val="0"/>
        <w:widowControl w:val="0"/>
        <w:numPr>
          <w:ilvl w:val="0"/>
          <w:numId w:val="151"/>
        </w:numPr>
        <w:shd w:val="clear" w:color="auto" w:fill="auto"/>
        <w:tabs>
          <w:tab w:pos="999" w:val="left"/>
        </w:tabs>
        <w:bidi w:val="0"/>
        <w:spacing w:before="0" w:after="0" w:line="283" w:lineRule="auto"/>
        <w:ind w:left="0" w:right="0" w:firstLine="440"/>
        <w:jc w:val="both"/>
      </w:pPr>
      <w:bookmarkStart w:id="578" w:name="bookmark578"/>
      <w:bookmarkEnd w:id="578"/>
      <w:r>
        <w:rPr>
          <w:i/>
          <w:iCs/>
          <w:spacing w:val="0"/>
          <w:w w:val="100"/>
          <w:position w:val="0"/>
        </w:rPr>
        <w:t>Образцы без съемных крышек при их наличии выдерживают 1 чв камере тепла при тем</w:t>
        <w:softHyphen/>
        <w:t>пературе (100 ±2) °C: съемные крышки при их наличии выдерживают в течение 1 чв камере тепла при температуре (70 ± 2) °C.</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Во время испытаний образцы не должны претерпевать изменений, препятствующих их даль</w:t>
        <w:softHyphen/>
        <w:t>нейшей эксплуатации, а заливочный компаунд при его наличии не должен вытечь настолько, чтобы открылись части, находящиеся под напряжением.</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После испытания и естественного охлаждения образцов приблизительно до комнатной тем</w:t>
        <w:softHyphen/>
        <w:t>пературы находящиеся под напряжением части, которые были недоступны, должны оставаться недоступными при монтаже, как в нормальных условиях эксплуатации, даже если применяют стан</w:t>
        <w:softHyphen/>
        <w:t>дартный испытательный палец с усилием не более 5 Н.</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После испытания маркировка должна оставаться четкой.</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Обесцвечивание, вздутия или незначительные смещения заливочного компаунда не учитыва</w:t>
        <w:softHyphen/>
        <w:t>ют. если при этом не снижается безопасность, требования к которой установлены настоящим стандартом.</w:t>
      </w:r>
    </w:p>
    <w:p>
      <w:pPr>
        <w:pStyle w:val="Style6"/>
        <w:keepNext w:val="0"/>
        <w:keepLines w:val="0"/>
        <w:widowControl w:val="0"/>
        <w:numPr>
          <w:ilvl w:val="0"/>
          <w:numId w:val="151"/>
        </w:numPr>
        <w:shd w:val="clear" w:color="auto" w:fill="auto"/>
        <w:tabs>
          <w:tab w:pos="1023" w:val="left"/>
        </w:tabs>
        <w:bidi w:val="0"/>
        <w:spacing w:before="0" w:after="0"/>
        <w:ind w:left="0" w:right="0" w:firstLine="440"/>
        <w:jc w:val="both"/>
      </w:pPr>
      <w:bookmarkStart w:id="579" w:name="bookmark579"/>
      <w:bookmarkEnd w:id="579"/>
      <w:r>
        <w:rPr>
          <w:i/>
          <w:iCs/>
          <w:spacing w:val="0"/>
          <w:w w:val="100"/>
          <w:position w:val="0"/>
        </w:rPr>
        <w:t>Наружные части выключателей, выполненные из изоляционного материала и предна</w:t>
        <w:softHyphen/>
        <w:t xml:space="preserve">значенные для удержания в нужном положении токопроводящих частей или частей защитной цепи, подвергают испытанию давлением шарика с помощью устройства, приведенного на рисунке 15. </w:t>
      </w:r>
      <w:r>
        <w:rPr>
          <w:i/>
          <w:iCs/>
          <w:spacing w:val="0"/>
          <w:w w:val="100"/>
          <w:position w:val="0"/>
        </w:rPr>
        <w:t>исключая, где это применимо, изоляционные части, необходимые для удержания в нужном положе</w:t>
        <w:softHyphen/>
        <w:t>нии выводов для защитных проводников, смонтированных в коробке, которые необходимо испыты</w:t>
        <w:softHyphen/>
        <w:t>вать согласно 9.14.3.</w:t>
      </w:r>
    </w:p>
    <w:p>
      <w:pPr>
        <w:pStyle w:val="Style6"/>
        <w:keepNext w:val="0"/>
        <w:keepLines w:val="0"/>
        <w:widowControl w:val="0"/>
        <w:shd w:val="clear" w:color="auto" w:fill="auto"/>
        <w:bidi w:val="0"/>
        <w:spacing w:before="0" w:after="0" w:line="283" w:lineRule="auto"/>
        <w:ind w:left="0" w:right="0" w:firstLine="440"/>
        <w:jc w:val="both"/>
      </w:pPr>
      <w:r>
        <w:rPr>
          <w:i/>
          <w:iCs/>
          <w:spacing w:val="0"/>
          <w:w w:val="100"/>
          <w:position w:val="0"/>
        </w:rPr>
        <w:t>Подлежащую испытанию часть устанавливают на стальной опоре так, чтобы предназначен</w:t>
        <w:softHyphen/>
        <w:t xml:space="preserve">ная для испытания поверхность оказалась в горизонтальном положении, и к этой поверхности </w:t>
      </w:r>
      <w:r>
        <w:rPr>
          <w:i/>
          <w:iCs/>
          <w:color w:val="555555"/>
          <w:spacing w:val="0"/>
          <w:w w:val="100"/>
          <w:position w:val="0"/>
        </w:rPr>
        <w:t xml:space="preserve">с </w:t>
      </w:r>
      <w:r>
        <w:rPr>
          <w:i/>
          <w:iCs/>
          <w:spacing w:val="0"/>
          <w:w w:val="100"/>
          <w:position w:val="0"/>
        </w:rPr>
        <w:t xml:space="preserve">усилием 20 Н прижимают стальной шарик диаметром 5 </w:t>
      </w:r>
      <w:r>
        <w:rPr>
          <w:i/>
          <w:iCs/>
          <w:color w:val="191919"/>
          <w:spacing w:val="0"/>
          <w:w w:val="100"/>
          <w:position w:val="0"/>
        </w:rPr>
        <w:t>мм.</w:t>
      </w:r>
    </w:p>
    <w:p>
      <w:pPr>
        <w:pStyle w:val="Style6"/>
        <w:keepNext w:val="0"/>
        <w:keepLines w:val="0"/>
        <w:widowControl w:val="0"/>
        <w:shd w:val="clear" w:color="auto" w:fill="auto"/>
        <w:bidi w:val="0"/>
        <w:spacing w:before="0" w:after="0" w:line="283" w:lineRule="auto"/>
        <w:ind w:left="0" w:right="0" w:firstLine="440"/>
        <w:jc w:val="both"/>
      </w:pPr>
      <w:r>
        <w:rPr>
          <w:i/>
          <w:iCs/>
          <w:spacing w:val="0"/>
          <w:w w:val="100"/>
          <w:position w:val="0"/>
        </w:rPr>
        <w:t>Испытание проводят в камере тепла при температуре (125 ± 2)</w:t>
      </w:r>
      <w:r>
        <w:rPr>
          <w:spacing w:val="0"/>
          <w:w w:val="100"/>
          <w:position w:val="0"/>
        </w:rPr>
        <w:t xml:space="preserve"> °C.</w:t>
      </w:r>
    </w:p>
    <w:p>
      <w:pPr>
        <w:pStyle w:val="Style6"/>
        <w:keepNext w:val="0"/>
        <w:keepLines w:val="0"/>
        <w:widowControl w:val="0"/>
        <w:shd w:val="clear" w:color="auto" w:fill="auto"/>
        <w:bidi w:val="0"/>
        <w:spacing w:before="0" w:after="0" w:line="283" w:lineRule="auto"/>
        <w:ind w:left="0" w:right="0" w:firstLine="440"/>
        <w:jc w:val="both"/>
      </w:pPr>
      <w:r>
        <w:rPr>
          <w:i/>
          <w:iCs/>
          <w:spacing w:val="0"/>
          <w:w w:val="100"/>
          <w:position w:val="0"/>
        </w:rPr>
        <w:t>Через 1 ч шарик снимают с образца, образец охлаждают в течение 10 с до приблизительно комнатной температуры путем погружения в холодную воду.</w:t>
      </w:r>
    </w:p>
    <w:p>
      <w:pPr>
        <w:pStyle w:val="Style6"/>
        <w:keepNext w:val="0"/>
        <w:keepLines w:val="0"/>
        <w:widowControl w:val="0"/>
        <w:shd w:val="clear" w:color="auto" w:fill="auto"/>
        <w:bidi w:val="0"/>
        <w:spacing w:before="0" w:after="0" w:line="283" w:lineRule="auto"/>
        <w:ind w:left="0" w:right="0" w:firstLine="440"/>
        <w:jc w:val="both"/>
      </w:pPr>
      <w:r>
        <w:rPr>
          <w:i/>
          <w:iCs/>
          <w:spacing w:val="0"/>
          <w:w w:val="100"/>
          <w:position w:val="0"/>
        </w:rPr>
        <w:t xml:space="preserve">Измеренный отпечаток шарика не должен превышать 2 </w:t>
      </w:r>
      <w:r>
        <w:rPr>
          <w:i/>
          <w:iCs/>
          <w:color w:val="191919"/>
          <w:spacing w:val="0"/>
          <w:w w:val="100"/>
          <w:position w:val="0"/>
        </w:rPr>
        <w:t xml:space="preserve">мм </w:t>
      </w:r>
      <w:r>
        <w:rPr>
          <w:i/>
          <w:iCs/>
          <w:spacing w:val="0"/>
          <w:w w:val="100"/>
          <w:position w:val="0"/>
        </w:rPr>
        <w:t>в диаметре.</w:t>
      </w:r>
    </w:p>
    <w:p>
      <w:pPr>
        <w:pStyle w:val="Style6"/>
        <w:keepNext w:val="0"/>
        <w:keepLines w:val="0"/>
        <w:widowControl w:val="0"/>
        <w:numPr>
          <w:ilvl w:val="0"/>
          <w:numId w:val="151"/>
        </w:numPr>
        <w:shd w:val="clear" w:color="auto" w:fill="auto"/>
        <w:tabs>
          <w:tab w:pos="1023" w:val="left"/>
        </w:tabs>
        <w:bidi w:val="0"/>
        <w:spacing w:before="0" w:after="80" w:line="283" w:lineRule="auto"/>
        <w:ind w:left="0" w:right="0" w:firstLine="440"/>
        <w:jc w:val="both"/>
      </w:pPr>
      <w:bookmarkStart w:id="580" w:name="bookmark580"/>
      <w:bookmarkEnd w:id="580"/>
      <w:r>
        <w:rPr>
          <w:i/>
          <w:iCs/>
          <w:spacing w:val="0"/>
          <w:w w:val="100"/>
          <w:position w:val="0"/>
        </w:rPr>
        <w:t xml:space="preserve">Наружные части выключателя из изоляционных материалов, не предназначенные для удержания в нужном положении токопроводящих частей или частей защитной цепи, даже если они находятся в контакте с последними, подвергают испытанию давлением шарика в соответствии </w:t>
      </w:r>
      <w:r>
        <w:rPr>
          <w:i/>
          <w:iCs/>
          <w:color w:val="555555"/>
          <w:spacing w:val="0"/>
          <w:w w:val="100"/>
          <w:position w:val="0"/>
        </w:rPr>
        <w:t xml:space="preserve">с </w:t>
      </w:r>
      <w:r>
        <w:rPr>
          <w:i/>
          <w:iCs/>
          <w:spacing w:val="0"/>
          <w:w w:val="100"/>
          <w:position w:val="0"/>
        </w:rPr>
        <w:t>9.14.2. но при температуре, болев высокой из двух: либо (70 ± 2) °C, либо (40 ± 2) °C плюс наибольшее превышение температуры соответствующей части, определенное при испытании по 9.8.</w:t>
      </w:r>
    </w:p>
    <w:p>
      <w:pPr>
        <w:pStyle w:val="Style6"/>
        <w:keepNext w:val="0"/>
        <w:keepLines w:val="0"/>
        <w:widowControl w:val="0"/>
        <w:shd w:val="clear" w:color="auto" w:fill="auto"/>
        <w:bidi w:val="0"/>
        <w:spacing w:before="0" w:after="0" w:line="269" w:lineRule="auto"/>
        <w:ind w:left="0" w:right="0" w:firstLine="440"/>
        <w:jc w:val="both"/>
        <w:rPr>
          <w:sz w:val="14"/>
          <w:szCs w:val="14"/>
        </w:rPr>
      </w:pPr>
      <w:r>
        <w:rPr>
          <w:spacing w:val="0"/>
          <w:w w:val="100"/>
          <w:position w:val="0"/>
          <w:sz w:val="14"/>
          <w:szCs w:val="14"/>
        </w:rPr>
        <w:t>Примечания</w:t>
      </w:r>
    </w:p>
    <w:p>
      <w:pPr>
        <w:pStyle w:val="Style6"/>
        <w:keepNext w:val="0"/>
        <w:keepLines w:val="0"/>
        <w:widowControl w:val="0"/>
        <w:numPr>
          <w:ilvl w:val="0"/>
          <w:numId w:val="153"/>
        </w:numPr>
        <w:shd w:val="clear" w:color="auto" w:fill="auto"/>
        <w:tabs>
          <w:tab w:pos="630" w:val="left"/>
        </w:tabs>
        <w:bidi w:val="0"/>
        <w:spacing w:before="0" w:after="0" w:line="269" w:lineRule="auto"/>
        <w:ind w:left="0" w:right="0" w:firstLine="440"/>
        <w:jc w:val="both"/>
        <w:rPr>
          <w:sz w:val="14"/>
          <w:szCs w:val="14"/>
        </w:rPr>
      </w:pPr>
      <w:bookmarkStart w:id="581" w:name="bookmark581"/>
      <w:bookmarkEnd w:id="581"/>
      <w:r>
        <w:rPr>
          <w:spacing w:val="0"/>
          <w:w w:val="100"/>
          <w:position w:val="0"/>
          <w:sz w:val="14"/>
          <w:szCs w:val="14"/>
        </w:rPr>
        <w:t xml:space="preserve">Для целей испытаний </w:t>
      </w:r>
      <w:r>
        <w:rPr>
          <w:color w:val="555555"/>
          <w:spacing w:val="0"/>
          <w:w w:val="100"/>
          <w:position w:val="0"/>
          <w:sz w:val="14"/>
          <w:szCs w:val="14"/>
        </w:rPr>
        <w:t xml:space="preserve">по </w:t>
      </w:r>
      <w:r>
        <w:rPr>
          <w:spacing w:val="0"/>
          <w:w w:val="100"/>
          <w:position w:val="0"/>
          <w:sz w:val="14"/>
          <w:szCs w:val="14"/>
        </w:rPr>
        <w:t xml:space="preserve">9.14.2 и </w:t>
      </w:r>
      <w:r>
        <w:rPr>
          <w:color w:val="555555"/>
          <w:spacing w:val="0"/>
          <w:w w:val="100"/>
          <w:position w:val="0"/>
          <w:sz w:val="14"/>
          <w:szCs w:val="14"/>
        </w:rPr>
        <w:t xml:space="preserve">9.14.3 </w:t>
      </w:r>
      <w:r>
        <w:rPr>
          <w:spacing w:val="0"/>
          <w:w w:val="100"/>
          <w:position w:val="0"/>
          <w:sz w:val="14"/>
          <w:szCs w:val="14"/>
        </w:rPr>
        <w:t>основания выключателей настенного монтажа считают наружными частями.</w:t>
      </w:r>
    </w:p>
    <w:p>
      <w:pPr>
        <w:pStyle w:val="Style6"/>
        <w:keepNext w:val="0"/>
        <w:keepLines w:val="0"/>
        <w:widowControl w:val="0"/>
        <w:numPr>
          <w:ilvl w:val="0"/>
          <w:numId w:val="153"/>
        </w:numPr>
        <w:shd w:val="clear" w:color="auto" w:fill="auto"/>
        <w:tabs>
          <w:tab w:pos="652" w:val="left"/>
        </w:tabs>
        <w:bidi w:val="0"/>
        <w:spacing w:before="0" w:after="0" w:line="269" w:lineRule="auto"/>
        <w:ind w:left="0" w:right="0" w:firstLine="440"/>
        <w:jc w:val="both"/>
        <w:rPr>
          <w:sz w:val="14"/>
          <w:szCs w:val="14"/>
        </w:rPr>
      </w:pPr>
      <w:bookmarkStart w:id="582" w:name="bookmark582"/>
      <w:bookmarkEnd w:id="582"/>
      <w:r>
        <w:rPr>
          <w:spacing w:val="0"/>
          <w:w w:val="100"/>
          <w:position w:val="0"/>
          <w:sz w:val="14"/>
          <w:szCs w:val="14"/>
        </w:rPr>
        <w:t xml:space="preserve">Испытаниям по </w:t>
      </w:r>
      <w:r>
        <w:rPr>
          <w:color w:val="555555"/>
          <w:spacing w:val="0"/>
          <w:w w:val="100"/>
          <w:position w:val="0"/>
          <w:sz w:val="14"/>
          <w:szCs w:val="14"/>
        </w:rPr>
        <w:t xml:space="preserve">9.14.2 </w:t>
      </w:r>
      <w:r>
        <w:rPr>
          <w:color w:val="191919"/>
          <w:spacing w:val="0"/>
          <w:w w:val="100"/>
          <w:position w:val="0"/>
          <w:sz w:val="14"/>
          <w:szCs w:val="14"/>
        </w:rPr>
        <w:t xml:space="preserve">и </w:t>
      </w:r>
      <w:r>
        <w:rPr>
          <w:spacing w:val="0"/>
          <w:w w:val="100"/>
          <w:position w:val="0"/>
          <w:sz w:val="14"/>
          <w:szCs w:val="14"/>
        </w:rPr>
        <w:t xml:space="preserve">9.14.3 </w:t>
      </w:r>
      <w:r>
        <w:rPr>
          <w:color w:val="555555"/>
          <w:spacing w:val="0"/>
          <w:w w:val="100"/>
          <w:position w:val="0"/>
          <w:sz w:val="14"/>
          <w:szCs w:val="14"/>
        </w:rPr>
        <w:t xml:space="preserve">не </w:t>
      </w:r>
      <w:r>
        <w:rPr>
          <w:spacing w:val="0"/>
          <w:w w:val="100"/>
          <w:position w:val="0"/>
          <w:sz w:val="14"/>
          <w:szCs w:val="14"/>
        </w:rPr>
        <w:t>подвергают части, изготовленные из керамических материалов.</w:t>
      </w:r>
    </w:p>
    <w:p>
      <w:pPr>
        <w:pStyle w:val="Style6"/>
        <w:keepNext w:val="0"/>
        <w:keepLines w:val="0"/>
        <w:widowControl w:val="0"/>
        <w:numPr>
          <w:ilvl w:val="0"/>
          <w:numId w:val="153"/>
        </w:numPr>
        <w:shd w:val="clear" w:color="auto" w:fill="auto"/>
        <w:tabs>
          <w:tab w:pos="644" w:val="left"/>
        </w:tabs>
        <w:bidi w:val="0"/>
        <w:spacing w:before="0" w:after="140" w:line="269" w:lineRule="auto"/>
        <w:ind w:left="0" w:right="0" w:firstLine="440"/>
        <w:jc w:val="both"/>
        <w:rPr>
          <w:sz w:val="14"/>
          <w:szCs w:val="14"/>
        </w:rPr>
      </w:pPr>
      <w:bookmarkStart w:id="583" w:name="bookmark583"/>
      <w:bookmarkEnd w:id="583"/>
      <w:r>
        <w:rPr>
          <w:spacing w:val="0"/>
          <w:w w:val="100"/>
          <w:position w:val="0"/>
          <w:sz w:val="14"/>
          <w:szCs w:val="14"/>
        </w:rPr>
        <w:t xml:space="preserve">Если две или более изоляционные части, упомянутые в 9.14.2 или 9.14.3. выполнены из одного и того же материала, испытанию подвергают только одну из этих частей </w:t>
      </w:r>
      <w:r>
        <w:rPr>
          <w:color w:val="555555"/>
          <w:spacing w:val="0"/>
          <w:w w:val="100"/>
          <w:position w:val="0"/>
          <w:sz w:val="14"/>
          <w:szCs w:val="14"/>
        </w:rPr>
        <w:t xml:space="preserve">по </w:t>
      </w:r>
      <w:r>
        <w:rPr>
          <w:spacing w:val="0"/>
          <w:w w:val="100"/>
          <w:position w:val="0"/>
          <w:sz w:val="14"/>
          <w:szCs w:val="14"/>
        </w:rPr>
        <w:t xml:space="preserve">9.14.2 или 9.14.3. </w:t>
      </w:r>
      <w:r>
        <w:rPr>
          <w:color w:val="555555"/>
          <w:spacing w:val="0"/>
          <w:w w:val="100"/>
          <w:position w:val="0"/>
          <w:sz w:val="14"/>
          <w:szCs w:val="14"/>
        </w:rPr>
        <w:t xml:space="preserve">что </w:t>
      </w:r>
      <w:r>
        <w:rPr>
          <w:spacing w:val="0"/>
          <w:w w:val="100"/>
          <w:position w:val="0"/>
          <w:sz w:val="14"/>
          <w:szCs w:val="14"/>
        </w:rPr>
        <w:t>применимо.</w:t>
      </w:r>
    </w:p>
    <w:p>
      <w:pPr>
        <w:pStyle w:val="Style6"/>
        <w:keepNext w:val="0"/>
        <w:keepLines w:val="0"/>
        <w:widowControl w:val="0"/>
        <w:numPr>
          <w:ilvl w:val="0"/>
          <w:numId w:val="85"/>
        </w:numPr>
        <w:shd w:val="clear" w:color="auto" w:fill="auto"/>
        <w:tabs>
          <w:tab w:pos="897" w:val="left"/>
        </w:tabs>
        <w:bidi w:val="0"/>
        <w:spacing w:before="0" w:after="80"/>
        <w:ind w:left="0" w:right="0" w:firstLine="440"/>
        <w:jc w:val="both"/>
      </w:pPr>
      <w:bookmarkStart w:id="584" w:name="bookmark584"/>
      <w:bookmarkEnd w:id="584"/>
      <w:r>
        <w:rPr>
          <w:color w:val="191919"/>
          <w:spacing w:val="0"/>
          <w:w w:val="100"/>
          <w:position w:val="0"/>
        </w:rPr>
        <w:t>Стойкость против аномального нагрева и огня (испытание раскаленной проволокой)</w:t>
      </w:r>
    </w:p>
    <w:p>
      <w:pPr>
        <w:pStyle w:val="Style6"/>
        <w:keepNext w:val="0"/>
        <w:keepLines w:val="0"/>
        <w:widowControl w:val="0"/>
        <w:shd w:val="clear" w:color="auto" w:fill="auto"/>
        <w:bidi w:val="0"/>
        <w:spacing w:before="0" w:after="0" w:line="283" w:lineRule="auto"/>
        <w:ind w:left="0" w:right="0" w:firstLine="440"/>
        <w:jc w:val="both"/>
      </w:pPr>
      <w:r>
        <w:rPr>
          <w:i/>
          <w:iCs/>
          <w:spacing w:val="0"/>
          <w:w w:val="100"/>
          <w:position w:val="0"/>
        </w:rPr>
        <w:t xml:space="preserve">Испытания раскаленной проволокой выполняют в соответствии с </w:t>
      </w:r>
      <w:r>
        <w:rPr>
          <w:i/>
          <w:iCs/>
          <w:spacing w:val="0"/>
          <w:w w:val="100"/>
          <w:position w:val="0"/>
        </w:rPr>
        <w:t xml:space="preserve">IEC </w:t>
      </w:r>
      <w:r>
        <w:rPr>
          <w:i/>
          <w:iCs/>
          <w:spacing w:val="0"/>
          <w:w w:val="100"/>
          <w:position w:val="0"/>
        </w:rPr>
        <w:t xml:space="preserve">60695-2-10 в следующих </w:t>
      </w:r>
      <w:r>
        <w:rPr>
          <w:i/>
          <w:iCs/>
          <w:color w:val="555555"/>
          <w:spacing w:val="0"/>
          <w:w w:val="100"/>
          <w:position w:val="0"/>
        </w:rPr>
        <w:t>условиях:</w:t>
      </w:r>
    </w:p>
    <w:p>
      <w:pPr>
        <w:pStyle w:val="Style6"/>
        <w:keepNext w:val="0"/>
        <w:keepLines w:val="0"/>
        <w:widowControl w:val="0"/>
        <w:numPr>
          <w:ilvl w:val="0"/>
          <w:numId w:val="91"/>
        </w:numPr>
        <w:shd w:val="clear" w:color="auto" w:fill="auto"/>
        <w:tabs>
          <w:tab w:pos="615" w:val="left"/>
        </w:tabs>
        <w:bidi w:val="0"/>
        <w:spacing w:before="0" w:after="0" w:line="283" w:lineRule="auto"/>
        <w:ind w:left="0" w:right="0" w:firstLine="440"/>
        <w:jc w:val="both"/>
      </w:pPr>
      <w:bookmarkStart w:id="585" w:name="bookmark585"/>
      <w:bookmarkEnd w:id="585"/>
      <w:r>
        <w:rPr>
          <w:i/>
          <w:iCs/>
          <w:spacing w:val="0"/>
          <w:w w:val="100"/>
          <w:position w:val="0"/>
        </w:rPr>
        <w:t>для наружных частей выключателей, выполненных из изоляционного материала и предна</w:t>
        <w:softHyphen/>
        <w:t>значенных для удержания в заданном положении токопроводящих частей и частей защитной цепи, испытание проводят при температуре (960 ±15) °C;</w:t>
      </w:r>
    </w:p>
    <w:p>
      <w:pPr>
        <w:pStyle w:val="Style6"/>
        <w:keepNext w:val="0"/>
        <w:keepLines w:val="0"/>
        <w:widowControl w:val="0"/>
        <w:numPr>
          <w:ilvl w:val="0"/>
          <w:numId w:val="91"/>
        </w:numPr>
        <w:shd w:val="clear" w:color="auto" w:fill="auto"/>
        <w:tabs>
          <w:tab w:pos="620" w:val="left"/>
        </w:tabs>
        <w:bidi w:val="0"/>
        <w:spacing w:before="0" w:after="80" w:line="283" w:lineRule="auto"/>
        <w:ind w:left="0" w:right="0" w:firstLine="440"/>
        <w:jc w:val="both"/>
      </w:pPr>
      <w:bookmarkStart w:id="586" w:name="bookmark586"/>
      <w:bookmarkEnd w:id="586"/>
      <w:r>
        <w:rPr>
          <w:i/>
          <w:iCs/>
          <w:spacing w:val="0"/>
          <w:w w:val="100"/>
          <w:position w:val="0"/>
        </w:rPr>
        <w:t>для всех остальных наружных частой, выполненных из изоляционного материала, испытание проводят при температуре (650 ±10) °C.</w:t>
      </w:r>
    </w:p>
    <w:p>
      <w:pPr>
        <w:pStyle w:val="Style6"/>
        <w:keepNext w:val="0"/>
        <w:keepLines w:val="0"/>
        <w:widowControl w:val="0"/>
        <w:shd w:val="clear" w:color="auto" w:fill="auto"/>
        <w:bidi w:val="0"/>
        <w:spacing w:before="0" w:after="80" w:line="264"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Для цепей данного испытания основания выключателей поверхностного монтажа счи</w:t>
        <w:softHyphen/>
        <w:t>тают наружными частями.</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 xml:space="preserve">Мелкие детали, где каждая поверхность полностью лежит внутри круга диаметром 15 мм или где какая-либо часть поверхности находится за пределами круга диаметром 15 </w:t>
      </w:r>
      <w:r>
        <w:rPr>
          <w:i/>
          <w:iCs/>
          <w:color w:val="191919"/>
          <w:spacing w:val="0"/>
          <w:w w:val="100"/>
          <w:position w:val="0"/>
        </w:rPr>
        <w:t xml:space="preserve">мм </w:t>
      </w:r>
      <w:r>
        <w:rPr>
          <w:i/>
          <w:iCs/>
          <w:spacing w:val="0"/>
          <w:w w:val="100"/>
          <w:position w:val="0"/>
        </w:rPr>
        <w:t>и невозможно установить круг диаметром 8 мм на любую из поверхностей, не подвергаются проверке этого под</w:t>
        <w:softHyphen/>
        <w:t>пункта (см. рисунок 17 для схематического представления).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Если несколько изолирующих частей выполнены из одного и того же материала, испытание проводится только на одной из этих частой в соответствии с соответствующей температурой испытания Накаливания.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Испытание не проводится на части из керамического материала.</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Испытания раскаленной проволокой проводят для гарантии того, что нагретая электриче</w:t>
        <w:softHyphen/>
        <w:t>ским током испытательная проволока в определенных условиях испытания не вызовет воспламе</w:t>
        <w:softHyphen/>
        <w:t>нения изоляционных частей или эти части в случае возможного воспламенения будут гореть огра</w:t>
        <w:softHyphen/>
        <w:t>ниченное время без распространения пламени, или выделения горящих частиц, или образования расплавленных капель, стекающих с испытуемой части. Испытание проводится на трех образцах, причем точки приложения раскаленной проволоки отличаются от одного образца к другому.</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Раскаленная проволока не прикладывается непосредственно к области клемм, дуговой каме</w:t>
        <w:softHyphen/>
        <w:t>ре или зоне магнитного расцепляющего устройства, где она не может выступать далеко сквозь внешнюю поверхность, прежде чем касаться относительно больших металлических деталей или керамики, которая будет охлаждать раскаленную проволоку. Необходимо ограничить количество изоляционного материала, соприкасающегося с раскаленной проволокой, приводящего к ее охлаж</w:t>
        <w:softHyphen/>
        <w:t>дению.</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 xml:space="preserve">Образец должен быть помещен во время испытания в наиболее неблагоприятное положение его предполагаемого использования (с испытуемой поверхностью в вертикальном положении). Если внутренняя часть изоляционного материала может привести </w:t>
      </w:r>
      <w:r>
        <w:rPr>
          <w:i/>
          <w:iCs/>
          <w:color w:val="555555"/>
          <w:spacing w:val="0"/>
          <w:w w:val="100"/>
          <w:position w:val="0"/>
        </w:rPr>
        <w:t xml:space="preserve">к </w:t>
      </w:r>
      <w:r>
        <w:rPr>
          <w:i/>
          <w:iCs/>
          <w:spacing w:val="0"/>
          <w:w w:val="100"/>
          <w:position w:val="0"/>
        </w:rPr>
        <w:t xml:space="preserve">отрицательным результатам </w:t>
      </w:r>
      <w:r>
        <w:rPr>
          <w:i/>
          <w:iCs/>
          <w:spacing w:val="0"/>
          <w:w w:val="100"/>
          <w:position w:val="0"/>
        </w:rPr>
        <w:t>испытания, разрешается удалить соответствующую идентифицированную внутреннюю часть(и) изоляционного материала из нового образца. Затем испытание необходимо повторить в том же месте на этом новом образце.</w:t>
      </w:r>
    </w:p>
    <w:p>
      <w:pPr>
        <w:pStyle w:val="Style6"/>
        <w:keepNext w:val="0"/>
        <w:keepLines w:val="0"/>
        <w:widowControl w:val="0"/>
        <w:shd w:val="clear" w:color="auto" w:fill="auto"/>
        <w:bidi w:val="0"/>
        <w:spacing w:before="0" w:after="0" w:line="283" w:lineRule="auto"/>
        <w:ind w:left="0" w:right="0" w:firstLine="440"/>
        <w:jc w:val="both"/>
      </w:pPr>
      <w:r>
        <w:rPr>
          <w:i/>
          <w:iCs/>
          <w:spacing w:val="0"/>
          <w:w w:val="100"/>
          <w:position w:val="0"/>
        </w:rPr>
        <w:t>Если невозможно провести испытание на готовом изделии в целом, то в соответствии с тре</w:t>
        <w:softHyphen/>
        <w:t xml:space="preserve">бованиями стандарта </w:t>
      </w:r>
      <w:r>
        <w:rPr>
          <w:i/>
          <w:iCs/>
          <w:spacing w:val="0"/>
          <w:w w:val="100"/>
          <w:position w:val="0"/>
        </w:rPr>
        <w:t xml:space="preserve">IEC </w:t>
      </w:r>
      <w:r>
        <w:rPr>
          <w:i/>
          <w:iCs/>
          <w:spacing w:val="0"/>
          <w:w w:val="100"/>
          <w:position w:val="0"/>
        </w:rPr>
        <w:t>60695-2-11:2014. 4.3. допускается полностью удалить исследуемую де</w:t>
        <w:softHyphen/>
        <w:t>таль и провести ее испытание отдельно.</w:t>
      </w:r>
    </w:p>
    <w:p>
      <w:pPr>
        <w:pStyle w:val="Style6"/>
        <w:keepNext w:val="0"/>
        <w:keepLines w:val="0"/>
        <w:widowControl w:val="0"/>
        <w:shd w:val="clear" w:color="auto" w:fill="auto"/>
        <w:bidi w:val="0"/>
        <w:spacing w:before="0" w:after="0" w:line="283" w:lineRule="auto"/>
        <w:ind w:left="0" w:right="0" w:firstLine="440"/>
        <w:jc w:val="both"/>
      </w:pPr>
      <w:r>
        <w:rPr>
          <w:i/>
          <w:iCs/>
          <w:spacing w:val="0"/>
          <w:w w:val="100"/>
          <w:position w:val="0"/>
        </w:rPr>
        <w:t>Образец считается прошедшим испытание на раскаленную проволоку, если:</w:t>
      </w:r>
    </w:p>
    <w:p>
      <w:pPr>
        <w:pStyle w:val="Style6"/>
        <w:keepNext w:val="0"/>
        <w:keepLines w:val="0"/>
        <w:widowControl w:val="0"/>
        <w:numPr>
          <w:ilvl w:val="0"/>
          <w:numId w:val="121"/>
        </w:numPr>
        <w:shd w:val="clear" w:color="auto" w:fill="auto"/>
        <w:tabs>
          <w:tab w:pos="618" w:val="left"/>
        </w:tabs>
        <w:bidi w:val="0"/>
        <w:spacing w:before="0" w:after="0" w:line="283" w:lineRule="auto"/>
        <w:ind w:left="0" w:right="0" w:firstLine="440"/>
        <w:jc w:val="both"/>
      </w:pPr>
      <w:bookmarkStart w:id="587" w:name="bookmark587"/>
      <w:bookmarkEnd w:id="587"/>
      <w:r>
        <w:rPr>
          <w:i/>
          <w:iCs/>
          <w:spacing w:val="0"/>
          <w:w w:val="100"/>
          <w:position w:val="0"/>
        </w:rPr>
        <w:t>либо нет видимого пламени и не горит постоянно.</w:t>
      </w:r>
    </w:p>
    <w:p>
      <w:pPr>
        <w:pStyle w:val="Style6"/>
        <w:keepNext w:val="0"/>
        <w:keepLines w:val="0"/>
        <w:widowControl w:val="0"/>
        <w:numPr>
          <w:ilvl w:val="0"/>
          <w:numId w:val="121"/>
        </w:numPr>
        <w:shd w:val="clear" w:color="auto" w:fill="auto"/>
        <w:tabs>
          <w:tab w:pos="630" w:val="left"/>
        </w:tabs>
        <w:bidi w:val="0"/>
        <w:spacing w:before="0" w:after="0" w:line="283" w:lineRule="auto"/>
        <w:ind w:left="0" w:right="0" w:firstLine="440"/>
        <w:jc w:val="both"/>
      </w:pPr>
      <w:bookmarkStart w:id="588" w:name="bookmark588"/>
      <w:bookmarkEnd w:id="588"/>
      <w:r>
        <w:rPr>
          <w:i/>
          <w:iCs/>
          <w:spacing w:val="0"/>
          <w:w w:val="100"/>
          <w:position w:val="0"/>
        </w:rPr>
        <w:t>или пламя и свечение на образце гаснут в течение 30 с после удаления раскаленной прово</w:t>
        <w:softHyphen/>
        <w:t>локи.</w:t>
      </w:r>
    </w:p>
    <w:p>
      <w:pPr>
        <w:pStyle w:val="Style6"/>
        <w:keepNext w:val="0"/>
        <w:keepLines w:val="0"/>
        <w:widowControl w:val="0"/>
        <w:shd w:val="clear" w:color="auto" w:fill="auto"/>
        <w:bidi w:val="0"/>
        <w:spacing w:before="0" w:after="140" w:line="283" w:lineRule="auto"/>
        <w:ind w:left="0" w:right="0" w:firstLine="440"/>
        <w:jc w:val="both"/>
      </w:pPr>
      <w:r>
        <w:rPr>
          <w:i/>
          <w:iCs/>
          <w:spacing w:val="0"/>
          <w:w w:val="100"/>
          <w:position w:val="0"/>
        </w:rPr>
        <w:t>Не должно быть возгорания папиросной бумаги или подпаливания сосновой доски.</w:t>
      </w:r>
    </w:p>
    <w:p>
      <w:pPr>
        <w:pStyle w:val="Style6"/>
        <w:keepNext w:val="0"/>
        <w:keepLines w:val="0"/>
        <w:widowControl w:val="0"/>
        <w:numPr>
          <w:ilvl w:val="0"/>
          <w:numId w:val="85"/>
        </w:numPr>
        <w:shd w:val="clear" w:color="auto" w:fill="auto"/>
        <w:tabs>
          <w:tab w:pos="897" w:val="left"/>
        </w:tabs>
        <w:bidi w:val="0"/>
        <w:spacing w:before="0" w:after="80"/>
        <w:ind w:left="0" w:right="0" w:firstLine="440"/>
        <w:jc w:val="both"/>
      </w:pPr>
      <w:bookmarkStart w:id="589" w:name="bookmark589"/>
      <w:bookmarkEnd w:id="589"/>
      <w:r>
        <w:rPr>
          <w:color w:val="000000"/>
          <w:spacing w:val="0"/>
          <w:w w:val="100"/>
          <w:position w:val="0"/>
        </w:rPr>
        <w:t>Испытание на коррозиеустойчивость</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Подлежащие испытанию части полностью обезжиривают путем погружения в холодный хим</w:t>
        <w:softHyphen/>
        <w:t>реагент типа метилхлороформа или очищенного бензина на 10 мин. Затем эти части погружают на 10 мин в 10%-ный водный раствор хлористого аммония при температуре (20 ♦ 5) °C.</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Без сушки, не стряхивая капли, эти части помещают еще на 10 мин в камеру с воздухом, на</w:t>
        <w:softHyphen/>
        <w:t>сыщенным влагой, при температуре (20 ± 5) °C.</w:t>
      </w:r>
    </w:p>
    <w:p>
      <w:pPr>
        <w:pStyle w:val="Style6"/>
        <w:keepNext w:val="0"/>
        <w:keepLines w:val="0"/>
        <w:widowControl w:val="0"/>
        <w:shd w:val="clear" w:color="auto" w:fill="auto"/>
        <w:bidi w:val="0"/>
        <w:spacing w:before="0" w:after="80"/>
        <w:ind w:left="0" w:right="0" w:firstLine="440"/>
        <w:jc w:val="both"/>
      </w:pPr>
      <w:r>
        <w:rPr>
          <w:i/>
          <w:iCs/>
          <w:spacing w:val="0"/>
          <w:w w:val="100"/>
          <w:position w:val="0"/>
        </w:rPr>
        <w:t>После 10 мин сушки этих частей в камере тепла при температуре (100 ±5) °C на поверхности частей не должно быть следов коррозии.</w:t>
      </w:r>
    </w:p>
    <w:p>
      <w:pPr>
        <w:pStyle w:val="Style6"/>
        <w:keepNext w:val="0"/>
        <w:keepLines w:val="0"/>
        <w:widowControl w:val="0"/>
        <w:shd w:val="clear" w:color="auto" w:fill="auto"/>
        <w:bidi w:val="0"/>
        <w:spacing w:before="0" w:after="80" w:line="271" w:lineRule="auto"/>
        <w:ind w:left="0" w:right="0" w:firstLine="440"/>
        <w:jc w:val="both"/>
        <w:rPr>
          <w:sz w:val="14"/>
          <w:szCs w:val="14"/>
        </w:rPr>
      </w:pPr>
      <w:r>
        <w:rPr>
          <w:spacing w:val="0"/>
          <w:w w:val="100"/>
          <w:position w:val="0"/>
          <w:sz w:val="14"/>
          <w:szCs w:val="14"/>
        </w:rPr>
        <w:t>Примечание — Следы ржавчины на острых кромках и желтоватую пленку, удаляемую протиранием, не учитывают.</w:t>
      </w:r>
    </w:p>
    <w:p>
      <w:pPr>
        <w:pStyle w:val="Style6"/>
        <w:keepNext w:val="0"/>
        <w:keepLines w:val="0"/>
        <w:widowControl w:val="0"/>
        <w:shd w:val="clear" w:color="auto" w:fill="auto"/>
        <w:bidi w:val="0"/>
        <w:spacing w:before="0" w:after="140"/>
        <w:ind w:left="0" w:right="0" w:firstLine="440"/>
        <w:jc w:val="both"/>
      </w:pPr>
      <w:r>
        <w:rPr>
          <w:i/>
          <w:iCs/>
          <w:spacing w:val="0"/>
          <w:w w:val="100"/>
          <w:position w:val="0"/>
        </w:rPr>
        <w:t>Для небольших пружин и аналогичных деталей, а также для недоступных частей, подвержен</w:t>
        <w:softHyphen/>
        <w:t>ных абразивному износу, достаточную защиту от коррозии может обеспечить слой смазки. Такие части подвергают испытанию только при возникновении сомнений относительно эффективности смазочной пленки, и в этом случае испытание проводят без предварительного обезжиривания.</w:t>
      </w:r>
    </w:p>
    <w:p>
      <w:pPr>
        <w:widowControl w:val="0"/>
        <w:jc w:val="center"/>
        <w:rPr>
          <w:sz w:val="2"/>
          <w:szCs w:val="2"/>
        </w:rPr>
      </w:pPr>
      <w:r>
        <w:drawing>
          <wp:inline>
            <wp:extent cx="1871345" cy="895985"/>
            <wp:docPr id="31" name="Picutre 31"/>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3"/>
                    <a:stretch/>
                  </pic:blipFill>
                  <pic:spPr>
                    <a:xfrm>
                      <a:ext cx="1871345" cy="895985"/>
                    </a:xfrm>
                    <a:prstGeom prst="rect"/>
                  </pic:spPr>
                </pic:pic>
              </a:graphicData>
            </a:graphic>
          </wp:inline>
        </w:drawing>
      </w:r>
    </w:p>
    <w:p>
      <w:pPr>
        <w:pStyle w:val="Style96"/>
        <w:keepNext w:val="0"/>
        <w:keepLines w:val="0"/>
        <w:widowControl w:val="0"/>
        <w:shd w:val="clear" w:color="auto" w:fill="auto"/>
        <w:bidi w:val="0"/>
        <w:spacing w:before="0" w:after="0" w:line="240" w:lineRule="auto"/>
        <w:ind w:left="0" w:right="0" w:firstLine="0"/>
        <w:jc w:val="left"/>
      </w:pPr>
      <w:r>
        <w:rPr>
          <w:spacing w:val="0"/>
          <w:w w:val="100"/>
          <w:position w:val="0"/>
        </w:rPr>
        <w:t>Рисунок 1 — Самонарезающий формующий винт (см. 3.3.22)</w:t>
      </w:r>
    </w:p>
    <w:p>
      <w:pPr>
        <w:widowControl w:val="0"/>
        <w:spacing w:after="179" w:line="1" w:lineRule="exact"/>
      </w:pPr>
    </w:p>
    <w:p>
      <w:pPr>
        <w:widowControl w:val="0"/>
        <w:jc w:val="center"/>
        <w:rPr>
          <w:sz w:val="2"/>
          <w:szCs w:val="2"/>
        </w:rPr>
      </w:pPr>
      <w:r>
        <w:drawing>
          <wp:inline>
            <wp:extent cx="1896110" cy="1219200"/>
            <wp:docPr id="32" name="Picutre 32"/>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5"/>
                    <a:stretch/>
                  </pic:blipFill>
                  <pic:spPr>
                    <a:xfrm>
                      <a:ext cx="1896110" cy="1219200"/>
                    </a:xfrm>
                    <a:prstGeom prst="rect"/>
                  </pic:spPr>
                </pic:pic>
              </a:graphicData>
            </a:graphic>
          </wp:inline>
        </w:drawing>
      </w:r>
    </w:p>
    <w:p>
      <w:pPr>
        <w:pStyle w:val="Style96"/>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Риоум&gt;к2— Самонармаощий рмсуций «нт (ж. 3.323}</w:t>
      </w:r>
      <w:r>
        <w:br w:type="page"/>
      </w:r>
    </w:p>
    <w:p>
      <w:pPr>
        <w:widowControl w:val="0"/>
        <w:jc w:val="center"/>
        <w:rPr>
          <w:sz w:val="2"/>
          <w:szCs w:val="2"/>
        </w:rPr>
      </w:pPr>
      <w:r>
        <w:drawing>
          <wp:inline>
            <wp:extent cx="2816225" cy="4535170"/>
            <wp:docPr id="33" name="Picutre 33"/>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7"/>
                    <a:stretch/>
                  </pic:blipFill>
                  <pic:spPr>
                    <a:xfrm>
                      <a:ext cx="2816225" cy="4535170"/>
                    </a:xfrm>
                    <a:prstGeom prst="rect"/>
                  </pic:spPr>
                </pic:pic>
              </a:graphicData>
            </a:graphic>
          </wp:inline>
        </w:drawing>
      </w:r>
    </w:p>
    <w:p>
      <w:pPr>
        <w:pStyle w:val="Style96"/>
        <w:keepNext w:val="0"/>
        <w:keepLines w:val="0"/>
        <w:widowControl w:val="0"/>
        <w:shd w:val="clear" w:color="auto" w:fill="auto"/>
        <w:bidi w:val="0"/>
        <w:spacing w:before="0" w:after="0" w:line="271" w:lineRule="auto"/>
        <w:ind w:left="0" w:right="0" w:firstLine="0"/>
        <w:jc w:val="center"/>
        <w:sectPr>
          <w:headerReference w:type="default" r:id="rId29"/>
          <w:footerReference w:type="default" r:id="rId30"/>
          <w:headerReference w:type="even" r:id="rId31"/>
          <w:footerReference w:type="even" r:id="rId32"/>
          <w:footnotePr>
            <w:pos w:val="pageBottom"/>
            <w:numFmt w:val="decimal"/>
            <w:numRestart w:val="continuous"/>
          </w:footnotePr>
          <w:pgSz w:w="9917" w:h="14026"/>
          <w:pgMar w:top="1305" w:right="907" w:bottom="1440" w:left="903" w:header="0" w:footer="3" w:gutter="0"/>
          <w:pgNumType w:start="22"/>
          <w:cols w:space="720"/>
          <w:noEndnote/>
          <w:rtlGutter w:val="0"/>
          <w:docGrid w:linePitch="360"/>
        </w:sectPr>
      </w:pPr>
      <w:r>
        <w:rPr>
          <w:spacing w:val="0"/>
          <w:w w:val="100"/>
          <w:position w:val="0"/>
        </w:rPr>
        <w:t xml:space="preserve">Рисунок 3 — Типичная схема для всех испытаний на короткое замыкание, кроме испытания </w:t>
      </w:r>
      <w:r>
        <w:rPr>
          <w:color w:val="555555"/>
          <w:spacing w:val="0"/>
          <w:w w:val="100"/>
          <w:position w:val="0"/>
        </w:rPr>
        <w:t xml:space="preserve">по </w:t>
      </w:r>
      <w:r>
        <w:rPr>
          <w:spacing w:val="0"/>
          <w:w w:val="100"/>
          <w:position w:val="0"/>
        </w:rPr>
        <w:t>9.12.11.2.2</w:t>
      </w:r>
    </w:p>
    <w:p>
      <w:pPr>
        <w:widowControl w:val="0"/>
        <w:spacing w:line="179" w:lineRule="exact"/>
        <w:rPr>
          <w:sz w:val="14"/>
          <w:szCs w:val="14"/>
        </w:rPr>
      </w:pPr>
    </w:p>
    <w:p>
      <w:pPr>
        <w:widowControl w:val="0"/>
        <w:spacing w:line="1" w:lineRule="exact"/>
        <w:sectPr>
          <w:footnotePr>
            <w:pos w:val="pageBottom"/>
            <w:numFmt w:val="decimal"/>
            <w:numRestart w:val="continuous"/>
          </w:footnotePr>
          <w:pgSz w:w="9917" w:h="14026"/>
          <w:pgMar w:top="1166" w:right="2895" w:bottom="1344" w:left="941" w:header="0" w:footer="3" w:gutter="0"/>
          <w:cols w:space="720"/>
          <w:noEndnote/>
          <w:rtlGutter w:val="0"/>
          <w:docGrid w:linePitch="360"/>
        </w:sectPr>
      </w:pPr>
    </w:p>
    <w:p>
      <w:pPr>
        <w:pStyle w:val="Style96"/>
        <w:keepNext w:val="0"/>
        <w:keepLines w:val="0"/>
        <w:framePr w:w="3533" w:h="394" w:wrap="none" w:vAnchor="text" w:hAnchor="page" w:x="3189" w:y="7379"/>
        <w:widowControl w:val="0"/>
        <w:shd w:val="clear" w:color="auto" w:fill="auto"/>
        <w:bidi w:val="0"/>
        <w:spacing w:before="0" w:after="0" w:line="271" w:lineRule="auto"/>
        <w:ind w:left="0" w:right="0" w:firstLine="0"/>
        <w:jc w:val="center"/>
      </w:pPr>
      <w:r>
        <w:rPr>
          <w:spacing w:val="0"/>
          <w:w w:val="100"/>
          <w:position w:val="0"/>
        </w:rPr>
        <w:t xml:space="preserve">Рисунок 4 — Типичная схема для всех испытаний на короткое замыкание </w:t>
      </w:r>
      <w:r>
        <w:rPr>
          <w:color w:val="555555"/>
          <w:spacing w:val="0"/>
          <w:w w:val="100"/>
          <w:position w:val="0"/>
        </w:rPr>
        <w:t xml:space="preserve">по </w:t>
      </w:r>
      <w:r>
        <w:rPr>
          <w:spacing w:val="0"/>
          <w:w w:val="100"/>
          <w:position w:val="0"/>
        </w:rPr>
        <w:t>9.12.11.2.2</w:t>
      </w:r>
    </w:p>
    <w:p>
      <w:pPr>
        <w:pStyle w:val="Style6"/>
        <w:keepNext w:val="0"/>
        <w:keepLines w:val="0"/>
        <w:framePr w:w="4008" w:h="235" w:wrap="none" w:vAnchor="text" w:hAnchor="page" w:x="2953" w:y="10777"/>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rPr>
        <w:t xml:space="preserve">Рисунок </w:t>
      </w:r>
      <w:r>
        <w:rPr>
          <w:b/>
          <w:bCs/>
          <w:color w:val="000000"/>
          <w:spacing w:val="0"/>
          <w:w w:val="100"/>
          <w:position w:val="0"/>
          <w:sz w:val="14"/>
          <w:szCs w:val="14"/>
        </w:rPr>
        <w:t xml:space="preserve">S — </w:t>
      </w:r>
      <w:r>
        <w:rPr>
          <w:b/>
          <w:bCs/>
          <w:color w:val="000000"/>
          <w:spacing w:val="0"/>
          <w:w w:val="100"/>
          <w:position w:val="0"/>
          <w:sz w:val="14"/>
          <w:szCs w:val="14"/>
        </w:rPr>
        <w:t xml:space="preserve">«рвпмиг ГШМШвйПр0П1ММНИЙ2. </w:t>
      </w:r>
      <w:r>
        <w:rPr>
          <w:b/>
          <w:bCs/>
          <w:spacing w:val="0"/>
          <w:w w:val="100"/>
          <w:position w:val="0"/>
          <w:sz w:val="14"/>
          <w:szCs w:val="14"/>
        </w:rPr>
        <w:t xml:space="preserve">2, И </w:t>
      </w:r>
      <w:r>
        <w:rPr>
          <w:b/>
          <w:bCs/>
          <w:spacing w:val="0"/>
          <w:w w:val="100"/>
          <w:position w:val="0"/>
          <w:sz w:val="14"/>
          <w:szCs w:val="14"/>
        </w:rPr>
        <w:t>Zj</w:t>
      </w:r>
    </w:p>
    <w:p>
      <w:pPr>
        <w:widowControl w:val="0"/>
        <w:spacing w:line="360" w:lineRule="exact"/>
      </w:pPr>
      <w:r>
        <w:drawing>
          <wp:anchor distT="0" distB="381000" distL="0" distR="0" simplePos="0" relativeHeight="62914718" behindDoc="1" locked="0" layoutInCell="1" allowOverlap="1">
            <wp:simplePos x="0" y="0"/>
            <wp:positionH relativeFrom="page">
              <wp:posOffset>1835150</wp:posOffset>
            </wp:positionH>
            <wp:positionV relativeFrom="paragraph">
              <wp:posOffset>12700</wp:posOffset>
            </wp:positionV>
            <wp:extent cx="2627630" cy="4541520"/>
            <wp:wrapNone/>
            <wp:docPr id="42" name="Shape 42"/>
            <a:graphic xmlns:a="http://schemas.openxmlformats.org/drawingml/2006/main">
              <a:graphicData uri="http://schemas.openxmlformats.org/drawingml/2006/picture">
                <pic:pic xmlns:pic="http://schemas.openxmlformats.org/drawingml/2006/picture">
                  <pic:nvPicPr>
                    <pic:cNvPr id="43" name="Picture box 43"/>
                    <pic:cNvPicPr/>
                  </pic:nvPicPr>
                  <pic:blipFill>
                    <a:blip r:embed="rId33"/>
                    <a:stretch/>
                  </pic:blipFill>
                  <pic:spPr>
                    <a:xfrm>
                      <a:ext cx="2627630" cy="4541520"/>
                    </a:xfrm>
                    <a:prstGeom prst="rect"/>
                  </pic:spPr>
                </pic:pic>
              </a:graphicData>
            </a:graphic>
          </wp:anchor>
        </w:drawing>
      </w:r>
      <w:r>
        <w:drawing>
          <wp:anchor distT="0" distB="0" distL="0" distR="0" simplePos="0" relativeHeight="62914719" behindDoc="1" locked="0" layoutInCell="1" allowOverlap="1">
            <wp:simplePos x="0" y="0"/>
            <wp:positionH relativeFrom="page">
              <wp:posOffset>2758440</wp:posOffset>
            </wp:positionH>
            <wp:positionV relativeFrom="paragraph">
              <wp:posOffset>5154295</wp:posOffset>
            </wp:positionV>
            <wp:extent cx="774065" cy="1566545"/>
            <wp:wrapNone/>
            <wp:docPr id="44" name="Shape 44"/>
            <a:graphic xmlns:a="http://schemas.openxmlformats.org/drawingml/2006/main">
              <a:graphicData uri="http://schemas.openxmlformats.org/drawingml/2006/picture">
                <pic:pic xmlns:pic="http://schemas.openxmlformats.org/drawingml/2006/picture">
                  <pic:nvPicPr>
                    <pic:cNvPr id="45" name="Picture box 45"/>
                    <pic:cNvPicPr/>
                  </pic:nvPicPr>
                  <pic:blipFill>
                    <a:blip r:embed="rId35"/>
                    <a:stretch/>
                  </pic:blipFill>
                  <pic:spPr>
                    <a:xfrm>
                      <a:ext cx="774065" cy="156654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70" w:line="1" w:lineRule="exact"/>
      </w:pPr>
    </w:p>
    <w:p>
      <w:pPr>
        <w:widowControl w:val="0"/>
        <w:spacing w:line="1" w:lineRule="exact"/>
        <w:sectPr>
          <w:footnotePr>
            <w:pos w:val="pageBottom"/>
            <w:numFmt w:val="decimal"/>
            <w:numRestart w:val="continuous"/>
          </w:footnotePr>
          <w:type w:val="continuous"/>
          <w:pgSz w:w="9917" w:h="14026"/>
          <w:pgMar w:top="1166" w:right="2895" w:bottom="1344" w:left="941" w:header="0" w:footer="3" w:gutter="0"/>
          <w:cols w:space="720"/>
          <w:noEndnote/>
          <w:rtlGutter w:val="0"/>
          <w:docGrid w:linePitch="360"/>
        </w:sectPr>
      </w:pPr>
    </w:p>
    <w:p>
      <w:pPr>
        <w:pStyle w:val="Style6"/>
        <w:keepNext w:val="0"/>
        <w:keepLines w:val="0"/>
        <w:widowControl w:val="0"/>
        <w:shd w:val="clear" w:color="auto" w:fill="auto"/>
        <w:bidi w:val="0"/>
        <w:spacing w:before="0" w:after="0"/>
        <w:ind w:left="0" w:right="0" w:firstLine="440"/>
        <w:jc w:val="both"/>
      </w:pPr>
      <w:r>
        <w:rPr>
          <w:spacing w:val="0"/>
          <w:w w:val="100"/>
          <w:position w:val="0"/>
        </w:rPr>
        <w:t>Пояснение к буквенным символам, использованным на рисунках 3</w:t>
      </w:r>
      <w:r>
        <w:rPr>
          <w:color w:val="676767"/>
          <w:spacing w:val="0"/>
          <w:w w:val="100"/>
          <w:position w:val="0"/>
        </w:rPr>
        <w:t>—</w:t>
      </w:r>
      <w:r>
        <w:rPr>
          <w:spacing w:val="0"/>
          <w:w w:val="100"/>
          <w:position w:val="0"/>
        </w:rPr>
        <w:t>5:</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N</w:t>
      </w:r>
      <w:r>
        <w:rPr>
          <w:i/>
          <w:iCs/>
          <w:color w:val="676767"/>
          <w:spacing w:val="0"/>
          <w:w w:val="100"/>
          <w:position w:val="0"/>
        </w:rPr>
        <w:t>—</w:t>
      </w:r>
      <w:r>
        <w:rPr>
          <w:color w:val="676767"/>
          <w:spacing w:val="0"/>
          <w:w w:val="100"/>
          <w:position w:val="0"/>
        </w:rPr>
        <w:t xml:space="preserve"> </w:t>
      </w:r>
      <w:r>
        <w:rPr>
          <w:spacing w:val="0"/>
          <w:w w:val="100"/>
          <w:position w:val="0"/>
        </w:rPr>
        <w:t>нейтральный проводник;</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S </w:t>
      </w:r>
      <w:r>
        <w:rPr>
          <w:color w:val="676767"/>
          <w:spacing w:val="0"/>
          <w:w w:val="100"/>
          <w:position w:val="0"/>
        </w:rPr>
        <w:t xml:space="preserve">— </w:t>
      </w:r>
      <w:r>
        <w:rPr>
          <w:spacing w:val="0"/>
          <w:w w:val="100"/>
          <w:position w:val="0"/>
        </w:rPr>
        <w:t>источник питания.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 xml:space="preserve">R </w:t>
      </w:r>
      <w:r>
        <w:rPr>
          <w:i/>
          <w:iCs/>
          <w:color w:val="676767"/>
          <w:spacing w:val="0"/>
          <w:w w:val="100"/>
          <w:position w:val="0"/>
        </w:rPr>
        <w:t>—</w:t>
      </w:r>
      <w:r>
        <w:rPr>
          <w:color w:val="676767"/>
          <w:spacing w:val="0"/>
          <w:w w:val="100"/>
          <w:position w:val="0"/>
        </w:rPr>
        <w:t xml:space="preserve"> </w:t>
      </w:r>
      <w:r>
        <w:rPr>
          <w:spacing w:val="0"/>
          <w:w w:val="100"/>
          <w:position w:val="0"/>
        </w:rPr>
        <w:t>регулируемые резисторы;</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Z </w:t>
      </w:r>
      <w:r>
        <w:rPr>
          <w:color w:val="676767"/>
          <w:spacing w:val="0"/>
          <w:w w:val="100"/>
          <w:position w:val="0"/>
        </w:rPr>
        <w:t xml:space="preserve">— </w:t>
      </w:r>
      <w:r>
        <w:rPr>
          <w:spacing w:val="0"/>
          <w:w w:val="100"/>
          <w:position w:val="0"/>
        </w:rPr>
        <w:t>импеданс в каждой фазе для калибровки номинального условного тока короткого замыкания; реакторы предпочтительно с воздушными сердечниками последовательно соединены с резисторами для получения требуемого коэффициента мощности;</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Z, </w:t>
      </w:r>
      <w:r>
        <w:rPr>
          <w:color w:val="676767"/>
          <w:spacing w:val="0"/>
          <w:w w:val="100"/>
          <w:position w:val="0"/>
        </w:rPr>
        <w:t xml:space="preserve">— </w:t>
      </w:r>
      <w:r>
        <w:rPr>
          <w:spacing w:val="0"/>
          <w:w w:val="100"/>
          <w:position w:val="0"/>
        </w:rPr>
        <w:t>подстраиваемый импеданс для получения тока ниже номинальной условной наибольшей отключающей способности;</w:t>
      </w:r>
    </w:p>
    <w:p>
      <w:pPr>
        <w:pStyle w:val="Style6"/>
        <w:keepNext w:val="0"/>
        <w:keepLines w:val="0"/>
        <w:widowControl w:val="0"/>
        <w:shd w:val="clear" w:color="auto" w:fill="auto"/>
        <w:bidi w:val="0"/>
        <w:spacing w:before="0" w:after="0"/>
        <w:ind w:left="0" w:right="0" w:firstLine="440"/>
        <w:jc w:val="both"/>
      </w:pPr>
      <w:r>
        <w:rPr>
          <w:spacing w:val="0"/>
          <w:w w:val="100"/>
          <w:position w:val="0"/>
        </w:rPr>
        <w:t>Z</w:t>
      </w:r>
      <w:r>
        <w:rPr>
          <w:spacing w:val="0"/>
          <w:w w:val="100"/>
          <w:position w:val="0"/>
          <w:vertAlign w:val="subscript"/>
        </w:rPr>
        <w:t>2</w:t>
      </w:r>
      <w:r>
        <w:rPr>
          <w:spacing w:val="0"/>
          <w:w w:val="100"/>
          <w:position w:val="0"/>
        </w:rPr>
        <w:t xml:space="preserve"> </w:t>
      </w:r>
      <w:r>
        <w:rPr>
          <w:color w:val="676767"/>
          <w:spacing w:val="0"/>
          <w:w w:val="100"/>
          <w:position w:val="0"/>
        </w:rPr>
        <w:t xml:space="preserve">— </w:t>
      </w:r>
      <w:r>
        <w:rPr>
          <w:spacing w:val="0"/>
          <w:w w:val="100"/>
          <w:position w:val="0"/>
        </w:rPr>
        <w:t xml:space="preserve">подстраиваемый импеданс для калибровки </w:t>
      </w:r>
      <w:r>
        <w:rPr>
          <w:color w:val="676767"/>
          <w:spacing w:val="0"/>
          <w:w w:val="100"/>
          <w:position w:val="0"/>
        </w:rPr>
        <w:t>/</w:t>
      </w:r>
      <w:r>
        <w:rPr>
          <w:color w:val="676767"/>
          <w:spacing w:val="0"/>
          <w:w w:val="100"/>
          <w:position w:val="0"/>
          <w:vertAlign w:val="subscript"/>
        </w:rPr>
        <w:t>д</w:t>
      </w:r>
      <w:r>
        <w:rPr>
          <w:color w:val="676767"/>
          <w:spacing w:val="0"/>
          <w:w w:val="100"/>
          <w:position w:val="0"/>
        </w:rPr>
        <w:t>;</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 xml:space="preserve">D </w:t>
      </w:r>
      <w:r>
        <w:rPr>
          <w:i/>
          <w:iCs/>
          <w:color w:val="676767"/>
          <w:spacing w:val="0"/>
          <w:w w:val="100"/>
          <w:position w:val="0"/>
        </w:rPr>
        <w:t>—</w:t>
      </w:r>
      <w:r>
        <w:rPr>
          <w:color w:val="676767"/>
          <w:spacing w:val="0"/>
          <w:w w:val="100"/>
          <w:position w:val="0"/>
        </w:rPr>
        <w:t xml:space="preserve"> </w:t>
      </w:r>
      <w:r>
        <w:rPr>
          <w:spacing w:val="0"/>
          <w:w w:val="100"/>
          <w:position w:val="0"/>
        </w:rPr>
        <w:t>испытуемый выключатель;</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корпус </w:t>
      </w:r>
      <w:r>
        <w:rPr>
          <w:color w:val="676767"/>
          <w:spacing w:val="0"/>
          <w:w w:val="100"/>
          <w:position w:val="0"/>
        </w:rPr>
        <w:t xml:space="preserve">— </w:t>
      </w:r>
      <w:r>
        <w:rPr>
          <w:spacing w:val="0"/>
          <w:w w:val="100"/>
          <w:position w:val="0"/>
        </w:rPr>
        <w:t>все токопроводящие части, нормально заземленные при эксплуатации, включая зазем</w:t>
        <w:softHyphen/>
        <w:t>ление корпуса;</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G, </w:t>
      </w:r>
      <w:r>
        <w:rPr>
          <w:color w:val="676767"/>
          <w:spacing w:val="0"/>
          <w:w w:val="100"/>
          <w:position w:val="0"/>
        </w:rPr>
        <w:t xml:space="preserve">— </w:t>
      </w:r>
      <w:r>
        <w:rPr>
          <w:spacing w:val="0"/>
          <w:w w:val="100"/>
          <w:position w:val="0"/>
        </w:rPr>
        <w:t>временная перемычка для калибровки;</w:t>
      </w:r>
    </w:p>
    <w:p>
      <w:pPr>
        <w:pStyle w:val="Style6"/>
        <w:keepNext w:val="0"/>
        <w:keepLines w:val="0"/>
        <w:widowControl w:val="0"/>
        <w:shd w:val="clear" w:color="auto" w:fill="auto"/>
        <w:bidi w:val="0"/>
        <w:spacing w:before="0" w:after="0"/>
        <w:ind w:left="0" w:right="0" w:firstLine="440"/>
        <w:jc w:val="both"/>
      </w:pPr>
      <w:r>
        <w:rPr>
          <w:spacing w:val="0"/>
          <w:w w:val="100"/>
          <w:position w:val="0"/>
        </w:rPr>
        <w:t>G</w:t>
      </w:r>
      <w:r>
        <w:rPr>
          <w:spacing w:val="0"/>
          <w:w w:val="100"/>
          <w:position w:val="0"/>
          <w:vertAlign w:val="subscript"/>
        </w:rPr>
        <w:t>2</w:t>
      </w:r>
      <w:r>
        <w:rPr>
          <w:spacing w:val="0"/>
          <w:w w:val="100"/>
          <w:position w:val="0"/>
        </w:rPr>
        <w:t xml:space="preserve"> </w:t>
      </w:r>
      <w:r>
        <w:rPr>
          <w:color w:val="676767"/>
          <w:spacing w:val="0"/>
          <w:w w:val="100"/>
          <w:position w:val="0"/>
        </w:rPr>
        <w:t xml:space="preserve">— </w:t>
      </w:r>
      <w:r>
        <w:rPr>
          <w:spacing w:val="0"/>
          <w:w w:val="100"/>
          <w:position w:val="0"/>
        </w:rPr>
        <w:t>перемычка для испытания при номинальной условной наибольшей отключающей способ</w:t>
        <w:softHyphen/>
        <w:t>ности;</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 xml:space="preserve">Т </w:t>
      </w:r>
      <w:r>
        <w:rPr>
          <w:i/>
          <w:iCs/>
          <w:color w:val="676767"/>
          <w:spacing w:val="0"/>
          <w:w w:val="100"/>
          <w:position w:val="0"/>
        </w:rPr>
        <w:t>—</w:t>
      </w:r>
      <w:r>
        <w:rPr>
          <w:color w:val="676767"/>
          <w:spacing w:val="0"/>
          <w:w w:val="100"/>
          <w:position w:val="0"/>
        </w:rPr>
        <w:t xml:space="preserve"> </w:t>
      </w:r>
      <w:r>
        <w:rPr>
          <w:spacing w:val="0"/>
          <w:w w:val="100"/>
          <w:position w:val="0"/>
        </w:rPr>
        <w:t>замыкающий выключатель для создания условий короткого замыкания;</w:t>
      </w:r>
    </w:p>
    <w:p>
      <w:pPr>
        <w:pStyle w:val="Style6"/>
        <w:keepNext w:val="0"/>
        <w:keepLines w:val="0"/>
        <w:widowControl w:val="0"/>
        <w:shd w:val="clear" w:color="auto" w:fill="auto"/>
        <w:bidi w:val="0"/>
        <w:spacing w:before="0" w:after="0"/>
        <w:ind w:left="0" w:right="0" w:firstLine="440"/>
        <w:jc w:val="both"/>
      </w:pPr>
      <w:r>
        <w:rPr>
          <w:spacing w:val="0"/>
          <w:w w:val="100"/>
          <w:position w:val="0"/>
        </w:rPr>
        <w:t>/,</w:t>
      </w:r>
      <w:r>
        <w:rPr>
          <w:color w:val="676767"/>
          <w:spacing w:val="0"/>
          <w:w w:val="100"/>
          <w:position w:val="0"/>
        </w:rPr>
        <w:t xml:space="preserve">, </w:t>
      </w:r>
      <w:r>
        <w:rPr>
          <w:spacing w:val="0"/>
          <w:w w:val="100"/>
          <w:position w:val="0"/>
        </w:rPr>
        <w:t>/</w:t>
      </w:r>
      <w:r>
        <w:rPr>
          <w:spacing w:val="0"/>
          <w:w w:val="100"/>
          <w:position w:val="0"/>
          <w:vertAlign w:val="subscript"/>
        </w:rPr>
        <w:t>2</w:t>
      </w:r>
      <w:r>
        <w:rPr>
          <w:spacing w:val="0"/>
          <w:w w:val="100"/>
          <w:position w:val="0"/>
        </w:rPr>
        <w:t>. /</w:t>
      </w:r>
      <w:r>
        <w:rPr>
          <w:spacing w:val="0"/>
          <w:w w:val="100"/>
          <w:position w:val="0"/>
          <w:vertAlign w:val="subscript"/>
        </w:rPr>
        <w:t>3</w:t>
      </w:r>
      <w:r>
        <w:rPr>
          <w:spacing w:val="0"/>
          <w:w w:val="100"/>
          <w:position w:val="0"/>
        </w:rPr>
        <w:t xml:space="preserve"> </w:t>
      </w:r>
      <w:r>
        <w:rPr>
          <w:color w:val="676767"/>
          <w:spacing w:val="0"/>
          <w:w w:val="100"/>
          <w:position w:val="0"/>
        </w:rPr>
        <w:t xml:space="preserve">— </w:t>
      </w:r>
      <w:r>
        <w:rPr>
          <w:spacing w:val="0"/>
          <w:w w:val="100"/>
          <w:position w:val="0"/>
        </w:rPr>
        <w:t>датчики тока; могут располагаться со стороны питания или нагрузки испытуемого устрой</w:t>
        <w:softHyphen/>
        <w:t>ства, но всегда в цепи вторичной обмотки трансформатора;</w:t>
      </w:r>
    </w:p>
    <w:p>
      <w:pPr>
        <w:pStyle w:val="Style6"/>
        <w:keepNext w:val="0"/>
        <w:keepLines w:val="0"/>
        <w:widowControl w:val="0"/>
        <w:shd w:val="clear" w:color="auto" w:fill="auto"/>
        <w:bidi w:val="0"/>
        <w:spacing w:before="0" w:after="0"/>
        <w:ind w:left="0" w:right="0" w:firstLine="440"/>
        <w:jc w:val="both"/>
      </w:pPr>
      <w:r>
        <w:rPr>
          <w:spacing w:val="0"/>
          <w:w w:val="100"/>
          <w:position w:val="0"/>
        </w:rPr>
        <w:t>/</w:t>
      </w:r>
      <w:r>
        <w:rPr>
          <w:spacing w:val="0"/>
          <w:w w:val="100"/>
          <w:position w:val="0"/>
          <w:vertAlign w:val="subscript"/>
        </w:rPr>
        <w:t>4</w:t>
      </w:r>
      <w:r>
        <w:rPr>
          <w:spacing w:val="0"/>
          <w:w w:val="100"/>
          <w:position w:val="0"/>
        </w:rPr>
        <w:t xml:space="preserve"> </w:t>
      </w:r>
      <w:r>
        <w:rPr>
          <w:color w:val="676767"/>
          <w:spacing w:val="0"/>
          <w:w w:val="100"/>
          <w:position w:val="0"/>
        </w:rPr>
        <w:t xml:space="preserve">— </w:t>
      </w:r>
      <w:r>
        <w:rPr>
          <w:spacing w:val="0"/>
          <w:w w:val="100"/>
          <w:position w:val="0"/>
        </w:rPr>
        <w:t>дополнительный датчик дифференциального тока, если необходим;</w:t>
      </w:r>
    </w:p>
    <w:p>
      <w:pPr>
        <w:pStyle w:val="Style6"/>
        <w:keepNext w:val="0"/>
        <w:keepLines w:val="0"/>
        <w:widowControl w:val="0"/>
        <w:shd w:val="clear" w:color="auto" w:fill="auto"/>
        <w:bidi w:val="0"/>
        <w:spacing w:before="0" w:after="0"/>
        <w:ind w:left="0" w:right="0" w:firstLine="440"/>
        <w:jc w:val="both"/>
      </w:pPr>
      <w:r>
        <w:rPr>
          <w:spacing w:val="0"/>
          <w:w w:val="100"/>
          <w:position w:val="0"/>
        </w:rPr>
        <w:t xml:space="preserve">Ц1. </w:t>
      </w:r>
      <w:r>
        <w:rPr>
          <w:i/>
          <w:iCs/>
          <w:spacing w:val="0"/>
          <w:w w:val="100"/>
          <w:position w:val="0"/>
        </w:rPr>
        <w:t>U,</w:t>
      </w:r>
      <w:r>
        <w:rPr>
          <w:i/>
          <w:iCs/>
          <w:spacing w:val="0"/>
          <w:w w:val="100"/>
          <w:position w:val="0"/>
        </w:rPr>
        <w:t xml:space="preserve">2, </w:t>
      </w:r>
      <w:r>
        <w:rPr>
          <w:i/>
          <w:iCs/>
          <w:spacing w:val="0"/>
          <w:w w:val="100"/>
          <w:position w:val="0"/>
        </w:rPr>
        <w:t xml:space="preserve">U,3 </w:t>
      </w:r>
      <w:r>
        <w:rPr>
          <w:i/>
          <w:iCs/>
          <w:color w:val="676767"/>
          <w:spacing w:val="0"/>
          <w:w w:val="100"/>
          <w:position w:val="0"/>
        </w:rPr>
        <w:t>—</w:t>
      </w:r>
      <w:r>
        <w:rPr>
          <w:color w:val="676767"/>
          <w:spacing w:val="0"/>
          <w:w w:val="100"/>
          <w:position w:val="0"/>
        </w:rPr>
        <w:t xml:space="preserve"> </w:t>
      </w:r>
      <w:r>
        <w:rPr>
          <w:spacing w:val="0"/>
          <w:w w:val="100"/>
          <w:position w:val="0"/>
        </w:rPr>
        <w:t>датчики напряжения;</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F</w:t>
      </w:r>
      <w:r>
        <w:rPr>
          <w:i/>
          <w:iCs/>
          <w:color w:val="676767"/>
          <w:spacing w:val="0"/>
          <w:w w:val="100"/>
          <w:position w:val="0"/>
        </w:rPr>
        <w:t>—</w:t>
      </w:r>
      <w:r>
        <w:rPr>
          <w:color w:val="676767"/>
          <w:spacing w:val="0"/>
          <w:w w:val="100"/>
          <w:position w:val="0"/>
        </w:rPr>
        <w:t xml:space="preserve"> </w:t>
      </w:r>
      <w:r>
        <w:rPr>
          <w:spacing w:val="0"/>
          <w:w w:val="100"/>
          <w:position w:val="0"/>
        </w:rPr>
        <w:t>устройство обнаружения тока повреждения;</w:t>
      </w:r>
    </w:p>
    <w:p>
      <w:pPr>
        <w:pStyle w:val="Style6"/>
        <w:keepNext w:val="0"/>
        <w:keepLines w:val="0"/>
        <w:widowControl w:val="0"/>
        <w:shd w:val="clear" w:color="auto" w:fill="auto"/>
        <w:tabs>
          <w:tab w:pos="796" w:val="left"/>
        </w:tabs>
        <w:bidi w:val="0"/>
        <w:spacing w:before="0" w:after="0"/>
        <w:ind w:left="0" w:right="0" w:firstLine="440"/>
        <w:jc w:val="both"/>
      </w:pPr>
      <w:bookmarkStart w:id="590" w:name="bookmark590"/>
      <w:r>
        <w:rPr>
          <w:spacing w:val="0"/>
          <w:w w:val="100"/>
          <w:position w:val="0"/>
        </w:rPr>
        <w:t>R</w:t>
      </w:r>
      <w:bookmarkEnd w:id="590"/>
      <w:r>
        <w:rPr>
          <w:spacing w:val="0"/>
          <w:w w:val="100"/>
          <w:position w:val="0"/>
        </w:rPr>
        <w:t>,</w:t>
        <w:tab/>
      </w:r>
      <w:r>
        <w:rPr>
          <w:color w:val="676767"/>
          <w:spacing w:val="0"/>
          <w:w w:val="100"/>
          <w:position w:val="0"/>
        </w:rPr>
        <w:t xml:space="preserve">— </w:t>
      </w:r>
      <w:r>
        <w:rPr>
          <w:spacing w:val="0"/>
          <w:w w:val="100"/>
          <w:position w:val="0"/>
        </w:rPr>
        <w:t>резистор, отбирающий ток приблизительно 10 А;</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R</w:t>
      </w:r>
      <w:r>
        <w:rPr>
          <w:i/>
          <w:iCs/>
          <w:spacing w:val="0"/>
          <w:w w:val="100"/>
          <w:position w:val="0"/>
          <w:vertAlign w:val="subscript"/>
        </w:rPr>
        <w:t>2</w:t>
      </w:r>
      <w:r>
        <w:rPr>
          <w:i/>
          <w:iCs/>
          <w:spacing w:val="0"/>
          <w:w w:val="100"/>
          <w:position w:val="0"/>
        </w:rPr>
        <w:t xml:space="preserve"> </w:t>
      </w:r>
      <w:r>
        <w:rPr>
          <w:i/>
          <w:iCs/>
          <w:color w:val="676767"/>
          <w:spacing w:val="0"/>
          <w:w w:val="100"/>
          <w:position w:val="0"/>
        </w:rPr>
        <w:t>—</w:t>
      </w:r>
      <w:r>
        <w:rPr>
          <w:color w:val="676767"/>
          <w:spacing w:val="0"/>
          <w:w w:val="100"/>
          <w:position w:val="0"/>
        </w:rPr>
        <w:t xml:space="preserve"> </w:t>
      </w:r>
      <w:r>
        <w:rPr>
          <w:spacing w:val="0"/>
          <w:w w:val="100"/>
          <w:position w:val="0"/>
        </w:rPr>
        <w:t xml:space="preserve">резистор, ограничивающий ток в устройстве </w:t>
      </w:r>
      <w:r>
        <w:rPr>
          <w:i/>
          <w:iCs/>
          <w:spacing w:val="0"/>
          <w:w w:val="100"/>
          <w:position w:val="0"/>
        </w:rPr>
        <w:t>F;</w:t>
      </w:r>
    </w:p>
    <w:p>
      <w:pPr>
        <w:pStyle w:val="Style6"/>
        <w:keepNext w:val="0"/>
        <w:keepLines w:val="0"/>
        <w:widowControl w:val="0"/>
        <w:shd w:val="clear" w:color="auto" w:fill="auto"/>
        <w:bidi w:val="0"/>
        <w:spacing w:before="0" w:after="0"/>
        <w:ind w:left="0" w:right="0" w:firstLine="440"/>
        <w:jc w:val="both"/>
      </w:pPr>
      <w:r>
        <w:rPr>
          <w:i/>
          <w:iCs/>
          <w:color w:val="676767"/>
          <w:spacing w:val="0"/>
          <w:w w:val="100"/>
          <w:position w:val="0"/>
        </w:rPr>
        <w:t>г—</w:t>
      </w:r>
      <w:r>
        <w:rPr>
          <w:color w:val="676767"/>
          <w:spacing w:val="0"/>
          <w:w w:val="100"/>
          <w:position w:val="0"/>
        </w:rPr>
        <w:t xml:space="preserve"> </w:t>
      </w:r>
      <w:r>
        <w:rPr>
          <w:spacing w:val="0"/>
          <w:w w:val="100"/>
          <w:position w:val="0"/>
        </w:rPr>
        <w:t>резисторы, отбирающие приблизительно 0.6 % тока (см. 9.12.2);</w:t>
      </w:r>
    </w:p>
    <w:p>
      <w:pPr>
        <w:pStyle w:val="Style6"/>
        <w:keepNext w:val="0"/>
        <w:keepLines w:val="0"/>
        <w:widowControl w:val="0"/>
        <w:shd w:val="clear" w:color="auto" w:fill="auto"/>
        <w:tabs>
          <w:tab w:pos="796" w:val="left"/>
        </w:tabs>
        <w:bidi w:val="0"/>
        <w:spacing w:before="0" w:after="0"/>
        <w:ind w:left="0" w:right="0" w:firstLine="440"/>
        <w:jc w:val="both"/>
      </w:pPr>
      <w:bookmarkStart w:id="591" w:name="bookmark591"/>
      <w:r>
        <w:rPr>
          <w:spacing w:val="0"/>
          <w:w w:val="100"/>
          <w:position w:val="0"/>
        </w:rPr>
        <w:t>S</w:t>
      </w:r>
      <w:bookmarkEnd w:id="591"/>
      <w:r>
        <w:rPr>
          <w:spacing w:val="0"/>
          <w:w w:val="100"/>
          <w:position w:val="0"/>
        </w:rPr>
        <w:t>,</w:t>
        <w:tab/>
      </w:r>
      <w:r>
        <w:rPr>
          <w:color w:val="676767"/>
          <w:spacing w:val="0"/>
          <w:w w:val="100"/>
          <w:position w:val="0"/>
        </w:rPr>
        <w:t xml:space="preserve">— </w:t>
      </w:r>
      <w:r>
        <w:rPr>
          <w:spacing w:val="0"/>
          <w:w w:val="100"/>
          <w:position w:val="0"/>
        </w:rPr>
        <w:t>вспомогательный выключатель;</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В</w:t>
      </w:r>
      <w:r>
        <w:rPr>
          <w:spacing w:val="0"/>
          <w:w w:val="100"/>
          <w:position w:val="0"/>
        </w:rPr>
        <w:t xml:space="preserve"> и </w:t>
      </w:r>
      <w:r>
        <w:rPr>
          <w:i/>
          <w:iCs/>
          <w:spacing w:val="0"/>
          <w:w w:val="100"/>
          <w:position w:val="0"/>
        </w:rPr>
        <w:t xml:space="preserve">С </w:t>
      </w:r>
      <w:r>
        <w:rPr>
          <w:i/>
          <w:iCs/>
          <w:color w:val="676767"/>
          <w:spacing w:val="0"/>
          <w:w w:val="100"/>
          <w:position w:val="0"/>
        </w:rPr>
        <w:t>—</w:t>
      </w:r>
      <w:r>
        <w:rPr>
          <w:color w:val="676767"/>
          <w:spacing w:val="0"/>
          <w:w w:val="100"/>
          <w:position w:val="0"/>
        </w:rPr>
        <w:t xml:space="preserve"> </w:t>
      </w:r>
      <w:r>
        <w:rPr>
          <w:spacing w:val="0"/>
          <w:w w:val="100"/>
          <w:position w:val="0"/>
        </w:rPr>
        <w:t>точки для присоединения сетки(ок), указанной(ых) в приложении С;</w:t>
      </w:r>
    </w:p>
    <w:p>
      <w:pPr>
        <w:pStyle w:val="Style6"/>
        <w:keepNext w:val="0"/>
        <w:keepLines w:val="0"/>
        <w:widowControl w:val="0"/>
        <w:shd w:val="clear" w:color="auto" w:fill="auto"/>
        <w:bidi w:val="0"/>
        <w:spacing w:before="0" w:after="0"/>
        <w:ind w:left="0" w:right="0" w:firstLine="440"/>
        <w:jc w:val="both"/>
      </w:pPr>
      <w:r>
        <w:rPr>
          <w:i/>
          <w:iCs/>
          <w:spacing w:val="0"/>
          <w:w w:val="100"/>
          <w:position w:val="0"/>
        </w:rPr>
        <w:t xml:space="preserve">L </w:t>
      </w:r>
      <w:r>
        <w:rPr>
          <w:i/>
          <w:iCs/>
          <w:color w:val="676767"/>
          <w:spacing w:val="0"/>
          <w:w w:val="100"/>
          <w:position w:val="0"/>
        </w:rPr>
        <w:t>—</w:t>
      </w:r>
      <w:r>
        <w:rPr>
          <w:color w:val="676767"/>
          <w:spacing w:val="0"/>
          <w:w w:val="100"/>
          <w:position w:val="0"/>
        </w:rPr>
        <w:t xml:space="preserve"> </w:t>
      </w:r>
      <w:r>
        <w:rPr>
          <w:spacing w:val="0"/>
          <w:w w:val="100"/>
          <w:position w:val="0"/>
        </w:rPr>
        <w:t>регулируемые катушки индуктивности с воздушным сердечником:</w:t>
      </w:r>
    </w:p>
    <w:p>
      <w:pPr>
        <w:pStyle w:val="Style6"/>
        <w:keepNext w:val="0"/>
        <w:keepLines w:val="0"/>
        <w:widowControl w:val="0"/>
        <w:shd w:val="clear" w:color="auto" w:fill="auto"/>
        <w:bidi w:val="0"/>
        <w:spacing w:before="0" w:after="80"/>
        <w:ind w:left="0" w:right="0" w:firstLine="440"/>
        <w:jc w:val="both"/>
      </w:pPr>
      <w:r>
        <w:rPr>
          <w:i/>
          <w:iCs/>
          <w:spacing w:val="0"/>
          <w:w w:val="100"/>
          <w:position w:val="0"/>
        </w:rPr>
        <w:t xml:space="preserve">Р </w:t>
      </w:r>
      <w:r>
        <w:rPr>
          <w:i/>
          <w:iCs/>
          <w:color w:val="676767"/>
          <w:spacing w:val="0"/>
          <w:w w:val="100"/>
          <w:position w:val="0"/>
        </w:rPr>
        <w:t>—</w:t>
      </w:r>
      <w:r>
        <w:rPr>
          <w:color w:val="676767"/>
          <w:spacing w:val="0"/>
          <w:w w:val="100"/>
          <w:position w:val="0"/>
        </w:rPr>
        <w:t xml:space="preserve"> </w:t>
      </w:r>
      <w:r>
        <w:rPr>
          <w:spacing w:val="0"/>
          <w:w w:val="100"/>
          <w:position w:val="0"/>
        </w:rPr>
        <w:t xml:space="preserve">устройство защиты от короткого замыкания для испытания в соответствии с приложением </w:t>
      </w:r>
      <w:r>
        <w:rPr>
          <w:spacing w:val="0"/>
          <w:w w:val="100"/>
          <w:position w:val="0"/>
        </w:rPr>
        <w:t>D.</w:t>
      </w:r>
    </w:p>
    <w:p>
      <w:pPr>
        <w:pStyle w:val="Style6"/>
        <w:keepNext w:val="0"/>
        <w:keepLines w:val="0"/>
        <w:widowControl w:val="0"/>
        <w:shd w:val="clear" w:color="auto" w:fill="auto"/>
        <w:bidi w:val="0"/>
        <w:spacing w:before="0" w:after="0" w:line="271" w:lineRule="auto"/>
        <w:ind w:left="0" w:right="0" w:firstLine="440"/>
        <w:jc w:val="left"/>
        <w:rPr>
          <w:sz w:val="14"/>
          <w:szCs w:val="14"/>
        </w:rPr>
      </w:pPr>
      <w:r>
        <w:rPr>
          <w:spacing w:val="0"/>
          <w:w w:val="100"/>
          <w:position w:val="0"/>
          <w:sz w:val="14"/>
          <w:szCs w:val="14"/>
        </w:rPr>
        <w:t>Примечания</w:t>
      </w:r>
    </w:p>
    <w:p>
      <w:pPr>
        <w:pStyle w:val="Style6"/>
        <w:keepNext w:val="0"/>
        <w:keepLines w:val="0"/>
        <w:widowControl w:val="0"/>
        <w:numPr>
          <w:ilvl w:val="0"/>
          <w:numId w:val="155"/>
        </w:numPr>
        <w:shd w:val="clear" w:color="auto" w:fill="auto"/>
        <w:tabs>
          <w:tab w:pos="678" w:val="left"/>
        </w:tabs>
        <w:bidi w:val="0"/>
        <w:spacing w:before="0" w:after="0" w:line="271" w:lineRule="auto"/>
        <w:ind w:left="0" w:right="0" w:firstLine="440"/>
        <w:jc w:val="both"/>
        <w:rPr>
          <w:sz w:val="14"/>
          <w:szCs w:val="14"/>
        </w:rPr>
      </w:pPr>
      <w:bookmarkStart w:id="592" w:name="bookmark592"/>
      <w:bookmarkEnd w:id="592"/>
      <w:r>
        <w:rPr>
          <w:spacing w:val="0"/>
          <w:w w:val="100"/>
          <w:position w:val="0"/>
          <w:sz w:val="14"/>
          <w:szCs w:val="14"/>
        </w:rPr>
        <w:t xml:space="preserve">В качестве альтернативы закрывающее устройство </w:t>
      </w:r>
      <w:r>
        <w:rPr>
          <w:i/>
          <w:iCs/>
          <w:spacing w:val="0"/>
          <w:w w:val="100"/>
          <w:position w:val="0"/>
          <w:sz w:val="14"/>
          <w:szCs w:val="14"/>
        </w:rPr>
        <w:t>Г</w:t>
      </w:r>
      <w:r>
        <w:rPr>
          <w:spacing w:val="0"/>
          <w:w w:val="100"/>
          <w:position w:val="0"/>
          <w:sz w:val="14"/>
          <w:szCs w:val="14"/>
        </w:rPr>
        <w:t xml:space="preserve"> может быть расположено между клеммами на сторо</w:t>
        <w:softHyphen/>
        <w:t>не нагрузки испытуемого выключателя и датчиками тока /</w:t>
      </w:r>
      <w:r>
        <w:rPr>
          <w:spacing w:val="0"/>
          <w:w w:val="100"/>
          <w:position w:val="0"/>
          <w:sz w:val="14"/>
          <w:szCs w:val="14"/>
          <w:vertAlign w:val="subscript"/>
        </w:rPr>
        <w:t>2</w:t>
      </w:r>
      <w:r>
        <w:rPr>
          <w:spacing w:val="0"/>
          <w:w w:val="100"/>
          <w:position w:val="0"/>
          <w:sz w:val="14"/>
          <w:szCs w:val="14"/>
        </w:rPr>
        <w:t>. /3 в зависимости от ситуации.</w:t>
      </w:r>
    </w:p>
    <w:p>
      <w:pPr>
        <w:pStyle w:val="Style6"/>
        <w:keepNext w:val="0"/>
        <w:keepLines w:val="0"/>
        <w:widowControl w:val="0"/>
        <w:numPr>
          <w:ilvl w:val="0"/>
          <w:numId w:val="155"/>
        </w:numPr>
        <w:shd w:val="clear" w:color="auto" w:fill="auto"/>
        <w:tabs>
          <w:tab w:pos="705" w:val="left"/>
        </w:tabs>
        <w:bidi w:val="0"/>
        <w:spacing w:before="0" w:after="0" w:line="271" w:lineRule="auto"/>
        <w:ind w:left="0" w:right="0" w:firstLine="440"/>
        <w:jc w:val="left"/>
        <w:rPr>
          <w:sz w:val="14"/>
          <w:szCs w:val="14"/>
        </w:rPr>
      </w:pPr>
      <w:bookmarkStart w:id="593" w:name="bookmark593"/>
      <w:bookmarkEnd w:id="593"/>
      <w:r>
        <w:rPr>
          <w:spacing w:val="0"/>
          <w:w w:val="100"/>
          <w:position w:val="0"/>
          <w:sz w:val="14"/>
          <w:szCs w:val="14"/>
        </w:rPr>
        <w:t xml:space="preserve">Датчики напряжения </w:t>
      </w:r>
      <w:r>
        <w:rPr>
          <w:spacing w:val="0"/>
          <w:w w:val="100"/>
          <w:position w:val="0"/>
          <w:sz w:val="14"/>
          <w:szCs w:val="14"/>
        </w:rPr>
        <w:t>U</w:t>
      </w:r>
      <w:r>
        <w:rPr>
          <w:spacing w:val="0"/>
          <w:w w:val="100"/>
          <w:position w:val="0"/>
          <w:sz w:val="14"/>
          <w:szCs w:val="14"/>
          <w:vertAlign w:val="subscript"/>
        </w:rPr>
        <w:t>rl</w:t>
      </w:r>
      <w:r>
        <w:rPr>
          <w:spacing w:val="0"/>
          <w:w w:val="100"/>
          <w:position w:val="0"/>
          <w:sz w:val="14"/>
          <w:szCs w:val="14"/>
        </w:rPr>
        <w:t>. U</w:t>
      </w:r>
      <w:r>
        <w:rPr>
          <w:spacing w:val="0"/>
          <w:w w:val="100"/>
          <w:position w:val="0"/>
          <w:sz w:val="14"/>
          <w:szCs w:val="14"/>
          <w:vertAlign w:val="subscript"/>
        </w:rPr>
        <w:t>r2</w:t>
      </w:r>
      <w:r>
        <w:rPr>
          <w:spacing w:val="0"/>
          <w:w w:val="100"/>
          <w:position w:val="0"/>
          <w:sz w:val="14"/>
          <w:szCs w:val="14"/>
        </w:rPr>
        <w:t>. U</w:t>
      </w:r>
      <w:r>
        <w:rPr>
          <w:spacing w:val="0"/>
          <w:w w:val="100"/>
          <w:position w:val="0"/>
          <w:sz w:val="14"/>
          <w:szCs w:val="14"/>
          <w:vertAlign w:val="subscript"/>
        </w:rPr>
        <w:t>r3</w:t>
      </w:r>
      <w:r>
        <w:rPr>
          <w:spacing w:val="0"/>
          <w:w w:val="100"/>
          <w:position w:val="0"/>
          <w:sz w:val="14"/>
          <w:szCs w:val="14"/>
        </w:rPr>
        <w:t xml:space="preserve"> </w:t>
      </w:r>
      <w:r>
        <w:rPr>
          <w:spacing w:val="0"/>
          <w:w w:val="100"/>
          <w:position w:val="0"/>
          <w:sz w:val="14"/>
          <w:szCs w:val="14"/>
        </w:rPr>
        <w:t>при необходимости подключаются между фазой и нейтралью.</w:t>
      </w:r>
    </w:p>
    <w:p>
      <w:pPr>
        <w:pStyle w:val="Style6"/>
        <w:keepNext w:val="0"/>
        <w:keepLines w:val="0"/>
        <w:widowControl w:val="0"/>
        <w:numPr>
          <w:ilvl w:val="0"/>
          <w:numId w:val="155"/>
        </w:numPr>
        <w:shd w:val="clear" w:color="auto" w:fill="auto"/>
        <w:tabs>
          <w:tab w:pos="705" w:val="left"/>
        </w:tabs>
        <w:bidi w:val="0"/>
        <w:spacing w:before="0" w:after="0" w:line="271" w:lineRule="auto"/>
        <w:ind w:left="0" w:right="0" w:firstLine="440"/>
        <w:jc w:val="left"/>
        <w:rPr>
          <w:sz w:val="14"/>
          <w:szCs w:val="14"/>
        </w:rPr>
      </w:pPr>
      <w:bookmarkStart w:id="594" w:name="bookmark594"/>
      <w:bookmarkEnd w:id="594"/>
      <w:r>
        <w:rPr>
          <w:spacing w:val="0"/>
          <w:w w:val="100"/>
          <w:position w:val="0"/>
          <w:sz w:val="14"/>
          <w:szCs w:val="14"/>
        </w:rPr>
        <w:t xml:space="preserve">Регулируемая нагрузка </w:t>
      </w:r>
      <w:r>
        <w:rPr>
          <w:spacing w:val="0"/>
          <w:w w:val="100"/>
          <w:position w:val="0"/>
          <w:sz w:val="14"/>
          <w:szCs w:val="14"/>
        </w:rPr>
        <w:t xml:space="preserve">Z </w:t>
      </w:r>
      <w:r>
        <w:rPr>
          <w:spacing w:val="0"/>
          <w:w w:val="100"/>
          <w:position w:val="0"/>
          <w:sz w:val="14"/>
          <w:szCs w:val="14"/>
        </w:rPr>
        <w:t>может быть расположена на стороне высокого напряжения цепи питания.</w:t>
      </w:r>
    </w:p>
    <w:p>
      <w:pPr>
        <w:pStyle w:val="Style6"/>
        <w:keepNext w:val="0"/>
        <w:keepLines w:val="0"/>
        <w:widowControl w:val="0"/>
        <w:numPr>
          <w:ilvl w:val="0"/>
          <w:numId w:val="155"/>
        </w:numPr>
        <w:shd w:val="clear" w:color="auto" w:fill="auto"/>
        <w:tabs>
          <w:tab w:pos="710" w:val="left"/>
        </w:tabs>
        <w:bidi w:val="0"/>
        <w:spacing w:before="0" w:after="0" w:line="271" w:lineRule="auto"/>
        <w:ind w:left="0" w:right="0" w:firstLine="440"/>
        <w:jc w:val="left"/>
        <w:rPr>
          <w:sz w:val="14"/>
          <w:szCs w:val="14"/>
        </w:rPr>
      </w:pPr>
      <w:bookmarkStart w:id="595" w:name="bookmark595"/>
      <w:bookmarkEnd w:id="595"/>
      <w:r>
        <w:rPr>
          <w:spacing w:val="0"/>
          <w:w w:val="100"/>
          <w:position w:val="0"/>
          <w:sz w:val="14"/>
          <w:szCs w:val="14"/>
        </w:rPr>
        <w:t xml:space="preserve">Сопротивления </w:t>
      </w:r>
      <w:r>
        <w:rPr>
          <w:spacing w:val="0"/>
          <w:w w:val="100"/>
          <w:position w:val="0"/>
          <w:sz w:val="14"/>
          <w:szCs w:val="14"/>
        </w:rPr>
        <w:t xml:space="preserve">R, </w:t>
      </w:r>
      <w:r>
        <w:rPr>
          <w:spacing w:val="0"/>
          <w:w w:val="100"/>
          <w:position w:val="0"/>
          <w:sz w:val="14"/>
          <w:szCs w:val="14"/>
        </w:rPr>
        <w:t>могут быть опущены с согласия производителя.</w:t>
      </w:r>
    </w:p>
    <w:p>
      <w:pPr>
        <w:pStyle w:val="Style6"/>
        <w:keepNext w:val="0"/>
        <w:keepLines w:val="0"/>
        <w:widowControl w:val="0"/>
        <w:numPr>
          <w:ilvl w:val="0"/>
          <w:numId w:val="155"/>
        </w:numPr>
        <w:shd w:val="clear" w:color="auto" w:fill="auto"/>
        <w:tabs>
          <w:tab w:pos="710" w:val="left"/>
        </w:tabs>
        <w:bidi w:val="0"/>
        <w:spacing w:before="0" w:after="0" w:line="271" w:lineRule="auto"/>
        <w:ind w:left="0" w:right="0" w:firstLine="440"/>
        <w:jc w:val="left"/>
        <w:rPr>
          <w:sz w:val="14"/>
          <w:szCs w:val="14"/>
        </w:rPr>
      </w:pPr>
      <w:bookmarkStart w:id="596" w:name="bookmark596"/>
      <w:bookmarkEnd w:id="596"/>
      <w:r>
        <w:rPr>
          <w:spacing w:val="0"/>
          <w:w w:val="100"/>
          <w:position w:val="0"/>
          <w:sz w:val="14"/>
          <w:szCs w:val="14"/>
        </w:rPr>
        <w:t xml:space="preserve">Длина провода на стороне питания — 0.5 м. а на стороне нагрузки испытуемого выключателя </w:t>
      </w:r>
      <w:r>
        <w:rPr>
          <w:color w:val="676767"/>
          <w:spacing w:val="0"/>
          <w:w w:val="100"/>
          <w:position w:val="0"/>
          <w:sz w:val="14"/>
          <w:szCs w:val="14"/>
        </w:rPr>
        <w:t xml:space="preserve">— </w:t>
      </w:r>
      <w:r>
        <w:rPr>
          <w:spacing w:val="0"/>
          <w:w w:val="100"/>
          <w:position w:val="0"/>
          <w:sz w:val="14"/>
          <w:szCs w:val="14"/>
        </w:rPr>
        <w:t>0,25 м.</w:t>
      </w:r>
      <w:r>
        <w:br w:type="page"/>
      </w:r>
    </w:p>
    <w:p>
      <w:pPr>
        <w:pStyle w:val="Style6"/>
        <w:keepNext w:val="0"/>
        <w:keepLines w:val="0"/>
        <w:widowControl w:val="0"/>
        <w:numPr>
          <w:ilvl w:val="0"/>
          <w:numId w:val="157"/>
        </w:numPr>
        <w:shd w:val="clear" w:color="auto" w:fill="auto"/>
        <w:tabs>
          <w:tab w:pos="723" w:val="left"/>
        </w:tabs>
        <w:bidi w:val="0"/>
        <w:spacing w:before="0" w:after="0" w:line="271" w:lineRule="auto"/>
        <w:ind w:left="0" w:right="0" w:firstLine="420"/>
        <w:jc w:val="left"/>
        <w:rPr>
          <w:sz w:val="14"/>
          <w:szCs w:val="14"/>
        </w:rPr>
      </w:pPr>
      <w:r>
        <w:drawing>
          <wp:anchor distT="0" distB="231775" distL="114300" distR="114300" simplePos="0" relativeHeight="125829387" behindDoc="0" locked="0" layoutInCell="1" allowOverlap="1">
            <wp:simplePos x="0" y="0"/>
            <wp:positionH relativeFrom="page">
              <wp:posOffset>1615440</wp:posOffset>
            </wp:positionH>
            <wp:positionV relativeFrom="margin">
              <wp:posOffset>12065</wp:posOffset>
            </wp:positionV>
            <wp:extent cx="3072130" cy="2432050"/>
            <wp:wrapTopAndBottom/>
            <wp:docPr id="46" name="Shape 46"/>
            <a:graphic xmlns:a="http://schemas.openxmlformats.org/drawingml/2006/main">
              <a:graphicData uri="http://schemas.openxmlformats.org/drawingml/2006/picture">
                <pic:pic xmlns:pic="http://schemas.openxmlformats.org/drawingml/2006/picture">
                  <pic:nvPicPr>
                    <pic:cNvPr id="47" name="Picture box 47"/>
                    <pic:cNvPicPr/>
                  </pic:nvPicPr>
                  <pic:blipFill>
                    <a:blip r:embed="rId37"/>
                    <a:stretch/>
                  </pic:blipFill>
                  <pic:spPr>
                    <a:xfrm>
                      <a:ext cx="3072130" cy="243205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2642870</wp:posOffset>
                </wp:positionH>
                <wp:positionV relativeFrom="margin">
                  <wp:posOffset>2563495</wp:posOffset>
                </wp:positionV>
                <wp:extent cx="1017905" cy="113030"/>
                <wp:wrapNone/>
                <wp:docPr id="48" name="Shape 48"/>
                <a:graphic xmlns:a="http://schemas.openxmlformats.org/drawingml/2006/main">
                  <a:graphicData uri="http://schemas.microsoft.com/office/word/2010/wordprocessingShape">
                    <wps:wsp>
                      <wps:cNvSpPr txBox="1"/>
                      <wps:spPr>
                        <a:xfrm>
                          <a:ext cx="1017905" cy="113030"/>
                        </a:xfrm>
                        <a:prstGeom prst="rect"/>
                        <a:noFill/>
                      </wps:spPr>
                      <wps:txbx>
                        <w:txbxContent>
                          <w:p>
                            <w:pPr>
                              <w:pStyle w:val="Style96"/>
                              <w:keepNext w:val="0"/>
                              <w:keepLines w:val="0"/>
                              <w:widowControl w:val="0"/>
                              <w:shd w:val="clear" w:color="auto" w:fill="auto"/>
                              <w:bidi w:val="0"/>
                              <w:spacing w:before="0" w:after="0" w:line="240" w:lineRule="auto"/>
                              <w:ind w:left="0" w:right="0" w:firstLine="0"/>
                              <w:jc w:val="left"/>
                              <w:rPr>
                                <w:sz w:val="12"/>
                                <w:szCs w:val="12"/>
                              </w:rPr>
                            </w:pPr>
                            <w:r>
                              <w:rPr>
                                <w:b/>
                                <w:bCs/>
                                <w:i/>
                                <w:iCs/>
                                <w:color w:val="555555"/>
                                <w:spacing w:val="0"/>
                                <w:w w:val="100"/>
                                <w:position w:val="0"/>
                                <w:sz w:val="12"/>
                                <w:szCs w:val="12"/>
                              </w:rPr>
                              <w:t>1</w:t>
                            </w:r>
                            <w:r>
                              <w:rPr>
                                <w:b/>
                                <w:bCs/>
                                <w:color w:val="555555"/>
                                <w:spacing w:val="0"/>
                                <w:w w:val="100"/>
                                <w:position w:val="0"/>
                                <w:sz w:val="12"/>
                                <w:szCs w:val="12"/>
                              </w:rPr>
                              <w:t xml:space="preserve"> </w:t>
                            </w:r>
                            <w:r>
                              <w:rPr>
                                <w:b/>
                                <w:bCs/>
                                <w:color w:val="959595"/>
                                <w:spacing w:val="0"/>
                                <w:w w:val="100"/>
                                <w:position w:val="0"/>
                                <w:sz w:val="12"/>
                                <w:szCs w:val="12"/>
                              </w:rPr>
                              <w:t xml:space="preserve">— </w:t>
                            </w:r>
                            <w:r>
                              <w:rPr>
                                <w:b/>
                                <w:bCs/>
                                <w:color w:val="555555"/>
                                <w:spacing w:val="0"/>
                                <w:w w:val="100"/>
                                <w:position w:val="0"/>
                                <w:sz w:val="12"/>
                                <w:szCs w:val="12"/>
                              </w:rPr>
                              <w:t xml:space="preserve">ток; </w:t>
                            </w:r>
                            <w:r>
                              <w:rPr>
                                <w:b/>
                                <w:bCs/>
                                <w:i/>
                                <w:iCs/>
                                <w:color w:val="555555"/>
                                <w:spacing w:val="0"/>
                                <w:w w:val="100"/>
                                <w:position w:val="0"/>
                                <w:sz w:val="12"/>
                                <w:szCs w:val="12"/>
                              </w:rPr>
                              <w:t>2</w:t>
                            </w:r>
                            <w:r>
                              <w:rPr>
                                <w:b/>
                                <w:bCs/>
                                <w:color w:val="555555"/>
                                <w:spacing w:val="0"/>
                                <w:w w:val="100"/>
                                <w:position w:val="0"/>
                                <w:sz w:val="12"/>
                                <w:szCs w:val="12"/>
                              </w:rPr>
                              <w:t xml:space="preserve"> </w:t>
                            </w:r>
                            <w:r>
                              <w:rPr>
                                <w:b/>
                                <w:bCs/>
                                <w:color w:val="959595"/>
                                <w:spacing w:val="0"/>
                                <w:w w:val="100"/>
                                <w:position w:val="0"/>
                                <w:sz w:val="12"/>
                                <w:szCs w:val="12"/>
                              </w:rPr>
                              <w:t xml:space="preserve">— </w:t>
                            </w:r>
                            <w:r>
                              <w:rPr>
                                <w:b/>
                                <w:bCs/>
                                <w:color w:val="555555"/>
                                <w:spacing w:val="0"/>
                                <w:w w:val="100"/>
                                <w:position w:val="0"/>
                                <w:sz w:val="12"/>
                                <w:szCs w:val="12"/>
                              </w:rPr>
                              <w:t>напряжение</w:t>
                            </w:r>
                          </w:p>
                        </w:txbxContent>
                      </wps:txbx>
                      <wps:bodyPr lIns="0" tIns="0" rIns="0" bIns="0">
                        <a:noAutoFit/>
                      </wps:bodyPr>
                    </wps:wsp>
                  </a:graphicData>
                </a:graphic>
              </wp:anchor>
            </w:drawing>
          </mc:Choice>
          <mc:Fallback>
            <w:pict>
              <v:shape id="_x0000_s1074" type="#_x0000_t202" style="position:absolute;margin-left:208.09999999999999pt;margin-top:201.84999999999999pt;width:80.150000000000006pt;height:8.9000000000000004pt;z-index:251657729;mso-wrap-distance-left:0;mso-wrap-distance-right:0;mso-position-horizontal-relative:page;mso-position-vertical-relative:margin" filled="f" stroked="f">
                <v:textbox inset="0,0,0,0">
                  <w:txbxContent>
                    <w:p>
                      <w:pPr>
                        <w:pStyle w:val="Style96"/>
                        <w:keepNext w:val="0"/>
                        <w:keepLines w:val="0"/>
                        <w:widowControl w:val="0"/>
                        <w:shd w:val="clear" w:color="auto" w:fill="auto"/>
                        <w:bidi w:val="0"/>
                        <w:spacing w:before="0" w:after="0" w:line="240" w:lineRule="auto"/>
                        <w:ind w:left="0" w:right="0" w:firstLine="0"/>
                        <w:jc w:val="left"/>
                        <w:rPr>
                          <w:sz w:val="12"/>
                          <w:szCs w:val="12"/>
                        </w:rPr>
                      </w:pPr>
                      <w:r>
                        <w:rPr>
                          <w:b/>
                          <w:bCs/>
                          <w:i/>
                          <w:iCs/>
                          <w:color w:val="555555"/>
                          <w:spacing w:val="0"/>
                          <w:w w:val="100"/>
                          <w:position w:val="0"/>
                          <w:sz w:val="12"/>
                          <w:szCs w:val="12"/>
                        </w:rPr>
                        <w:t>1</w:t>
                      </w:r>
                      <w:r>
                        <w:rPr>
                          <w:b/>
                          <w:bCs/>
                          <w:color w:val="555555"/>
                          <w:spacing w:val="0"/>
                          <w:w w:val="100"/>
                          <w:position w:val="0"/>
                          <w:sz w:val="12"/>
                          <w:szCs w:val="12"/>
                        </w:rPr>
                        <w:t xml:space="preserve"> </w:t>
                      </w:r>
                      <w:r>
                        <w:rPr>
                          <w:b/>
                          <w:bCs/>
                          <w:color w:val="959595"/>
                          <w:spacing w:val="0"/>
                          <w:w w:val="100"/>
                          <w:position w:val="0"/>
                          <w:sz w:val="12"/>
                          <w:szCs w:val="12"/>
                        </w:rPr>
                        <w:t xml:space="preserve">— </w:t>
                      </w:r>
                      <w:r>
                        <w:rPr>
                          <w:b/>
                          <w:bCs/>
                          <w:color w:val="555555"/>
                          <w:spacing w:val="0"/>
                          <w:w w:val="100"/>
                          <w:position w:val="0"/>
                          <w:sz w:val="12"/>
                          <w:szCs w:val="12"/>
                        </w:rPr>
                        <w:t xml:space="preserve">ток; </w:t>
                      </w:r>
                      <w:r>
                        <w:rPr>
                          <w:b/>
                          <w:bCs/>
                          <w:i/>
                          <w:iCs/>
                          <w:color w:val="555555"/>
                          <w:spacing w:val="0"/>
                          <w:w w:val="100"/>
                          <w:position w:val="0"/>
                          <w:sz w:val="12"/>
                          <w:szCs w:val="12"/>
                        </w:rPr>
                        <w:t>2</w:t>
                      </w:r>
                      <w:r>
                        <w:rPr>
                          <w:b/>
                          <w:bCs/>
                          <w:color w:val="555555"/>
                          <w:spacing w:val="0"/>
                          <w:w w:val="100"/>
                          <w:position w:val="0"/>
                          <w:sz w:val="12"/>
                          <w:szCs w:val="12"/>
                        </w:rPr>
                        <w:t xml:space="preserve"> </w:t>
                      </w:r>
                      <w:r>
                        <w:rPr>
                          <w:b/>
                          <w:bCs/>
                          <w:color w:val="959595"/>
                          <w:spacing w:val="0"/>
                          <w:w w:val="100"/>
                          <w:position w:val="0"/>
                          <w:sz w:val="12"/>
                          <w:szCs w:val="12"/>
                        </w:rPr>
                        <w:t xml:space="preserve">— </w:t>
                      </w:r>
                      <w:r>
                        <w:rPr>
                          <w:b/>
                          <w:bCs/>
                          <w:color w:val="555555"/>
                          <w:spacing w:val="0"/>
                          <w:w w:val="100"/>
                          <w:position w:val="0"/>
                          <w:sz w:val="12"/>
                          <w:szCs w:val="12"/>
                        </w:rPr>
                        <w:t>напряжение</w:t>
                      </w:r>
                    </w:p>
                  </w:txbxContent>
                </v:textbox>
                <w10:wrap anchorx="page" anchory="margin"/>
              </v:shape>
            </w:pict>
          </mc:Fallback>
        </mc:AlternateContent>
      </w:r>
      <w:bookmarkStart w:id="597" w:name="bookmark597"/>
      <w:bookmarkEnd w:id="597"/>
      <w:r>
        <w:rPr>
          <w:spacing w:val="0"/>
          <w:w w:val="100"/>
          <w:position w:val="0"/>
          <w:sz w:val="14"/>
          <w:szCs w:val="14"/>
        </w:rPr>
        <w:t xml:space="preserve">Калибровка </w:t>
      </w:r>
      <w:r>
        <w:rPr>
          <w:color w:val="555555"/>
          <w:spacing w:val="0"/>
          <w:w w:val="100"/>
          <w:position w:val="0"/>
          <w:sz w:val="14"/>
          <w:szCs w:val="14"/>
        </w:rPr>
        <w:t>цели:</w:t>
      </w:r>
    </w:p>
    <w:p>
      <w:pPr>
        <w:pStyle w:val="Style6"/>
        <w:keepNext w:val="0"/>
        <w:keepLines w:val="0"/>
        <w:widowControl w:val="0"/>
        <w:shd w:val="clear" w:color="auto" w:fill="auto"/>
        <w:bidi w:val="0"/>
        <w:spacing w:before="0" w:after="0" w:line="271" w:lineRule="auto"/>
        <w:ind w:left="0" w:right="0" w:firstLine="420"/>
        <w:jc w:val="left"/>
        <w:rPr>
          <w:sz w:val="14"/>
          <w:szCs w:val="14"/>
        </w:rPr>
      </w:pPr>
      <w:r>
        <w:rPr>
          <w:spacing w:val="0"/>
          <w:w w:val="100"/>
          <w:position w:val="0"/>
          <w:sz w:val="14"/>
          <w:szCs w:val="14"/>
        </w:rPr>
        <w:t xml:space="preserve">А, — ожидаемый </w:t>
      </w:r>
      <w:r>
        <w:rPr>
          <w:color w:val="555555"/>
          <w:spacing w:val="0"/>
          <w:w w:val="100"/>
          <w:position w:val="0"/>
          <w:sz w:val="14"/>
          <w:szCs w:val="14"/>
        </w:rPr>
        <w:t xml:space="preserve">ток </w:t>
      </w:r>
      <w:r>
        <w:rPr>
          <w:spacing w:val="0"/>
          <w:w w:val="100"/>
          <w:position w:val="0"/>
          <w:sz w:val="14"/>
          <w:szCs w:val="14"/>
        </w:rPr>
        <w:t xml:space="preserve">включения (пиковое </w:t>
      </w:r>
      <w:r>
        <w:rPr>
          <w:color w:val="555555"/>
          <w:spacing w:val="0"/>
          <w:w w:val="100"/>
          <w:position w:val="0"/>
          <w:sz w:val="14"/>
          <w:szCs w:val="14"/>
        </w:rPr>
        <w:t>значение);</w:t>
      </w:r>
    </w:p>
    <w:p>
      <w:pPr>
        <w:pStyle w:val="Style15"/>
        <w:keepNext w:val="0"/>
        <w:keepLines w:val="0"/>
        <w:widowControl w:val="0"/>
        <w:shd w:val="clear" w:color="auto" w:fill="auto"/>
        <w:bidi w:val="0"/>
        <w:spacing w:before="0" w:after="0" w:line="240" w:lineRule="auto"/>
        <w:ind w:left="0" w:right="0" w:firstLine="520"/>
        <w:jc w:val="left"/>
        <w:rPr>
          <w:sz w:val="12"/>
          <w:szCs w:val="12"/>
        </w:rPr>
      </w:pPr>
      <w:r>
        <w:rPr>
          <w:color w:val="555555"/>
          <w:spacing w:val="0"/>
          <w:w w:val="100"/>
          <w:position w:val="0"/>
          <w:sz w:val="12"/>
          <w:szCs w:val="12"/>
        </w:rPr>
        <w:t>А.</w:t>
      </w:r>
    </w:p>
    <w:p>
      <w:pPr>
        <w:pStyle w:val="Style15"/>
        <w:keepNext w:val="0"/>
        <w:keepLines w:val="0"/>
        <w:widowControl w:val="0"/>
        <w:shd w:val="clear" w:color="auto" w:fill="auto"/>
        <w:bidi w:val="0"/>
        <w:spacing w:before="0" w:after="0" w:line="180" w:lineRule="auto"/>
        <w:ind w:left="0" w:right="0" w:firstLine="420"/>
        <w:jc w:val="left"/>
        <w:rPr>
          <w:sz w:val="14"/>
          <w:szCs w:val="14"/>
        </w:rPr>
      </w:pPr>
      <w:r>
        <w:rPr>
          <w:b w:val="0"/>
          <w:bCs w:val="0"/>
          <w:color w:val="000000"/>
          <w:spacing w:val="0"/>
          <w:w w:val="100"/>
          <w:position w:val="0"/>
          <w:sz w:val="14"/>
          <w:szCs w:val="14"/>
        </w:rPr>
        <w:t xml:space="preserve">—т&gt; </w:t>
      </w:r>
      <w:r>
        <w:rPr>
          <w:b w:val="0"/>
          <w:bCs w:val="0"/>
          <w:color w:val="555555"/>
          <w:spacing w:val="0"/>
          <w:w w:val="100"/>
          <w:position w:val="0"/>
          <w:sz w:val="14"/>
          <w:szCs w:val="14"/>
        </w:rPr>
        <w:t xml:space="preserve">— </w:t>
      </w:r>
      <w:r>
        <w:rPr>
          <w:b w:val="0"/>
          <w:bCs w:val="0"/>
          <w:spacing w:val="0"/>
          <w:w w:val="100"/>
          <w:position w:val="0"/>
          <w:sz w:val="14"/>
          <w:szCs w:val="14"/>
        </w:rPr>
        <w:t xml:space="preserve">ожидаемый симметричный </w:t>
      </w:r>
      <w:r>
        <w:rPr>
          <w:b w:val="0"/>
          <w:bCs w:val="0"/>
          <w:color w:val="555555"/>
          <w:spacing w:val="0"/>
          <w:w w:val="100"/>
          <w:position w:val="0"/>
          <w:sz w:val="14"/>
          <w:szCs w:val="14"/>
        </w:rPr>
        <w:t xml:space="preserve">ток </w:t>
      </w:r>
      <w:r>
        <w:rPr>
          <w:b w:val="0"/>
          <w:bCs w:val="0"/>
          <w:spacing w:val="0"/>
          <w:w w:val="100"/>
          <w:position w:val="0"/>
          <w:sz w:val="14"/>
          <w:szCs w:val="14"/>
        </w:rPr>
        <w:t xml:space="preserve">отключения (действующее </w:t>
      </w:r>
      <w:r>
        <w:rPr>
          <w:b w:val="0"/>
          <w:bCs w:val="0"/>
          <w:color w:val="555555"/>
          <w:spacing w:val="0"/>
          <w:w w:val="100"/>
          <w:position w:val="0"/>
          <w:sz w:val="14"/>
          <w:szCs w:val="14"/>
        </w:rPr>
        <w:t>значение);</w:t>
      </w:r>
    </w:p>
    <w:p>
      <w:pPr>
        <w:pStyle w:val="Style109"/>
        <w:keepNext w:val="0"/>
        <w:keepLines w:val="0"/>
        <w:widowControl w:val="0"/>
        <w:shd w:val="clear" w:color="auto" w:fill="auto"/>
        <w:bidi w:val="0"/>
        <w:spacing w:before="0" w:after="0" w:line="343" w:lineRule="auto"/>
        <w:ind w:left="520" w:right="0" w:hanging="80"/>
        <w:jc w:val="left"/>
      </w:pPr>
      <w:r>
        <w:rPr>
          <w:i/>
          <w:iCs/>
          <w:color w:val="000000"/>
          <w:spacing w:val="0"/>
          <w:w w:val="100"/>
          <w:position w:val="0"/>
        </w:rPr>
        <w:t xml:space="preserve">2&lt;j2 </w:t>
      </w:r>
      <w:r>
        <w:rPr>
          <w:i/>
          <w:iCs/>
          <w:spacing w:val="0"/>
          <w:w w:val="100"/>
          <w:position w:val="0"/>
        </w:rPr>
        <w:t>в</w:t>
      </w:r>
    </w:p>
    <w:p>
      <w:pPr>
        <w:pStyle w:val="Style15"/>
        <w:keepNext w:val="0"/>
        <w:keepLines w:val="0"/>
        <w:widowControl w:val="0"/>
        <w:shd w:val="clear" w:color="auto" w:fill="auto"/>
        <w:bidi w:val="0"/>
        <w:spacing w:before="0" w:after="160" w:line="199" w:lineRule="auto"/>
        <w:ind w:left="0" w:right="0" w:firstLine="820"/>
        <w:jc w:val="left"/>
        <w:rPr>
          <w:sz w:val="14"/>
          <w:szCs w:val="14"/>
        </w:rPr>
      </w:pPr>
      <w:r>
        <w:rPr>
          <w:b w:val="0"/>
          <w:bCs w:val="0"/>
          <w:color w:val="555555"/>
          <w:spacing w:val="0"/>
          <w:w w:val="100"/>
          <w:position w:val="0"/>
          <w:sz w:val="14"/>
          <w:szCs w:val="14"/>
        </w:rPr>
        <w:t xml:space="preserve">— </w:t>
      </w:r>
      <w:r>
        <w:rPr>
          <w:b w:val="0"/>
          <w:bCs w:val="0"/>
          <w:spacing w:val="0"/>
          <w:w w:val="100"/>
          <w:position w:val="0"/>
          <w:sz w:val="14"/>
          <w:szCs w:val="14"/>
        </w:rPr>
        <w:t xml:space="preserve">напряжение до включения (действующее значение) </w:t>
      </w:r>
      <w:r>
        <w:rPr>
          <w:b w:val="0"/>
          <w:bCs w:val="0"/>
          <w:color w:val="555555"/>
          <w:spacing w:val="0"/>
          <w:w w:val="100"/>
          <w:position w:val="0"/>
          <w:sz w:val="14"/>
          <w:szCs w:val="14"/>
        </w:rPr>
        <w:t>(см. 3.5.7).</w:t>
      </w:r>
    </w:p>
    <w:p>
      <w:pPr>
        <w:pStyle w:val="Style15"/>
        <w:keepNext w:val="0"/>
        <w:keepLines w:val="0"/>
        <w:widowControl w:val="0"/>
        <w:numPr>
          <w:ilvl w:val="0"/>
          <w:numId w:val="157"/>
        </w:numPr>
        <w:shd w:val="clear" w:color="auto" w:fill="auto"/>
        <w:tabs>
          <w:tab w:pos="723" w:val="left"/>
        </w:tabs>
        <w:bidi w:val="0"/>
        <w:spacing w:before="0" w:after="0" w:line="271" w:lineRule="auto"/>
        <w:ind w:left="0" w:right="0" w:firstLine="420"/>
        <w:jc w:val="left"/>
        <w:rPr>
          <w:sz w:val="14"/>
          <w:szCs w:val="14"/>
        </w:rPr>
      </w:pPr>
      <w:bookmarkStart w:id="598" w:name="bookmark598"/>
      <w:bookmarkEnd w:id="598"/>
      <w:r>
        <w:rPr>
          <w:b w:val="0"/>
          <w:bCs w:val="0"/>
          <w:color w:val="555555"/>
          <w:spacing w:val="0"/>
          <w:w w:val="100"/>
          <w:position w:val="0"/>
          <w:sz w:val="14"/>
          <w:szCs w:val="14"/>
        </w:rPr>
        <w:t xml:space="preserve">Операция </w:t>
      </w:r>
      <w:r>
        <w:rPr>
          <w:b w:val="0"/>
          <w:bCs w:val="0"/>
          <w:spacing w:val="0"/>
          <w:w w:val="100"/>
          <w:position w:val="0"/>
          <w:sz w:val="14"/>
          <w:szCs w:val="14"/>
        </w:rPr>
        <w:t xml:space="preserve">О или </w:t>
      </w:r>
      <w:r>
        <w:rPr>
          <w:b w:val="0"/>
          <w:bCs w:val="0"/>
          <w:color w:val="555555"/>
          <w:spacing w:val="0"/>
          <w:w w:val="100"/>
          <w:position w:val="0"/>
          <w:sz w:val="14"/>
          <w:szCs w:val="14"/>
        </w:rPr>
        <w:t>СО:</w:t>
      </w:r>
    </w:p>
    <w:p>
      <w:pPr>
        <w:pStyle w:val="Style15"/>
        <w:keepNext w:val="0"/>
        <w:keepLines w:val="0"/>
        <w:widowControl w:val="0"/>
        <w:shd w:val="clear" w:color="auto" w:fill="auto"/>
        <w:bidi w:val="0"/>
        <w:spacing w:before="0" w:after="0" w:line="271" w:lineRule="auto"/>
        <w:ind w:left="0" w:right="0" w:firstLine="420"/>
        <w:jc w:val="left"/>
        <w:rPr>
          <w:sz w:val="14"/>
          <w:szCs w:val="14"/>
        </w:rPr>
      </w:pPr>
      <w:r>
        <w:rPr>
          <w:b w:val="0"/>
          <w:bCs w:val="0"/>
          <w:spacing w:val="0"/>
          <w:w w:val="100"/>
          <w:position w:val="0"/>
          <w:sz w:val="14"/>
          <w:szCs w:val="14"/>
        </w:rPr>
        <w:t xml:space="preserve">А, </w:t>
      </w:r>
      <w:r>
        <w:rPr>
          <w:b w:val="0"/>
          <w:bCs w:val="0"/>
          <w:color w:val="555555"/>
          <w:spacing w:val="0"/>
          <w:w w:val="100"/>
          <w:position w:val="0"/>
          <w:sz w:val="14"/>
          <w:szCs w:val="14"/>
        </w:rPr>
        <w:t xml:space="preserve">— </w:t>
      </w:r>
      <w:r>
        <w:rPr>
          <w:b w:val="0"/>
          <w:bCs w:val="0"/>
          <w:spacing w:val="0"/>
          <w:w w:val="100"/>
          <w:position w:val="0"/>
          <w:sz w:val="14"/>
          <w:szCs w:val="14"/>
        </w:rPr>
        <w:t xml:space="preserve">включающая </w:t>
      </w:r>
      <w:r>
        <w:rPr>
          <w:b w:val="0"/>
          <w:bCs w:val="0"/>
          <w:color w:val="555555"/>
          <w:spacing w:val="0"/>
          <w:w w:val="100"/>
          <w:position w:val="0"/>
          <w:sz w:val="14"/>
          <w:szCs w:val="14"/>
        </w:rPr>
        <w:t xml:space="preserve">способность </w:t>
      </w:r>
      <w:r>
        <w:rPr>
          <w:b w:val="0"/>
          <w:bCs w:val="0"/>
          <w:spacing w:val="0"/>
          <w:w w:val="100"/>
          <w:position w:val="0"/>
          <w:sz w:val="14"/>
          <w:szCs w:val="14"/>
        </w:rPr>
        <w:t xml:space="preserve">(пиковое </w:t>
      </w:r>
      <w:r>
        <w:rPr>
          <w:b w:val="0"/>
          <w:bCs w:val="0"/>
          <w:color w:val="555555"/>
          <w:spacing w:val="0"/>
          <w:w w:val="100"/>
          <w:position w:val="0"/>
          <w:sz w:val="14"/>
          <w:szCs w:val="14"/>
        </w:rPr>
        <w:t>значение);</w:t>
      </w:r>
    </w:p>
    <w:p>
      <w:pPr>
        <w:pStyle w:val="Style109"/>
        <w:keepNext w:val="0"/>
        <w:keepLines w:val="0"/>
        <w:widowControl w:val="0"/>
        <w:shd w:val="clear" w:color="auto" w:fill="auto"/>
        <w:bidi w:val="0"/>
        <w:spacing w:before="0" w:after="0" w:line="240" w:lineRule="auto"/>
        <w:ind w:left="0" w:right="0" w:firstLine="520"/>
        <w:jc w:val="left"/>
      </w:pPr>
      <w:bookmarkStart w:id="599" w:name="bookmark599"/>
      <w:r>
        <w:rPr>
          <w:spacing w:val="0"/>
          <w:w w:val="100"/>
          <w:position w:val="0"/>
        </w:rPr>
        <w:t>A</w:t>
      </w:r>
      <w:bookmarkEnd w:id="599"/>
      <w:r>
        <w:rPr>
          <w:spacing w:val="0"/>
          <w:w w:val="100"/>
          <w:position w:val="0"/>
        </w:rPr>
        <w:t>.</w:t>
      </w:r>
    </w:p>
    <w:p>
      <w:pPr>
        <w:pStyle w:val="Style15"/>
        <w:keepNext w:val="0"/>
        <w:keepLines w:val="0"/>
        <w:widowControl w:val="0"/>
        <w:shd w:val="clear" w:color="auto" w:fill="auto"/>
        <w:bidi w:val="0"/>
        <w:spacing w:before="0" w:after="0" w:line="180" w:lineRule="auto"/>
        <w:ind w:left="0" w:right="0" w:firstLine="420"/>
        <w:jc w:val="left"/>
        <w:rPr>
          <w:sz w:val="14"/>
          <w:szCs w:val="14"/>
        </w:rPr>
      </w:pPr>
      <w:r>
        <w:rPr>
          <w:b w:val="0"/>
          <w:bCs w:val="0"/>
          <w:color w:val="000000"/>
          <w:spacing w:val="0"/>
          <w:w w:val="100"/>
          <w:position w:val="0"/>
          <w:sz w:val="14"/>
          <w:szCs w:val="14"/>
        </w:rPr>
        <w:t xml:space="preserve">—у- </w:t>
      </w:r>
      <w:r>
        <w:rPr>
          <w:b w:val="0"/>
          <w:bCs w:val="0"/>
          <w:spacing w:val="0"/>
          <w:w w:val="100"/>
          <w:position w:val="0"/>
          <w:sz w:val="14"/>
          <w:szCs w:val="14"/>
        </w:rPr>
        <w:t xml:space="preserve">— </w:t>
      </w:r>
      <w:r>
        <w:rPr>
          <w:b w:val="0"/>
          <w:bCs w:val="0"/>
          <w:color w:val="555555"/>
          <w:spacing w:val="0"/>
          <w:w w:val="100"/>
          <w:position w:val="0"/>
          <w:sz w:val="14"/>
          <w:szCs w:val="14"/>
        </w:rPr>
        <w:t xml:space="preserve">отключающая </w:t>
      </w:r>
      <w:r>
        <w:rPr>
          <w:b w:val="0"/>
          <w:bCs w:val="0"/>
          <w:spacing w:val="0"/>
          <w:w w:val="100"/>
          <w:position w:val="0"/>
          <w:sz w:val="14"/>
          <w:szCs w:val="14"/>
        </w:rPr>
        <w:t>способность (действующее значение).</w:t>
      </w:r>
    </w:p>
    <w:p>
      <w:pPr>
        <w:pStyle w:val="Style109"/>
        <w:keepNext w:val="0"/>
        <w:keepLines w:val="0"/>
        <w:widowControl w:val="0"/>
        <w:shd w:val="clear" w:color="auto" w:fill="auto"/>
        <w:bidi w:val="0"/>
        <w:spacing w:before="0" w:after="0" w:line="240" w:lineRule="auto"/>
        <w:ind w:left="0" w:right="0" w:firstLine="420"/>
        <w:jc w:val="left"/>
      </w:pPr>
      <w:r>
        <w:rPr>
          <w:color w:val="000000"/>
          <w:spacing w:val="0"/>
          <w:w w:val="100"/>
          <w:position w:val="0"/>
        </w:rPr>
        <w:t>2V</w:t>
      </w:r>
      <w:r>
        <w:rPr>
          <w:color w:val="000000"/>
          <w:spacing w:val="0"/>
          <w:w w:val="100"/>
          <w:position w:val="0"/>
          <w:vertAlign w:val="superscript"/>
        </w:rPr>
        <w:t>2</w:t>
      </w:r>
    </w:p>
    <w:p>
      <w:pPr>
        <w:pStyle w:val="Style15"/>
        <w:keepNext w:val="0"/>
        <w:keepLines w:val="0"/>
        <w:widowControl w:val="0"/>
        <w:shd w:val="clear" w:color="auto" w:fill="auto"/>
        <w:bidi w:val="0"/>
        <w:spacing w:before="0" w:after="0" w:line="240" w:lineRule="auto"/>
        <w:ind w:left="0" w:right="0" w:firstLine="520"/>
        <w:jc w:val="left"/>
        <w:rPr>
          <w:sz w:val="14"/>
          <w:szCs w:val="14"/>
        </w:rPr>
      </w:pPr>
      <w:bookmarkStart w:id="600" w:name="bookmark600"/>
      <w:r>
        <w:rPr>
          <w:b w:val="0"/>
          <w:bCs w:val="0"/>
          <w:color w:val="555555"/>
          <w:spacing w:val="0"/>
          <w:w w:val="100"/>
          <w:position w:val="0"/>
          <w:sz w:val="14"/>
          <w:szCs w:val="14"/>
        </w:rPr>
        <w:t>B</w:t>
      </w:r>
      <w:bookmarkEnd w:id="600"/>
      <w:r>
        <w:rPr>
          <w:b w:val="0"/>
          <w:bCs w:val="0"/>
          <w:color w:val="555555"/>
          <w:spacing w:val="0"/>
          <w:w w:val="100"/>
          <w:position w:val="0"/>
          <w:sz w:val="14"/>
          <w:szCs w:val="14"/>
        </w:rPr>
        <w:t>.</w:t>
      </w:r>
    </w:p>
    <w:p>
      <w:pPr>
        <w:pStyle w:val="Style15"/>
        <w:keepNext w:val="0"/>
        <w:keepLines w:val="0"/>
        <w:widowControl w:val="0"/>
        <w:shd w:val="clear" w:color="auto" w:fill="auto"/>
        <w:bidi w:val="0"/>
        <w:spacing w:before="0" w:after="0" w:line="180" w:lineRule="auto"/>
        <w:ind w:left="0" w:right="0" w:firstLine="420"/>
        <w:jc w:val="left"/>
        <w:rPr>
          <w:sz w:val="14"/>
          <w:szCs w:val="14"/>
        </w:rPr>
      </w:pPr>
      <w:r>
        <w:rPr>
          <w:b w:val="0"/>
          <w:bCs w:val="0"/>
          <w:color w:val="000000"/>
          <w:spacing w:val="0"/>
          <w:w w:val="100"/>
          <w:position w:val="0"/>
          <w:sz w:val="14"/>
          <w:szCs w:val="14"/>
        </w:rPr>
        <w:t xml:space="preserve">—&gt; </w:t>
      </w:r>
      <w:r>
        <w:rPr>
          <w:b w:val="0"/>
          <w:bCs w:val="0"/>
          <w:color w:val="555555"/>
          <w:spacing w:val="0"/>
          <w:w w:val="100"/>
          <w:position w:val="0"/>
          <w:sz w:val="14"/>
          <w:szCs w:val="14"/>
        </w:rPr>
        <w:t xml:space="preserve">— </w:t>
      </w:r>
      <w:r>
        <w:rPr>
          <w:b w:val="0"/>
          <w:bCs w:val="0"/>
          <w:spacing w:val="0"/>
          <w:w w:val="100"/>
          <w:position w:val="0"/>
          <w:sz w:val="14"/>
          <w:szCs w:val="14"/>
        </w:rPr>
        <w:t xml:space="preserve">восстанавливающееся напряжение (действующее значение) </w:t>
      </w:r>
      <w:r>
        <w:rPr>
          <w:b w:val="0"/>
          <w:bCs w:val="0"/>
          <w:color w:val="555555"/>
          <w:spacing w:val="0"/>
          <w:w w:val="100"/>
          <w:position w:val="0"/>
          <w:sz w:val="14"/>
          <w:szCs w:val="14"/>
        </w:rPr>
        <w:t>(см. 3.5.8).</w:t>
      </w:r>
    </w:p>
    <w:p>
      <w:pPr>
        <w:pStyle w:val="Style109"/>
        <w:keepNext w:val="0"/>
        <w:keepLines w:val="0"/>
        <w:widowControl w:val="0"/>
        <w:shd w:val="clear" w:color="auto" w:fill="auto"/>
        <w:bidi w:val="0"/>
        <w:spacing w:before="0" w:after="80" w:line="216" w:lineRule="auto"/>
        <w:ind w:left="0" w:right="0" w:firstLine="420"/>
        <w:jc w:val="left"/>
      </w:pPr>
      <w:r>
        <w:rPr>
          <w:i/>
          <w:iCs/>
          <w:color w:val="000000"/>
          <w:spacing w:val="0"/>
          <w:w w:val="100"/>
          <w:position w:val="0"/>
        </w:rPr>
        <w:t>2^2</w:t>
      </w:r>
    </w:p>
    <w:p>
      <w:pPr>
        <w:pStyle w:val="Style15"/>
        <w:keepNext w:val="0"/>
        <w:keepLines w:val="0"/>
        <w:widowControl w:val="0"/>
        <w:shd w:val="clear" w:color="auto" w:fill="auto"/>
        <w:bidi w:val="0"/>
        <w:spacing w:before="0" w:after="160" w:line="271" w:lineRule="auto"/>
        <w:ind w:left="0" w:right="0" w:firstLine="440"/>
        <w:jc w:val="left"/>
        <w:rPr>
          <w:sz w:val="14"/>
          <w:szCs w:val="14"/>
        </w:rPr>
      </w:pPr>
      <w:r>
        <w:rPr>
          <w:b w:val="0"/>
          <w:bCs w:val="0"/>
          <w:spacing w:val="0"/>
          <w:w w:val="100"/>
          <w:position w:val="0"/>
          <w:sz w:val="14"/>
          <w:szCs w:val="14"/>
        </w:rPr>
        <w:t xml:space="preserve">Примечание </w:t>
      </w:r>
      <w:r>
        <w:rPr>
          <w:b w:val="0"/>
          <w:bCs w:val="0"/>
          <w:color w:val="555555"/>
          <w:spacing w:val="0"/>
          <w:w w:val="100"/>
          <w:position w:val="0"/>
          <w:sz w:val="14"/>
          <w:szCs w:val="14"/>
        </w:rPr>
        <w:t xml:space="preserve">— </w:t>
      </w:r>
      <w:r>
        <w:rPr>
          <w:b w:val="0"/>
          <w:bCs w:val="0"/>
          <w:spacing w:val="0"/>
          <w:w w:val="100"/>
          <w:position w:val="0"/>
          <w:sz w:val="14"/>
          <w:szCs w:val="14"/>
        </w:rPr>
        <w:t xml:space="preserve">Амплитуда записи напряжения </w:t>
      </w:r>
      <w:r>
        <w:rPr>
          <w:b w:val="0"/>
          <w:bCs w:val="0"/>
          <w:color w:val="555555"/>
          <w:spacing w:val="0"/>
          <w:w w:val="100"/>
          <w:position w:val="0"/>
          <w:sz w:val="14"/>
          <w:szCs w:val="14"/>
        </w:rPr>
        <w:t xml:space="preserve">после </w:t>
      </w:r>
      <w:r>
        <w:rPr>
          <w:b w:val="0"/>
          <w:bCs w:val="0"/>
          <w:spacing w:val="0"/>
          <w:w w:val="100"/>
          <w:position w:val="0"/>
          <w:sz w:val="14"/>
          <w:szCs w:val="14"/>
        </w:rPr>
        <w:t xml:space="preserve">подачи </w:t>
      </w:r>
      <w:r>
        <w:rPr>
          <w:b w:val="0"/>
          <w:bCs w:val="0"/>
          <w:color w:val="555555"/>
          <w:spacing w:val="0"/>
          <w:w w:val="100"/>
          <w:position w:val="0"/>
          <w:sz w:val="14"/>
          <w:szCs w:val="14"/>
        </w:rPr>
        <w:t xml:space="preserve">испытательного </w:t>
      </w:r>
      <w:r>
        <w:rPr>
          <w:b w:val="0"/>
          <w:bCs w:val="0"/>
          <w:spacing w:val="0"/>
          <w:w w:val="100"/>
          <w:position w:val="0"/>
          <w:sz w:val="14"/>
          <w:szCs w:val="14"/>
        </w:rPr>
        <w:t>тока меняется в зави</w:t>
        <w:softHyphen/>
        <w:t xml:space="preserve">симости </w:t>
      </w:r>
      <w:r>
        <w:rPr>
          <w:b w:val="0"/>
          <w:bCs w:val="0"/>
          <w:color w:val="555555"/>
          <w:spacing w:val="0"/>
          <w:w w:val="100"/>
          <w:position w:val="0"/>
          <w:sz w:val="14"/>
          <w:szCs w:val="14"/>
        </w:rPr>
        <w:t xml:space="preserve">от </w:t>
      </w:r>
      <w:r>
        <w:rPr>
          <w:b w:val="0"/>
          <w:bCs w:val="0"/>
          <w:spacing w:val="0"/>
          <w:w w:val="100"/>
          <w:position w:val="0"/>
          <w:sz w:val="14"/>
          <w:szCs w:val="14"/>
        </w:rPr>
        <w:t xml:space="preserve">относительного положения замыкающего устройства, регулируемых полных </w:t>
      </w:r>
      <w:r>
        <w:rPr>
          <w:b w:val="0"/>
          <w:bCs w:val="0"/>
          <w:color w:val="555555"/>
          <w:spacing w:val="0"/>
          <w:w w:val="100"/>
          <w:position w:val="0"/>
          <w:sz w:val="14"/>
          <w:szCs w:val="14"/>
        </w:rPr>
        <w:t xml:space="preserve">сопротивлений, </w:t>
      </w:r>
      <w:r>
        <w:rPr>
          <w:b w:val="0"/>
          <w:bCs w:val="0"/>
          <w:spacing w:val="0"/>
          <w:w w:val="100"/>
          <w:position w:val="0"/>
          <w:sz w:val="14"/>
          <w:szCs w:val="14"/>
        </w:rPr>
        <w:t>датчиков напряжения и в соответствии с испытательной схемой.</w:t>
      </w:r>
    </w:p>
    <w:p>
      <w:pPr>
        <w:pStyle w:val="Style15"/>
        <w:keepNext w:val="0"/>
        <w:keepLines w:val="0"/>
        <w:widowControl w:val="0"/>
        <w:shd w:val="clear" w:color="auto" w:fill="auto"/>
        <w:bidi w:val="0"/>
        <w:spacing w:before="0" w:after="60" w:line="271" w:lineRule="auto"/>
        <w:ind w:left="0" w:right="0" w:firstLine="0"/>
        <w:jc w:val="center"/>
        <w:rPr>
          <w:sz w:val="14"/>
          <w:szCs w:val="14"/>
        </w:rPr>
      </w:pPr>
      <w:r>
        <w:rPr>
          <w:b w:val="0"/>
          <w:bCs w:val="0"/>
          <w:spacing w:val="0"/>
          <w:w w:val="100"/>
          <w:position w:val="0"/>
          <w:sz w:val="14"/>
          <w:szCs w:val="14"/>
        </w:rPr>
        <w:t>Рисунок 6 — Пример калибровочной записи для испытания</w:t>
        <w:br/>
        <w:t>в условиях короткого замыкания переменного тока (АС)</w:t>
      </w:r>
      <w:r>
        <w:br w:type="page"/>
      </w:r>
    </w:p>
    <w:p>
      <w:pPr>
        <w:pStyle w:val="Style15"/>
        <w:keepNext w:val="0"/>
        <w:keepLines w:val="0"/>
        <w:widowControl w:val="0"/>
        <w:shd w:val="clear" w:color="auto" w:fill="auto"/>
        <w:bidi w:val="0"/>
        <w:spacing w:before="0" w:after="60" w:line="240" w:lineRule="auto"/>
        <w:ind w:left="5940" w:right="0" w:firstLine="0"/>
        <w:jc w:val="left"/>
        <w:rPr>
          <w:sz w:val="14"/>
          <w:szCs w:val="14"/>
        </w:rPr>
      </w:pPr>
      <w:r>
        <w:rPr>
          <w:color w:val="000000"/>
          <w:spacing w:val="0"/>
          <w:w w:val="100"/>
          <w:position w:val="0"/>
          <w:sz w:val="14"/>
          <w:szCs w:val="14"/>
        </w:rPr>
        <w:t>Ржшвры а жшм метрах</w:t>
      </w:r>
    </w:p>
    <w:p>
      <w:pPr>
        <w:widowControl w:val="0"/>
        <w:jc w:val="center"/>
        <w:rPr>
          <w:sz w:val="2"/>
          <w:szCs w:val="2"/>
        </w:rPr>
      </w:pPr>
      <w:r>
        <w:drawing>
          <wp:inline>
            <wp:extent cx="2597150" cy="2480945"/>
            <wp:docPr id="50" name="Picutre 50"/>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9"/>
                    <a:stretch/>
                  </pic:blipFill>
                  <pic:spPr>
                    <a:xfrm>
                      <a:ext cx="2597150" cy="2480945"/>
                    </a:xfrm>
                    <a:prstGeom prst="rect"/>
                  </pic:spPr>
                </pic:pic>
              </a:graphicData>
            </a:graphic>
          </wp:inline>
        </w:drawing>
      </w:r>
    </w:p>
    <w:p>
      <w:pPr>
        <w:widowControl w:val="0"/>
        <w:spacing w:after="179" w:line="1" w:lineRule="exact"/>
      </w:pPr>
    </w:p>
    <w:p>
      <w:pPr>
        <w:widowControl w:val="0"/>
        <w:spacing w:line="1" w:lineRule="exact"/>
      </w:pPr>
    </w:p>
    <w:p>
      <w:pPr>
        <w:widowControl w:val="0"/>
        <w:jc w:val="center"/>
        <w:rPr>
          <w:sz w:val="2"/>
          <w:szCs w:val="2"/>
        </w:rPr>
      </w:pPr>
      <w:r>
        <w:drawing>
          <wp:inline>
            <wp:extent cx="2188210" cy="908050"/>
            <wp:docPr id="51" name="Picutre 51"/>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1"/>
                    <a:stretch/>
                  </pic:blipFill>
                  <pic:spPr>
                    <a:xfrm>
                      <a:ext cx="2188210" cy="908050"/>
                    </a:xfrm>
                    <a:prstGeom prst="rect"/>
                  </pic:spPr>
                </pic:pic>
              </a:graphicData>
            </a:graphic>
          </wp:inline>
        </w:drawing>
      </w:r>
    </w:p>
    <w:p>
      <w:pPr>
        <w:widowControl w:val="0"/>
        <w:spacing w:after="179" w:line="1" w:lineRule="exact"/>
      </w:pPr>
    </w:p>
    <w:p>
      <w:pPr>
        <w:widowControl w:val="0"/>
        <w:spacing w:line="1" w:lineRule="exact"/>
      </w:pPr>
    </w:p>
    <w:p>
      <w:pPr>
        <w:pStyle w:val="Style96"/>
        <w:keepNext w:val="0"/>
        <w:keepLines w:val="0"/>
        <w:widowControl w:val="0"/>
        <w:shd w:val="clear" w:color="auto" w:fill="auto"/>
        <w:bidi w:val="0"/>
        <w:spacing w:before="0" w:after="0" w:line="240" w:lineRule="auto"/>
        <w:ind w:left="1752" w:right="0" w:firstLine="0"/>
        <w:jc w:val="left"/>
      </w:pPr>
      <w:r>
        <w:rPr>
          <w:b/>
          <w:bCs/>
          <w:color w:val="000000"/>
          <w:spacing w:val="0"/>
          <w:w w:val="100"/>
          <w:position w:val="0"/>
        </w:rPr>
        <w:t>Поонцютпльностьполмммй оОраащ при иотмтамм</w:t>
      </w:r>
    </w:p>
    <w:p>
      <w:pPr>
        <w:widowControl w:val="0"/>
        <w:jc w:val="center"/>
        <w:rPr>
          <w:sz w:val="2"/>
          <w:szCs w:val="2"/>
        </w:rPr>
      </w:pPr>
      <w:r>
        <w:drawing>
          <wp:inline>
            <wp:extent cx="4529455" cy="859790"/>
            <wp:docPr id="52" name="Picutre 52"/>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3"/>
                    <a:stretch/>
                  </pic:blipFill>
                  <pic:spPr>
                    <a:xfrm>
                      <a:ext cx="4529455" cy="859790"/>
                    </a:xfrm>
                    <a:prstGeom prst="rect"/>
                  </pic:spPr>
                </pic:pic>
              </a:graphicData>
            </a:graphic>
          </wp:inline>
        </w:drawing>
      </w:r>
    </w:p>
    <w:p>
      <w:pPr>
        <w:widowControl w:val="0"/>
        <w:spacing w:after="179" w:line="1" w:lineRule="exact"/>
      </w:pPr>
    </w:p>
    <w:p>
      <w:pPr>
        <w:pStyle w:val="Style109"/>
        <w:keepNext w:val="0"/>
        <w:keepLines w:val="0"/>
        <w:widowControl w:val="0"/>
        <w:shd w:val="clear" w:color="auto" w:fill="auto"/>
        <w:bidi w:val="0"/>
        <w:spacing w:before="0" w:after="180"/>
        <w:ind w:left="0" w:right="0" w:firstLine="0"/>
        <w:jc w:val="center"/>
      </w:pPr>
      <w:r>
        <w:rPr>
          <w:spacing w:val="0"/>
          <w:w w:val="100"/>
          <w:position w:val="0"/>
        </w:rPr>
        <w:t xml:space="preserve">J </w:t>
      </w:r>
      <w:r>
        <w:rPr>
          <w:color w:val="959595"/>
          <w:spacing w:val="0"/>
          <w:w w:val="100"/>
          <w:position w:val="0"/>
        </w:rPr>
        <w:t xml:space="preserve">— </w:t>
      </w:r>
      <w:r>
        <w:rPr>
          <w:spacing w:val="0"/>
          <w:w w:val="100"/>
          <w:position w:val="0"/>
        </w:rPr>
        <w:t xml:space="preserve">шарнир; </w:t>
      </w:r>
      <w:r>
        <w:rPr>
          <w:i/>
          <w:iCs/>
          <w:spacing w:val="0"/>
          <w:w w:val="100"/>
          <w:position w:val="0"/>
        </w:rPr>
        <w:t>2</w:t>
      </w:r>
      <w:r>
        <w:rPr>
          <w:spacing w:val="0"/>
          <w:w w:val="100"/>
          <w:position w:val="0"/>
        </w:rPr>
        <w:t xml:space="preserve"> </w:t>
      </w:r>
      <w:r>
        <w:rPr>
          <w:color w:val="959595"/>
          <w:spacing w:val="0"/>
          <w:w w:val="100"/>
          <w:position w:val="0"/>
        </w:rPr>
        <w:t xml:space="preserve">— </w:t>
      </w:r>
      <w:r>
        <w:rPr>
          <w:spacing w:val="0"/>
          <w:w w:val="100"/>
          <w:position w:val="0"/>
        </w:rPr>
        <w:t xml:space="preserve">дополнительная масса. </w:t>
      </w:r>
      <w:r>
        <w:rPr>
          <w:i/>
          <w:iCs/>
          <w:spacing w:val="0"/>
          <w:w w:val="100"/>
          <w:position w:val="0"/>
        </w:rPr>
        <w:t xml:space="preserve">3 </w:t>
      </w:r>
      <w:r>
        <w:rPr>
          <w:i/>
          <w:iCs/>
          <w:color w:val="959595"/>
          <w:spacing w:val="0"/>
          <w:w w:val="100"/>
          <w:position w:val="0"/>
        </w:rPr>
        <w:t>—</w:t>
      </w:r>
      <w:r>
        <w:rPr>
          <w:color w:val="959595"/>
          <w:spacing w:val="0"/>
          <w:w w:val="100"/>
          <w:position w:val="0"/>
        </w:rPr>
        <w:t xml:space="preserve"> </w:t>
      </w:r>
      <w:r>
        <w:rPr>
          <w:spacing w:val="0"/>
          <w:w w:val="100"/>
          <w:position w:val="0"/>
        </w:rPr>
        <w:t xml:space="preserve">образец; </w:t>
      </w:r>
      <w:r>
        <w:rPr>
          <w:i/>
          <w:iCs/>
          <w:spacing w:val="0"/>
          <w:w w:val="100"/>
          <w:position w:val="0"/>
        </w:rPr>
        <w:t xml:space="preserve">4 </w:t>
      </w:r>
      <w:r>
        <w:rPr>
          <w:i/>
          <w:iCs/>
          <w:color w:val="959595"/>
          <w:spacing w:val="0"/>
          <w:w w:val="100"/>
          <w:position w:val="0"/>
        </w:rPr>
        <w:t>—</w:t>
      </w:r>
      <w:r>
        <w:rPr>
          <w:color w:val="959595"/>
          <w:spacing w:val="0"/>
          <w:w w:val="100"/>
          <w:position w:val="0"/>
        </w:rPr>
        <w:t xml:space="preserve"> </w:t>
      </w:r>
      <w:r>
        <w:rPr>
          <w:spacing w:val="0"/>
          <w:w w:val="100"/>
          <w:position w:val="0"/>
        </w:rPr>
        <w:t xml:space="preserve">металлическая плита; 5 </w:t>
      </w:r>
      <w:r>
        <w:rPr>
          <w:color w:val="959595"/>
          <w:spacing w:val="0"/>
          <w:w w:val="100"/>
          <w:position w:val="0"/>
        </w:rPr>
        <w:t xml:space="preserve">— </w:t>
      </w:r>
      <w:r>
        <w:rPr>
          <w:spacing w:val="0"/>
          <w:w w:val="100"/>
          <w:position w:val="0"/>
        </w:rPr>
        <w:t xml:space="preserve">бетонный блок; </w:t>
      </w:r>
      <w:r>
        <w:rPr>
          <w:i/>
          <w:iCs/>
          <w:spacing w:val="0"/>
          <w:w w:val="100"/>
          <w:position w:val="0"/>
        </w:rPr>
        <w:t xml:space="preserve">А </w:t>
      </w:r>
      <w:r>
        <w:rPr>
          <w:i/>
          <w:iCs/>
          <w:color w:val="959595"/>
          <w:spacing w:val="0"/>
          <w:w w:val="100"/>
          <w:position w:val="0"/>
        </w:rPr>
        <w:t>—</w:t>
      </w:r>
      <w:r>
        <w:rPr>
          <w:color w:val="959595"/>
          <w:spacing w:val="0"/>
          <w:w w:val="100"/>
          <w:position w:val="0"/>
        </w:rPr>
        <w:t xml:space="preserve"> </w:t>
      </w:r>
      <w:r>
        <w:rPr>
          <w:spacing w:val="0"/>
          <w:w w:val="100"/>
          <w:position w:val="0"/>
        </w:rPr>
        <w:t>деревянное</w:t>
        <w:br/>
        <w:t xml:space="preserve">основание. </w:t>
      </w:r>
      <w:r>
        <w:rPr>
          <w:i/>
          <w:iCs/>
          <w:spacing w:val="0"/>
          <w:w w:val="100"/>
          <w:position w:val="0"/>
        </w:rPr>
        <w:t xml:space="preserve">В </w:t>
      </w:r>
      <w:r>
        <w:rPr>
          <w:i/>
          <w:iCs/>
          <w:color w:val="959595"/>
          <w:spacing w:val="0"/>
          <w:w w:val="100"/>
          <w:position w:val="0"/>
        </w:rPr>
        <w:t>—</w:t>
      </w:r>
      <w:r>
        <w:rPr>
          <w:color w:val="959595"/>
          <w:spacing w:val="0"/>
          <w:w w:val="100"/>
          <w:position w:val="0"/>
        </w:rPr>
        <w:t xml:space="preserve"> </w:t>
      </w:r>
      <w:r>
        <w:rPr>
          <w:spacing w:val="0"/>
          <w:w w:val="100"/>
          <w:position w:val="0"/>
        </w:rPr>
        <w:t xml:space="preserve">деревянная платформа; С </w:t>
      </w:r>
      <w:r>
        <w:rPr>
          <w:color w:val="959595"/>
          <w:spacing w:val="0"/>
          <w:w w:val="100"/>
          <w:position w:val="0"/>
        </w:rPr>
        <w:t xml:space="preserve">— </w:t>
      </w:r>
      <w:r>
        <w:rPr>
          <w:spacing w:val="0"/>
          <w:w w:val="100"/>
          <w:position w:val="0"/>
        </w:rPr>
        <w:t xml:space="preserve">деревянная плита; </w:t>
      </w:r>
      <w:r>
        <w:rPr>
          <w:i/>
          <w:iCs/>
          <w:spacing w:val="0"/>
          <w:w w:val="100"/>
          <w:position w:val="0"/>
        </w:rPr>
        <w:t xml:space="preserve">D </w:t>
      </w:r>
      <w:r>
        <w:rPr>
          <w:i/>
          <w:iCs/>
          <w:color w:val="959595"/>
          <w:spacing w:val="0"/>
          <w:w w:val="100"/>
          <w:position w:val="0"/>
        </w:rPr>
        <w:t>—</w:t>
      </w:r>
      <w:r>
        <w:rPr>
          <w:color w:val="959595"/>
          <w:spacing w:val="0"/>
          <w:w w:val="100"/>
          <w:position w:val="0"/>
        </w:rPr>
        <w:t xml:space="preserve"> </w:t>
      </w:r>
      <w:r>
        <w:rPr>
          <w:spacing w:val="0"/>
          <w:w w:val="100"/>
          <w:position w:val="0"/>
        </w:rPr>
        <w:t>металлический пластинчатый упор</w:t>
      </w:r>
    </w:p>
    <w:p>
      <w:pPr>
        <w:pStyle w:val="Style15"/>
        <w:keepNext w:val="0"/>
        <w:keepLines w:val="0"/>
        <w:widowControl w:val="0"/>
        <w:shd w:val="clear" w:color="auto" w:fill="auto"/>
        <w:bidi w:val="0"/>
        <w:spacing w:before="0" w:after="180" w:line="240" w:lineRule="auto"/>
        <w:ind w:left="0" w:right="0" w:firstLine="0"/>
        <w:jc w:val="center"/>
        <w:rPr>
          <w:sz w:val="14"/>
          <w:szCs w:val="14"/>
        </w:rPr>
      </w:pPr>
      <w:r>
        <w:rPr>
          <w:b w:val="0"/>
          <w:bCs w:val="0"/>
          <w:spacing w:val="0"/>
          <w:w w:val="100"/>
          <w:position w:val="0"/>
          <w:sz w:val="14"/>
          <w:szCs w:val="14"/>
        </w:rPr>
        <w:t>Рисунок 7 — Устройство для испытаний на механический толчок (см. 9.13.1)</w:t>
      </w:r>
      <w:r>
        <w:br w:type="page"/>
      </w:r>
    </w:p>
    <w:p>
      <w:pPr>
        <w:widowControl w:val="0"/>
        <w:jc w:val="center"/>
        <w:rPr>
          <w:sz w:val="2"/>
          <w:szCs w:val="2"/>
        </w:rPr>
      </w:pPr>
      <w:r>
        <w:drawing>
          <wp:inline>
            <wp:extent cx="3498850" cy="5205730"/>
            <wp:docPr id="53" name="Picutre 53"/>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5"/>
                    <a:stretch/>
                  </pic:blipFill>
                  <pic:spPr>
                    <a:xfrm>
                      <a:ext cx="3498850" cy="5205730"/>
                    </a:xfrm>
                    <a:prstGeom prst="rect"/>
                  </pic:spPr>
                </pic:pic>
              </a:graphicData>
            </a:graphic>
          </wp:inline>
        </w:drawing>
      </w:r>
    </w:p>
    <w:p>
      <w:pPr>
        <w:widowControl w:val="0"/>
        <w:spacing w:after="159" w:line="1" w:lineRule="exact"/>
      </w:pPr>
    </w:p>
    <w:p>
      <w:pPr>
        <w:pStyle w:val="Style15"/>
        <w:keepNext w:val="0"/>
        <w:keepLines w:val="0"/>
        <w:widowControl w:val="0"/>
        <w:shd w:val="clear" w:color="auto" w:fill="auto"/>
        <w:bidi w:val="0"/>
        <w:spacing w:before="0" w:after="0" w:line="240" w:lineRule="auto"/>
        <w:ind w:left="0" w:right="0" w:firstLine="420"/>
        <w:jc w:val="left"/>
        <w:rPr>
          <w:sz w:val="14"/>
          <w:szCs w:val="14"/>
        </w:rPr>
      </w:pPr>
      <w:r>
        <w:rPr>
          <w:b w:val="0"/>
          <w:bCs w:val="0"/>
          <w:spacing w:val="0"/>
          <w:w w:val="100"/>
          <w:position w:val="0"/>
          <w:sz w:val="14"/>
          <w:szCs w:val="14"/>
        </w:rPr>
        <w:t>Неуказанные допуски на размеры:</w:t>
      </w:r>
    </w:p>
    <w:p>
      <w:pPr>
        <w:pStyle w:val="Style15"/>
        <w:keepNext w:val="0"/>
        <w:keepLines w:val="0"/>
        <w:widowControl w:val="0"/>
        <w:numPr>
          <w:ilvl w:val="0"/>
          <w:numId w:val="159"/>
        </w:numPr>
        <w:shd w:val="clear" w:color="auto" w:fill="auto"/>
        <w:tabs>
          <w:tab w:pos="673" w:val="left"/>
        </w:tabs>
        <w:bidi w:val="0"/>
        <w:spacing w:before="0" w:after="0" w:line="240" w:lineRule="auto"/>
        <w:ind w:left="0" w:right="0" w:firstLine="420"/>
        <w:jc w:val="left"/>
        <w:rPr>
          <w:sz w:val="14"/>
          <w:szCs w:val="14"/>
        </w:rPr>
      </w:pPr>
      <w:bookmarkStart w:id="601" w:name="bookmark601"/>
      <w:bookmarkEnd w:id="601"/>
      <w:r>
        <w:rPr>
          <w:b w:val="0"/>
          <w:bCs w:val="0"/>
          <w:spacing w:val="0"/>
          <w:w w:val="100"/>
          <w:position w:val="0"/>
          <w:sz w:val="14"/>
          <w:szCs w:val="14"/>
        </w:rPr>
        <w:t>угловые: -10’;</w:t>
      </w:r>
    </w:p>
    <w:p>
      <w:pPr>
        <w:pStyle w:val="Style15"/>
        <w:keepNext w:val="0"/>
        <w:keepLines w:val="0"/>
        <w:widowControl w:val="0"/>
        <w:numPr>
          <w:ilvl w:val="0"/>
          <w:numId w:val="159"/>
        </w:numPr>
        <w:shd w:val="clear" w:color="auto" w:fill="auto"/>
        <w:tabs>
          <w:tab w:pos="673" w:val="left"/>
        </w:tabs>
        <w:bidi w:val="0"/>
        <w:spacing w:before="0" w:after="0" w:line="240" w:lineRule="auto"/>
        <w:ind w:left="0" w:right="0" w:firstLine="420"/>
        <w:jc w:val="left"/>
        <w:rPr>
          <w:sz w:val="14"/>
          <w:szCs w:val="14"/>
        </w:rPr>
      </w:pPr>
      <w:bookmarkStart w:id="602" w:name="bookmark602"/>
      <w:bookmarkEnd w:id="602"/>
      <w:r>
        <w:rPr>
          <w:b w:val="0"/>
          <w:bCs w:val="0"/>
          <w:color w:val="555555"/>
          <w:spacing w:val="0"/>
          <w:w w:val="100"/>
          <w:position w:val="0"/>
          <w:sz w:val="14"/>
          <w:szCs w:val="14"/>
        </w:rPr>
        <w:t>линейные:</w:t>
      </w:r>
    </w:p>
    <w:p>
      <w:pPr>
        <w:pStyle w:val="Style15"/>
        <w:keepNext w:val="0"/>
        <w:keepLines w:val="0"/>
        <w:widowControl w:val="0"/>
        <w:shd w:val="clear" w:color="auto" w:fill="auto"/>
        <w:bidi w:val="0"/>
        <w:spacing w:before="0" w:after="0" w:line="240" w:lineRule="auto"/>
        <w:ind w:left="0" w:right="0" w:firstLine="420"/>
        <w:jc w:val="left"/>
        <w:rPr>
          <w:sz w:val="14"/>
          <w:szCs w:val="14"/>
        </w:rPr>
      </w:pPr>
      <w:r>
        <w:rPr>
          <w:b w:val="0"/>
          <w:bCs w:val="0"/>
          <w:spacing w:val="0"/>
          <w:w w:val="100"/>
          <w:position w:val="0"/>
          <w:sz w:val="14"/>
          <w:szCs w:val="14"/>
        </w:rPr>
        <w:t>до 25 мм-0.05:</w:t>
      </w:r>
    </w:p>
    <w:p>
      <w:pPr>
        <w:pStyle w:val="Style15"/>
        <w:keepNext w:val="0"/>
        <w:keepLines w:val="0"/>
        <w:widowControl w:val="0"/>
        <w:shd w:val="clear" w:color="auto" w:fill="auto"/>
        <w:bidi w:val="0"/>
        <w:spacing w:before="0" w:after="0" w:line="240" w:lineRule="auto"/>
        <w:ind w:left="0" w:right="0" w:firstLine="420"/>
        <w:jc w:val="left"/>
        <w:rPr>
          <w:sz w:val="14"/>
          <w:szCs w:val="14"/>
        </w:rPr>
      </w:pPr>
      <w:r>
        <w:rPr>
          <w:b w:val="0"/>
          <w:bCs w:val="0"/>
          <w:spacing w:val="0"/>
          <w:w w:val="100"/>
          <w:position w:val="0"/>
          <w:sz w:val="14"/>
          <w:szCs w:val="14"/>
        </w:rPr>
        <w:t>свыше 25 мм ± 2.</w:t>
      </w:r>
    </w:p>
    <w:p>
      <w:pPr>
        <w:pStyle w:val="Style15"/>
        <w:keepNext w:val="0"/>
        <w:keepLines w:val="0"/>
        <w:widowControl w:val="0"/>
        <w:shd w:val="clear" w:color="auto" w:fill="auto"/>
        <w:bidi w:val="0"/>
        <w:spacing w:before="0" w:after="0" w:line="240" w:lineRule="auto"/>
        <w:ind w:left="0" w:right="0" w:firstLine="420"/>
        <w:jc w:val="left"/>
        <w:rPr>
          <w:sz w:val="14"/>
          <w:szCs w:val="14"/>
        </w:rPr>
      </w:pPr>
      <w:r>
        <w:rPr>
          <w:b w:val="0"/>
          <w:bCs w:val="0"/>
          <w:spacing w:val="0"/>
          <w:w w:val="100"/>
          <w:position w:val="0"/>
          <w:sz w:val="14"/>
          <w:szCs w:val="14"/>
        </w:rPr>
        <w:t>Материал пальца: гермообработанная сталь, если не указано иное.</w:t>
      </w:r>
    </w:p>
    <w:p>
      <w:pPr>
        <w:pStyle w:val="Style15"/>
        <w:keepNext w:val="0"/>
        <w:keepLines w:val="0"/>
        <w:widowControl w:val="0"/>
        <w:shd w:val="clear" w:color="auto" w:fill="auto"/>
        <w:bidi w:val="0"/>
        <w:spacing w:before="0" w:after="0" w:line="240" w:lineRule="auto"/>
        <w:ind w:left="0" w:right="0" w:firstLine="420"/>
        <w:jc w:val="left"/>
        <w:rPr>
          <w:sz w:val="14"/>
          <w:szCs w:val="14"/>
        </w:rPr>
      </w:pPr>
      <w:r>
        <w:rPr>
          <w:b w:val="0"/>
          <w:bCs w:val="0"/>
          <w:spacing w:val="0"/>
          <w:w w:val="100"/>
          <w:position w:val="0"/>
          <w:sz w:val="14"/>
          <w:szCs w:val="14"/>
        </w:rPr>
        <w:t xml:space="preserve">Оба шарнира пальца могут изгибаться </w:t>
      </w:r>
      <w:r>
        <w:rPr>
          <w:b w:val="0"/>
          <w:bCs w:val="0"/>
          <w:color w:val="555555"/>
          <w:spacing w:val="0"/>
          <w:w w:val="100"/>
          <w:position w:val="0"/>
          <w:sz w:val="14"/>
          <w:szCs w:val="14"/>
        </w:rPr>
        <w:t xml:space="preserve">под </w:t>
      </w:r>
      <w:r>
        <w:rPr>
          <w:b w:val="0"/>
          <w:bCs w:val="0"/>
          <w:spacing w:val="0"/>
          <w:w w:val="100"/>
          <w:position w:val="0"/>
          <w:sz w:val="14"/>
          <w:szCs w:val="14"/>
        </w:rPr>
        <w:t xml:space="preserve">углом 90" </w:t>
      </w:r>
      <w:r>
        <w:rPr>
          <w:b w:val="0"/>
          <w:bCs w:val="0"/>
          <w:color w:val="555555"/>
          <w:spacing w:val="0"/>
          <w:w w:val="100"/>
          <w:position w:val="0"/>
          <w:sz w:val="14"/>
          <w:szCs w:val="14"/>
        </w:rPr>
        <w:t xml:space="preserve">но </w:t>
      </w:r>
      <w:r>
        <w:rPr>
          <w:b w:val="0"/>
          <w:bCs w:val="0"/>
          <w:spacing w:val="0"/>
          <w:w w:val="100"/>
          <w:position w:val="0"/>
          <w:sz w:val="14"/>
          <w:szCs w:val="14"/>
        </w:rPr>
        <w:t>только в одном направлении.</w:t>
      </w:r>
    </w:p>
    <w:p>
      <w:pPr>
        <w:pStyle w:val="Style15"/>
        <w:keepNext w:val="0"/>
        <w:keepLines w:val="0"/>
        <w:widowControl w:val="0"/>
        <w:shd w:val="clear" w:color="auto" w:fill="auto"/>
        <w:bidi w:val="0"/>
        <w:spacing w:before="0" w:after="200" w:line="240" w:lineRule="auto"/>
        <w:ind w:left="0" w:right="0" w:firstLine="420"/>
        <w:jc w:val="left"/>
        <w:rPr>
          <w:sz w:val="14"/>
          <w:szCs w:val="14"/>
        </w:rPr>
      </w:pPr>
      <w:r>
        <w:rPr>
          <w:b w:val="0"/>
          <w:bCs w:val="0"/>
          <w:spacing w:val="0"/>
          <w:w w:val="100"/>
          <w:position w:val="0"/>
          <w:sz w:val="14"/>
          <w:szCs w:val="14"/>
        </w:rPr>
        <w:t xml:space="preserve">Реальная конструкция пальца должна обеспечивать угол изгиба в шарнире 90* </w:t>
      </w:r>
      <w:r>
        <w:rPr>
          <w:b w:val="0"/>
          <w:bCs w:val="0"/>
          <w:color w:val="555555"/>
          <w:spacing w:val="0"/>
          <w:w w:val="100"/>
          <w:position w:val="0"/>
          <w:sz w:val="14"/>
          <w:szCs w:val="14"/>
        </w:rPr>
        <w:t>*</w:t>
      </w:r>
      <w:r>
        <w:rPr>
          <w:b w:val="0"/>
          <w:bCs w:val="0"/>
          <w:color w:val="555555"/>
          <w:spacing w:val="0"/>
          <w:w w:val="100"/>
          <w:position w:val="0"/>
          <w:sz w:val="14"/>
          <w:szCs w:val="14"/>
          <w:vertAlign w:val="superscript"/>
        </w:rPr>
        <w:t>10</w:t>
      </w:r>
      <w:r>
        <w:rPr>
          <w:b w:val="0"/>
          <w:bCs w:val="0"/>
          <w:color w:val="555555"/>
          <w:spacing w:val="0"/>
          <w:w w:val="100"/>
          <w:position w:val="0"/>
          <w:sz w:val="14"/>
          <w:szCs w:val="14"/>
        </w:rPr>
        <w:t>.</w:t>
      </w:r>
    </w:p>
    <w:p>
      <w:pPr>
        <w:pStyle w:val="Style15"/>
        <w:keepNext w:val="0"/>
        <w:keepLines w:val="0"/>
        <w:widowControl w:val="0"/>
        <w:shd w:val="clear" w:color="auto" w:fill="auto"/>
        <w:bidi w:val="0"/>
        <w:spacing w:before="0" w:after="160" w:line="293" w:lineRule="auto"/>
        <w:ind w:left="0" w:right="0" w:firstLine="0"/>
        <w:jc w:val="center"/>
        <w:rPr>
          <w:sz w:val="12"/>
          <w:szCs w:val="12"/>
        </w:rPr>
      </w:pPr>
      <w:r>
        <w:rPr>
          <w:i/>
          <w:iCs/>
          <w:color w:val="555555"/>
          <w:spacing w:val="0"/>
          <w:w w:val="100"/>
          <w:position w:val="0"/>
          <w:sz w:val="12"/>
          <w:szCs w:val="12"/>
        </w:rPr>
        <w:t>1</w:t>
      </w:r>
      <w:r>
        <w:rPr>
          <w:color w:val="555555"/>
          <w:spacing w:val="0"/>
          <w:w w:val="100"/>
          <w:position w:val="0"/>
          <w:sz w:val="12"/>
          <w:szCs w:val="12"/>
        </w:rPr>
        <w:t xml:space="preserve"> </w:t>
      </w:r>
      <w:r>
        <w:rPr>
          <w:color w:val="959595"/>
          <w:spacing w:val="0"/>
          <w:w w:val="100"/>
          <w:position w:val="0"/>
          <w:sz w:val="12"/>
          <w:szCs w:val="12"/>
        </w:rPr>
        <w:t xml:space="preserve">— </w:t>
      </w:r>
      <w:r>
        <w:rPr>
          <w:color w:val="555555"/>
          <w:spacing w:val="0"/>
          <w:w w:val="100"/>
          <w:position w:val="0"/>
          <w:sz w:val="12"/>
          <w:szCs w:val="12"/>
        </w:rPr>
        <w:t xml:space="preserve">ручки; </w:t>
      </w:r>
      <w:r>
        <w:rPr>
          <w:i/>
          <w:iCs/>
          <w:color w:val="555555"/>
          <w:spacing w:val="0"/>
          <w:w w:val="100"/>
          <w:position w:val="0"/>
          <w:sz w:val="12"/>
          <w:szCs w:val="12"/>
        </w:rPr>
        <w:t>2</w:t>
      </w:r>
      <w:r>
        <w:rPr>
          <w:color w:val="555555"/>
          <w:spacing w:val="0"/>
          <w:w w:val="100"/>
          <w:position w:val="0"/>
          <w:sz w:val="12"/>
          <w:szCs w:val="12"/>
        </w:rPr>
        <w:t xml:space="preserve"> </w:t>
      </w:r>
      <w:r>
        <w:rPr>
          <w:color w:val="959595"/>
          <w:spacing w:val="0"/>
          <w:w w:val="100"/>
          <w:position w:val="0"/>
          <w:sz w:val="12"/>
          <w:szCs w:val="12"/>
        </w:rPr>
        <w:t xml:space="preserve">— </w:t>
      </w:r>
      <w:r>
        <w:rPr>
          <w:color w:val="555555"/>
          <w:spacing w:val="0"/>
          <w:w w:val="100"/>
          <w:position w:val="0"/>
          <w:sz w:val="12"/>
          <w:szCs w:val="12"/>
        </w:rPr>
        <w:t xml:space="preserve">защитная шайба; 3 </w:t>
      </w:r>
      <w:r>
        <w:rPr>
          <w:color w:val="959595"/>
          <w:spacing w:val="0"/>
          <w:w w:val="100"/>
          <w:position w:val="0"/>
          <w:sz w:val="12"/>
          <w:szCs w:val="12"/>
        </w:rPr>
        <w:t xml:space="preserve">— </w:t>
      </w:r>
      <w:r>
        <w:rPr>
          <w:color w:val="555555"/>
          <w:spacing w:val="0"/>
          <w:w w:val="100"/>
          <w:position w:val="0"/>
          <w:sz w:val="12"/>
          <w:szCs w:val="12"/>
        </w:rPr>
        <w:t xml:space="preserve">упорная поверхность. </w:t>
      </w:r>
      <w:r>
        <w:rPr>
          <w:i/>
          <w:iCs/>
          <w:color w:val="555555"/>
          <w:spacing w:val="0"/>
          <w:w w:val="100"/>
          <w:position w:val="0"/>
          <w:sz w:val="12"/>
          <w:szCs w:val="12"/>
        </w:rPr>
        <w:t>4</w:t>
      </w:r>
      <w:r>
        <w:rPr>
          <w:color w:val="555555"/>
          <w:spacing w:val="0"/>
          <w:w w:val="100"/>
          <w:position w:val="0"/>
          <w:sz w:val="12"/>
          <w:szCs w:val="12"/>
        </w:rPr>
        <w:t xml:space="preserve"> </w:t>
      </w:r>
      <w:r>
        <w:rPr>
          <w:color w:val="959595"/>
          <w:spacing w:val="0"/>
          <w:w w:val="100"/>
          <w:position w:val="0"/>
          <w:sz w:val="12"/>
          <w:szCs w:val="12"/>
        </w:rPr>
        <w:t xml:space="preserve">— </w:t>
      </w:r>
      <w:r>
        <w:rPr>
          <w:color w:val="555555"/>
          <w:spacing w:val="0"/>
          <w:w w:val="100"/>
          <w:position w:val="0"/>
          <w:sz w:val="12"/>
          <w:szCs w:val="12"/>
        </w:rPr>
        <w:t xml:space="preserve">шарниры. 5 </w:t>
      </w:r>
      <w:r>
        <w:rPr>
          <w:color w:val="959595"/>
          <w:spacing w:val="0"/>
          <w:w w:val="100"/>
          <w:position w:val="0"/>
          <w:sz w:val="12"/>
          <w:szCs w:val="12"/>
        </w:rPr>
        <w:t xml:space="preserve">— </w:t>
      </w:r>
      <w:r>
        <w:rPr>
          <w:color w:val="555555"/>
          <w:spacing w:val="0"/>
          <w:w w:val="100"/>
          <w:position w:val="0"/>
          <w:sz w:val="12"/>
          <w:szCs w:val="12"/>
        </w:rPr>
        <w:t xml:space="preserve">цилиндр </w:t>
      </w:r>
      <w:r>
        <w:rPr>
          <w:i/>
          <w:iCs/>
          <w:color w:val="555555"/>
          <w:spacing w:val="0"/>
          <w:w w:val="100"/>
          <w:position w:val="0"/>
          <w:sz w:val="12"/>
          <w:szCs w:val="12"/>
        </w:rPr>
        <w:t xml:space="preserve">R2 </w:t>
      </w:r>
      <w:r>
        <w:rPr>
          <w:i/>
          <w:iCs/>
          <w:spacing w:val="0"/>
          <w:w w:val="100"/>
          <w:position w:val="0"/>
          <w:sz w:val="12"/>
          <w:szCs w:val="12"/>
        </w:rPr>
        <w:t>4</w:t>
      </w:r>
      <w:r>
        <w:rPr>
          <w:spacing w:val="0"/>
          <w:w w:val="100"/>
          <w:position w:val="0"/>
          <w:sz w:val="12"/>
          <w:szCs w:val="12"/>
        </w:rPr>
        <w:t xml:space="preserve"> </w:t>
      </w:r>
      <w:r>
        <w:rPr>
          <w:color w:val="555555"/>
          <w:spacing w:val="0"/>
          <w:w w:val="100"/>
          <w:position w:val="0"/>
          <w:sz w:val="12"/>
          <w:szCs w:val="12"/>
        </w:rPr>
        <w:t xml:space="preserve">0,05; 6 </w:t>
      </w:r>
      <w:r>
        <w:rPr>
          <w:color w:val="959595"/>
          <w:spacing w:val="0"/>
          <w:w w:val="100"/>
          <w:position w:val="0"/>
          <w:sz w:val="12"/>
          <w:szCs w:val="12"/>
        </w:rPr>
        <w:t xml:space="preserve">— </w:t>
      </w:r>
      <w:r>
        <w:rPr>
          <w:color w:val="555555"/>
          <w:spacing w:val="0"/>
          <w:w w:val="100"/>
          <w:position w:val="0"/>
          <w:sz w:val="12"/>
          <w:szCs w:val="12"/>
        </w:rPr>
        <w:t>изоляционный</w:t>
        <w:br/>
        <w:t xml:space="preserve">материал; </w:t>
      </w:r>
      <w:r>
        <w:rPr>
          <w:i/>
          <w:iCs/>
          <w:color w:val="555555"/>
          <w:spacing w:val="0"/>
          <w:w w:val="100"/>
          <w:position w:val="0"/>
          <w:sz w:val="12"/>
          <w:szCs w:val="12"/>
        </w:rPr>
        <w:t xml:space="preserve">7 </w:t>
      </w:r>
      <w:r>
        <w:rPr>
          <w:i/>
          <w:iCs/>
          <w:color w:val="959595"/>
          <w:spacing w:val="0"/>
          <w:w w:val="100"/>
          <w:position w:val="0"/>
          <w:sz w:val="12"/>
          <w:szCs w:val="12"/>
        </w:rPr>
        <w:t>—</w:t>
      </w:r>
      <w:r>
        <w:rPr>
          <w:color w:val="959595"/>
          <w:spacing w:val="0"/>
          <w:w w:val="100"/>
          <w:position w:val="0"/>
          <w:sz w:val="12"/>
          <w:szCs w:val="12"/>
        </w:rPr>
        <w:t xml:space="preserve"> </w:t>
      </w:r>
      <w:r>
        <w:rPr>
          <w:color w:val="555555"/>
          <w:spacing w:val="0"/>
          <w:w w:val="100"/>
          <w:position w:val="0"/>
          <w:sz w:val="12"/>
          <w:szCs w:val="12"/>
        </w:rPr>
        <w:t xml:space="preserve">фаски; </w:t>
      </w:r>
      <w:r>
        <w:rPr>
          <w:i/>
          <w:iCs/>
          <w:color w:val="555555"/>
          <w:spacing w:val="0"/>
          <w:w w:val="100"/>
          <w:position w:val="0"/>
          <w:sz w:val="12"/>
          <w:szCs w:val="12"/>
        </w:rPr>
        <w:t>8</w:t>
      </w:r>
      <w:r>
        <w:rPr>
          <w:color w:val="555555"/>
          <w:spacing w:val="0"/>
          <w:w w:val="100"/>
          <w:position w:val="0"/>
          <w:sz w:val="12"/>
          <w:szCs w:val="12"/>
        </w:rPr>
        <w:t xml:space="preserve"> </w:t>
      </w:r>
      <w:r>
        <w:rPr>
          <w:color w:val="959595"/>
          <w:spacing w:val="0"/>
          <w:w w:val="100"/>
          <w:position w:val="0"/>
          <w:sz w:val="12"/>
          <w:szCs w:val="12"/>
        </w:rPr>
        <w:t xml:space="preserve">— </w:t>
      </w:r>
      <w:r>
        <w:rPr>
          <w:color w:val="555555"/>
          <w:spacing w:val="0"/>
          <w:w w:val="100"/>
          <w:position w:val="0"/>
          <w:sz w:val="12"/>
          <w:szCs w:val="12"/>
        </w:rPr>
        <w:t xml:space="preserve">сфера Я </w:t>
      </w:r>
      <w:r>
        <w:rPr>
          <w:spacing w:val="0"/>
          <w:w w:val="100"/>
          <w:position w:val="0"/>
          <w:sz w:val="12"/>
          <w:szCs w:val="12"/>
        </w:rPr>
        <w:t xml:space="preserve">4 </w:t>
      </w:r>
      <w:r>
        <w:rPr>
          <w:color w:val="555555"/>
          <w:spacing w:val="0"/>
          <w:w w:val="100"/>
          <w:position w:val="0"/>
          <w:sz w:val="12"/>
          <w:szCs w:val="12"/>
        </w:rPr>
        <w:t>а 0.05</w:t>
      </w:r>
    </w:p>
    <w:p>
      <w:pPr>
        <w:pStyle w:val="Style15"/>
        <w:keepNext w:val="0"/>
        <w:keepLines w:val="0"/>
        <w:widowControl w:val="0"/>
        <w:shd w:val="clear" w:color="auto" w:fill="auto"/>
        <w:bidi w:val="0"/>
        <w:spacing w:before="0" w:after="200" w:line="240" w:lineRule="auto"/>
        <w:ind w:left="0" w:right="0" w:firstLine="420"/>
        <w:jc w:val="left"/>
        <w:rPr>
          <w:sz w:val="14"/>
          <w:szCs w:val="14"/>
        </w:rPr>
      </w:pPr>
      <w:r>
        <w:rPr>
          <w:b w:val="0"/>
          <w:bCs w:val="0"/>
          <w:spacing w:val="0"/>
          <w:w w:val="100"/>
          <w:position w:val="0"/>
          <w:sz w:val="14"/>
          <w:szCs w:val="14"/>
        </w:rPr>
        <w:t>Материал: металл, если не указано иное.</w:t>
      </w:r>
    </w:p>
    <w:p>
      <w:pPr>
        <w:pStyle w:val="Style15"/>
        <w:keepNext w:val="0"/>
        <w:keepLines w:val="0"/>
        <w:widowControl w:val="0"/>
        <w:shd w:val="clear" w:color="auto" w:fill="auto"/>
        <w:bidi w:val="0"/>
        <w:spacing w:before="0" w:after="0" w:line="240" w:lineRule="auto"/>
        <w:ind w:left="0" w:right="0" w:firstLine="0"/>
        <w:jc w:val="center"/>
        <w:rPr>
          <w:sz w:val="14"/>
          <w:szCs w:val="14"/>
        </w:rPr>
      </w:pPr>
      <w:r>
        <w:rPr>
          <w:b w:val="0"/>
          <w:bCs w:val="0"/>
          <w:spacing w:val="0"/>
          <w:w w:val="100"/>
          <w:position w:val="0"/>
          <w:sz w:val="14"/>
          <w:szCs w:val="14"/>
        </w:rPr>
        <w:t xml:space="preserve">Рисунок 8 — Стандартный испытательный палец (см. </w:t>
      </w:r>
      <w:r>
        <w:rPr>
          <w:b w:val="0"/>
          <w:bCs w:val="0"/>
          <w:color w:val="555555"/>
          <w:spacing w:val="0"/>
          <w:w w:val="100"/>
          <w:position w:val="0"/>
          <w:sz w:val="14"/>
          <w:szCs w:val="14"/>
        </w:rPr>
        <w:t>9.6)</w:t>
      </w:r>
      <w:r>
        <w:br w:type="page"/>
      </w:r>
    </w:p>
    <w:p>
      <w:pPr>
        <w:pStyle w:val="Style96"/>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Рвшвр ■ мшлммгрвх</w:t>
      </w:r>
    </w:p>
    <w:p>
      <w:pPr>
        <w:widowControl w:val="0"/>
        <w:jc w:val="center"/>
        <w:rPr>
          <w:sz w:val="2"/>
          <w:szCs w:val="2"/>
        </w:rPr>
      </w:pPr>
      <w:r>
        <w:drawing>
          <wp:inline>
            <wp:extent cx="2548255" cy="3303905"/>
            <wp:docPr id="54" name="Picutre 54"/>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7"/>
                    <a:stretch/>
                  </pic:blipFill>
                  <pic:spPr>
                    <a:xfrm>
                      <a:ext cx="2548255" cy="3303905"/>
                    </a:xfrm>
                    <a:prstGeom prst="rect"/>
                  </pic:spPr>
                </pic:pic>
              </a:graphicData>
            </a:graphic>
          </wp:inline>
        </w:drawing>
      </w:r>
    </w:p>
    <w:p>
      <w:pPr>
        <w:pStyle w:val="Style96"/>
        <w:keepNext w:val="0"/>
        <w:keepLines w:val="0"/>
        <w:widowControl w:val="0"/>
        <w:shd w:val="clear" w:color="auto" w:fill="auto"/>
        <w:bidi w:val="0"/>
        <w:spacing w:before="0" w:after="0" w:line="240" w:lineRule="auto"/>
        <w:ind w:left="0" w:right="0" w:firstLine="0"/>
        <w:jc w:val="center"/>
        <w:rPr>
          <w:sz w:val="12"/>
          <w:szCs w:val="12"/>
        </w:rPr>
      </w:pPr>
      <w:r>
        <w:rPr>
          <w:b/>
          <w:bCs/>
          <w:i/>
          <w:iCs/>
          <w:color w:val="555555"/>
          <w:spacing w:val="0"/>
          <w:w w:val="100"/>
          <w:position w:val="0"/>
          <w:sz w:val="12"/>
          <w:szCs w:val="12"/>
        </w:rPr>
        <w:t>1</w:t>
      </w:r>
      <w:r>
        <w:rPr>
          <w:b/>
          <w:bCs/>
          <w:color w:val="555555"/>
          <w:spacing w:val="0"/>
          <w:w w:val="100"/>
          <w:position w:val="0"/>
          <w:sz w:val="12"/>
          <w:szCs w:val="12"/>
        </w:rPr>
        <w:t xml:space="preserve"> </w:t>
      </w:r>
      <w:r>
        <w:rPr>
          <w:b/>
          <w:bCs/>
          <w:color w:val="959595"/>
          <w:spacing w:val="0"/>
          <w:w w:val="100"/>
          <w:position w:val="0"/>
          <w:sz w:val="12"/>
          <w:szCs w:val="12"/>
        </w:rPr>
        <w:t xml:space="preserve">— </w:t>
      </w:r>
      <w:r>
        <w:rPr>
          <w:b/>
          <w:bCs/>
          <w:color w:val="555555"/>
          <w:spacing w:val="0"/>
          <w:w w:val="100"/>
          <w:position w:val="0"/>
          <w:sz w:val="12"/>
          <w:szCs w:val="12"/>
        </w:rPr>
        <w:t xml:space="preserve">опора; </w:t>
      </w:r>
      <w:r>
        <w:rPr>
          <w:b/>
          <w:bCs/>
          <w:i/>
          <w:iCs/>
          <w:color w:val="555555"/>
          <w:spacing w:val="0"/>
          <w:w w:val="100"/>
          <w:position w:val="0"/>
          <w:sz w:val="12"/>
          <w:szCs w:val="12"/>
        </w:rPr>
        <w:t>2</w:t>
      </w:r>
      <w:r>
        <w:rPr>
          <w:b/>
          <w:bCs/>
          <w:color w:val="555555"/>
          <w:spacing w:val="0"/>
          <w:w w:val="100"/>
          <w:position w:val="0"/>
          <w:sz w:val="12"/>
          <w:szCs w:val="12"/>
        </w:rPr>
        <w:t xml:space="preserve"> — образец; </w:t>
      </w:r>
      <w:r>
        <w:rPr>
          <w:b/>
          <w:bCs/>
          <w:i/>
          <w:iCs/>
          <w:color w:val="555555"/>
          <w:spacing w:val="0"/>
          <w:w w:val="100"/>
          <w:position w:val="0"/>
          <w:sz w:val="12"/>
          <w:szCs w:val="12"/>
        </w:rPr>
        <w:t xml:space="preserve">3 </w:t>
      </w:r>
      <w:r>
        <w:rPr>
          <w:b/>
          <w:bCs/>
          <w:i/>
          <w:iCs/>
          <w:color w:val="959595"/>
          <w:spacing w:val="0"/>
          <w:w w:val="100"/>
          <w:position w:val="0"/>
          <w:sz w:val="12"/>
          <w:szCs w:val="12"/>
        </w:rPr>
        <w:t>—</w:t>
      </w:r>
      <w:r>
        <w:rPr>
          <w:b/>
          <w:bCs/>
          <w:color w:val="959595"/>
          <w:spacing w:val="0"/>
          <w:w w:val="100"/>
          <w:position w:val="0"/>
          <w:sz w:val="12"/>
          <w:szCs w:val="12"/>
        </w:rPr>
        <w:t xml:space="preserve"> </w:t>
      </w:r>
      <w:r>
        <w:rPr>
          <w:b/>
          <w:bCs/>
          <w:color w:val="555555"/>
          <w:spacing w:val="0"/>
          <w:w w:val="100"/>
          <w:position w:val="0"/>
          <w:sz w:val="12"/>
          <w:szCs w:val="12"/>
        </w:rPr>
        <w:t>монтажная опора</w:t>
      </w:r>
    </w:p>
    <w:p>
      <w:pPr>
        <w:pStyle w:val="Style96"/>
        <w:keepNext w:val="0"/>
        <w:keepLines w:val="0"/>
        <w:widowControl w:val="0"/>
        <w:shd w:val="clear" w:color="auto" w:fill="auto"/>
        <w:bidi w:val="0"/>
        <w:spacing w:before="0" w:after="0" w:line="240" w:lineRule="auto"/>
        <w:ind w:left="0" w:right="0" w:firstLine="0"/>
        <w:jc w:val="center"/>
      </w:pPr>
      <w:r>
        <w:rPr>
          <w:spacing w:val="0"/>
          <w:w w:val="100"/>
          <w:position w:val="0"/>
        </w:rPr>
        <w:t>Рисунок 9 — Устройство для испытания на механический удар (см. 9.13.2)</w:t>
      </w:r>
    </w:p>
    <w:p>
      <w:pPr>
        <w:widowControl w:val="0"/>
        <w:spacing w:line="1" w:lineRule="exact"/>
      </w:pPr>
      <w:r>
        <w:br w:type="page"/>
      </w:r>
    </w:p>
    <w:p>
      <w:pPr>
        <w:pStyle w:val="Style96"/>
        <w:keepNext w:val="0"/>
        <w:keepLines w:val="0"/>
        <w:widowControl w:val="0"/>
        <w:shd w:val="clear" w:color="auto" w:fill="auto"/>
        <w:bidi w:val="0"/>
        <w:spacing w:before="0" w:after="0" w:line="240" w:lineRule="auto"/>
        <w:ind w:left="4997" w:right="0" w:firstLine="0"/>
        <w:jc w:val="left"/>
      </w:pPr>
      <w:r>
        <w:rPr>
          <w:b/>
          <w:bCs/>
          <w:color w:val="000000"/>
          <w:spacing w:val="0"/>
          <w:w w:val="100"/>
          <w:position w:val="0"/>
        </w:rPr>
        <w:t>№керы и ияимютрвх</w:t>
      </w:r>
    </w:p>
    <w:p>
      <w:pPr>
        <w:widowControl w:val="0"/>
        <w:jc w:val="center"/>
        <w:rPr>
          <w:sz w:val="2"/>
          <w:szCs w:val="2"/>
        </w:rPr>
      </w:pPr>
      <w:r>
        <w:drawing>
          <wp:inline>
            <wp:extent cx="4243070" cy="3730625"/>
            <wp:docPr id="55" name="Picutre 55"/>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9"/>
                    <a:stretch/>
                  </pic:blipFill>
                  <pic:spPr>
                    <a:xfrm>
                      <a:ext cx="4243070" cy="3730625"/>
                    </a:xfrm>
                    <a:prstGeom prst="rect"/>
                  </pic:spPr>
                </pic:pic>
              </a:graphicData>
            </a:graphic>
          </wp:inline>
        </w:drawing>
      </w:r>
    </w:p>
    <w:p>
      <w:pPr>
        <w:pStyle w:val="Style96"/>
        <w:keepNext w:val="0"/>
        <w:keepLines w:val="0"/>
        <w:widowControl w:val="0"/>
        <w:shd w:val="clear" w:color="auto" w:fill="auto"/>
        <w:bidi w:val="0"/>
        <w:spacing w:before="0" w:after="0" w:line="240" w:lineRule="auto"/>
        <w:ind w:left="1699" w:right="0" w:firstLine="0"/>
        <w:jc w:val="left"/>
        <w:rPr>
          <w:sz w:val="12"/>
          <w:szCs w:val="12"/>
        </w:rPr>
      </w:pPr>
      <w:r>
        <w:rPr>
          <w:b/>
          <w:bCs/>
          <w:color w:val="555555"/>
          <w:spacing w:val="0"/>
          <w:w w:val="100"/>
          <w:position w:val="0"/>
          <w:sz w:val="12"/>
          <w:szCs w:val="12"/>
        </w:rPr>
        <w:t xml:space="preserve">Материал деталей: </w:t>
      </w:r>
      <w:r>
        <w:rPr>
          <w:b/>
          <w:bCs/>
          <w:i/>
          <w:iCs/>
          <w:color w:val="555555"/>
          <w:spacing w:val="0"/>
          <w:w w:val="100"/>
          <w:position w:val="0"/>
          <w:sz w:val="12"/>
          <w:szCs w:val="12"/>
        </w:rPr>
        <w:t>1</w:t>
      </w:r>
      <w:r>
        <w:rPr>
          <w:b/>
          <w:bCs/>
          <w:color w:val="555555"/>
          <w:spacing w:val="0"/>
          <w:w w:val="100"/>
          <w:position w:val="0"/>
          <w:sz w:val="12"/>
          <w:szCs w:val="12"/>
        </w:rPr>
        <w:t xml:space="preserve"> </w:t>
      </w:r>
      <w:r>
        <w:rPr>
          <w:b/>
          <w:bCs/>
          <w:color w:val="959595"/>
          <w:spacing w:val="0"/>
          <w:w w:val="100"/>
          <w:position w:val="0"/>
          <w:sz w:val="12"/>
          <w:szCs w:val="12"/>
        </w:rPr>
        <w:t xml:space="preserve">— </w:t>
      </w:r>
      <w:r>
        <w:rPr>
          <w:b/>
          <w:bCs/>
          <w:color w:val="555555"/>
          <w:spacing w:val="0"/>
          <w:w w:val="100"/>
          <w:position w:val="0"/>
          <w:sz w:val="12"/>
          <w:szCs w:val="12"/>
        </w:rPr>
        <w:t>полиамид; 2- 5</w:t>
      </w:r>
      <w:r>
        <w:rPr>
          <w:b/>
          <w:bCs/>
          <w:color w:val="959595"/>
          <w:spacing w:val="0"/>
          <w:w w:val="100"/>
          <w:position w:val="0"/>
          <w:sz w:val="12"/>
          <w:szCs w:val="12"/>
        </w:rPr>
        <w:t xml:space="preserve">— </w:t>
      </w:r>
      <w:r>
        <w:rPr>
          <w:b/>
          <w:bCs/>
          <w:color w:val="555555"/>
          <w:spacing w:val="0"/>
          <w:w w:val="100"/>
          <w:position w:val="0"/>
          <w:sz w:val="12"/>
          <w:szCs w:val="12"/>
        </w:rPr>
        <w:t>сталь 35</w:t>
      </w:r>
    </w:p>
    <w:p>
      <w:pPr>
        <w:pStyle w:val="Style96"/>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pgSz w:w="9917" w:h="14026"/>
          <w:pgMar w:top="1373" w:right="915" w:bottom="1565" w:left="910" w:header="0" w:footer="3" w:gutter="0"/>
          <w:cols w:space="720"/>
          <w:noEndnote/>
          <w:rtlGutter w:val="0"/>
          <w:docGrid w:linePitch="360"/>
        </w:sectPr>
      </w:pPr>
      <w:r>
        <w:rPr>
          <w:spacing w:val="0"/>
          <w:w w:val="100"/>
          <w:position w:val="0"/>
        </w:rPr>
        <w:t>Рисунок 10 — Ударный элемент маятника устройства для испытания на механический удар (см, 9.13.2)</w:t>
      </w:r>
    </w:p>
    <w:p>
      <w:pPr>
        <w:pStyle w:val="Style15"/>
        <w:keepNext w:val="0"/>
        <w:keepLines w:val="0"/>
        <w:widowControl w:val="0"/>
        <w:shd w:val="clear" w:color="auto" w:fill="auto"/>
        <w:bidi w:val="0"/>
        <w:spacing w:before="0" w:after="0" w:line="240" w:lineRule="auto"/>
        <w:ind w:left="0" w:right="0" w:firstLine="0"/>
        <w:jc w:val="right"/>
        <w:rPr>
          <w:sz w:val="14"/>
          <w:szCs w:val="14"/>
        </w:rPr>
      </w:pPr>
      <w:r>
        <w:rPr>
          <w:strike/>
          <w:color w:val="000000"/>
          <w:spacing w:val="0"/>
          <w:w w:val="100"/>
          <w:position w:val="0"/>
          <w:sz w:val="14"/>
          <w:szCs w:val="14"/>
        </w:rPr>
        <w:t>Pw</w:t>
      </w:r>
      <w:r>
        <w:rPr>
          <w:color w:val="000000"/>
          <w:spacing w:val="0"/>
          <w:w w:val="100"/>
          <w:position w:val="0"/>
          <w:sz w:val="14"/>
          <w:szCs w:val="14"/>
        </w:rPr>
        <w:t>x</w:t>
      </w:r>
      <w:r>
        <w:rPr>
          <w:strike/>
          <w:color w:val="000000"/>
          <w:spacing w:val="0"/>
          <w:w w:val="100"/>
          <w:position w:val="0"/>
          <w:sz w:val="14"/>
          <w:szCs w:val="14"/>
        </w:rPr>
        <w:t>u</w:t>
      </w:r>
      <w:r>
        <w:rPr>
          <w:color w:val="000000"/>
          <w:spacing w:val="0"/>
          <w:w w:val="100"/>
          <w:position w:val="0"/>
          <w:sz w:val="14"/>
          <w:szCs w:val="14"/>
        </w:rPr>
        <w:t xml:space="preserve">pu ■ </w:t>
      </w:r>
      <w:r>
        <w:rPr>
          <w:color w:val="000000"/>
          <w:spacing w:val="0"/>
          <w:w w:val="100"/>
          <w:position w:val="0"/>
          <w:sz w:val="14"/>
          <w:szCs w:val="14"/>
        </w:rPr>
        <w:t>мшлммгрвс</w:t>
      </w:r>
    </w:p>
    <w:p>
      <w:pPr>
        <w:widowControl w:val="0"/>
        <w:spacing w:line="1" w:lineRule="exact"/>
        <w:sectPr>
          <w:footnotePr>
            <w:pos w:val="pageBottom"/>
            <w:numFmt w:val="decimal"/>
            <w:numRestart w:val="continuous"/>
          </w:footnotePr>
          <w:pgSz w:w="9917" w:h="14026"/>
          <w:pgMar w:top="1378" w:right="1277" w:bottom="6274" w:left="2059" w:header="0" w:footer="3" w:gutter="0"/>
          <w:cols w:space="720"/>
          <w:noEndnote/>
          <w:rtlGutter w:val="0"/>
          <w:docGrid w:linePitch="360"/>
        </w:sectPr>
      </w:pPr>
      <w:r>
        <w:drawing>
          <wp:anchor distT="27305" distB="0" distL="0" distR="0" simplePos="0" relativeHeight="125829388" behindDoc="0" locked="0" layoutInCell="1" allowOverlap="1">
            <wp:simplePos x="0" y="0"/>
            <wp:positionH relativeFrom="page">
              <wp:posOffset>814070</wp:posOffset>
            </wp:positionH>
            <wp:positionV relativeFrom="paragraph">
              <wp:posOffset>27305</wp:posOffset>
            </wp:positionV>
            <wp:extent cx="2658110" cy="3359150"/>
            <wp:wrapTopAndBottom/>
            <wp:docPr id="56" name="Shape 56"/>
            <a:graphic xmlns:a="http://schemas.openxmlformats.org/drawingml/2006/main">
              <a:graphicData uri="http://schemas.openxmlformats.org/drawingml/2006/picture">
                <pic:pic xmlns:pic="http://schemas.openxmlformats.org/drawingml/2006/picture">
                  <pic:nvPicPr>
                    <pic:cNvPr id="57" name="Picture box 57"/>
                    <pic:cNvPicPr/>
                  </pic:nvPicPr>
                  <pic:blipFill>
                    <a:blip r:embed="rId51"/>
                    <a:stretch/>
                  </pic:blipFill>
                  <pic:spPr>
                    <a:xfrm>
                      <a:ext cx="2658110" cy="3359150"/>
                    </a:xfrm>
                    <a:prstGeom prst="rect"/>
                  </pic:spPr>
                </pic:pic>
              </a:graphicData>
            </a:graphic>
          </wp:anchor>
        </w:drawing>
      </w:r>
      <w:r>
        <mc:AlternateContent>
          <mc:Choice Requires="wps">
            <w:drawing>
              <wp:anchor distT="0" distB="3209290" distL="0" distR="0" simplePos="0" relativeHeight="125829389" behindDoc="0" locked="0" layoutInCell="1" allowOverlap="1">
                <wp:simplePos x="0" y="0"/>
                <wp:positionH relativeFrom="page">
                  <wp:posOffset>4188460</wp:posOffset>
                </wp:positionH>
                <wp:positionV relativeFrom="paragraph">
                  <wp:posOffset>0</wp:posOffset>
                </wp:positionV>
                <wp:extent cx="259080" cy="173990"/>
                <wp:wrapTopAndBottom/>
                <wp:docPr id="58" name="Shape 58"/>
                <a:graphic xmlns:a="http://schemas.openxmlformats.org/drawingml/2006/main">
                  <a:graphicData uri="http://schemas.microsoft.com/office/word/2010/wordprocessingShape">
                    <wps:wsp>
                      <wps:cNvSpPr txBox="1"/>
                      <wps:spPr>
                        <a:xfrm>
                          <a:ext cx="259080" cy="173990"/>
                        </a:xfrm>
                        <a:prstGeom prst="rect"/>
                        <a:noFill/>
                      </wps:spPr>
                      <wps:txbx>
                        <w:txbxContent>
                          <w:p>
                            <w:pPr>
                              <w:pStyle w:val="Style13"/>
                              <w:keepNext/>
                              <w:keepLines/>
                              <w:widowControl w:val="0"/>
                              <w:shd w:val="clear" w:color="auto" w:fill="auto"/>
                              <w:bidi w:val="0"/>
                              <w:spacing w:before="0" w:after="0" w:line="240" w:lineRule="auto"/>
                              <w:ind w:left="0" w:right="0" w:firstLine="0"/>
                              <w:jc w:val="left"/>
                            </w:pPr>
                            <w:bookmarkStart w:id="603" w:name="bookmark603"/>
                            <w:bookmarkStart w:id="604" w:name="bookmark604"/>
                            <w:bookmarkStart w:id="605" w:name="bookmark605"/>
                            <w:r>
                              <w:rPr>
                                <w:color w:val="000000"/>
                                <w:spacing w:val="0"/>
                                <w:w w:val="100"/>
                                <w:position w:val="0"/>
                              </w:rPr>
                              <w:t>A-A</w:t>
                            </w:r>
                            <w:bookmarkEnd w:id="603"/>
                            <w:bookmarkEnd w:id="604"/>
                            <w:bookmarkEnd w:id="605"/>
                          </w:p>
                        </w:txbxContent>
                      </wps:txbx>
                      <wps:bodyPr wrap="none" lIns="0" tIns="0" rIns="0" bIns="0">
                        <a:noAutoFit/>
                      </wps:bodyPr>
                    </wps:wsp>
                  </a:graphicData>
                </a:graphic>
              </wp:anchor>
            </w:drawing>
          </mc:Choice>
          <mc:Fallback>
            <w:pict>
              <v:shape id="_x0000_s1084" type="#_x0000_t202" style="position:absolute;margin-left:329.80000000000001pt;margin-top:0;width:20.400000000000002pt;height:13.700000000000001pt;z-index:-125829364;mso-wrap-distance-left:0;mso-wrap-distance-right:0;mso-wrap-distance-bottom:252.70000000000002pt;mso-position-horizontal-relative:page" filled="f" stroked="f">
                <v:textbox inset="0,0,0,0">
                  <w:txbxContent>
                    <w:p>
                      <w:pPr>
                        <w:pStyle w:val="Style13"/>
                        <w:keepNext/>
                        <w:keepLines/>
                        <w:widowControl w:val="0"/>
                        <w:shd w:val="clear" w:color="auto" w:fill="auto"/>
                        <w:bidi w:val="0"/>
                        <w:spacing w:before="0" w:after="0" w:line="240" w:lineRule="auto"/>
                        <w:ind w:left="0" w:right="0" w:firstLine="0"/>
                        <w:jc w:val="left"/>
                      </w:pPr>
                      <w:bookmarkStart w:id="603" w:name="bookmark603"/>
                      <w:bookmarkStart w:id="604" w:name="bookmark604"/>
                      <w:bookmarkStart w:id="605" w:name="bookmark605"/>
                      <w:r>
                        <w:rPr>
                          <w:color w:val="000000"/>
                          <w:spacing w:val="0"/>
                          <w:w w:val="100"/>
                          <w:position w:val="0"/>
                        </w:rPr>
                        <w:t>A-A</w:t>
                      </w:r>
                      <w:bookmarkEnd w:id="603"/>
                      <w:bookmarkEnd w:id="604"/>
                      <w:bookmarkEnd w:id="605"/>
                    </w:p>
                  </w:txbxContent>
                </v:textbox>
                <w10:wrap type="topAndBottom" anchorx="page"/>
              </v:shape>
            </w:pict>
          </mc:Fallback>
        </mc:AlternateContent>
      </w:r>
      <w:r>
        <w:drawing>
          <wp:anchor distT="417830" distB="401955" distL="0" distR="0" simplePos="0" relativeHeight="125829391" behindDoc="0" locked="0" layoutInCell="1" allowOverlap="1">
            <wp:simplePos x="0" y="0"/>
            <wp:positionH relativeFrom="page">
              <wp:posOffset>3685540</wp:posOffset>
            </wp:positionH>
            <wp:positionV relativeFrom="paragraph">
              <wp:posOffset>417830</wp:posOffset>
            </wp:positionV>
            <wp:extent cx="1791970" cy="2566670"/>
            <wp:wrapTopAndBottom/>
            <wp:docPr id="60" name="Shape 60"/>
            <a:graphic xmlns:a="http://schemas.openxmlformats.org/drawingml/2006/main">
              <a:graphicData uri="http://schemas.openxmlformats.org/drawingml/2006/picture">
                <pic:pic xmlns:pic="http://schemas.openxmlformats.org/drawingml/2006/picture">
                  <pic:nvPicPr>
                    <pic:cNvPr id="61" name="Picture box 61"/>
                    <pic:cNvPicPr/>
                  </pic:nvPicPr>
                  <pic:blipFill>
                    <a:blip r:embed="rId53"/>
                    <a:stretch/>
                  </pic:blipFill>
                  <pic:spPr>
                    <a:xfrm>
                      <a:ext cx="1791970" cy="2566670"/>
                    </a:xfrm>
                    <a:prstGeom prst="rect"/>
                  </pic:spPr>
                </pic:pic>
              </a:graphicData>
            </a:graphic>
          </wp:anchor>
        </w:drawing>
      </w:r>
    </w:p>
    <w:p>
      <w:pPr>
        <w:widowControl w:val="0"/>
        <w:spacing w:line="117" w:lineRule="exact"/>
        <w:rPr>
          <w:sz w:val="9"/>
          <w:szCs w:val="9"/>
        </w:rPr>
      </w:pPr>
    </w:p>
    <w:p>
      <w:pPr>
        <w:widowControl w:val="0"/>
        <w:spacing w:line="1" w:lineRule="exact"/>
        <w:sectPr>
          <w:footnotePr>
            <w:pos w:val="pageBottom"/>
            <w:numFmt w:val="decimal"/>
            <w:numRestart w:val="continuous"/>
          </w:footnotePr>
          <w:type w:val="continuous"/>
          <w:pgSz w:w="9917" w:h="14026"/>
          <w:pgMar w:top="1378" w:right="0" w:bottom="1378" w:left="0" w:header="0" w:footer="3" w:gutter="0"/>
          <w:cols w:space="720"/>
          <w:noEndnote/>
          <w:rtlGutter w:val="0"/>
          <w:docGrid w:linePitch="360"/>
        </w:sectPr>
      </w:pPr>
    </w:p>
    <w:p>
      <w:pPr>
        <w:pStyle w:val="Style15"/>
        <w:keepNext w:val="0"/>
        <w:keepLines w:val="0"/>
        <w:widowControl w:val="0"/>
        <w:shd w:val="clear" w:color="auto" w:fill="auto"/>
        <w:bidi w:val="0"/>
        <w:spacing w:before="0" w:after="200" w:line="240" w:lineRule="auto"/>
        <w:ind w:left="0" w:right="0" w:firstLine="0"/>
        <w:jc w:val="left"/>
        <w:rPr>
          <w:sz w:val="12"/>
          <w:szCs w:val="12"/>
        </w:rPr>
      </w:pPr>
      <w:r>
        <w:rPr>
          <w:i/>
          <w:iCs/>
          <w:color w:val="555555"/>
          <w:spacing w:val="0"/>
          <w:w w:val="100"/>
          <w:position w:val="0"/>
          <w:sz w:val="12"/>
          <w:szCs w:val="12"/>
        </w:rPr>
        <w:t xml:space="preserve">1 </w:t>
      </w:r>
      <w:r>
        <w:rPr>
          <w:i/>
          <w:iCs/>
          <w:color w:val="959595"/>
          <w:spacing w:val="0"/>
          <w:w w:val="100"/>
          <w:position w:val="0"/>
          <w:sz w:val="12"/>
          <w:szCs w:val="12"/>
        </w:rPr>
        <w:t>—</w:t>
      </w:r>
      <w:r>
        <w:rPr>
          <w:color w:val="959595"/>
          <w:spacing w:val="0"/>
          <w:w w:val="100"/>
          <w:position w:val="0"/>
          <w:sz w:val="12"/>
          <w:szCs w:val="12"/>
        </w:rPr>
        <w:t xml:space="preserve"> </w:t>
      </w:r>
      <w:r>
        <w:rPr>
          <w:color w:val="555555"/>
          <w:spacing w:val="0"/>
          <w:w w:val="100"/>
          <w:position w:val="0"/>
          <w:sz w:val="12"/>
          <w:szCs w:val="12"/>
        </w:rPr>
        <w:t xml:space="preserve">монтажная опора из древесины; 2 </w:t>
      </w:r>
      <w:r>
        <w:rPr>
          <w:color w:val="959595"/>
          <w:spacing w:val="0"/>
          <w:w w:val="100"/>
          <w:position w:val="0"/>
          <w:sz w:val="12"/>
          <w:szCs w:val="12"/>
        </w:rPr>
        <w:t xml:space="preserve">— </w:t>
      </w:r>
      <w:r>
        <w:rPr>
          <w:color w:val="555555"/>
          <w:spacing w:val="0"/>
          <w:w w:val="100"/>
          <w:position w:val="0"/>
          <w:sz w:val="12"/>
          <w:szCs w:val="12"/>
        </w:rPr>
        <w:t>стержень для поворота вокруг вертикальной оси</w:t>
      </w:r>
    </w:p>
    <w:p>
      <w:pPr>
        <w:pStyle w:val="Style15"/>
        <w:keepNext w:val="0"/>
        <w:keepLines w:val="0"/>
        <w:widowControl w:val="0"/>
        <w:shd w:val="clear" w:color="auto" w:fill="auto"/>
        <w:bidi w:val="0"/>
        <w:spacing w:before="0" w:after="0" w:line="240" w:lineRule="auto"/>
        <w:ind w:left="0" w:right="0" w:firstLine="0"/>
        <w:jc w:val="left"/>
        <w:rPr>
          <w:sz w:val="14"/>
          <w:szCs w:val="14"/>
        </w:rPr>
        <w:sectPr>
          <w:footnotePr>
            <w:pos w:val="pageBottom"/>
            <w:numFmt w:val="decimal"/>
            <w:numRestart w:val="continuous"/>
          </w:footnotePr>
          <w:type w:val="continuous"/>
          <w:pgSz w:w="9917" w:h="14026"/>
          <w:pgMar w:top="1378" w:right="1277" w:bottom="1378" w:left="2059" w:header="0" w:footer="3" w:gutter="0"/>
          <w:cols w:space="720"/>
          <w:noEndnote/>
          <w:rtlGutter w:val="0"/>
          <w:docGrid w:linePitch="360"/>
        </w:sectPr>
      </w:pPr>
      <w:r>
        <w:rPr>
          <w:b w:val="0"/>
          <w:bCs w:val="0"/>
          <w:spacing w:val="0"/>
          <w:w w:val="100"/>
          <w:position w:val="0"/>
          <w:sz w:val="14"/>
          <w:szCs w:val="14"/>
        </w:rPr>
        <w:t>Рисунок 11 — Монтажная опора для испытаний на механический удар (см. 9.</w:t>
      </w:r>
      <w:r>
        <w:rPr>
          <w:b w:val="0"/>
          <w:bCs w:val="0"/>
          <w:color w:val="191919"/>
          <w:spacing w:val="0"/>
          <w:w w:val="100"/>
          <w:position w:val="0"/>
          <w:sz w:val="14"/>
          <w:szCs w:val="14"/>
        </w:rPr>
        <w:t>1</w:t>
      </w:r>
      <w:r>
        <w:rPr>
          <w:b w:val="0"/>
          <w:bCs w:val="0"/>
          <w:color w:val="555555"/>
          <w:spacing w:val="0"/>
          <w:w w:val="100"/>
          <w:position w:val="0"/>
          <w:sz w:val="14"/>
          <w:szCs w:val="14"/>
        </w:rPr>
        <w:t>3.2)</w:t>
      </w:r>
    </w:p>
    <w:p>
      <w:pPr>
        <w:widowControl w:val="0"/>
        <w:spacing w:line="179" w:lineRule="exact"/>
        <w:rPr>
          <w:sz w:val="14"/>
          <w:szCs w:val="14"/>
        </w:rPr>
      </w:pPr>
    </w:p>
    <w:p>
      <w:pPr>
        <w:widowControl w:val="0"/>
        <w:spacing w:line="1" w:lineRule="exact"/>
        <w:sectPr>
          <w:footnotePr>
            <w:pos w:val="pageBottom"/>
            <w:numFmt w:val="decimal"/>
            <w:numRestart w:val="continuous"/>
          </w:footnotePr>
          <w:pgSz w:w="9917" w:h="14026"/>
          <w:pgMar w:top="1166" w:right="1191" w:bottom="1440" w:left="941" w:header="0" w:footer="3" w:gutter="0"/>
          <w:cols w:space="720"/>
          <w:noEndnote/>
          <w:rtlGutter w:val="0"/>
          <w:docGrid w:linePitch="360"/>
        </w:sectPr>
      </w:pPr>
    </w:p>
    <w:p>
      <w:pPr>
        <w:widowControl w:val="0"/>
        <w:spacing w:line="360" w:lineRule="exact"/>
      </w:pPr>
      <w:r>
        <w:drawing>
          <wp:anchor distT="0" distB="0" distL="0" distR="0" simplePos="0" relativeHeight="62914720" behindDoc="1" locked="0" layoutInCell="1" allowOverlap="1">
            <wp:simplePos x="0" y="0"/>
            <wp:positionH relativeFrom="page">
              <wp:posOffset>1435735</wp:posOffset>
            </wp:positionH>
            <wp:positionV relativeFrom="paragraph">
              <wp:posOffset>12700</wp:posOffset>
            </wp:positionV>
            <wp:extent cx="3907790" cy="1536065"/>
            <wp:wrapNone/>
            <wp:docPr id="62" name="Shape 62"/>
            <a:graphic xmlns:a="http://schemas.openxmlformats.org/drawingml/2006/main">
              <a:graphicData uri="http://schemas.openxmlformats.org/drawingml/2006/picture">
                <pic:pic xmlns:pic="http://schemas.openxmlformats.org/drawingml/2006/picture">
                  <pic:nvPicPr>
                    <pic:cNvPr id="63" name="Picture box 63"/>
                    <pic:cNvPicPr/>
                  </pic:nvPicPr>
                  <pic:blipFill>
                    <a:blip r:embed="rId55"/>
                    <a:stretch/>
                  </pic:blipFill>
                  <pic:spPr>
                    <a:xfrm>
                      <a:ext cx="3907790" cy="1536065"/>
                    </a:xfrm>
                    <a:prstGeom prst="rect"/>
                  </pic:spPr>
                </pic:pic>
              </a:graphicData>
            </a:graphic>
          </wp:anchor>
        </w:drawing>
      </w:r>
      <w:r>
        <w:drawing>
          <wp:anchor distT="0" distB="0" distL="0" distR="0" simplePos="0" relativeHeight="62914721" behindDoc="1" locked="0" layoutInCell="1" allowOverlap="1">
            <wp:simplePos x="0" y="0"/>
            <wp:positionH relativeFrom="page">
              <wp:posOffset>956945</wp:posOffset>
            </wp:positionH>
            <wp:positionV relativeFrom="paragraph">
              <wp:posOffset>1685290</wp:posOffset>
            </wp:positionV>
            <wp:extent cx="1883410" cy="1852930"/>
            <wp:wrapNone/>
            <wp:docPr id="64" name="Shape 64"/>
            <a:graphic xmlns:a="http://schemas.openxmlformats.org/drawingml/2006/main">
              <a:graphicData uri="http://schemas.openxmlformats.org/drawingml/2006/picture">
                <pic:pic xmlns:pic="http://schemas.openxmlformats.org/drawingml/2006/picture">
                  <pic:nvPicPr>
                    <pic:cNvPr id="65" name="Picture box 65"/>
                    <pic:cNvPicPr/>
                  </pic:nvPicPr>
                  <pic:blipFill>
                    <a:blip r:embed="rId57"/>
                    <a:stretch/>
                  </pic:blipFill>
                  <pic:spPr>
                    <a:xfrm>
                      <a:ext cx="1883410" cy="1852930"/>
                    </a:xfrm>
                    <a:prstGeom prst="rect"/>
                  </pic:spPr>
                </pic:pic>
              </a:graphicData>
            </a:graphic>
          </wp:anchor>
        </w:drawing>
      </w:r>
      <w:r>
        <w:drawing>
          <wp:anchor distT="0" distB="0" distL="0" distR="0" simplePos="0" relativeHeight="62914722" behindDoc="1" locked="0" layoutInCell="1" allowOverlap="1">
            <wp:simplePos x="0" y="0"/>
            <wp:positionH relativeFrom="page">
              <wp:posOffset>3407410</wp:posOffset>
            </wp:positionH>
            <wp:positionV relativeFrom="paragraph">
              <wp:posOffset>1941830</wp:posOffset>
            </wp:positionV>
            <wp:extent cx="1938655" cy="1463040"/>
            <wp:wrapNone/>
            <wp:docPr id="66" name="Shape 66"/>
            <a:graphic xmlns:a="http://schemas.openxmlformats.org/drawingml/2006/main">
              <a:graphicData uri="http://schemas.openxmlformats.org/drawingml/2006/picture">
                <pic:pic xmlns:pic="http://schemas.openxmlformats.org/drawingml/2006/picture">
                  <pic:nvPicPr>
                    <pic:cNvPr id="67" name="Picture box 67"/>
                    <pic:cNvPicPr/>
                  </pic:nvPicPr>
                  <pic:blipFill>
                    <a:blip r:embed="rId59"/>
                    <a:stretch/>
                  </pic:blipFill>
                  <pic:spPr>
                    <a:xfrm>
                      <a:ext cx="1938655" cy="146304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27" w:line="1" w:lineRule="exact"/>
      </w:pPr>
    </w:p>
    <w:p>
      <w:pPr>
        <w:widowControl w:val="0"/>
        <w:spacing w:line="1" w:lineRule="exact"/>
        <w:sectPr>
          <w:footnotePr>
            <w:pos w:val="pageBottom"/>
            <w:numFmt w:val="decimal"/>
            <w:numRestart w:val="continuous"/>
          </w:footnotePr>
          <w:type w:val="continuous"/>
          <w:pgSz w:w="9917" w:h="14026"/>
          <w:pgMar w:top="1166" w:right="1191" w:bottom="1440" w:left="941" w:header="0" w:footer="3" w:gutter="0"/>
          <w:cols w:space="720"/>
          <w:noEndnote/>
          <w:rtlGutter w:val="0"/>
          <w:docGrid w:linePitch="360"/>
        </w:sectPr>
      </w:pPr>
    </w:p>
    <w:p>
      <w:pPr>
        <w:pStyle w:val="Style15"/>
        <w:keepNext w:val="0"/>
        <w:keepLines w:val="0"/>
        <w:widowControl w:val="0"/>
        <w:shd w:val="clear" w:color="auto" w:fill="auto"/>
        <w:bidi w:val="0"/>
        <w:spacing w:before="0" w:after="0" w:line="293" w:lineRule="auto"/>
        <w:ind w:left="0" w:right="0" w:firstLine="0"/>
        <w:jc w:val="center"/>
        <w:rPr>
          <w:sz w:val="12"/>
          <w:szCs w:val="12"/>
        </w:rPr>
      </w:pPr>
      <w:r>
        <w:rPr>
          <w:i/>
          <w:iCs/>
          <w:color w:val="555555"/>
          <w:spacing w:val="0"/>
          <w:w w:val="100"/>
          <w:position w:val="0"/>
          <w:sz w:val="12"/>
          <w:szCs w:val="12"/>
        </w:rPr>
        <w:t>1</w:t>
      </w:r>
      <w:r>
        <w:rPr>
          <w:color w:val="555555"/>
          <w:spacing w:val="0"/>
          <w:w w:val="100"/>
          <w:position w:val="0"/>
          <w:sz w:val="12"/>
          <w:szCs w:val="12"/>
        </w:rPr>
        <w:t xml:space="preserve"> </w:t>
      </w:r>
      <w:r>
        <w:rPr>
          <w:color w:val="858585"/>
          <w:spacing w:val="0"/>
          <w:w w:val="100"/>
          <w:position w:val="0"/>
          <w:sz w:val="12"/>
          <w:szCs w:val="12"/>
        </w:rPr>
        <w:t xml:space="preserve">— </w:t>
      </w:r>
      <w:r>
        <w:rPr>
          <w:color w:val="555555"/>
          <w:spacing w:val="0"/>
          <w:w w:val="100"/>
          <w:position w:val="0"/>
          <w:sz w:val="12"/>
          <w:szCs w:val="12"/>
        </w:rPr>
        <w:t xml:space="preserve">съемная стальная панель толщиной 1 мы; 2 </w:t>
      </w:r>
      <w:r>
        <w:rPr>
          <w:color w:val="858585"/>
          <w:spacing w:val="0"/>
          <w:w w:val="100"/>
          <w:position w:val="0"/>
          <w:sz w:val="12"/>
          <w:szCs w:val="12"/>
        </w:rPr>
        <w:t xml:space="preserve">— </w:t>
      </w:r>
      <w:r>
        <w:rPr>
          <w:color w:val="555555"/>
          <w:spacing w:val="0"/>
          <w:w w:val="100"/>
          <w:position w:val="0"/>
          <w:sz w:val="12"/>
          <w:szCs w:val="12"/>
        </w:rPr>
        <w:t xml:space="preserve">алюминиевые листы толщиной 8 мм. </w:t>
      </w:r>
      <w:r>
        <w:rPr>
          <w:i/>
          <w:iCs/>
          <w:color w:val="555555"/>
          <w:spacing w:val="0"/>
          <w:w w:val="100"/>
          <w:position w:val="0"/>
          <w:sz w:val="12"/>
          <w:szCs w:val="12"/>
        </w:rPr>
        <w:t xml:space="preserve">3 </w:t>
      </w:r>
      <w:r>
        <w:rPr>
          <w:i/>
          <w:iCs/>
          <w:color w:val="858585"/>
          <w:spacing w:val="0"/>
          <w:w w:val="100"/>
          <w:position w:val="0"/>
          <w:sz w:val="12"/>
          <w:szCs w:val="12"/>
        </w:rPr>
        <w:t>—</w:t>
      </w:r>
      <w:r>
        <w:rPr>
          <w:color w:val="858585"/>
          <w:spacing w:val="0"/>
          <w:w w:val="100"/>
          <w:position w:val="0"/>
          <w:sz w:val="12"/>
          <w:szCs w:val="12"/>
        </w:rPr>
        <w:t xml:space="preserve"> </w:t>
      </w:r>
      <w:r>
        <w:rPr>
          <w:color w:val="555555"/>
          <w:spacing w:val="0"/>
          <w:w w:val="100"/>
          <w:position w:val="0"/>
          <w:sz w:val="12"/>
          <w:szCs w:val="12"/>
        </w:rPr>
        <w:t>монтажная</w:t>
        <w:br/>
        <w:t xml:space="preserve">плита. </w:t>
      </w:r>
      <w:r>
        <w:rPr>
          <w:i/>
          <w:iCs/>
          <w:color w:val="555555"/>
          <w:spacing w:val="0"/>
          <w:w w:val="100"/>
          <w:position w:val="0"/>
          <w:sz w:val="12"/>
          <w:szCs w:val="12"/>
        </w:rPr>
        <w:t xml:space="preserve">4 </w:t>
      </w:r>
      <w:r>
        <w:rPr>
          <w:i/>
          <w:iCs/>
          <w:color w:val="858585"/>
          <w:spacing w:val="0"/>
          <w:w w:val="100"/>
          <w:position w:val="0"/>
          <w:sz w:val="12"/>
          <w:szCs w:val="12"/>
        </w:rPr>
        <w:t>—</w:t>
      </w:r>
      <w:r>
        <w:rPr>
          <w:color w:val="858585"/>
          <w:spacing w:val="0"/>
          <w:w w:val="100"/>
          <w:position w:val="0"/>
          <w:sz w:val="12"/>
          <w:szCs w:val="12"/>
        </w:rPr>
        <w:t xml:space="preserve"> </w:t>
      </w:r>
      <w:r>
        <w:rPr>
          <w:color w:val="555555"/>
          <w:spacing w:val="0"/>
          <w:w w:val="100"/>
          <w:position w:val="0"/>
          <w:sz w:val="12"/>
          <w:szCs w:val="12"/>
        </w:rPr>
        <w:t xml:space="preserve">рейка для установки выключателей реечного монтажа; </w:t>
      </w:r>
      <w:r>
        <w:rPr>
          <w:color w:val="858585"/>
          <w:spacing w:val="0"/>
          <w:w w:val="100"/>
          <w:position w:val="0"/>
          <w:sz w:val="12"/>
          <w:szCs w:val="12"/>
        </w:rPr>
        <w:t xml:space="preserve">5— </w:t>
      </w:r>
      <w:r>
        <w:rPr>
          <w:color w:val="555555"/>
          <w:spacing w:val="0"/>
          <w:w w:val="100"/>
          <w:position w:val="0"/>
          <w:sz w:val="12"/>
          <w:szCs w:val="12"/>
        </w:rPr>
        <w:t>окно в панели для выхода</w:t>
        <w:br/>
        <w:t xml:space="preserve">выключателя а </w:t>
      </w:r>
      <w:r>
        <w:rPr>
          <w:color w:val="858585"/>
          <w:spacing w:val="0"/>
          <w:w w:val="100"/>
          <w:position w:val="0"/>
          <w:sz w:val="12"/>
          <w:szCs w:val="12"/>
        </w:rPr>
        <w:t xml:space="preserve">— </w:t>
      </w:r>
      <w:r>
        <w:rPr>
          <w:color w:val="555555"/>
          <w:spacing w:val="0"/>
          <w:w w:val="100"/>
          <w:position w:val="0"/>
          <w:sz w:val="12"/>
          <w:szCs w:val="12"/>
        </w:rPr>
        <w:t>зазор между краями окна в панели и корпусом выключателя должен составлять 1—*2 мм;</w:t>
      </w:r>
    </w:p>
    <w:p>
      <w:pPr>
        <w:pStyle w:val="Style15"/>
        <w:keepNext w:val="0"/>
        <w:keepLines w:val="0"/>
        <w:widowControl w:val="0"/>
        <w:shd w:val="clear" w:color="auto" w:fill="auto"/>
        <w:bidi w:val="0"/>
        <w:spacing w:before="0" w:after="180" w:line="293" w:lineRule="auto"/>
        <w:ind w:left="0" w:right="0" w:firstLine="0"/>
        <w:jc w:val="center"/>
        <w:rPr>
          <w:sz w:val="12"/>
          <w:szCs w:val="12"/>
        </w:rPr>
      </w:pPr>
      <w:r>
        <w:rPr>
          <w:color w:val="555555"/>
          <w:spacing w:val="0"/>
          <w:w w:val="100"/>
          <w:position w:val="0"/>
          <w:sz w:val="12"/>
          <w:szCs w:val="12"/>
        </w:rPr>
        <w:t xml:space="preserve">Ь </w:t>
      </w:r>
      <w:r>
        <w:rPr>
          <w:color w:val="858585"/>
          <w:spacing w:val="0"/>
          <w:w w:val="100"/>
          <w:position w:val="0"/>
          <w:sz w:val="12"/>
          <w:szCs w:val="12"/>
        </w:rPr>
        <w:t xml:space="preserve">— </w:t>
      </w:r>
      <w:r>
        <w:rPr>
          <w:color w:val="555555"/>
          <w:spacing w:val="0"/>
          <w:w w:val="100"/>
          <w:position w:val="0"/>
          <w:sz w:val="12"/>
          <w:szCs w:val="12"/>
        </w:rPr>
        <w:t>высоту алюминиевых листов следует выбирать так. чтобы стальная панель опиралась на выступы</w:t>
        <w:br/>
        <w:t>корпуса выключателя, а при их отсутствии обеспечивался зазор В мм между панелью и частями</w:t>
        <w:br/>
        <w:t>выключателя, находящимися под напряжением и требующими защиты дополнительной крышкой,</w:t>
        <w:br/>
        <w:t>расположенной снаружи панели</w:t>
      </w:r>
    </w:p>
    <w:p>
      <w:pPr>
        <w:pStyle w:val="Style15"/>
        <w:keepNext w:val="0"/>
        <w:keepLines w:val="0"/>
        <w:widowControl w:val="0"/>
        <w:shd w:val="clear" w:color="auto" w:fill="auto"/>
        <w:bidi w:val="0"/>
        <w:spacing w:before="0" w:after="0" w:line="271" w:lineRule="auto"/>
        <w:ind w:left="0" w:right="0" w:firstLine="0"/>
        <w:jc w:val="center"/>
        <w:rPr>
          <w:sz w:val="14"/>
          <w:szCs w:val="14"/>
        </w:rPr>
        <w:sectPr>
          <w:footnotePr>
            <w:pos w:val="pageBottom"/>
            <w:numFmt w:val="decimal"/>
            <w:numRestart w:val="continuous"/>
          </w:footnotePr>
          <w:type w:val="continuous"/>
          <w:pgSz w:w="9917" w:h="14026"/>
          <w:pgMar w:top="1392" w:right="1190" w:bottom="1392" w:left="1195" w:header="0" w:footer="3" w:gutter="0"/>
          <w:cols w:space="720"/>
          <w:noEndnote/>
          <w:rtlGutter w:val="0"/>
          <w:docGrid w:linePitch="360"/>
        </w:sectPr>
      </w:pPr>
      <w:r>
        <w:rPr>
          <w:b w:val="0"/>
          <w:bCs w:val="0"/>
          <w:spacing w:val="0"/>
          <w:w w:val="100"/>
          <w:position w:val="0"/>
          <w:sz w:val="14"/>
          <w:szCs w:val="14"/>
        </w:rPr>
        <w:t>Рисунок 12 — Пример установки выключателя утопленного монтажа при испытании на механический удар</w:t>
        <w:br/>
        <w:t>(см. 9.13.2)</w:t>
      </w:r>
    </w:p>
    <w:p>
      <w:pPr>
        <w:widowControl w:val="0"/>
        <w:spacing w:line="179" w:lineRule="exact"/>
        <w:rPr>
          <w:sz w:val="14"/>
          <w:szCs w:val="14"/>
        </w:rPr>
      </w:pPr>
    </w:p>
    <w:p>
      <w:pPr>
        <w:widowControl w:val="0"/>
        <w:spacing w:line="1" w:lineRule="exact"/>
        <w:sectPr>
          <w:footnotePr>
            <w:pos w:val="pageBottom"/>
            <w:numFmt w:val="decimal"/>
            <w:numRestart w:val="continuous"/>
          </w:footnotePr>
          <w:pgSz w:w="9917" w:h="14026"/>
          <w:pgMar w:top="1166" w:right="946" w:bottom="1344" w:left="1056" w:header="0" w:footer="3" w:gutter="0"/>
          <w:cols w:space="720"/>
          <w:noEndnote/>
          <w:rtlGutter w:val="0"/>
          <w:docGrid w:linePitch="360"/>
        </w:sectPr>
      </w:pPr>
    </w:p>
    <w:p>
      <w:pPr>
        <w:pStyle w:val="Style96"/>
        <w:keepNext w:val="0"/>
        <w:keepLines w:val="0"/>
        <w:framePr w:w="7805" w:h="317" w:wrap="none" w:vAnchor="text" w:hAnchor="page" w:x="1057" w:y="6890"/>
        <w:widowControl w:val="0"/>
        <w:shd w:val="clear" w:color="auto" w:fill="auto"/>
        <w:bidi w:val="0"/>
        <w:spacing w:before="0" w:after="0" w:line="283" w:lineRule="auto"/>
        <w:ind w:left="0" w:right="0" w:firstLine="0"/>
        <w:jc w:val="center"/>
        <w:rPr>
          <w:sz w:val="12"/>
          <w:szCs w:val="12"/>
        </w:rPr>
      </w:pPr>
      <w:r>
        <w:rPr>
          <w:b/>
          <w:bCs/>
          <w:i/>
          <w:iCs/>
          <w:color w:val="555555"/>
          <w:spacing w:val="0"/>
          <w:w w:val="100"/>
          <w:position w:val="0"/>
          <w:sz w:val="12"/>
          <w:szCs w:val="12"/>
        </w:rPr>
        <w:t xml:space="preserve">1 </w:t>
      </w:r>
      <w:r>
        <w:rPr>
          <w:b/>
          <w:bCs/>
          <w:i/>
          <w:iCs/>
          <w:color w:val="959595"/>
          <w:spacing w:val="0"/>
          <w:w w:val="100"/>
          <w:position w:val="0"/>
          <w:sz w:val="12"/>
          <w:szCs w:val="12"/>
        </w:rPr>
        <w:t>—</w:t>
      </w:r>
      <w:r>
        <w:rPr>
          <w:b/>
          <w:bCs/>
          <w:color w:val="959595"/>
          <w:spacing w:val="0"/>
          <w:w w:val="100"/>
          <w:position w:val="0"/>
          <w:sz w:val="12"/>
          <w:szCs w:val="12"/>
        </w:rPr>
        <w:t xml:space="preserve"> </w:t>
      </w:r>
      <w:r>
        <w:rPr>
          <w:b/>
          <w:bCs/>
          <w:color w:val="555555"/>
          <w:spacing w:val="0"/>
          <w:w w:val="100"/>
          <w:position w:val="0"/>
          <w:sz w:val="12"/>
          <w:szCs w:val="12"/>
        </w:rPr>
        <w:t xml:space="preserve">съемная панель из стального листа толщиной 1.5 мм; </w:t>
      </w:r>
      <w:r>
        <w:rPr>
          <w:b/>
          <w:bCs/>
          <w:i/>
          <w:iCs/>
          <w:color w:val="555555"/>
          <w:spacing w:val="0"/>
          <w:w w:val="100"/>
          <w:position w:val="0"/>
          <w:sz w:val="12"/>
          <w:szCs w:val="12"/>
        </w:rPr>
        <w:t>2</w:t>
      </w:r>
      <w:r>
        <w:rPr>
          <w:b/>
          <w:bCs/>
          <w:color w:val="555555"/>
          <w:spacing w:val="0"/>
          <w:w w:val="100"/>
          <w:position w:val="0"/>
          <w:sz w:val="12"/>
          <w:szCs w:val="12"/>
        </w:rPr>
        <w:t xml:space="preserve"> — алюминиевые листы толщиной 8 мм. </w:t>
      </w:r>
      <w:r>
        <w:rPr>
          <w:b/>
          <w:bCs/>
          <w:i/>
          <w:iCs/>
          <w:color w:val="555555"/>
          <w:spacing w:val="0"/>
          <w:w w:val="100"/>
          <w:position w:val="0"/>
          <w:sz w:val="12"/>
          <w:szCs w:val="12"/>
        </w:rPr>
        <w:t>3</w:t>
      </w:r>
      <w:r>
        <w:rPr>
          <w:b/>
          <w:bCs/>
          <w:color w:val="555555"/>
          <w:spacing w:val="0"/>
          <w:w w:val="100"/>
          <w:position w:val="0"/>
          <w:sz w:val="12"/>
          <w:szCs w:val="12"/>
        </w:rPr>
        <w:t xml:space="preserve"> </w:t>
      </w:r>
      <w:r>
        <w:rPr>
          <w:b/>
          <w:bCs/>
          <w:color w:val="959595"/>
          <w:spacing w:val="0"/>
          <w:w w:val="100"/>
          <w:position w:val="0"/>
          <w:sz w:val="12"/>
          <w:szCs w:val="12"/>
        </w:rPr>
        <w:t xml:space="preserve">— </w:t>
      </w:r>
      <w:r>
        <w:rPr>
          <w:b/>
          <w:bCs/>
          <w:color w:val="555555"/>
          <w:spacing w:val="0"/>
          <w:w w:val="100"/>
          <w:position w:val="0"/>
          <w:sz w:val="12"/>
          <w:szCs w:val="12"/>
        </w:rPr>
        <w:t xml:space="preserve">монтажная панель; </w:t>
      </w:r>
      <w:r>
        <w:rPr>
          <w:b/>
          <w:bCs/>
          <w:i/>
          <w:iCs/>
          <w:color w:val="555555"/>
          <w:spacing w:val="0"/>
          <w:w w:val="100"/>
          <w:position w:val="0"/>
          <w:sz w:val="12"/>
          <w:szCs w:val="12"/>
        </w:rPr>
        <w:t>4</w:t>
      </w:r>
      <w:r>
        <w:rPr>
          <w:b/>
          <w:bCs/>
          <w:color w:val="555555"/>
          <w:spacing w:val="0"/>
          <w:w w:val="100"/>
          <w:position w:val="0"/>
          <w:sz w:val="12"/>
          <w:szCs w:val="12"/>
        </w:rPr>
        <w:t xml:space="preserve"> </w:t>
      </w:r>
      <w:r>
        <w:rPr>
          <w:b/>
          <w:bCs/>
          <w:color w:val="959595"/>
          <w:spacing w:val="0"/>
          <w:w w:val="100"/>
          <w:position w:val="0"/>
          <w:sz w:val="12"/>
          <w:szCs w:val="12"/>
        </w:rPr>
        <w:t xml:space="preserve">— </w:t>
      </w:r>
      <w:r>
        <w:rPr>
          <w:b/>
          <w:bCs/>
          <w:color w:val="555555"/>
          <w:spacing w:val="0"/>
          <w:w w:val="100"/>
          <w:position w:val="0"/>
          <w:sz w:val="12"/>
          <w:szCs w:val="12"/>
        </w:rPr>
        <w:t>окно для выхода корпуса выключателя из стальной панели</w:t>
      </w:r>
    </w:p>
    <w:p>
      <w:pPr>
        <w:pStyle w:val="Style15"/>
        <w:keepNext w:val="0"/>
        <w:keepLines w:val="0"/>
        <w:framePr w:w="7805" w:h="144" w:wrap="none" w:vAnchor="text" w:hAnchor="page" w:x="1057" w:y="7331"/>
        <w:widowControl w:val="0"/>
        <w:shd w:val="clear" w:color="auto" w:fill="auto"/>
        <w:bidi w:val="0"/>
        <w:spacing w:before="0" w:after="0" w:line="293" w:lineRule="auto"/>
        <w:ind w:left="0" w:right="0" w:firstLine="300"/>
        <w:jc w:val="left"/>
        <w:rPr>
          <w:sz w:val="14"/>
          <w:szCs w:val="14"/>
        </w:rPr>
      </w:pPr>
      <w:r>
        <w:rPr>
          <w:b w:val="0"/>
          <w:bCs w:val="0"/>
          <w:spacing w:val="0"/>
          <w:w w:val="100"/>
          <w:position w:val="0"/>
          <w:sz w:val="14"/>
          <w:szCs w:val="14"/>
        </w:rPr>
        <w:t xml:space="preserve">Примечание </w:t>
      </w:r>
      <w:r>
        <w:rPr>
          <w:b w:val="0"/>
          <w:bCs w:val="0"/>
          <w:color w:val="555555"/>
          <w:spacing w:val="0"/>
          <w:w w:val="100"/>
          <w:position w:val="0"/>
          <w:sz w:val="14"/>
          <w:szCs w:val="14"/>
        </w:rPr>
        <w:t xml:space="preserve">— </w:t>
      </w:r>
      <w:r>
        <w:rPr>
          <w:b w:val="0"/>
          <w:bCs w:val="0"/>
          <w:spacing w:val="0"/>
          <w:w w:val="100"/>
          <w:position w:val="0"/>
          <w:sz w:val="14"/>
          <w:szCs w:val="14"/>
        </w:rPr>
        <w:t>В отдельных случаях допустимо увеличение размеров.</w:t>
      </w:r>
    </w:p>
    <w:p>
      <w:pPr>
        <w:pStyle w:val="Style96"/>
        <w:keepNext w:val="0"/>
        <w:keepLines w:val="0"/>
        <w:framePr w:w="7805" w:h="394" w:wrap="none" w:vAnchor="text" w:hAnchor="page" w:x="1057" w:y="7691"/>
        <w:widowControl w:val="0"/>
        <w:shd w:val="clear" w:color="auto" w:fill="auto"/>
        <w:bidi w:val="0"/>
        <w:spacing w:before="0" w:after="0" w:line="293" w:lineRule="auto"/>
        <w:ind w:left="0" w:right="0" w:firstLine="0"/>
        <w:jc w:val="center"/>
      </w:pPr>
      <w:r>
        <w:rPr>
          <w:spacing w:val="0"/>
          <w:w w:val="100"/>
          <w:position w:val="0"/>
        </w:rPr>
        <w:t xml:space="preserve">Рисунок 13 </w:t>
      </w:r>
      <w:r>
        <w:rPr>
          <w:color w:val="555555"/>
          <w:spacing w:val="0"/>
          <w:w w:val="100"/>
          <w:position w:val="0"/>
        </w:rPr>
        <w:t xml:space="preserve">— </w:t>
      </w:r>
      <w:r>
        <w:rPr>
          <w:spacing w:val="0"/>
          <w:w w:val="100"/>
          <w:position w:val="0"/>
        </w:rPr>
        <w:t xml:space="preserve">Пример монтажа автоматического выключателя панельно-щитового типа при испытании на механический удар </w:t>
      </w:r>
      <w:r>
        <w:rPr>
          <w:color w:val="555555"/>
          <w:spacing w:val="0"/>
          <w:w w:val="100"/>
          <w:position w:val="0"/>
        </w:rPr>
        <w:t>(см. 9.13.2)</w:t>
      </w:r>
    </w:p>
    <w:p>
      <w:pPr>
        <w:pStyle w:val="Style15"/>
        <w:keepNext w:val="0"/>
        <w:keepLines w:val="0"/>
        <w:framePr w:w="6264" w:h="394" w:wrap="none" w:vAnchor="text" w:hAnchor="page" w:x="1825" w:y="10796"/>
        <w:widowControl w:val="0"/>
        <w:shd w:val="clear" w:color="auto" w:fill="auto"/>
        <w:bidi w:val="0"/>
        <w:spacing w:before="0" w:after="0" w:line="271" w:lineRule="auto"/>
        <w:ind w:left="0" w:right="0" w:firstLine="0"/>
        <w:jc w:val="center"/>
        <w:rPr>
          <w:sz w:val="14"/>
          <w:szCs w:val="14"/>
        </w:rPr>
      </w:pPr>
      <w:r>
        <w:rPr>
          <w:b w:val="0"/>
          <w:bCs w:val="0"/>
          <w:spacing w:val="0"/>
          <w:w w:val="100"/>
          <w:position w:val="0"/>
          <w:sz w:val="14"/>
          <w:szCs w:val="14"/>
        </w:rPr>
        <w:t>Рисунок 14 — Прикладывание испытательного усилия к выключателю реечного монтажа</w:t>
        <w:br/>
        <w:t>при испытании на механический удар (см. 9.13.2.4)</w:t>
      </w:r>
    </w:p>
    <w:p>
      <w:pPr>
        <w:widowControl w:val="0"/>
        <w:spacing w:line="360" w:lineRule="exact"/>
      </w:pPr>
      <w:r>
        <w:drawing>
          <wp:anchor distT="0" distB="332105" distL="783590" distR="786130" simplePos="0" relativeHeight="62914723" behindDoc="1" locked="0" layoutInCell="1" allowOverlap="1">
            <wp:simplePos x="0" y="0"/>
            <wp:positionH relativeFrom="page">
              <wp:posOffset>1454150</wp:posOffset>
            </wp:positionH>
            <wp:positionV relativeFrom="paragraph">
              <wp:posOffset>12700</wp:posOffset>
            </wp:positionV>
            <wp:extent cx="3389630" cy="4230370"/>
            <wp:wrapNone/>
            <wp:docPr id="68" name="Shape 68"/>
            <a:graphic xmlns:a="http://schemas.openxmlformats.org/drawingml/2006/main">
              <a:graphicData uri="http://schemas.openxmlformats.org/drawingml/2006/picture">
                <pic:pic xmlns:pic="http://schemas.openxmlformats.org/drawingml/2006/picture">
                  <pic:nvPicPr>
                    <pic:cNvPr id="69" name="Picture box 69"/>
                    <pic:cNvPicPr/>
                  </pic:nvPicPr>
                  <pic:blipFill>
                    <a:blip r:embed="rId61"/>
                    <a:stretch/>
                  </pic:blipFill>
                  <pic:spPr>
                    <a:xfrm>
                      <a:ext cx="3389630" cy="4230370"/>
                    </a:xfrm>
                    <a:prstGeom prst="rect"/>
                  </pic:spPr>
                </pic:pic>
              </a:graphicData>
            </a:graphic>
          </wp:anchor>
        </w:drawing>
      </w:r>
      <w:r>
        <w:drawing>
          <wp:anchor distT="353695" distB="0" distL="1517650" distR="1520825" simplePos="0" relativeHeight="62914724" behindDoc="1" locked="0" layoutInCell="1" allowOverlap="1">
            <wp:simplePos x="0" y="0"/>
            <wp:positionH relativeFrom="page">
              <wp:posOffset>2188210</wp:posOffset>
            </wp:positionH>
            <wp:positionV relativeFrom="paragraph">
              <wp:posOffset>5236845</wp:posOffset>
            </wp:positionV>
            <wp:extent cx="1920240" cy="1481455"/>
            <wp:wrapNone/>
            <wp:docPr id="70" name="Shape 70"/>
            <a:graphic xmlns:a="http://schemas.openxmlformats.org/drawingml/2006/main">
              <a:graphicData uri="http://schemas.openxmlformats.org/drawingml/2006/picture">
                <pic:pic xmlns:pic="http://schemas.openxmlformats.org/drawingml/2006/picture">
                  <pic:nvPicPr>
                    <pic:cNvPr id="71" name="Picture box 71"/>
                    <pic:cNvPicPr/>
                  </pic:nvPicPr>
                  <pic:blipFill>
                    <a:blip r:embed="rId63"/>
                    <a:stretch/>
                  </pic:blipFill>
                  <pic:spPr>
                    <a:xfrm>
                      <a:ext cx="1920240" cy="148145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88" w:line="1" w:lineRule="exact"/>
      </w:pPr>
    </w:p>
    <w:p>
      <w:pPr>
        <w:widowControl w:val="0"/>
        <w:spacing w:line="1" w:lineRule="exact"/>
        <w:sectPr>
          <w:footnotePr>
            <w:pos w:val="pageBottom"/>
            <w:numFmt w:val="decimal"/>
            <w:numRestart w:val="continuous"/>
          </w:footnotePr>
          <w:type w:val="continuous"/>
          <w:pgSz w:w="9917" w:h="14026"/>
          <w:pgMar w:top="1166" w:right="946" w:bottom="1344" w:left="1056" w:header="0" w:footer="3" w:gutter="0"/>
          <w:cols w:space="720"/>
          <w:noEndnote/>
          <w:rtlGutter w:val="0"/>
          <w:docGrid w:linePitch="360"/>
        </w:sectPr>
      </w:pPr>
    </w:p>
    <w:p>
      <w:pPr>
        <w:widowControl w:val="0"/>
        <w:spacing w:line="179" w:lineRule="exact"/>
        <w:rPr>
          <w:sz w:val="14"/>
          <w:szCs w:val="14"/>
        </w:rPr>
      </w:pPr>
    </w:p>
    <w:p>
      <w:pPr>
        <w:widowControl w:val="0"/>
        <w:spacing w:line="1" w:lineRule="exact"/>
        <w:sectPr>
          <w:footnotePr>
            <w:pos w:val="pageBottom"/>
            <w:numFmt w:val="decimal"/>
            <w:numRestart w:val="continuous"/>
          </w:footnotePr>
          <w:pgSz w:w="9917" w:h="14026"/>
          <w:pgMar w:top="1166" w:right="1579" w:bottom="1340" w:left="941" w:header="0" w:footer="3" w:gutter="0"/>
          <w:cols w:space="720"/>
          <w:noEndnote/>
          <w:rtlGutter w:val="0"/>
          <w:docGrid w:linePitch="360"/>
        </w:sectPr>
      </w:pPr>
    </w:p>
    <w:p>
      <w:pPr>
        <w:pStyle w:val="Style96"/>
        <w:keepNext w:val="0"/>
        <w:keepLines w:val="0"/>
        <w:framePr w:w="4229" w:h="154" w:wrap="none" w:vAnchor="text" w:hAnchor="page" w:x="2847" w:y="2210"/>
        <w:widowControl w:val="0"/>
        <w:shd w:val="clear" w:color="auto" w:fill="auto"/>
        <w:bidi w:val="0"/>
        <w:spacing w:before="0" w:after="0" w:line="240" w:lineRule="auto"/>
        <w:ind w:left="0" w:right="0" w:firstLine="0"/>
        <w:jc w:val="center"/>
        <w:rPr>
          <w:sz w:val="12"/>
          <w:szCs w:val="12"/>
        </w:rPr>
      </w:pPr>
      <w:r>
        <w:rPr>
          <w:b/>
          <w:bCs/>
          <w:i/>
          <w:iCs/>
          <w:color w:val="555555"/>
          <w:spacing w:val="0"/>
          <w:w w:val="100"/>
          <w:position w:val="0"/>
          <w:sz w:val="12"/>
          <w:szCs w:val="12"/>
        </w:rPr>
        <w:t>1 —</w:t>
      </w:r>
      <w:r>
        <w:rPr>
          <w:b/>
          <w:bCs/>
          <w:color w:val="555555"/>
          <w:spacing w:val="0"/>
          <w:w w:val="100"/>
          <w:position w:val="0"/>
          <w:sz w:val="12"/>
          <w:szCs w:val="12"/>
        </w:rPr>
        <w:t xml:space="preserve"> стальной шарик; </w:t>
      </w:r>
      <w:r>
        <w:rPr>
          <w:b/>
          <w:bCs/>
          <w:i/>
          <w:iCs/>
          <w:color w:val="555555"/>
          <w:spacing w:val="0"/>
          <w:w w:val="100"/>
          <w:position w:val="0"/>
          <w:sz w:val="12"/>
          <w:szCs w:val="12"/>
        </w:rPr>
        <w:t>2</w:t>
      </w:r>
      <w:r>
        <w:rPr>
          <w:b/>
          <w:bCs/>
          <w:color w:val="555555"/>
          <w:spacing w:val="0"/>
          <w:w w:val="100"/>
          <w:position w:val="0"/>
          <w:sz w:val="12"/>
          <w:szCs w:val="12"/>
        </w:rPr>
        <w:t xml:space="preserve"> </w:t>
      </w:r>
      <w:r>
        <w:rPr>
          <w:b/>
          <w:bCs/>
          <w:color w:val="959595"/>
          <w:spacing w:val="0"/>
          <w:w w:val="100"/>
          <w:position w:val="0"/>
          <w:sz w:val="12"/>
          <w:szCs w:val="12"/>
        </w:rPr>
        <w:t xml:space="preserve">— </w:t>
      </w:r>
      <w:r>
        <w:rPr>
          <w:b/>
          <w:bCs/>
          <w:color w:val="555555"/>
          <w:spacing w:val="0"/>
          <w:w w:val="100"/>
          <w:position w:val="0"/>
          <w:sz w:val="12"/>
          <w:szCs w:val="12"/>
        </w:rPr>
        <w:t>испытуемый образец</w:t>
      </w:r>
    </w:p>
    <w:p>
      <w:pPr>
        <w:pStyle w:val="Style96"/>
        <w:keepNext w:val="0"/>
        <w:keepLines w:val="0"/>
        <w:framePr w:w="4229" w:h="173" w:wrap="none" w:vAnchor="text" w:hAnchor="page" w:x="2848" w:y="2574"/>
        <w:widowControl w:val="0"/>
        <w:shd w:val="clear" w:color="auto" w:fill="auto"/>
        <w:bidi w:val="0"/>
        <w:spacing w:before="0" w:after="0" w:line="240" w:lineRule="auto"/>
        <w:ind w:left="0" w:right="0" w:firstLine="0"/>
        <w:jc w:val="left"/>
      </w:pPr>
      <w:r>
        <w:rPr>
          <w:spacing w:val="0"/>
          <w:w w:val="100"/>
          <w:position w:val="0"/>
        </w:rPr>
        <w:t>Рисунок 15 — Установка для испытаний давлением шарика</w:t>
      </w:r>
    </w:p>
    <w:p>
      <w:pPr>
        <w:pStyle w:val="Style96"/>
        <w:keepNext w:val="0"/>
        <w:keepLines w:val="0"/>
        <w:framePr w:w="3787" w:h="206" w:wrap="none" w:vAnchor="text" w:hAnchor="page" w:x="3068" w:y="9832"/>
        <w:widowControl w:val="0"/>
        <w:shd w:val="clear" w:color="auto" w:fill="auto"/>
        <w:bidi w:val="0"/>
        <w:spacing w:before="0" w:after="0" w:line="240" w:lineRule="auto"/>
        <w:ind w:left="0" w:right="0" w:firstLine="0"/>
        <w:jc w:val="center"/>
      </w:pPr>
      <w:r>
        <w:rPr>
          <w:spacing w:val="0"/>
          <w:w w:val="100"/>
          <w:position w:val="0"/>
        </w:rPr>
        <w:t>Рисунок 17 — Схематическое изображение (см. 9.15)</w:t>
      </w:r>
    </w:p>
    <w:p>
      <w:pPr>
        <w:pStyle w:val="Style96"/>
        <w:keepNext w:val="0"/>
        <w:keepLines w:val="0"/>
        <w:framePr w:w="5693" w:h="571" w:wrap="none" w:vAnchor="text" w:hAnchor="page" w:x="2108" w:y="6668"/>
        <w:widowControl w:val="0"/>
        <w:shd w:val="clear" w:color="auto" w:fill="auto"/>
        <w:bidi w:val="0"/>
        <w:spacing w:before="0" w:after="0" w:line="269" w:lineRule="auto"/>
        <w:ind w:left="0" w:right="0" w:firstLine="0"/>
        <w:jc w:val="center"/>
      </w:pPr>
      <w:r>
        <w:rPr>
          <w:spacing w:val="0"/>
          <w:w w:val="100"/>
          <w:position w:val="0"/>
        </w:rPr>
        <w:t>Рисунок 16 — Пример прикладывания усилия при испытании на механический удар к двухполюсному выключателю втычного типа, крепление которого зависит только от его втычного присоединения (см. 9.13.2.5)</w:t>
      </w:r>
    </w:p>
    <w:p>
      <w:pPr>
        <w:widowControl w:val="0"/>
        <w:spacing w:line="360" w:lineRule="exact"/>
      </w:pPr>
      <w:r>
        <w:drawing>
          <wp:anchor distT="0" distB="225425" distL="0" distR="0" simplePos="0" relativeHeight="62914725" behindDoc="1" locked="0" layoutInCell="1" allowOverlap="1">
            <wp:simplePos x="0" y="0"/>
            <wp:positionH relativeFrom="page">
              <wp:posOffset>1578610</wp:posOffset>
            </wp:positionH>
            <wp:positionV relativeFrom="paragraph">
              <wp:posOffset>12700</wp:posOffset>
            </wp:positionV>
            <wp:extent cx="3139440" cy="1261745"/>
            <wp:wrapNone/>
            <wp:docPr id="72" name="Shape 72"/>
            <a:graphic xmlns:a="http://schemas.openxmlformats.org/drawingml/2006/main">
              <a:graphicData uri="http://schemas.openxmlformats.org/drawingml/2006/picture">
                <pic:pic xmlns:pic="http://schemas.openxmlformats.org/drawingml/2006/picture">
                  <pic:nvPicPr>
                    <pic:cNvPr id="73" name="Picture box 73"/>
                    <pic:cNvPicPr/>
                  </pic:nvPicPr>
                  <pic:blipFill>
                    <a:blip r:embed="rId65"/>
                    <a:stretch/>
                  </pic:blipFill>
                  <pic:spPr>
                    <a:xfrm>
                      <a:ext cx="3139440" cy="1261745"/>
                    </a:xfrm>
                    <a:prstGeom prst="rect"/>
                  </pic:spPr>
                </pic:pic>
              </a:graphicData>
            </a:graphic>
          </wp:anchor>
        </w:drawing>
      </w:r>
      <w:r>
        <w:drawing>
          <wp:anchor distT="222250" distB="0" distL="0" distR="0" simplePos="0" relativeHeight="62914726" behindDoc="1" locked="0" layoutInCell="1" allowOverlap="1">
            <wp:simplePos x="0" y="0"/>
            <wp:positionH relativeFrom="page">
              <wp:posOffset>996950</wp:posOffset>
            </wp:positionH>
            <wp:positionV relativeFrom="paragraph">
              <wp:posOffset>1856105</wp:posOffset>
            </wp:positionV>
            <wp:extent cx="4297680" cy="2255520"/>
            <wp:wrapNone/>
            <wp:docPr id="74" name="Shape 74"/>
            <a:graphic xmlns:a="http://schemas.openxmlformats.org/drawingml/2006/main">
              <a:graphicData uri="http://schemas.openxmlformats.org/drawingml/2006/picture">
                <pic:pic xmlns:pic="http://schemas.openxmlformats.org/drawingml/2006/picture">
                  <pic:nvPicPr>
                    <pic:cNvPr id="75" name="Picture box 75"/>
                    <pic:cNvPicPr/>
                  </pic:nvPicPr>
                  <pic:blipFill>
                    <a:blip r:embed="rId67"/>
                    <a:stretch/>
                  </pic:blipFill>
                  <pic:spPr>
                    <a:xfrm>
                      <a:ext cx="4297680" cy="2255520"/>
                    </a:xfrm>
                    <a:prstGeom prst="rect"/>
                  </pic:spPr>
                </pic:pic>
              </a:graphicData>
            </a:graphic>
          </wp:anchor>
        </w:drawing>
      </w:r>
      <w:r>
        <w:drawing>
          <wp:anchor distT="0" distB="255905" distL="0" distR="1402080" simplePos="0" relativeHeight="62914727" behindDoc="1" locked="0" layoutInCell="1" allowOverlap="1">
            <wp:simplePos x="0" y="0"/>
            <wp:positionH relativeFrom="page">
              <wp:posOffset>1112520</wp:posOffset>
            </wp:positionH>
            <wp:positionV relativeFrom="paragraph">
              <wp:posOffset>4944110</wp:posOffset>
            </wp:positionV>
            <wp:extent cx="1840865" cy="1176655"/>
            <wp:wrapNone/>
            <wp:docPr id="76" name="Shape 76"/>
            <a:graphic xmlns:a="http://schemas.openxmlformats.org/drawingml/2006/main">
              <a:graphicData uri="http://schemas.openxmlformats.org/drawingml/2006/picture">
                <pic:pic xmlns:pic="http://schemas.openxmlformats.org/drawingml/2006/picture">
                  <pic:nvPicPr>
                    <pic:cNvPr id="77" name="Picture box 77"/>
                    <pic:cNvPicPr/>
                  </pic:nvPicPr>
                  <pic:blipFill>
                    <a:blip r:embed="rId69"/>
                    <a:stretch/>
                  </pic:blipFill>
                  <pic:spPr>
                    <a:xfrm>
                      <a:ext cx="1840865" cy="1176655"/>
                    </a:xfrm>
                    <a:prstGeom prst="rect"/>
                  </pic:spPr>
                </pic:pic>
              </a:graphicData>
            </a:graphic>
          </wp:anchor>
        </w:drawing>
      </w:r>
      <w:r>
        <w:drawing>
          <wp:anchor distT="481330" distB="0" distL="1935480" distR="0" simplePos="0" relativeHeight="62914728" behindDoc="1" locked="0" layoutInCell="1" allowOverlap="1">
            <wp:simplePos x="0" y="0"/>
            <wp:positionH relativeFrom="page">
              <wp:posOffset>3273425</wp:posOffset>
            </wp:positionH>
            <wp:positionV relativeFrom="paragraph">
              <wp:posOffset>4714875</wp:posOffset>
            </wp:positionV>
            <wp:extent cx="1920240" cy="1402080"/>
            <wp:wrapNone/>
            <wp:docPr id="78" name="Shape 78"/>
            <a:graphic xmlns:a="http://schemas.openxmlformats.org/drawingml/2006/main">
              <a:graphicData uri="http://schemas.openxmlformats.org/drawingml/2006/picture">
                <pic:pic xmlns:pic="http://schemas.openxmlformats.org/drawingml/2006/picture">
                  <pic:nvPicPr>
                    <pic:cNvPr id="79" name="Picture box 79"/>
                    <pic:cNvPicPr/>
                  </pic:nvPicPr>
                  <pic:blipFill>
                    <a:blip r:embed="rId71"/>
                    <a:stretch/>
                  </pic:blipFill>
                  <pic:spPr>
                    <a:xfrm>
                      <a:ext cx="1920240" cy="140208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76" w:line="1" w:lineRule="exact"/>
      </w:pPr>
    </w:p>
    <w:p>
      <w:pPr>
        <w:widowControl w:val="0"/>
        <w:spacing w:line="1" w:lineRule="exact"/>
        <w:sectPr>
          <w:footnotePr>
            <w:pos w:val="pageBottom"/>
            <w:numFmt w:val="decimal"/>
            <w:numRestart w:val="continuous"/>
          </w:footnotePr>
          <w:type w:val="continuous"/>
          <w:pgSz w:w="9917" w:h="14026"/>
          <w:pgMar w:top="1166" w:right="1579" w:bottom="1340" w:left="941" w:header="0" w:footer="3" w:gutter="0"/>
          <w:cols w:space="720"/>
          <w:noEndnote/>
          <w:rtlGutter w:val="0"/>
          <w:docGrid w:linePitch="360"/>
        </w:sectPr>
      </w:pPr>
    </w:p>
    <w:p>
      <w:pPr>
        <w:pStyle w:val="Style15"/>
        <w:keepNext w:val="0"/>
        <w:keepLines w:val="0"/>
        <w:widowControl w:val="0"/>
        <w:shd w:val="clear" w:color="auto" w:fill="auto"/>
        <w:bidi w:val="0"/>
        <w:spacing w:before="0" w:after="380" w:line="271" w:lineRule="auto"/>
        <w:ind w:left="0" w:right="0" w:firstLine="0"/>
        <w:jc w:val="center"/>
        <w:rPr>
          <w:sz w:val="14"/>
          <w:szCs w:val="14"/>
        </w:rPr>
      </w:pPr>
      <w:r>
        <w:rPr>
          <w:b w:val="0"/>
          <w:bCs w:val="0"/>
          <w:color w:val="191919"/>
          <w:spacing w:val="0"/>
          <w:w w:val="100"/>
          <w:position w:val="0"/>
          <w:sz w:val="14"/>
          <w:szCs w:val="14"/>
        </w:rPr>
        <w:t>Приложение А</w:t>
        <w:br/>
        <w:t>(справочное)</w:t>
      </w:r>
    </w:p>
    <w:p>
      <w:pPr>
        <w:pStyle w:val="Style6"/>
        <w:keepNext w:val="0"/>
        <w:keepLines w:val="0"/>
        <w:widowControl w:val="0"/>
        <w:shd w:val="clear" w:color="auto" w:fill="auto"/>
        <w:bidi w:val="0"/>
        <w:spacing w:before="0" w:after="200" w:line="240" w:lineRule="auto"/>
        <w:ind w:left="0" w:right="0" w:firstLine="0"/>
        <w:jc w:val="center"/>
      </w:pPr>
      <w:r>
        <w:rPr>
          <w:color w:val="191919"/>
          <w:spacing w:val="0"/>
          <w:w w:val="100"/>
          <w:position w:val="0"/>
        </w:rPr>
        <w:t>Методы определения коэффициента мощности при коротком замыкании</w:t>
      </w:r>
    </w:p>
    <w:p>
      <w:pPr>
        <w:pStyle w:val="Style6"/>
        <w:keepNext w:val="0"/>
        <w:keepLines w:val="0"/>
        <w:widowControl w:val="0"/>
        <w:shd w:val="clear" w:color="auto" w:fill="auto"/>
        <w:bidi w:val="0"/>
        <w:spacing w:before="0" w:after="0" w:line="271" w:lineRule="auto"/>
        <w:ind w:left="0" w:right="0"/>
        <w:jc w:val="left"/>
        <w:rPr>
          <w:sz w:val="14"/>
          <w:szCs w:val="14"/>
        </w:rPr>
      </w:pPr>
      <w:r>
        <w:rPr>
          <w:color w:val="191919"/>
          <w:spacing w:val="0"/>
          <w:w w:val="100"/>
          <w:position w:val="0"/>
          <w:sz w:val="14"/>
          <w:szCs w:val="14"/>
        </w:rPr>
        <w:t>А.1 Общие условия</w:t>
      </w:r>
    </w:p>
    <w:p>
      <w:pPr>
        <w:pStyle w:val="Style6"/>
        <w:keepNext w:val="0"/>
        <w:keepLines w:val="0"/>
        <w:widowControl w:val="0"/>
        <w:shd w:val="clear" w:color="auto" w:fill="auto"/>
        <w:bidi w:val="0"/>
        <w:spacing w:before="0" w:after="80" w:line="271" w:lineRule="auto"/>
        <w:ind w:left="0" w:right="0" w:firstLine="440"/>
        <w:jc w:val="both"/>
        <w:rPr>
          <w:sz w:val="14"/>
          <w:szCs w:val="14"/>
        </w:rPr>
      </w:pPr>
      <w:r>
        <w:rPr>
          <w:spacing w:val="0"/>
          <w:w w:val="100"/>
          <w:position w:val="0"/>
          <w:sz w:val="14"/>
          <w:szCs w:val="14"/>
        </w:rPr>
        <w:t xml:space="preserve">Единого метода определения коэффициента мощности в условиях </w:t>
      </w:r>
      <w:r>
        <w:rPr>
          <w:color w:val="555555"/>
          <w:spacing w:val="0"/>
          <w:w w:val="100"/>
          <w:position w:val="0"/>
          <w:sz w:val="14"/>
          <w:szCs w:val="14"/>
        </w:rPr>
        <w:t xml:space="preserve">короткого </w:t>
      </w:r>
      <w:r>
        <w:rPr>
          <w:spacing w:val="0"/>
          <w:w w:val="100"/>
          <w:position w:val="0"/>
          <w:sz w:val="14"/>
          <w:szCs w:val="14"/>
        </w:rPr>
        <w:t xml:space="preserve">замыкания </w:t>
      </w:r>
      <w:r>
        <w:rPr>
          <w:color w:val="555555"/>
          <w:spacing w:val="0"/>
          <w:w w:val="100"/>
          <w:position w:val="0"/>
          <w:sz w:val="14"/>
          <w:szCs w:val="14"/>
        </w:rPr>
        <w:t xml:space="preserve">не </w:t>
      </w:r>
      <w:r>
        <w:rPr>
          <w:spacing w:val="0"/>
          <w:w w:val="100"/>
          <w:position w:val="0"/>
          <w:sz w:val="14"/>
          <w:szCs w:val="14"/>
        </w:rPr>
        <w:t>установлено. В настоящем приложении приведены два рекомендованных метода.</w:t>
      </w:r>
    </w:p>
    <w:p>
      <w:pPr>
        <w:pStyle w:val="Style6"/>
        <w:keepNext w:val="0"/>
        <w:keepLines w:val="0"/>
        <w:widowControl w:val="0"/>
        <w:shd w:val="clear" w:color="auto" w:fill="auto"/>
        <w:bidi w:val="0"/>
        <w:spacing w:before="0" w:after="0" w:line="271" w:lineRule="auto"/>
        <w:ind w:left="0" w:right="0"/>
        <w:jc w:val="left"/>
        <w:rPr>
          <w:sz w:val="14"/>
          <w:szCs w:val="14"/>
        </w:rPr>
      </w:pPr>
      <w:r>
        <w:rPr>
          <w:color w:val="191919"/>
          <w:spacing w:val="0"/>
          <w:w w:val="100"/>
          <w:position w:val="0"/>
          <w:sz w:val="14"/>
          <w:szCs w:val="14"/>
        </w:rPr>
        <w:t>А.2 Метод 1 — Определение по составляющей постоянного тока</w:t>
      </w:r>
    </w:p>
    <w:p>
      <w:pPr>
        <w:pStyle w:val="Style6"/>
        <w:keepNext w:val="0"/>
        <w:keepLines w:val="0"/>
        <w:widowControl w:val="0"/>
        <w:shd w:val="clear" w:color="auto" w:fill="auto"/>
        <w:bidi w:val="0"/>
        <w:spacing w:before="0" w:after="0" w:line="264" w:lineRule="auto"/>
        <w:ind w:left="0" w:right="0" w:firstLine="440"/>
        <w:jc w:val="both"/>
        <w:rPr>
          <w:sz w:val="14"/>
          <w:szCs w:val="14"/>
        </w:rPr>
      </w:pPr>
      <w:r>
        <w:rPr>
          <w:spacing w:val="0"/>
          <w:w w:val="100"/>
          <w:position w:val="0"/>
          <w:sz w:val="14"/>
          <w:szCs w:val="14"/>
        </w:rPr>
        <w:t xml:space="preserve">Угол </w:t>
      </w:r>
      <w:r>
        <w:rPr>
          <w:color w:val="555555"/>
          <w:spacing w:val="0"/>
          <w:w w:val="100"/>
          <w:position w:val="0"/>
          <w:sz w:val="14"/>
          <w:szCs w:val="14"/>
        </w:rPr>
        <w:t xml:space="preserve">&lt;р </w:t>
      </w:r>
      <w:r>
        <w:rPr>
          <w:spacing w:val="0"/>
          <w:w w:val="100"/>
          <w:position w:val="0"/>
          <w:sz w:val="14"/>
          <w:szCs w:val="14"/>
        </w:rPr>
        <w:t xml:space="preserve">может быть определен </w:t>
      </w:r>
      <w:r>
        <w:rPr>
          <w:color w:val="555555"/>
          <w:spacing w:val="0"/>
          <w:w w:val="100"/>
          <w:position w:val="0"/>
          <w:sz w:val="14"/>
          <w:szCs w:val="14"/>
        </w:rPr>
        <w:t xml:space="preserve">по </w:t>
      </w:r>
      <w:r>
        <w:rPr>
          <w:spacing w:val="0"/>
          <w:w w:val="100"/>
          <w:position w:val="0"/>
          <w:sz w:val="14"/>
          <w:szCs w:val="14"/>
        </w:rPr>
        <w:t xml:space="preserve">кривой непериодической составляющей волны асимметричного </w:t>
      </w:r>
      <w:r>
        <w:rPr>
          <w:color w:val="555555"/>
          <w:spacing w:val="0"/>
          <w:w w:val="100"/>
          <w:position w:val="0"/>
          <w:sz w:val="14"/>
          <w:szCs w:val="14"/>
        </w:rPr>
        <w:t xml:space="preserve">тока </w:t>
      </w:r>
      <w:r>
        <w:rPr>
          <w:spacing w:val="0"/>
          <w:w w:val="100"/>
          <w:position w:val="0"/>
          <w:sz w:val="14"/>
          <w:szCs w:val="14"/>
        </w:rPr>
        <w:t>в ин</w:t>
        <w:softHyphen/>
      </w:r>
      <w:r>
        <w:rPr>
          <w:color w:val="555555"/>
          <w:spacing w:val="0"/>
          <w:w w:val="100"/>
          <w:position w:val="0"/>
          <w:sz w:val="14"/>
          <w:szCs w:val="14"/>
        </w:rPr>
        <w:t xml:space="preserve">тервале </w:t>
      </w:r>
      <w:r>
        <w:rPr>
          <w:spacing w:val="0"/>
          <w:w w:val="100"/>
          <w:position w:val="0"/>
          <w:sz w:val="14"/>
          <w:szCs w:val="14"/>
        </w:rPr>
        <w:t>между моментами короткого замыкания и разъединения контактов следующим способом.</w:t>
      </w:r>
    </w:p>
    <w:p>
      <w:pPr>
        <w:pStyle w:val="Style6"/>
        <w:keepNext w:val="0"/>
        <w:keepLines w:val="0"/>
        <w:widowControl w:val="0"/>
        <w:numPr>
          <w:ilvl w:val="0"/>
          <w:numId w:val="161"/>
        </w:numPr>
        <w:shd w:val="clear" w:color="auto" w:fill="auto"/>
        <w:tabs>
          <w:tab w:pos="703" w:val="left"/>
        </w:tabs>
        <w:bidi w:val="0"/>
        <w:spacing w:before="0" w:after="140" w:line="271" w:lineRule="auto"/>
        <w:ind w:left="0" w:right="0"/>
        <w:jc w:val="left"/>
        <w:rPr>
          <w:sz w:val="14"/>
          <w:szCs w:val="14"/>
        </w:rPr>
      </w:pPr>
      <w:bookmarkStart w:id="606" w:name="bookmark606"/>
      <w:bookmarkEnd w:id="606"/>
      <w:r>
        <w:rPr>
          <w:color w:val="555555"/>
          <w:spacing w:val="0"/>
          <w:w w:val="100"/>
          <w:position w:val="0"/>
          <w:sz w:val="14"/>
          <w:szCs w:val="14"/>
        </w:rPr>
        <w:t xml:space="preserve">По </w:t>
      </w:r>
      <w:r>
        <w:rPr>
          <w:spacing w:val="0"/>
          <w:w w:val="100"/>
          <w:position w:val="0"/>
          <w:sz w:val="14"/>
          <w:szCs w:val="14"/>
        </w:rPr>
        <w:t xml:space="preserve">формуле составляющей постоянного </w:t>
      </w:r>
      <w:r>
        <w:rPr>
          <w:color w:val="555555"/>
          <w:spacing w:val="0"/>
          <w:w w:val="100"/>
          <w:position w:val="0"/>
          <w:sz w:val="14"/>
          <w:szCs w:val="14"/>
        </w:rPr>
        <w:t>тока</w:t>
      </w:r>
    </w:p>
    <w:p>
      <w:pPr>
        <w:pStyle w:val="Style9"/>
        <w:keepNext w:val="0"/>
        <w:keepLines w:val="0"/>
        <w:widowControl w:val="0"/>
        <w:shd w:val="clear" w:color="auto" w:fill="auto"/>
        <w:bidi w:val="0"/>
        <w:spacing w:before="0" w:after="140" w:line="240" w:lineRule="auto"/>
        <w:ind w:left="0" w:right="0" w:firstLine="0"/>
        <w:jc w:val="center"/>
      </w:pPr>
      <w:r>
        <w:rPr>
          <w:b w:val="0"/>
          <w:bCs w:val="0"/>
          <w:color w:val="3B3B3B"/>
          <w:spacing w:val="0"/>
          <w:w w:val="100"/>
          <w:position w:val="0"/>
        </w:rPr>
        <w:t xml:space="preserve">С </w:t>
      </w:r>
      <w:r>
        <w:rPr>
          <w:b w:val="0"/>
          <w:bCs w:val="0"/>
          <w:color w:val="555555"/>
          <w:spacing w:val="0"/>
          <w:w w:val="100"/>
          <w:position w:val="0"/>
        </w:rPr>
        <w:t>оо</w:t>
      </w:r>
    </w:p>
    <w:p>
      <w:pPr>
        <w:pStyle w:val="Style6"/>
        <w:keepNext w:val="0"/>
        <w:keepLines w:val="0"/>
        <w:widowControl w:val="0"/>
        <w:shd w:val="clear" w:color="auto" w:fill="auto"/>
        <w:bidi w:val="0"/>
        <w:spacing w:before="0" w:after="0" w:line="271" w:lineRule="auto"/>
        <w:ind w:left="0" w:right="0" w:firstLine="0"/>
        <w:jc w:val="left"/>
        <w:rPr>
          <w:sz w:val="14"/>
          <w:szCs w:val="14"/>
        </w:rPr>
      </w:pPr>
      <w:r>
        <w:rPr>
          <w:spacing w:val="0"/>
          <w:w w:val="100"/>
          <w:position w:val="0"/>
          <w:sz w:val="14"/>
          <w:szCs w:val="14"/>
        </w:rPr>
        <w:t xml:space="preserve">где </w:t>
      </w:r>
      <w:r>
        <w:rPr>
          <w:i/>
          <w:iCs/>
          <w:color w:val="555555"/>
          <w:spacing w:val="0"/>
          <w:w w:val="100"/>
          <w:position w:val="0"/>
          <w:sz w:val="14"/>
          <w:szCs w:val="14"/>
        </w:rPr>
        <w:t>i</w:t>
      </w:r>
      <w:r>
        <w:rPr>
          <w:i/>
          <w:iCs/>
          <w:color w:val="555555"/>
          <w:spacing w:val="0"/>
          <w:w w:val="100"/>
          <w:position w:val="0"/>
          <w:sz w:val="14"/>
          <w:szCs w:val="14"/>
          <w:vertAlign w:val="subscript"/>
        </w:rPr>
        <w:t>a</w:t>
      </w:r>
      <w:r>
        <w:rPr>
          <w:i/>
          <w:iCs/>
          <w:color w:val="555555"/>
          <w:spacing w:val="0"/>
          <w:w w:val="100"/>
          <w:position w:val="0"/>
          <w:sz w:val="14"/>
          <w:szCs w:val="14"/>
        </w:rPr>
        <w:t xml:space="preserve"> </w:t>
      </w:r>
      <w:r>
        <w:rPr>
          <w:i/>
          <w:iCs/>
          <w:color w:val="555555"/>
          <w:spacing w:val="0"/>
          <w:w w:val="100"/>
          <w:position w:val="0"/>
          <w:sz w:val="14"/>
          <w:szCs w:val="14"/>
        </w:rPr>
        <w:t>—</w:t>
      </w:r>
      <w:r>
        <w:rPr>
          <w:color w:val="555555"/>
          <w:spacing w:val="0"/>
          <w:w w:val="100"/>
          <w:position w:val="0"/>
          <w:sz w:val="14"/>
          <w:szCs w:val="14"/>
        </w:rPr>
        <w:t xml:space="preserve"> </w:t>
      </w:r>
      <w:r>
        <w:rPr>
          <w:spacing w:val="0"/>
          <w:w w:val="100"/>
          <w:position w:val="0"/>
          <w:sz w:val="14"/>
          <w:szCs w:val="14"/>
        </w:rPr>
        <w:t xml:space="preserve">значение составляющей постоянного тока в момент </w:t>
      </w:r>
      <w:r>
        <w:rPr>
          <w:spacing w:val="0"/>
          <w:w w:val="100"/>
          <w:position w:val="0"/>
          <w:sz w:val="14"/>
          <w:szCs w:val="14"/>
        </w:rPr>
        <w:t>t</w:t>
      </w:r>
    </w:p>
    <w:p>
      <w:pPr>
        <w:pStyle w:val="Style6"/>
        <w:keepNext w:val="0"/>
        <w:keepLines w:val="0"/>
        <w:widowControl w:val="0"/>
        <w:shd w:val="clear" w:color="auto" w:fill="auto"/>
        <w:bidi w:val="0"/>
        <w:spacing w:before="0" w:after="0" w:line="271" w:lineRule="auto"/>
        <w:ind w:left="0" w:right="0" w:firstLine="520"/>
        <w:jc w:val="left"/>
        <w:rPr>
          <w:sz w:val="14"/>
          <w:szCs w:val="14"/>
        </w:rPr>
      </w:pPr>
      <w:r>
        <w:rPr>
          <w:color w:val="555555"/>
          <w:spacing w:val="0"/>
          <w:w w:val="100"/>
          <w:position w:val="0"/>
          <w:sz w:val="14"/>
          <w:szCs w:val="14"/>
        </w:rPr>
        <w:t xml:space="preserve">— </w:t>
      </w:r>
      <w:r>
        <w:rPr>
          <w:spacing w:val="0"/>
          <w:w w:val="100"/>
          <w:position w:val="0"/>
          <w:sz w:val="14"/>
          <w:szCs w:val="14"/>
        </w:rPr>
        <w:t xml:space="preserve">значение составляющей постоянного тока </w:t>
      </w:r>
      <w:r>
        <w:rPr>
          <w:color w:val="555555"/>
          <w:spacing w:val="0"/>
          <w:w w:val="100"/>
          <w:position w:val="0"/>
          <w:sz w:val="14"/>
          <w:szCs w:val="14"/>
        </w:rPr>
        <w:t xml:space="preserve">в </w:t>
      </w:r>
      <w:r>
        <w:rPr>
          <w:spacing w:val="0"/>
          <w:w w:val="100"/>
          <w:position w:val="0"/>
          <w:sz w:val="14"/>
          <w:szCs w:val="14"/>
        </w:rPr>
        <w:t>принятый начальный момент времени;</w:t>
      </w:r>
    </w:p>
    <w:p>
      <w:pPr>
        <w:pStyle w:val="Style6"/>
        <w:keepNext w:val="0"/>
        <w:keepLines w:val="0"/>
        <w:widowControl w:val="0"/>
        <w:shd w:val="clear" w:color="auto" w:fill="auto"/>
        <w:bidi w:val="0"/>
        <w:spacing w:before="0" w:after="0" w:line="271" w:lineRule="auto"/>
        <w:ind w:left="0" w:right="0" w:firstLine="220"/>
        <w:jc w:val="left"/>
        <w:rPr>
          <w:sz w:val="14"/>
          <w:szCs w:val="14"/>
        </w:rPr>
      </w:pPr>
      <w:r>
        <w:rPr>
          <w:i/>
          <w:iCs/>
          <w:spacing w:val="0"/>
          <w:w w:val="100"/>
          <w:position w:val="0"/>
          <w:sz w:val="14"/>
          <w:szCs w:val="14"/>
        </w:rPr>
        <w:t xml:space="preserve">L/R </w:t>
      </w:r>
      <w:r>
        <w:rPr>
          <w:i/>
          <w:iCs/>
          <w:spacing w:val="0"/>
          <w:w w:val="100"/>
          <w:position w:val="0"/>
          <w:sz w:val="14"/>
          <w:szCs w:val="14"/>
        </w:rPr>
        <w:t>—</w:t>
      </w:r>
      <w:r>
        <w:rPr>
          <w:spacing w:val="0"/>
          <w:w w:val="100"/>
          <w:position w:val="0"/>
          <w:sz w:val="14"/>
          <w:szCs w:val="14"/>
        </w:rPr>
        <w:t xml:space="preserve"> постоянная времени цепи </w:t>
      </w:r>
      <w:r>
        <w:rPr>
          <w:color w:val="555555"/>
          <w:spacing w:val="0"/>
          <w:w w:val="100"/>
          <w:position w:val="0"/>
          <w:sz w:val="14"/>
          <w:szCs w:val="14"/>
        </w:rPr>
        <w:t xml:space="preserve">в </w:t>
      </w:r>
      <w:r>
        <w:rPr>
          <w:spacing w:val="0"/>
          <w:w w:val="100"/>
          <w:position w:val="0"/>
          <w:sz w:val="14"/>
          <w:szCs w:val="14"/>
        </w:rPr>
        <w:t>секундах;</w:t>
      </w:r>
    </w:p>
    <w:p>
      <w:pPr>
        <w:pStyle w:val="Style6"/>
        <w:keepNext w:val="0"/>
        <w:keepLines w:val="0"/>
        <w:widowControl w:val="0"/>
        <w:shd w:val="clear" w:color="auto" w:fill="auto"/>
        <w:bidi w:val="0"/>
        <w:spacing w:before="0" w:after="0" w:line="271" w:lineRule="auto"/>
        <w:ind w:left="0" w:right="0" w:firstLine="340"/>
        <w:jc w:val="left"/>
        <w:rPr>
          <w:sz w:val="14"/>
          <w:szCs w:val="14"/>
        </w:rPr>
      </w:pPr>
      <w:r>
        <w:rPr>
          <w:i/>
          <w:iCs/>
          <w:spacing w:val="0"/>
          <w:w w:val="100"/>
          <w:position w:val="0"/>
          <w:sz w:val="14"/>
          <w:szCs w:val="14"/>
        </w:rPr>
        <w:t xml:space="preserve">L </w:t>
      </w:r>
      <w:r>
        <w:rPr>
          <w:i/>
          <w:iCs/>
          <w:color w:val="555555"/>
          <w:spacing w:val="0"/>
          <w:w w:val="100"/>
          <w:position w:val="0"/>
          <w:sz w:val="14"/>
          <w:szCs w:val="14"/>
        </w:rPr>
        <w:t>—</w:t>
      </w:r>
      <w:r>
        <w:rPr>
          <w:color w:val="555555"/>
          <w:spacing w:val="0"/>
          <w:w w:val="100"/>
          <w:position w:val="0"/>
          <w:sz w:val="14"/>
          <w:szCs w:val="14"/>
        </w:rPr>
        <w:t xml:space="preserve"> </w:t>
      </w:r>
      <w:r>
        <w:rPr>
          <w:spacing w:val="0"/>
          <w:w w:val="100"/>
          <w:position w:val="0"/>
          <w:sz w:val="14"/>
          <w:szCs w:val="14"/>
        </w:rPr>
        <w:t xml:space="preserve">индуктивность </w:t>
      </w:r>
      <w:r>
        <w:rPr>
          <w:color w:val="555555"/>
          <w:spacing w:val="0"/>
          <w:w w:val="100"/>
          <w:position w:val="0"/>
          <w:sz w:val="14"/>
          <w:szCs w:val="14"/>
        </w:rPr>
        <w:t xml:space="preserve">цепи. </w:t>
      </w:r>
      <w:r>
        <w:rPr>
          <w:spacing w:val="0"/>
          <w:w w:val="100"/>
          <w:position w:val="0"/>
          <w:sz w:val="14"/>
          <w:szCs w:val="14"/>
        </w:rPr>
        <w:t>Гн;</w:t>
      </w:r>
    </w:p>
    <w:p>
      <w:pPr>
        <w:pStyle w:val="Style6"/>
        <w:keepNext w:val="0"/>
        <w:keepLines w:val="0"/>
        <w:widowControl w:val="0"/>
        <w:shd w:val="clear" w:color="auto" w:fill="auto"/>
        <w:bidi w:val="0"/>
        <w:spacing w:before="0" w:after="0" w:line="271" w:lineRule="auto"/>
        <w:ind w:left="0" w:right="0" w:firstLine="340"/>
        <w:jc w:val="left"/>
        <w:rPr>
          <w:sz w:val="14"/>
          <w:szCs w:val="14"/>
        </w:rPr>
      </w:pPr>
      <w:r>
        <w:rPr>
          <w:i/>
          <w:iCs/>
          <w:spacing w:val="0"/>
          <w:w w:val="100"/>
          <w:position w:val="0"/>
          <w:sz w:val="14"/>
          <w:szCs w:val="14"/>
        </w:rPr>
        <w:t xml:space="preserve">R </w:t>
      </w:r>
      <w:r>
        <w:rPr>
          <w:i/>
          <w:iCs/>
          <w:spacing w:val="0"/>
          <w:w w:val="100"/>
          <w:position w:val="0"/>
          <w:sz w:val="14"/>
          <w:szCs w:val="14"/>
        </w:rPr>
        <w:t>—</w:t>
      </w:r>
      <w:r>
        <w:rPr>
          <w:spacing w:val="0"/>
          <w:w w:val="100"/>
          <w:position w:val="0"/>
          <w:sz w:val="14"/>
          <w:szCs w:val="14"/>
        </w:rPr>
        <w:t xml:space="preserve"> активное сопротивление цепи. Ом;</w:t>
      </w:r>
    </w:p>
    <w:p>
      <w:pPr>
        <w:pStyle w:val="Style6"/>
        <w:keepNext w:val="0"/>
        <w:keepLines w:val="0"/>
        <w:widowControl w:val="0"/>
        <w:shd w:val="clear" w:color="auto" w:fill="auto"/>
        <w:bidi w:val="0"/>
        <w:spacing w:before="0" w:after="0" w:line="271" w:lineRule="auto"/>
        <w:ind w:left="0" w:right="0"/>
        <w:jc w:val="left"/>
        <w:rPr>
          <w:sz w:val="14"/>
          <w:szCs w:val="14"/>
        </w:rPr>
      </w:pPr>
      <w:r>
        <w:rPr>
          <w:i/>
          <w:iCs/>
          <w:spacing w:val="0"/>
          <w:w w:val="100"/>
          <w:position w:val="0"/>
          <w:sz w:val="14"/>
          <w:szCs w:val="14"/>
        </w:rPr>
        <w:t xml:space="preserve">t </w:t>
      </w:r>
      <w:r>
        <w:rPr>
          <w:i/>
          <w:iCs/>
          <w:color w:val="555555"/>
          <w:spacing w:val="0"/>
          <w:w w:val="100"/>
          <w:position w:val="0"/>
          <w:sz w:val="14"/>
          <w:szCs w:val="14"/>
        </w:rPr>
        <w:t>—</w:t>
      </w:r>
      <w:r>
        <w:rPr>
          <w:color w:val="555555"/>
          <w:spacing w:val="0"/>
          <w:w w:val="100"/>
          <w:position w:val="0"/>
          <w:sz w:val="14"/>
          <w:szCs w:val="14"/>
        </w:rPr>
        <w:t xml:space="preserve"> </w:t>
      </w:r>
      <w:r>
        <w:rPr>
          <w:spacing w:val="0"/>
          <w:w w:val="100"/>
          <w:position w:val="0"/>
          <w:sz w:val="14"/>
          <w:szCs w:val="14"/>
        </w:rPr>
        <w:t xml:space="preserve">время, прошедшее </w:t>
      </w:r>
      <w:r>
        <w:rPr>
          <w:color w:val="555555"/>
          <w:spacing w:val="0"/>
          <w:w w:val="100"/>
          <w:position w:val="0"/>
          <w:sz w:val="14"/>
          <w:szCs w:val="14"/>
        </w:rPr>
        <w:t xml:space="preserve">с </w:t>
      </w:r>
      <w:r>
        <w:rPr>
          <w:spacing w:val="0"/>
          <w:w w:val="100"/>
          <w:position w:val="0"/>
          <w:sz w:val="14"/>
          <w:szCs w:val="14"/>
        </w:rPr>
        <w:t xml:space="preserve">начального момента, </w:t>
      </w:r>
      <w:r>
        <w:rPr>
          <w:color w:val="555555"/>
          <w:spacing w:val="0"/>
          <w:w w:val="100"/>
          <w:position w:val="0"/>
          <w:sz w:val="14"/>
          <w:szCs w:val="14"/>
        </w:rPr>
        <w:t>с;</w:t>
      </w:r>
    </w:p>
    <w:p>
      <w:pPr>
        <w:pStyle w:val="Style6"/>
        <w:keepNext w:val="0"/>
        <w:keepLines w:val="0"/>
        <w:widowControl w:val="0"/>
        <w:shd w:val="clear" w:color="auto" w:fill="auto"/>
        <w:bidi w:val="0"/>
        <w:spacing w:before="0" w:after="0" w:line="271" w:lineRule="auto"/>
        <w:ind w:left="0" w:right="0" w:firstLine="340"/>
        <w:jc w:val="left"/>
        <w:rPr>
          <w:sz w:val="14"/>
          <w:szCs w:val="14"/>
        </w:rPr>
      </w:pPr>
      <w:r>
        <w:rPr>
          <w:spacing w:val="0"/>
          <w:w w:val="100"/>
          <w:position w:val="0"/>
          <w:sz w:val="14"/>
          <w:szCs w:val="14"/>
        </w:rPr>
        <w:t>е — основание натурального логарифма.</w:t>
      </w:r>
    </w:p>
    <w:p>
      <w:pPr>
        <w:pStyle w:val="Style6"/>
        <w:keepNext w:val="0"/>
        <w:keepLines w:val="0"/>
        <w:widowControl w:val="0"/>
        <w:shd w:val="clear" w:color="auto" w:fill="auto"/>
        <w:bidi w:val="0"/>
        <w:spacing w:before="0" w:after="0" w:line="271" w:lineRule="auto"/>
        <w:ind w:left="0" w:right="0"/>
        <w:jc w:val="left"/>
        <w:rPr>
          <w:sz w:val="14"/>
          <w:szCs w:val="14"/>
        </w:rPr>
      </w:pPr>
      <w:r>
        <w:rPr>
          <w:spacing w:val="0"/>
          <w:w w:val="100"/>
          <w:position w:val="0"/>
          <w:sz w:val="14"/>
          <w:szCs w:val="14"/>
        </w:rPr>
        <w:t xml:space="preserve">Постоянная времени </w:t>
      </w:r>
      <w:r>
        <w:rPr>
          <w:i/>
          <w:iCs/>
          <w:spacing w:val="0"/>
          <w:w w:val="100"/>
          <w:position w:val="0"/>
          <w:sz w:val="14"/>
          <w:szCs w:val="14"/>
        </w:rPr>
        <w:t>UR</w:t>
      </w:r>
      <w:r>
        <w:rPr>
          <w:spacing w:val="0"/>
          <w:w w:val="100"/>
          <w:position w:val="0"/>
          <w:sz w:val="14"/>
          <w:szCs w:val="14"/>
        </w:rPr>
        <w:t xml:space="preserve"> </w:t>
      </w:r>
      <w:r>
        <w:rPr>
          <w:spacing w:val="0"/>
          <w:w w:val="100"/>
          <w:position w:val="0"/>
          <w:sz w:val="14"/>
          <w:szCs w:val="14"/>
        </w:rPr>
        <w:t xml:space="preserve">может </w:t>
      </w:r>
      <w:r>
        <w:rPr>
          <w:color w:val="555555"/>
          <w:spacing w:val="0"/>
          <w:w w:val="100"/>
          <w:position w:val="0"/>
          <w:sz w:val="14"/>
          <w:szCs w:val="14"/>
        </w:rPr>
        <w:t xml:space="preserve">быть </w:t>
      </w:r>
      <w:r>
        <w:rPr>
          <w:spacing w:val="0"/>
          <w:w w:val="100"/>
          <w:position w:val="0"/>
          <w:sz w:val="14"/>
          <w:szCs w:val="14"/>
        </w:rPr>
        <w:t>определена по вышеприведенной формуле следующим образом;</w:t>
      </w:r>
    </w:p>
    <w:p>
      <w:pPr>
        <w:pStyle w:val="Style6"/>
        <w:keepNext w:val="0"/>
        <w:keepLines w:val="0"/>
        <w:widowControl w:val="0"/>
        <w:numPr>
          <w:ilvl w:val="0"/>
          <w:numId w:val="159"/>
        </w:numPr>
        <w:shd w:val="clear" w:color="auto" w:fill="auto"/>
        <w:tabs>
          <w:tab w:pos="622" w:val="left"/>
        </w:tabs>
        <w:bidi w:val="0"/>
        <w:spacing w:before="0" w:after="0" w:line="271" w:lineRule="auto"/>
        <w:ind w:left="0" w:right="0"/>
        <w:jc w:val="left"/>
        <w:rPr>
          <w:sz w:val="14"/>
          <w:szCs w:val="14"/>
        </w:rPr>
      </w:pPr>
      <w:bookmarkStart w:id="607" w:name="bookmark607"/>
      <w:bookmarkEnd w:id="607"/>
      <w:r>
        <w:rPr>
          <w:spacing w:val="0"/>
          <w:w w:val="100"/>
          <w:position w:val="0"/>
          <w:sz w:val="14"/>
          <w:szCs w:val="14"/>
        </w:rPr>
        <w:t xml:space="preserve">измерить </w:t>
      </w:r>
      <w:r>
        <w:rPr>
          <w:color w:val="555555"/>
          <w:spacing w:val="0"/>
          <w:w w:val="100"/>
          <w:position w:val="0"/>
          <w:sz w:val="14"/>
          <w:szCs w:val="14"/>
        </w:rPr>
        <w:t xml:space="preserve">знамение </w:t>
      </w:r>
      <w:r>
        <w:rPr>
          <w:i/>
          <w:iCs/>
          <w:color w:val="555555"/>
          <w:spacing w:val="0"/>
          <w:w w:val="100"/>
          <w:position w:val="0"/>
          <w:sz w:val="14"/>
          <w:szCs w:val="14"/>
        </w:rPr>
        <w:t>i^,</w:t>
      </w:r>
      <w:r>
        <w:rPr>
          <w:color w:val="555555"/>
          <w:spacing w:val="0"/>
          <w:w w:val="100"/>
          <w:position w:val="0"/>
          <w:sz w:val="14"/>
          <w:szCs w:val="14"/>
        </w:rPr>
        <w:t xml:space="preserve"> </w:t>
      </w:r>
      <w:r>
        <w:rPr>
          <w:spacing w:val="0"/>
          <w:w w:val="100"/>
          <w:position w:val="0"/>
          <w:sz w:val="14"/>
          <w:szCs w:val="14"/>
        </w:rPr>
        <w:t xml:space="preserve">в момент короткого замыкания и </w:t>
      </w:r>
      <w:r>
        <w:rPr>
          <w:i/>
          <w:iCs/>
          <w:color w:val="555555"/>
          <w:spacing w:val="0"/>
          <w:w w:val="100"/>
          <w:position w:val="0"/>
          <w:sz w:val="14"/>
          <w:szCs w:val="14"/>
        </w:rPr>
        <w:t>i</w:t>
      </w:r>
      <w:r>
        <w:rPr>
          <w:i/>
          <w:iCs/>
          <w:color w:val="555555"/>
          <w:spacing w:val="0"/>
          <w:w w:val="100"/>
          <w:position w:val="0"/>
          <w:sz w:val="14"/>
          <w:szCs w:val="14"/>
          <w:vertAlign w:val="subscript"/>
        </w:rPr>
        <w:t>a</w:t>
      </w:r>
      <w:r>
        <w:rPr>
          <w:color w:val="555555"/>
          <w:spacing w:val="0"/>
          <w:w w:val="100"/>
          <w:position w:val="0"/>
          <w:sz w:val="14"/>
          <w:szCs w:val="14"/>
        </w:rPr>
        <w:t xml:space="preserve"> </w:t>
      </w:r>
      <w:r>
        <w:rPr>
          <w:spacing w:val="0"/>
          <w:w w:val="100"/>
          <w:position w:val="0"/>
          <w:sz w:val="14"/>
          <w:szCs w:val="14"/>
        </w:rPr>
        <w:t xml:space="preserve">в другой момент </w:t>
      </w:r>
      <w:r>
        <w:rPr>
          <w:i/>
          <w:iCs/>
          <w:spacing w:val="0"/>
          <w:w w:val="100"/>
          <w:position w:val="0"/>
          <w:sz w:val="14"/>
          <w:szCs w:val="14"/>
        </w:rPr>
        <w:t>( перед</w:t>
      </w:r>
      <w:r>
        <w:rPr>
          <w:spacing w:val="0"/>
          <w:w w:val="100"/>
          <w:position w:val="0"/>
          <w:sz w:val="14"/>
          <w:szCs w:val="14"/>
        </w:rPr>
        <w:t xml:space="preserve"> разделением контактов;</w:t>
      </w:r>
    </w:p>
    <w:p>
      <w:pPr>
        <w:pStyle w:val="Style6"/>
        <w:keepNext w:val="0"/>
        <w:keepLines w:val="0"/>
        <w:widowControl w:val="0"/>
        <w:numPr>
          <w:ilvl w:val="0"/>
          <w:numId w:val="159"/>
        </w:numPr>
        <w:shd w:val="clear" w:color="auto" w:fill="auto"/>
        <w:tabs>
          <w:tab w:pos="627" w:val="left"/>
        </w:tabs>
        <w:bidi w:val="0"/>
        <w:spacing w:before="0" w:after="0" w:line="271" w:lineRule="auto"/>
        <w:ind w:left="0" w:right="0"/>
        <w:jc w:val="left"/>
        <w:rPr>
          <w:sz w:val="14"/>
          <w:szCs w:val="14"/>
        </w:rPr>
      </w:pPr>
      <w:bookmarkStart w:id="608" w:name="bookmark608"/>
      <w:bookmarkEnd w:id="608"/>
      <w:r>
        <w:rPr>
          <w:spacing w:val="0"/>
          <w:w w:val="100"/>
          <w:position w:val="0"/>
          <w:sz w:val="14"/>
          <w:szCs w:val="14"/>
        </w:rPr>
        <w:t xml:space="preserve">определить величину </w:t>
      </w:r>
      <w:r>
        <w:rPr>
          <w:color w:val="555555"/>
          <w:spacing w:val="0"/>
          <w:w w:val="100"/>
          <w:position w:val="0"/>
          <w:sz w:val="14"/>
          <w:szCs w:val="14"/>
        </w:rPr>
        <w:t xml:space="preserve">e'W, </w:t>
      </w:r>
      <w:r>
        <w:rPr>
          <w:spacing w:val="0"/>
          <w:w w:val="100"/>
          <w:position w:val="0"/>
          <w:sz w:val="14"/>
          <w:szCs w:val="14"/>
        </w:rPr>
        <w:t xml:space="preserve">разделив </w:t>
      </w:r>
      <w:r>
        <w:rPr>
          <w:i/>
          <w:iCs/>
          <w:color w:val="555555"/>
          <w:spacing w:val="0"/>
          <w:w w:val="100"/>
          <w:position w:val="0"/>
          <w:sz w:val="14"/>
          <w:szCs w:val="14"/>
        </w:rPr>
        <w:t>i</w:t>
      </w:r>
      <w:r>
        <w:rPr>
          <w:i/>
          <w:iCs/>
          <w:color w:val="555555"/>
          <w:spacing w:val="0"/>
          <w:w w:val="100"/>
          <w:position w:val="0"/>
          <w:sz w:val="14"/>
          <w:szCs w:val="14"/>
          <w:vertAlign w:val="subscript"/>
        </w:rPr>
        <w:t>a</w:t>
      </w:r>
      <w:r>
        <w:rPr>
          <w:color w:val="555555"/>
          <w:spacing w:val="0"/>
          <w:w w:val="100"/>
          <w:position w:val="0"/>
          <w:sz w:val="14"/>
          <w:szCs w:val="14"/>
        </w:rPr>
        <w:t xml:space="preserve"> </w:t>
      </w:r>
      <w:r>
        <w:rPr>
          <w:spacing w:val="0"/>
          <w:w w:val="100"/>
          <w:position w:val="0"/>
          <w:sz w:val="14"/>
          <w:szCs w:val="14"/>
        </w:rPr>
        <w:t xml:space="preserve">на </w:t>
      </w:r>
      <w:r>
        <w:rPr>
          <w:color w:val="555555"/>
          <w:spacing w:val="0"/>
          <w:w w:val="100"/>
          <w:position w:val="0"/>
          <w:sz w:val="14"/>
          <w:szCs w:val="14"/>
        </w:rPr>
        <w:t>/</w:t>
      </w:r>
      <w:r>
        <w:rPr>
          <w:color w:val="555555"/>
          <w:spacing w:val="0"/>
          <w:w w:val="100"/>
          <w:position w:val="0"/>
          <w:sz w:val="14"/>
          <w:szCs w:val="14"/>
          <w:vertAlign w:val="subscript"/>
        </w:rPr>
        <w:t>ао</w:t>
      </w:r>
      <w:r>
        <w:rPr>
          <w:color w:val="555555"/>
          <w:spacing w:val="0"/>
          <w:w w:val="100"/>
          <w:position w:val="0"/>
          <w:sz w:val="14"/>
          <w:szCs w:val="14"/>
        </w:rPr>
        <w:t>;</w:t>
      </w:r>
    </w:p>
    <w:p>
      <w:pPr>
        <w:pStyle w:val="Style6"/>
        <w:keepNext w:val="0"/>
        <w:keepLines w:val="0"/>
        <w:widowControl w:val="0"/>
        <w:numPr>
          <w:ilvl w:val="0"/>
          <w:numId w:val="159"/>
        </w:numPr>
        <w:shd w:val="clear" w:color="auto" w:fill="auto"/>
        <w:tabs>
          <w:tab w:pos="627" w:val="left"/>
        </w:tabs>
        <w:bidi w:val="0"/>
        <w:spacing w:before="0" w:after="0" w:line="271" w:lineRule="auto"/>
        <w:ind w:left="0" w:right="0"/>
        <w:jc w:val="left"/>
        <w:rPr>
          <w:sz w:val="14"/>
          <w:szCs w:val="14"/>
        </w:rPr>
      </w:pPr>
      <w:bookmarkStart w:id="609" w:name="bookmark609"/>
      <w:bookmarkEnd w:id="609"/>
      <w:r>
        <w:rPr>
          <w:spacing w:val="0"/>
          <w:w w:val="100"/>
          <w:position w:val="0"/>
          <w:sz w:val="14"/>
          <w:szCs w:val="14"/>
        </w:rPr>
        <w:t xml:space="preserve">по таблице значений е </w:t>
      </w:r>
      <w:r>
        <w:rPr>
          <w:spacing w:val="0"/>
          <w:w w:val="100"/>
          <w:position w:val="0"/>
          <w:sz w:val="14"/>
          <w:szCs w:val="14"/>
          <w:vertAlign w:val="superscript"/>
        </w:rPr>
        <w:t>х</w:t>
      </w:r>
      <w:r>
        <w:rPr>
          <w:spacing w:val="0"/>
          <w:w w:val="100"/>
          <w:position w:val="0"/>
          <w:sz w:val="14"/>
          <w:szCs w:val="14"/>
        </w:rPr>
        <w:t xml:space="preserve"> установить величину -х, соответствующую значению соотношения</w:t>
      </w:r>
    </w:p>
    <w:p>
      <w:pPr>
        <w:pStyle w:val="Style6"/>
        <w:keepNext w:val="0"/>
        <w:keepLines w:val="0"/>
        <w:widowControl w:val="0"/>
        <w:numPr>
          <w:ilvl w:val="0"/>
          <w:numId w:val="159"/>
        </w:numPr>
        <w:shd w:val="clear" w:color="auto" w:fill="auto"/>
        <w:tabs>
          <w:tab w:pos="627" w:val="left"/>
        </w:tabs>
        <w:bidi w:val="0"/>
        <w:spacing w:before="0" w:after="0" w:line="271" w:lineRule="auto"/>
        <w:ind w:left="0" w:right="0"/>
        <w:jc w:val="left"/>
        <w:rPr>
          <w:sz w:val="14"/>
          <w:szCs w:val="14"/>
        </w:rPr>
      </w:pPr>
      <w:bookmarkStart w:id="610" w:name="bookmark610"/>
      <w:bookmarkEnd w:id="610"/>
      <w:r>
        <w:rPr>
          <w:spacing w:val="0"/>
          <w:w w:val="100"/>
          <w:position w:val="0"/>
          <w:sz w:val="14"/>
          <w:szCs w:val="14"/>
        </w:rPr>
        <w:t xml:space="preserve">в этом случае х соответствует </w:t>
      </w:r>
      <w:r>
        <w:rPr>
          <w:i/>
          <w:iCs/>
          <w:spacing w:val="0"/>
          <w:w w:val="100"/>
          <w:position w:val="0"/>
          <w:sz w:val="14"/>
          <w:szCs w:val="14"/>
        </w:rPr>
        <w:t>RtjL,</w:t>
      </w:r>
      <w:r>
        <w:rPr>
          <w:spacing w:val="0"/>
          <w:w w:val="100"/>
          <w:position w:val="0"/>
          <w:sz w:val="14"/>
          <w:szCs w:val="14"/>
        </w:rPr>
        <w:t xml:space="preserve"> </w:t>
      </w:r>
      <w:r>
        <w:rPr>
          <w:spacing w:val="0"/>
          <w:w w:val="100"/>
          <w:position w:val="0"/>
          <w:sz w:val="14"/>
          <w:szCs w:val="14"/>
        </w:rPr>
        <w:t xml:space="preserve">откуда рассчитывают </w:t>
      </w:r>
      <w:r>
        <w:rPr>
          <w:i/>
          <w:iCs/>
          <w:spacing w:val="0"/>
          <w:w w:val="100"/>
          <w:position w:val="0"/>
          <w:sz w:val="14"/>
          <w:szCs w:val="14"/>
        </w:rPr>
        <w:t>UR.</w:t>
      </w:r>
    </w:p>
    <w:p>
      <w:pPr>
        <w:pStyle w:val="Style6"/>
        <w:keepNext w:val="0"/>
        <w:keepLines w:val="0"/>
        <w:widowControl w:val="0"/>
        <w:numPr>
          <w:ilvl w:val="0"/>
          <w:numId w:val="161"/>
        </w:numPr>
        <w:shd w:val="clear" w:color="auto" w:fill="auto"/>
        <w:tabs>
          <w:tab w:pos="703" w:val="left"/>
        </w:tabs>
        <w:bidi w:val="0"/>
        <w:spacing w:before="0" w:after="80" w:line="271" w:lineRule="auto"/>
        <w:ind w:left="0" w:right="0"/>
        <w:jc w:val="left"/>
        <w:rPr>
          <w:sz w:val="14"/>
          <w:szCs w:val="14"/>
        </w:rPr>
      </w:pPr>
      <w:bookmarkStart w:id="611" w:name="bookmark611"/>
      <w:bookmarkEnd w:id="611"/>
      <w:r>
        <w:rPr>
          <w:color w:val="555555"/>
          <w:spacing w:val="0"/>
          <w:w w:val="100"/>
          <w:position w:val="0"/>
          <w:sz w:val="14"/>
          <w:szCs w:val="14"/>
        </w:rPr>
        <w:t xml:space="preserve">Угол &lt;р </w:t>
      </w:r>
      <w:r>
        <w:rPr>
          <w:spacing w:val="0"/>
          <w:w w:val="100"/>
          <w:position w:val="0"/>
          <w:sz w:val="14"/>
          <w:szCs w:val="14"/>
        </w:rPr>
        <w:t xml:space="preserve">рассчитывают </w:t>
      </w:r>
      <w:r>
        <w:rPr>
          <w:color w:val="555555"/>
          <w:spacing w:val="0"/>
          <w:w w:val="100"/>
          <w:position w:val="0"/>
          <w:sz w:val="14"/>
          <w:szCs w:val="14"/>
        </w:rPr>
        <w:t xml:space="preserve">по </w:t>
      </w:r>
      <w:r>
        <w:rPr>
          <w:spacing w:val="0"/>
          <w:w w:val="100"/>
          <w:position w:val="0"/>
          <w:sz w:val="14"/>
          <w:szCs w:val="14"/>
        </w:rPr>
        <w:t>формуле</w:t>
      </w:r>
    </w:p>
    <w:p>
      <w:pPr>
        <w:pStyle w:val="Style6"/>
        <w:keepNext w:val="0"/>
        <w:keepLines w:val="0"/>
        <w:widowControl w:val="0"/>
        <w:shd w:val="clear" w:color="auto" w:fill="auto"/>
        <w:bidi w:val="0"/>
        <w:spacing w:before="0" w:after="80" w:line="271" w:lineRule="auto"/>
        <w:ind w:left="0" w:right="0" w:firstLine="0"/>
        <w:jc w:val="center"/>
        <w:rPr>
          <w:sz w:val="14"/>
          <w:szCs w:val="14"/>
        </w:rPr>
      </w:pPr>
      <w:r>
        <w:rPr>
          <w:color w:val="555555"/>
          <w:spacing w:val="0"/>
          <w:w w:val="100"/>
          <w:position w:val="0"/>
          <w:sz w:val="14"/>
          <w:szCs w:val="14"/>
        </w:rPr>
        <w:t xml:space="preserve">Ф </w:t>
      </w:r>
      <w:r>
        <w:rPr>
          <w:spacing w:val="0"/>
          <w:w w:val="100"/>
          <w:position w:val="0"/>
          <w:sz w:val="14"/>
          <w:szCs w:val="14"/>
        </w:rPr>
        <w:t xml:space="preserve">= </w:t>
      </w:r>
      <w:r>
        <w:rPr>
          <w:spacing w:val="0"/>
          <w:w w:val="100"/>
          <w:position w:val="0"/>
          <w:sz w:val="14"/>
          <w:szCs w:val="14"/>
        </w:rPr>
        <w:t>arclgtaL/R,</w:t>
      </w:r>
    </w:p>
    <w:p>
      <w:pPr>
        <w:pStyle w:val="Style6"/>
        <w:keepNext w:val="0"/>
        <w:keepLines w:val="0"/>
        <w:widowControl w:val="0"/>
        <w:shd w:val="clear" w:color="auto" w:fill="auto"/>
        <w:bidi w:val="0"/>
        <w:spacing w:before="0" w:after="0" w:line="271" w:lineRule="auto"/>
        <w:ind w:left="0" w:right="0" w:firstLine="0"/>
        <w:jc w:val="left"/>
        <w:rPr>
          <w:sz w:val="14"/>
          <w:szCs w:val="14"/>
        </w:rPr>
      </w:pPr>
      <w:r>
        <w:rPr>
          <w:spacing w:val="0"/>
          <w:w w:val="100"/>
          <w:position w:val="0"/>
          <w:sz w:val="14"/>
          <w:szCs w:val="14"/>
        </w:rPr>
        <w:t xml:space="preserve">где </w:t>
      </w:r>
      <w:r>
        <w:rPr>
          <w:color w:val="555555"/>
          <w:spacing w:val="0"/>
          <w:w w:val="100"/>
          <w:position w:val="0"/>
          <w:sz w:val="14"/>
          <w:szCs w:val="14"/>
        </w:rPr>
        <w:t xml:space="preserve">го </w:t>
      </w:r>
      <w:r>
        <w:rPr>
          <w:spacing w:val="0"/>
          <w:w w:val="100"/>
          <w:position w:val="0"/>
          <w:sz w:val="14"/>
          <w:szCs w:val="14"/>
        </w:rPr>
        <w:t xml:space="preserve">= </w:t>
      </w:r>
      <w:r>
        <w:rPr>
          <w:i/>
          <w:iCs/>
          <w:spacing w:val="0"/>
          <w:w w:val="100"/>
          <w:position w:val="0"/>
          <w:sz w:val="14"/>
          <w:szCs w:val="14"/>
        </w:rPr>
        <w:t>2nf</w:t>
      </w:r>
      <w:r>
        <w:rPr>
          <w:spacing w:val="0"/>
          <w:w w:val="100"/>
          <w:position w:val="0"/>
          <w:sz w:val="14"/>
          <w:szCs w:val="14"/>
        </w:rPr>
        <w:t xml:space="preserve"> </w:t>
      </w:r>
      <w:r>
        <w:rPr>
          <w:spacing w:val="0"/>
          <w:w w:val="100"/>
          <w:position w:val="0"/>
          <w:sz w:val="14"/>
          <w:szCs w:val="14"/>
        </w:rPr>
        <w:t xml:space="preserve">(где </w:t>
      </w:r>
      <w:r>
        <w:rPr>
          <w:i/>
          <w:iCs/>
          <w:spacing w:val="0"/>
          <w:w w:val="100"/>
          <w:position w:val="0"/>
          <w:sz w:val="14"/>
          <w:szCs w:val="14"/>
        </w:rPr>
        <w:t>f</w:t>
      </w:r>
      <w:r>
        <w:rPr>
          <w:i/>
          <w:iCs/>
          <w:color w:val="555555"/>
          <w:spacing w:val="0"/>
          <w:w w:val="100"/>
          <w:position w:val="0"/>
          <w:sz w:val="14"/>
          <w:szCs w:val="14"/>
        </w:rPr>
        <w:t>—</w:t>
      </w:r>
      <w:r>
        <w:rPr>
          <w:color w:val="555555"/>
          <w:spacing w:val="0"/>
          <w:w w:val="100"/>
          <w:position w:val="0"/>
          <w:sz w:val="14"/>
          <w:szCs w:val="14"/>
        </w:rPr>
        <w:t xml:space="preserve"> </w:t>
      </w:r>
      <w:r>
        <w:rPr>
          <w:spacing w:val="0"/>
          <w:w w:val="100"/>
          <w:position w:val="0"/>
          <w:sz w:val="14"/>
          <w:szCs w:val="14"/>
        </w:rPr>
        <w:t xml:space="preserve">фактическая </w:t>
      </w:r>
      <w:r>
        <w:rPr>
          <w:color w:val="555555"/>
          <w:spacing w:val="0"/>
          <w:w w:val="100"/>
          <w:position w:val="0"/>
          <w:sz w:val="14"/>
          <w:szCs w:val="14"/>
        </w:rPr>
        <w:t>частота).</w:t>
      </w:r>
    </w:p>
    <w:p>
      <w:pPr>
        <w:pStyle w:val="Style6"/>
        <w:keepNext w:val="0"/>
        <w:keepLines w:val="0"/>
        <w:widowControl w:val="0"/>
        <w:shd w:val="clear" w:color="auto" w:fill="auto"/>
        <w:bidi w:val="0"/>
        <w:spacing w:before="0" w:after="80" w:line="271" w:lineRule="auto"/>
        <w:ind w:left="0" w:right="0"/>
        <w:jc w:val="left"/>
        <w:rPr>
          <w:sz w:val="14"/>
          <w:szCs w:val="14"/>
        </w:rPr>
      </w:pPr>
      <w:r>
        <w:rPr>
          <w:spacing w:val="0"/>
          <w:w w:val="100"/>
          <w:position w:val="0"/>
          <w:sz w:val="14"/>
          <w:szCs w:val="14"/>
        </w:rPr>
        <w:t>Этот метод не используют, если токи измеряют с применением трансформаторов тока.</w:t>
      </w:r>
    </w:p>
    <w:p>
      <w:pPr>
        <w:pStyle w:val="Style6"/>
        <w:keepNext w:val="0"/>
        <w:keepLines w:val="0"/>
        <w:widowControl w:val="0"/>
        <w:shd w:val="clear" w:color="auto" w:fill="auto"/>
        <w:bidi w:val="0"/>
        <w:spacing w:before="0" w:after="0" w:line="271" w:lineRule="auto"/>
        <w:ind w:left="0" w:right="0"/>
        <w:jc w:val="left"/>
        <w:rPr>
          <w:sz w:val="14"/>
          <w:szCs w:val="14"/>
        </w:rPr>
      </w:pPr>
      <w:r>
        <w:rPr>
          <w:color w:val="191919"/>
          <w:spacing w:val="0"/>
          <w:w w:val="100"/>
          <w:position w:val="0"/>
          <w:sz w:val="14"/>
          <w:szCs w:val="14"/>
        </w:rPr>
        <w:t>А.З Метод 2 — Определение с помощью задающего генератора</w:t>
      </w:r>
    </w:p>
    <w:p>
      <w:pPr>
        <w:pStyle w:val="Style6"/>
        <w:keepNext w:val="0"/>
        <w:keepLines w:val="0"/>
        <w:widowControl w:val="0"/>
        <w:shd w:val="clear" w:color="auto" w:fill="auto"/>
        <w:bidi w:val="0"/>
        <w:spacing w:before="0" w:after="0" w:line="271" w:lineRule="auto"/>
        <w:ind w:left="0" w:right="0" w:firstLine="440"/>
        <w:jc w:val="both"/>
        <w:rPr>
          <w:sz w:val="14"/>
          <w:szCs w:val="14"/>
        </w:rPr>
      </w:pPr>
      <w:r>
        <w:rPr>
          <w:spacing w:val="0"/>
          <w:w w:val="100"/>
          <w:position w:val="0"/>
          <w:sz w:val="14"/>
          <w:szCs w:val="14"/>
        </w:rPr>
        <w:t xml:space="preserve">Если применяют задающий генератор, смонтированный на одном валу </w:t>
      </w:r>
      <w:r>
        <w:rPr>
          <w:color w:val="555555"/>
          <w:spacing w:val="0"/>
          <w:w w:val="100"/>
          <w:position w:val="0"/>
          <w:sz w:val="14"/>
          <w:szCs w:val="14"/>
        </w:rPr>
        <w:t xml:space="preserve">с </w:t>
      </w:r>
      <w:r>
        <w:rPr>
          <w:spacing w:val="0"/>
          <w:w w:val="100"/>
          <w:position w:val="0"/>
          <w:sz w:val="14"/>
          <w:szCs w:val="14"/>
        </w:rPr>
        <w:t>испытательным генератором, на</w:t>
        <w:softHyphen/>
        <w:t xml:space="preserve">пряжение </w:t>
      </w:r>
      <w:r>
        <w:rPr>
          <w:color w:val="555555"/>
          <w:spacing w:val="0"/>
          <w:w w:val="100"/>
          <w:position w:val="0"/>
          <w:sz w:val="14"/>
          <w:szCs w:val="14"/>
        </w:rPr>
        <w:t xml:space="preserve">этого </w:t>
      </w:r>
      <w:r>
        <w:rPr>
          <w:spacing w:val="0"/>
          <w:w w:val="100"/>
          <w:position w:val="0"/>
          <w:sz w:val="14"/>
          <w:szCs w:val="14"/>
        </w:rPr>
        <w:t xml:space="preserve">задающего генератора можно сравнить на осциллограмме по фазе вначале с напряжением </w:t>
      </w:r>
      <w:r>
        <w:rPr>
          <w:color w:val="555555"/>
          <w:spacing w:val="0"/>
          <w:w w:val="100"/>
          <w:position w:val="0"/>
          <w:sz w:val="14"/>
          <w:szCs w:val="14"/>
        </w:rPr>
        <w:t>испы</w:t>
        <w:softHyphen/>
      </w:r>
      <w:r>
        <w:rPr>
          <w:spacing w:val="0"/>
          <w:w w:val="100"/>
          <w:position w:val="0"/>
          <w:sz w:val="14"/>
          <w:szCs w:val="14"/>
        </w:rPr>
        <w:t xml:space="preserve">тательного генератора, а затем </w:t>
      </w:r>
      <w:r>
        <w:rPr>
          <w:color w:val="555555"/>
          <w:spacing w:val="0"/>
          <w:w w:val="100"/>
          <w:position w:val="0"/>
          <w:sz w:val="14"/>
          <w:szCs w:val="14"/>
        </w:rPr>
        <w:t xml:space="preserve">с </w:t>
      </w:r>
      <w:r>
        <w:rPr>
          <w:spacing w:val="0"/>
          <w:w w:val="100"/>
          <w:position w:val="0"/>
          <w:sz w:val="14"/>
          <w:szCs w:val="14"/>
        </w:rPr>
        <w:t>током испытательного генератора.</w:t>
      </w:r>
    </w:p>
    <w:p>
      <w:pPr>
        <w:pStyle w:val="Style6"/>
        <w:keepNext w:val="0"/>
        <w:keepLines w:val="0"/>
        <w:widowControl w:val="0"/>
        <w:shd w:val="clear" w:color="auto" w:fill="auto"/>
        <w:bidi w:val="0"/>
        <w:spacing w:before="0" w:after="60" w:line="271" w:lineRule="auto"/>
        <w:ind w:left="0" w:right="0" w:firstLine="440"/>
        <w:jc w:val="both"/>
        <w:rPr>
          <w:sz w:val="14"/>
          <w:szCs w:val="14"/>
        </w:rPr>
        <w:sectPr>
          <w:footnotePr>
            <w:pos w:val="pageBottom"/>
            <w:numFmt w:val="decimal"/>
            <w:numRestart w:val="continuous"/>
          </w:footnotePr>
          <w:pgSz w:w="9917" w:h="14026"/>
          <w:pgMar w:top="1378" w:right="917" w:bottom="1378" w:left="912" w:header="0" w:footer="3" w:gutter="0"/>
          <w:cols w:space="720"/>
          <w:noEndnote/>
          <w:rtlGutter w:val="0"/>
          <w:docGrid w:linePitch="360"/>
        </w:sectPr>
      </w:pPr>
      <w:r>
        <w:rPr>
          <w:spacing w:val="0"/>
          <w:w w:val="100"/>
          <w:position w:val="0"/>
          <w:sz w:val="14"/>
          <w:szCs w:val="14"/>
        </w:rPr>
        <w:t xml:space="preserve">Разность между фазовыми углами напряжений задающего генератора и главного </w:t>
      </w:r>
      <w:r>
        <w:rPr>
          <w:color w:val="555555"/>
          <w:spacing w:val="0"/>
          <w:w w:val="100"/>
          <w:position w:val="0"/>
          <w:sz w:val="14"/>
          <w:szCs w:val="14"/>
        </w:rPr>
        <w:t xml:space="preserve">генератора, с </w:t>
      </w:r>
      <w:r>
        <w:rPr>
          <w:spacing w:val="0"/>
          <w:w w:val="100"/>
          <w:position w:val="0"/>
          <w:sz w:val="14"/>
          <w:szCs w:val="14"/>
        </w:rPr>
        <w:t xml:space="preserve">одной </w:t>
      </w:r>
      <w:r>
        <w:rPr>
          <w:color w:val="555555"/>
          <w:spacing w:val="0"/>
          <w:w w:val="100"/>
          <w:position w:val="0"/>
          <w:sz w:val="14"/>
          <w:szCs w:val="14"/>
        </w:rPr>
        <w:t>сто</w:t>
        <w:softHyphen/>
      </w:r>
      <w:r>
        <w:rPr>
          <w:spacing w:val="0"/>
          <w:w w:val="100"/>
          <w:position w:val="0"/>
          <w:sz w:val="14"/>
          <w:szCs w:val="14"/>
        </w:rPr>
        <w:t xml:space="preserve">роны. и напряжения задающего генератора и </w:t>
      </w:r>
      <w:r>
        <w:rPr>
          <w:color w:val="555555"/>
          <w:spacing w:val="0"/>
          <w:w w:val="100"/>
          <w:position w:val="0"/>
          <w:sz w:val="14"/>
          <w:szCs w:val="14"/>
        </w:rPr>
        <w:t xml:space="preserve">тока </w:t>
      </w:r>
      <w:r>
        <w:rPr>
          <w:spacing w:val="0"/>
          <w:w w:val="100"/>
          <w:position w:val="0"/>
          <w:sz w:val="14"/>
          <w:szCs w:val="14"/>
        </w:rPr>
        <w:t xml:space="preserve">испытательного </w:t>
      </w:r>
      <w:r>
        <w:rPr>
          <w:color w:val="555555"/>
          <w:spacing w:val="0"/>
          <w:w w:val="100"/>
          <w:position w:val="0"/>
          <w:sz w:val="14"/>
          <w:szCs w:val="14"/>
        </w:rPr>
        <w:t xml:space="preserve">генератора — </w:t>
      </w:r>
      <w:r>
        <w:rPr>
          <w:spacing w:val="0"/>
          <w:w w:val="100"/>
          <w:position w:val="0"/>
          <w:sz w:val="14"/>
          <w:szCs w:val="14"/>
        </w:rPr>
        <w:t xml:space="preserve">с другой, позволяет установить фазовый угол между напряжением и током испытательного </w:t>
      </w:r>
      <w:r>
        <w:rPr>
          <w:color w:val="555555"/>
          <w:spacing w:val="0"/>
          <w:w w:val="100"/>
          <w:position w:val="0"/>
          <w:sz w:val="14"/>
          <w:szCs w:val="14"/>
        </w:rPr>
        <w:t xml:space="preserve">генератора, </w:t>
      </w:r>
      <w:r>
        <w:rPr>
          <w:spacing w:val="0"/>
          <w:w w:val="100"/>
          <w:position w:val="0"/>
          <w:sz w:val="14"/>
          <w:szCs w:val="14"/>
        </w:rPr>
        <w:t xml:space="preserve">а из </w:t>
      </w:r>
      <w:r>
        <w:rPr>
          <w:color w:val="555555"/>
          <w:spacing w:val="0"/>
          <w:w w:val="100"/>
          <w:position w:val="0"/>
          <w:sz w:val="14"/>
          <w:szCs w:val="14"/>
        </w:rPr>
        <w:t xml:space="preserve">него </w:t>
      </w:r>
      <w:r>
        <w:rPr>
          <w:spacing w:val="0"/>
          <w:w w:val="100"/>
          <w:position w:val="0"/>
          <w:sz w:val="14"/>
          <w:szCs w:val="14"/>
        </w:rPr>
        <w:t>вывести коэффициент мощности.</w:t>
      </w:r>
    </w:p>
    <w:p>
      <w:pPr>
        <w:pStyle w:val="Style6"/>
        <w:keepNext w:val="0"/>
        <w:keepLines w:val="0"/>
        <w:widowControl w:val="0"/>
        <w:shd w:val="clear" w:color="auto" w:fill="auto"/>
        <w:bidi w:val="0"/>
        <w:spacing w:before="0" w:after="300" w:line="240" w:lineRule="auto"/>
        <w:ind w:left="0" w:right="0" w:firstLine="0"/>
        <w:jc w:val="center"/>
      </w:pPr>
      <w:r>
        <w:rPr>
          <w:color w:val="000000"/>
          <w:spacing w:val="0"/>
          <w:w w:val="100"/>
          <w:position w:val="0"/>
        </w:rPr>
        <w:t>Определение воздушных зазоров и расстояний утечки</w:t>
      </w:r>
    </w:p>
    <w:p>
      <w:pPr>
        <w:pStyle w:val="Style6"/>
        <w:keepNext w:val="0"/>
        <w:keepLines w:val="0"/>
        <w:widowControl w:val="0"/>
        <w:shd w:val="clear" w:color="auto" w:fill="auto"/>
        <w:bidi w:val="0"/>
        <w:spacing w:before="0" w:after="0" w:line="269" w:lineRule="auto"/>
        <w:ind w:left="0" w:right="0" w:firstLine="440"/>
        <w:jc w:val="both"/>
        <w:rPr>
          <w:sz w:val="14"/>
          <w:szCs w:val="14"/>
        </w:rPr>
      </w:pPr>
      <w:r>
        <w:rPr>
          <w:color w:val="191919"/>
          <w:spacing w:val="0"/>
          <w:w w:val="100"/>
          <w:position w:val="0"/>
          <w:sz w:val="14"/>
          <w:szCs w:val="14"/>
        </w:rPr>
        <w:t>В.1 Общие положения</w:t>
      </w:r>
    </w:p>
    <w:p>
      <w:pPr>
        <w:pStyle w:val="Style6"/>
        <w:keepNext w:val="0"/>
        <w:keepLines w:val="0"/>
        <w:widowControl w:val="0"/>
        <w:shd w:val="clear" w:color="auto" w:fill="auto"/>
        <w:bidi w:val="0"/>
        <w:spacing w:before="0" w:after="80" w:line="269" w:lineRule="auto"/>
        <w:ind w:left="0" w:right="0" w:firstLine="440"/>
        <w:jc w:val="left"/>
        <w:rPr>
          <w:sz w:val="14"/>
          <w:szCs w:val="14"/>
        </w:rPr>
      </w:pPr>
      <w:r>
        <w:rPr>
          <w:spacing w:val="0"/>
          <w:w w:val="100"/>
          <w:position w:val="0"/>
          <w:sz w:val="14"/>
          <w:szCs w:val="14"/>
        </w:rPr>
        <w:t>При определении воздушных зазоров и расстояний утечки рекомендуется учитывать следующее.</w:t>
      </w:r>
    </w:p>
    <w:p>
      <w:pPr>
        <w:pStyle w:val="Style6"/>
        <w:keepNext w:val="0"/>
        <w:keepLines w:val="0"/>
        <w:widowControl w:val="0"/>
        <w:shd w:val="clear" w:color="auto" w:fill="auto"/>
        <w:bidi w:val="0"/>
        <w:spacing w:before="0" w:after="0" w:line="269" w:lineRule="auto"/>
        <w:ind w:left="0" w:right="0" w:firstLine="440"/>
        <w:jc w:val="both"/>
        <w:rPr>
          <w:sz w:val="14"/>
          <w:szCs w:val="14"/>
        </w:rPr>
      </w:pPr>
      <w:r>
        <w:rPr>
          <w:color w:val="191919"/>
          <w:spacing w:val="0"/>
          <w:w w:val="100"/>
          <w:position w:val="0"/>
          <w:sz w:val="14"/>
          <w:szCs w:val="14"/>
        </w:rPr>
        <w:t>В.2 Ориентация и размещение расстояний утечки</w:t>
      </w:r>
    </w:p>
    <w:p>
      <w:pPr>
        <w:pStyle w:val="Style6"/>
        <w:keepNext w:val="0"/>
        <w:keepLines w:val="0"/>
        <w:widowControl w:val="0"/>
        <w:shd w:val="clear" w:color="auto" w:fill="auto"/>
        <w:bidi w:val="0"/>
        <w:spacing w:before="0" w:after="80" w:line="283" w:lineRule="auto"/>
        <w:ind w:left="0" w:right="0" w:firstLine="440"/>
        <w:jc w:val="both"/>
        <w:rPr>
          <w:sz w:val="14"/>
          <w:szCs w:val="14"/>
        </w:rPr>
      </w:pPr>
      <w:r>
        <w:rPr>
          <w:spacing w:val="0"/>
          <w:w w:val="100"/>
          <w:position w:val="0"/>
          <w:sz w:val="14"/>
          <w:szCs w:val="14"/>
        </w:rPr>
        <w:t>При необходимости производитель должен указать требуемую ориентацию оборудования или комплектую</w:t>
        <w:softHyphen/>
        <w:t xml:space="preserve">щего элемента с тем. чтобы расстояния утечки не попали под негативное воздействие скопления загрязнения, на </w:t>
      </w:r>
      <w:r>
        <w:rPr>
          <w:color w:val="555555"/>
          <w:spacing w:val="0"/>
          <w:w w:val="100"/>
          <w:position w:val="0"/>
          <w:sz w:val="14"/>
          <w:szCs w:val="14"/>
        </w:rPr>
        <w:t xml:space="preserve">которое </w:t>
      </w:r>
      <w:r>
        <w:rPr>
          <w:spacing w:val="0"/>
          <w:w w:val="100"/>
          <w:position w:val="0"/>
          <w:sz w:val="14"/>
          <w:szCs w:val="14"/>
        </w:rPr>
        <w:t xml:space="preserve">они </w:t>
      </w:r>
      <w:r>
        <w:rPr>
          <w:color w:val="555555"/>
          <w:spacing w:val="0"/>
          <w:w w:val="100"/>
          <w:position w:val="0"/>
          <w:sz w:val="14"/>
          <w:szCs w:val="14"/>
        </w:rPr>
        <w:t xml:space="preserve">не </w:t>
      </w:r>
      <w:r>
        <w:rPr>
          <w:spacing w:val="0"/>
          <w:w w:val="100"/>
          <w:position w:val="0"/>
          <w:sz w:val="14"/>
          <w:szCs w:val="14"/>
        </w:rPr>
        <w:t>рассчитаны.</w:t>
      </w:r>
    </w:p>
    <w:p>
      <w:pPr>
        <w:pStyle w:val="Style6"/>
        <w:keepNext w:val="0"/>
        <w:keepLines w:val="0"/>
        <w:widowControl w:val="0"/>
        <w:shd w:val="clear" w:color="auto" w:fill="auto"/>
        <w:bidi w:val="0"/>
        <w:spacing w:before="0" w:after="80" w:line="269" w:lineRule="auto"/>
        <w:ind w:left="0" w:right="0" w:firstLine="440"/>
        <w:jc w:val="both"/>
        <w:rPr>
          <w:sz w:val="14"/>
          <w:szCs w:val="14"/>
        </w:rPr>
      </w:pPr>
      <w:r>
        <w:rPr>
          <w:color w:val="191919"/>
          <w:spacing w:val="0"/>
          <w:w w:val="100"/>
          <w:position w:val="0"/>
          <w:sz w:val="14"/>
          <w:szCs w:val="14"/>
        </w:rPr>
        <w:t>В.З Расстояния утечки при применении нескольких материалов</w:t>
      </w:r>
    </w:p>
    <w:p>
      <w:pPr>
        <w:pStyle w:val="Style6"/>
        <w:keepNext w:val="0"/>
        <w:keepLines w:val="0"/>
        <w:widowControl w:val="0"/>
        <w:shd w:val="clear" w:color="auto" w:fill="auto"/>
        <w:bidi w:val="0"/>
        <w:spacing w:before="0" w:after="80" w:line="264" w:lineRule="auto"/>
        <w:ind w:left="0" w:right="0" w:firstLine="440"/>
        <w:jc w:val="both"/>
        <w:rPr>
          <w:sz w:val="14"/>
          <w:szCs w:val="14"/>
        </w:rPr>
      </w:pPr>
      <w:r>
        <w:rPr>
          <w:spacing w:val="0"/>
          <w:w w:val="100"/>
          <w:position w:val="0"/>
          <w:sz w:val="14"/>
          <w:szCs w:val="14"/>
        </w:rPr>
        <w:t xml:space="preserve">Расстояние утечки может разделяться на </w:t>
      </w:r>
      <w:r>
        <w:rPr>
          <w:color w:val="555555"/>
          <w:spacing w:val="0"/>
          <w:w w:val="100"/>
          <w:position w:val="0"/>
          <w:sz w:val="14"/>
          <w:szCs w:val="14"/>
        </w:rPr>
        <w:t xml:space="preserve">несколько </w:t>
      </w:r>
      <w:r>
        <w:rPr>
          <w:spacing w:val="0"/>
          <w:w w:val="100"/>
          <w:position w:val="0"/>
          <w:sz w:val="14"/>
          <w:szCs w:val="14"/>
        </w:rPr>
        <w:t>отрезков из разных материалов и/или иметь разные сте</w:t>
        <w:softHyphen/>
        <w:t xml:space="preserve">пени загрязнения, если одно из расстояний утечки рассчитывают на выдерживание полного напряжения или если </w:t>
      </w:r>
      <w:r>
        <w:rPr>
          <w:color w:val="555555"/>
          <w:spacing w:val="0"/>
          <w:w w:val="100"/>
          <w:position w:val="0"/>
          <w:sz w:val="14"/>
          <w:szCs w:val="14"/>
        </w:rPr>
        <w:t xml:space="preserve">все </w:t>
      </w:r>
      <w:r>
        <w:rPr>
          <w:spacing w:val="0"/>
          <w:w w:val="100"/>
          <w:position w:val="0"/>
          <w:sz w:val="14"/>
          <w:szCs w:val="14"/>
        </w:rPr>
        <w:t>расстояния утечки рассчитывают, исходя из материала с наименьшим СИТ.</w:t>
      </w:r>
    </w:p>
    <w:p>
      <w:pPr>
        <w:pStyle w:val="Style6"/>
        <w:keepNext w:val="0"/>
        <w:keepLines w:val="0"/>
        <w:widowControl w:val="0"/>
        <w:shd w:val="clear" w:color="auto" w:fill="auto"/>
        <w:bidi w:val="0"/>
        <w:spacing w:before="0" w:after="80" w:line="269" w:lineRule="auto"/>
        <w:ind w:left="0" w:right="0" w:firstLine="440"/>
        <w:jc w:val="left"/>
        <w:rPr>
          <w:sz w:val="14"/>
          <w:szCs w:val="14"/>
        </w:rPr>
      </w:pPr>
      <w:r>
        <w:rPr>
          <w:color w:val="191919"/>
          <w:spacing w:val="0"/>
          <w:w w:val="100"/>
          <w:position w:val="0"/>
          <w:sz w:val="14"/>
          <w:szCs w:val="14"/>
        </w:rPr>
        <w:t>В.4 Расстояния утечки, разделенные подвижной токопроводящей частью</w:t>
      </w:r>
    </w:p>
    <w:p>
      <w:pPr>
        <w:pStyle w:val="Style6"/>
        <w:keepNext w:val="0"/>
        <w:keepLines w:val="0"/>
        <w:widowControl w:val="0"/>
        <w:shd w:val="clear" w:color="auto" w:fill="auto"/>
        <w:bidi w:val="0"/>
        <w:spacing w:before="0" w:after="0"/>
        <w:ind w:left="0" w:right="0" w:firstLine="440"/>
        <w:jc w:val="both"/>
        <w:rPr>
          <w:sz w:val="14"/>
          <w:szCs w:val="14"/>
        </w:rPr>
      </w:pPr>
      <w:r>
        <w:rPr>
          <w:spacing w:val="0"/>
          <w:w w:val="100"/>
          <w:position w:val="0"/>
          <w:sz w:val="14"/>
          <w:szCs w:val="14"/>
        </w:rPr>
        <w:t xml:space="preserve">Расстояние утечки может быть разделено на несколько частей, выполненных из изоляционного материала </w:t>
      </w:r>
      <w:r>
        <w:rPr>
          <w:color w:val="555555"/>
          <w:spacing w:val="0"/>
          <w:w w:val="100"/>
          <w:position w:val="0"/>
          <w:sz w:val="14"/>
          <w:szCs w:val="14"/>
        </w:rPr>
        <w:t xml:space="preserve">с </w:t>
      </w:r>
      <w:r>
        <w:rPr>
          <w:spacing w:val="0"/>
          <w:w w:val="100"/>
          <w:position w:val="0"/>
          <w:sz w:val="14"/>
          <w:szCs w:val="14"/>
        </w:rPr>
        <w:t xml:space="preserve">одинаковым СИТ. объединенных или разделенных подвижными проводниками, в </w:t>
      </w:r>
      <w:r>
        <w:rPr>
          <w:color w:val="555555"/>
          <w:spacing w:val="0"/>
          <w:w w:val="100"/>
          <w:position w:val="0"/>
          <w:sz w:val="14"/>
          <w:szCs w:val="14"/>
        </w:rPr>
        <w:t xml:space="preserve">то </w:t>
      </w:r>
      <w:r>
        <w:rPr>
          <w:spacing w:val="0"/>
          <w:w w:val="100"/>
          <w:position w:val="0"/>
          <w:sz w:val="14"/>
          <w:szCs w:val="14"/>
        </w:rPr>
        <w:t>время как общее расстояние через каждую отдельную часть равно или превышает требуемое расстояние утечки при отсутствии подвижной части.</w:t>
      </w:r>
    </w:p>
    <w:p>
      <w:pPr>
        <w:pStyle w:val="Style6"/>
        <w:keepNext w:val="0"/>
        <w:keepLines w:val="0"/>
        <w:widowControl w:val="0"/>
        <w:shd w:val="clear" w:color="auto" w:fill="auto"/>
        <w:bidi w:val="0"/>
        <w:spacing w:before="0" w:after="80"/>
        <w:ind w:left="0" w:right="0" w:firstLine="440"/>
        <w:jc w:val="both"/>
        <w:rPr>
          <w:sz w:val="14"/>
          <w:szCs w:val="14"/>
        </w:rPr>
      </w:pPr>
      <w:r>
        <w:rPr>
          <w:spacing w:val="0"/>
          <w:w w:val="100"/>
          <w:position w:val="0"/>
          <w:sz w:val="14"/>
          <w:szCs w:val="14"/>
        </w:rPr>
        <w:t xml:space="preserve">Минимальное расстояние </w:t>
      </w:r>
      <w:r>
        <w:rPr>
          <w:i/>
          <w:iCs/>
          <w:spacing w:val="0"/>
          <w:w w:val="100"/>
          <w:position w:val="0"/>
          <w:sz w:val="14"/>
          <w:szCs w:val="14"/>
        </w:rPr>
        <w:t>X</w:t>
      </w:r>
      <w:r>
        <w:rPr>
          <w:spacing w:val="0"/>
          <w:w w:val="100"/>
          <w:position w:val="0"/>
          <w:sz w:val="14"/>
          <w:szCs w:val="14"/>
        </w:rPr>
        <w:t xml:space="preserve"> для каждой отдельной части расстояния утечки приведено в </w:t>
      </w:r>
      <w:r>
        <w:rPr>
          <w:spacing w:val="0"/>
          <w:w w:val="100"/>
          <w:position w:val="0"/>
          <w:sz w:val="14"/>
          <w:szCs w:val="14"/>
        </w:rPr>
        <w:t xml:space="preserve">IEC </w:t>
      </w:r>
      <w:r>
        <w:rPr>
          <w:spacing w:val="0"/>
          <w:w w:val="100"/>
          <w:position w:val="0"/>
          <w:sz w:val="14"/>
          <w:szCs w:val="14"/>
        </w:rPr>
        <w:t xml:space="preserve">60664-1:2007. </w:t>
      </w:r>
      <w:r>
        <w:rPr>
          <w:i/>
          <w:iCs/>
          <w:spacing w:val="0"/>
          <w:w w:val="100"/>
          <w:position w:val="0"/>
          <w:sz w:val="14"/>
          <w:szCs w:val="14"/>
        </w:rPr>
        <w:t>62</w:t>
      </w:r>
      <w:r>
        <w:rPr>
          <w:spacing w:val="0"/>
          <w:w w:val="100"/>
          <w:position w:val="0"/>
          <w:sz w:val="14"/>
          <w:szCs w:val="14"/>
        </w:rPr>
        <w:t xml:space="preserve"> </w:t>
      </w:r>
      <w:r>
        <w:rPr>
          <w:color w:val="555555"/>
          <w:spacing w:val="0"/>
          <w:w w:val="100"/>
          <w:position w:val="0"/>
          <w:sz w:val="14"/>
          <w:szCs w:val="14"/>
        </w:rPr>
        <w:t xml:space="preserve">(см. </w:t>
      </w:r>
      <w:r>
        <w:rPr>
          <w:spacing w:val="0"/>
          <w:w w:val="100"/>
          <w:position w:val="0"/>
          <w:sz w:val="14"/>
          <w:szCs w:val="14"/>
        </w:rPr>
        <w:t xml:space="preserve">также пример 11 на рисунке </w:t>
      </w:r>
      <w:r>
        <w:rPr>
          <w:color w:val="555555"/>
          <w:spacing w:val="0"/>
          <w:w w:val="100"/>
          <w:position w:val="0"/>
          <w:sz w:val="14"/>
          <w:szCs w:val="14"/>
        </w:rPr>
        <w:t>В.1).</w:t>
      </w:r>
    </w:p>
    <w:p>
      <w:pPr>
        <w:pStyle w:val="Style6"/>
        <w:keepNext w:val="0"/>
        <w:keepLines w:val="0"/>
        <w:widowControl w:val="0"/>
        <w:shd w:val="clear" w:color="auto" w:fill="auto"/>
        <w:bidi w:val="0"/>
        <w:spacing w:before="0" w:after="0" w:line="269" w:lineRule="auto"/>
        <w:ind w:left="0" w:right="0" w:firstLine="440"/>
        <w:jc w:val="both"/>
        <w:rPr>
          <w:sz w:val="14"/>
          <w:szCs w:val="14"/>
        </w:rPr>
      </w:pPr>
      <w:r>
        <w:rPr>
          <w:color w:val="191919"/>
          <w:spacing w:val="0"/>
          <w:w w:val="100"/>
          <w:position w:val="0"/>
          <w:sz w:val="14"/>
          <w:szCs w:val="14"/>
        </w:rPr>
        <w:t>В.5 Измерение расстояний утечки и воздушных зазоров</w:t>
      </w:r>
    </w:p>
    <w:p>
      <w:pPr>
        <w:pStyle w:val="Style6"/>
        <w:keepNext w:val="0"/>
        <w:keepLines w:val="0"/>
        <w:widowControl w:val="0"/>
        <w:shd w:val="clear" w:color="auto" w:fill="auto"/>
        <w:bidi w:val="0"/>
        <w:spacing w:before="0" w:after="0" w:line="269" w:lineRule="auto"/>
        <w:ind w:left="0" w:right="0" w:firstLine="440"/>
        <w:jc w:val="both"/>
        <w:rPr>
          <w:sz w:val="14"/>
          <w:szCs w:val="14"/>
        </w:rPr>
      </w:pPr>
      <w:r>
        <w:rPr>
          <w:spacing w:val="0"/>
          <w:w w:val="100"/>
          <w:position w:val="0"/>
          <w:sz w:val="14"/>
          <w:szCs w:val="14"/>
        </w:rPr>
        <w:t xml:space="preserve">При определении расстояний утечки </w:t>
      </w:r>
      <w:r>
        <w:rPr>
          <w:color w:val="555555"/>
          <w:spacing w:val="0"/>
          <w:w w:val="100"/>
          <w:position w:val="0"/>
          <w:sz w:val="14"/>
          <w:szCs w:val="14"/>
        </w:rPr>
        <w:t xml:space="preserve">no </w:t>
      </w:r>
      <w:r>
        <w:rPr>
          <w:spacing w:val="0"/>
          <w:w w:val="100"/>
          <w:position w:val="0"/>
          <w:sz w:val="14"/>
          <w:szCs w:val="14"/>
        </w:rPr>
        <w:t xml:space="preserve">IEC </w:t>
      </w:r>
      <w:r>
        <w:rPr>
          <w:spacing w:val="0"/>
          <w:w w:val="100"/>
          <w:position w:val="0"/>
          <w:sz w:val="14"/>
          <w:szCs w:val="14"/>
        </w:rPr>
        <w:t xml:space="preserve">60664-1 расстояние </w:t>
      </w:r>
      <w:r>
        <w:rPr>
          <w:i/>
          <w:iCs/>
          <w:spacing w:val="0"/>
          <w:w w:val="100"/>
          <w:position w:val="0"/>
          <w:sz w:val="14"/>
          <w:szCs w:val="14"/>
        </w:rPr>
        <w:t>X,</w:t>
      </w:r>
      <w:r>
        <w:rPr>
          <w:spacing w:val="0"/>
          <w:w w:val="100"/>
          <w:position w:val="0"/>
          <w:sz w:val="14"/>
          <w:szCs w:val="14"/>
        </w:rPr>
        <w:t xml:space="preserve"> указанное в следующих примерах, имеет минимальное значение </w:t>
      </w:r>
      <w:r>
        <w:rPr>
          <w:color w:val="555555"/>
          <w:spacing w:val="0"/>
          <w:w w:val="100"/>
          <w:position w:val="0"/>
          <w:sz w:val="14"/>
          <w:szCs w:val="14"/>
        </w:rPr>
        <w:t xml:space="preserve">1.0 </w:t>
      </w:r>
      <w:r>
        <w:rPr>
          <w:spacing w:val="0"/>
          <w:w w:val="100"/>
          <w:position w:val="0"/>
          <w:sz w:val="14"/>
          <w:szCs w:val="14"/>
        </w:rPr>
        <w:t>мм для степени загрязнения 2.</w:t>
      </w:r>
    </w:p>
    <w:p>
      <w:pPr>
        <w:pStyle w:val="Style6"/>
        <w:keepNext w:val="0"/>
        <w:keepLines w:val="0"/>
        <w:widowControl w:val="0"/>
        <w:shd w:val="clear" w:color="auto" w:fill="auto"/>
        <w:bidi w:val="0"/>
        <w:spacing w:before="0" w:after="0" w:line="269" w:lineRule="auto"/>
        <w:ind w:left="0" w:right="0" w:firstLine="440"/>
        <w:jc w:val="both"/>
        <w:rPr>
          <w:sz w:val="14"/>
          <w:szCs w:val="14"/>
        </w:rPr>
      </w:pPr>
      <w:r>
        <w:rPr>
          <w:spacing w:val="0"/>
          <w:w w:val="100"/>
          <w:position w:val="0"/>
          <w:sz w:val="14"/>
          <w:szCs w:val="14"/>
        </w:rPr>
        <w:t xml:space="preserve">Требования к дугогасительным камерам приведены в таблице 4. </w:t>
      </w:r>
      <w:r>
        <w:rPr>
          <w:color w:val="555555"/>
          <w:spacing w:val="0"/>
          <w:w w:val="100"/>
          <w:position w:val="0"/>
          <w:sz w:val="14"/>
          <w:szCs w:val="14"/>
        </w:rPr>
        <w:t xml:space="preserve">пункт </w:t>
      </w:r>
      <w:r>
        <w:rPr>
          <w:color w:val="555555"/>
          <w:spacing w:val="0"/>
          <w:w w:val="100"/>
          <w:position w:val="0"/>
          <w:sz w:val="14"/>
          <w:szCs w:val="14"/>
        </w:rPr>
        <w:t>j).</w:t>
      </w:r>
    </w:p>
    <w:p>
      <w:pPr>
        <w:pStyle w:val="Style6"/>
        <w:keepNext w:val="0"/>
        <w:keepLines w:val="0"/>
        <w:widowControl w:val="0"/>
        <w:shd w:val="clear" w:color="auto" w:fill="auto"/>
        <w:bidi w:val="0"/>
        <w:spacing w:before="0" w:after="0" w:line="269" w:lineRule="auto"/>
        <w:ind w:left="0" w:right="0" w:firstLine="440"/>
        <w:jc w:val="both"/>
        <w:rPr>
          <w:sz w:val="14"/>
          <w:szCs w:val="14"/>
        </w:rPr>
      </w:pPr>
      <w:r>
        <w:rPr>
          <w:spacing w:val="0"/>
          <w:w w:val="100"/>
          <w:position w:val="0"/>
          <w:sz w:val="14"/>
          <w:szCs w:val="14"/>
        </w:rPr>
        <w:t xml:space="preserve">Если воздушный зазор менее 3 мм. тогда минимальное расстояние </w:t>
      </w:r>
      <w:r>
        <w:rPr>
          <w:i/>
          <w:iCs/>
          <w:spacing w:val="0"/>
          <w:w w:val="100"/>
          <w:position w:val="0"/>
          <w:sz w:val="14"/>
          <w:szCs w:val="14"/>
        </w:rPr>
        <w:t>X</w:t>
      </w:r>
      <w:r>
        <w:rPr>
          <w:spacing w:val="0"/>
          <w:w w:val="100"/>
          <w:position w:val="0"/>
          <w:sz w:val="14"/>
          <w:szCs w:val="14"/>
        </w:rPr>
        <w:t xml:space="preserve"> может быть уменьшено до </w:t>
      </w:r>
      <w:r>
        <w:rPr>
          <w:color w:val="555555"/>
          <w:spacing w:val="0"/>
          <w:w w:val="100"/>
          <w:position w:val="0"/>
          <w:sz w:val="14"/>
          <w:szCs w:val="14"/>
        </w:rPr>
        <w:t xml:space="preserve">1/3 </w:t>
      </w:r>
      <w:r>
        <w:rPr>
          <w:spacing w:val="0"/>
          <w:w w:val="100"/>
          <w:position w:val="0"/>
          <w:sz w:val="14"/>
          <w:szCs w:val="14"/>
        </w:rPr>
        <w:t>этого зазора.</w:t>
      </w:r>
    </w:p>
    <w:p>
      <w:pPr>
        <w:pStyle w:val="Style6"/>
        <w:keepNext w:val="0"/>
        <w:keepLines w:val="0"/>
        <w:widowControl w:val="0"/>
        <w:shd w:val="clear" w:color="auto" w:fill="auto"/>
        <w:bidi w:val="0"/>
        <w:spacing w:before="0" w:after="0" w:line="269" w:lineRule="auto"/>
        <w:ind w:left="0" w:right="0" w:firstLine="440"/>
        <w:jc w:val="both"/>
        <w:rPr>
          <w:sz w:val="14"/>
          <w:szCs w:val="14"/>
        </w:rPr>
      </w:pPr>
      <w:r>
        <w:rPr>
          <w:spacing w:val="0"/>
          <w:w w:val="100"/>
          <w:position w:val="0"/>
          <w:sz w:val="14"/>
          <w:szCs w:val="14"/>
        </w:rPr>
        <w:t xml:space="preserve">Методы измерения расстояний утечки и зазоров указаны на рисунке В.1. Эти случаи не делают различий между зазорами </w:t>
      </w:r>
      <w:r>
        <w:rPr>
          <w:color w:val="191919"/>
          <w:spacing w:val="0"/>
          <w:w w:val="100"/>
          <w:position w:val="0"/>
          <w:sz w:val="14"/>
          <w:szCs w:val="14"/>
        </w:rPr>
        <w:t xml:space="preserve">и </w:t>
      </w:r>
      <w:r>
        <w:rPr>
          <w:spacing w:val="0"/>
          <w:w w:val="100"/>
          <w:position w:val="0"/>
          <w:sz w:val="14"/>
          <w:szCs w:val="14"/>
        </w:rPr>
        <w:t>канавками или между типами изоляции.</w:t>
      </w:r>
    </w:p>
    <w:p>
      <w:pPr>
        <w:pStyle w:val="Style6"/>
        <w:keepNext w:val="0"/>
        <w:keepLines w:val="0"/>
        <w:widowControl w:val="0"/>
        <w:shd w:val="clear" w:color="auto" w:fill="auto"/>
        <w:bidi w:val="0"/>
        <w:spacing w:before="0" w:after="0" w:line="269" w:lineRule="auto"/>
        <w:ind w:left="0" w:right="0" w:firstLine="440"/>
        <w:jc w:val="left"/>
        <w:rPr>
          <w:sz w:val="14"/>
          <w:szCs w:val="14"/>
        </w:rPr>
      </w:pPr>
      <w:r>
        <w:rPr>
          <w:spacing w:val="0"/>
          <w:w w:val="100"/>
          <w:position w:val="0"/>
          <w:sz w:val="14"/>
          <w:szCs w:val="14"/>
        </w:rPr>
        <w:t>Кроме того:</w:t>
      </w:r>
    </w:p>
    <w:p>
      <w:pPr>
        <w:pStyle w:val="Style6"/>
        <w:keepNext w:val="0"/>
        <w:keepLines w:val="0"/>
        <w:widowControl w:val="0"/>
        <w:numPr>
          <w:ilvl w:val="0"/>
          <w:numId w:val="159"/>
        </w:numPr>
        <w:shd w:val="clear" w:color="auto" w:fill="auto"/>
        <w:tabs>
          <w:tab w:pos="615" w:val="left"/>
        </w:tabs>
        <w:bidi w:val="0"/>
        <w:spacing w:before="0" w:after="0" w:line="269" w:lineRule="auto"/>
        <w:ind w:left="0" w:right="0" w:firstLine="440"/>
        <w:jc w:val="both"/>
        <w:rPr>
          <w:sz w:val="14"/>
          <w:szCs w:val="14"/>
        </w:rPr>
      </w:pPr>
      <w:bookmarkStart w:id="612" w:name="bookmark612"/>
      <w:bookmarkEnd w:id="612"/>
      <w:r>
        <w:rPr>
          <w:color w:val="555555"/>
          <w:spacing w:val="0"/>
          <w:w w:val="100"/>
          <w:position w:val="0"/>
          <w:sz w:val="14"/>
          <w:szCs w:val="14"/>
        </w:rPr>
        <w:t xml:space="preserve">предполагается, </w:t>
      </w:r>
      <w:r>
        <w:rPr>
          <w:spacing w:val="0"/>
          <w:w w:val="100"/>
          <w:position w:val="0"/>
          <w:sz w:val="14"/>
          <w:szCs w:val="14"/>
        </w:rPr>
        <w:t>что любое углубление перекрыто изолирующим звеном, имеющим длину, равную указан</w:t>
        <w:softHyphen/>
        <w:t xml:space="preserve">ной ширине X, </w:t>
      </w:r>
      <w:r>
        <w:rPr>
          <w:color w:val="191919"/>
          <w:spacing w:val="0"/>
          <w:w w:val="100"/>
          <w:position w:val="0"/>
          <w:sz w:val="14"/>
          <w:szCs w:val="14"/>
        </w:rPr>
        <w:t xml:space="preserve">и </w:t>
      </w:r>
      <w:r>
        <w:rPr>
          <w:spacing w:val="0"/>
          <w:w w:val="100"/>
          <w:position w:val="0"/>
          <w:sz w:val="14"/>
          <w:szCs w:val="14"/>
        </w:rPr>
        <w:t xml:space="preserve">расположенным в наиболее неблагоприятном положении (см. пример </w:t>
      </w:r>
      <w:r>
        <w:rPr>
          <w:color w:val="555555"/>
          <w:spacing w:val="0"/>
          <w:w w:val="100"/>
          <w:position w:val="0"/>
          <w:sz w:val="14"/>
          <w:szCs w:val="14"/>
        </w:rPr>
        <w:t>3);</w:t>
      </w:r>
    </w:p>
    <w:p>
      <w:pPr>
        <w:pStyle w:val="Style6"/>
        <w:keepNext w:val="0"/>
        <w:keepLines w:val="0"/>
        <w:widowControl w:val="0"/>
        <w:numPr>
          <w:ilvl w:val="0"/>
          <w:numId w:val="159"/>
        </w:numPr>
        <w:shd w:val="clear" w:color="auto" w:fill="auto"/>
        <w:tabs>
          <w:tab w:pos="615" w:val="left"/>
        </w:tabs>
        <w:bidi w:val="0"/>
        <w:spacing w:before="0" w:after="0" w:line="269" w:lineRule="auto"/>
        <w:ind w:left="0" w:right="0" w:firstLine="440"/>
        <w:jc w:val="both"/>
        <w:rPr>
          <w:sz w:val="14"/>
          <w:szCs w:val="14"/>
        </w:rPr>
      </w:pPr>
      <w:bookmarkStart w:id="613" w:name="bookmark613"/>
      <w:bookmarkEnd w:id="613"/>
      <w:r>
        <w:rPr>
          <w:spacing w:val="0"/>
          <w:w w:val="100"/>
          <w:position w:val="0"/>
          <w:sz w:val="14"/>
          <w:szCs w:val="14"/>
        </w:rPr>
        <w:t xml:space="preserve">если расстояние </w:t>
      </w:r>
      <w:r>
        <w:rPr>
          <w:color w:val="555555"/>
          <w:spacing w:val="0"/>
          <w:w w:val="100"/>
          <w:position w:val="0"/>
          <w:sz w:val="14"/>
          <w:szCs w:val="14"/>
        </w:rPr>
        <w:t xml:space="preserve">по </w:t>
      </w:r>
      <w:r>
        <w:rPr>
          <w:spacing w:val="0"/>
          <w:w w:val="100"/>
          <w:position w:val="0"/>
          <w:sz w:val="14"/>
          <w:szCs w:val="14"/>
        </w:rPr>
        <w:t xml:space="preserve">канавке равно или превышает указанную ширину </w:t>
      </w:r>
      <w:r>
        <w:rPr>
          <w:i/>
          <w:iCs/>
          <w:spacing w:val="0"/>
          <w:w w:val="100"/>
          <w:position w:val="0"/>
          <w:sz w:val="14"/>
          <w:szCs w:val="14"/>
        </w:rPr>
        <w:t>X.</w:t>
      </w:r>
      <w:r>
        <w:rPr>
          <w:spacing w:val="0"/>
          <w:w w:val="100"/>
          <w:position w:val="0"/>
          <w:sz w:val="14"/>
          <w:szCs w:val="14"/>
        </w:rPr>
        <w:t xml:space="preserve"> расстояние утечки измеряется по контурам канавки (см. пример </w:t>
      </w:r>
      <w:r>
        <w:rPr>
          <w:color w:val="555555"/>
          <w:spacing w:val="0"/>
          <w:w w:val="100"/>
          <w:position w:val="0"/>
          <w:sz w:val="14"/>
          <w:szCs w:val="14"/>
        </w:rPr>
        <w:t>2);</w:t>
      </w:r>
    </w:p>
    <w:p>
      <w:pPr>
        <w:pStyle w:val="Style6"/>
        <w:keepNext w:val="0"/>
        <w:keepLines w:val="0"/>
        <w:widowControl w:val="0"/>
        <w:numPr>
          <w:ilvl w:val="0"/>
          <w:numId w:val="159"/>
        </w:numPr>
        <w:shd w:val="clear" w:color="auto" w:fill="auto"/>
        <w:tabs>
          <w:tab w:pos="615" w:val="left"/>
        </w:tabs>
        <w:bidi w:val="0"/>
        <w:spacing w:before="0" w:after="80" w:line="269" w:lineRule="auto"/>
        <w:ind w:left="0" w:right="0" w:firstLine="440"/>
        <w:jc w:val="both"/>
        <w:rPr>
          <w:sz w:val="14"/>
          <w:szCs w:val="14"/>
        </w:rPr>
      </w:pPr>
      <w:bookmarkStart w:id="614" w:name="bookmark614"/>
      <w:bookmarkEnd w:id="614"/>
      <w:r>
        <w:rPr>
          <w:spacing w:val="0"/>
          <w:w w:val="100"/>
          <w:position w:val="0"/>
          <w:sz w:val="14"/>
          <w:szCs w:val="14"/>
        </w:rPr>
        <w:t>расстояния утечки и зазоры, измеренные между частями, которые могут занимать разные позиции относи</w:t>
        <w:softHyphen/>
        <w:t>тельно друг друга, измеряются, когда эти части находятся в наиболее неблагоприятном положении.</w:t>
      </w:r>
    </w:p>
    <w:p>
      <w:pPr>
        <w:pStyle w:val="Style6"/>
        <w:keepNext w:val="0"/>
        <w:keepLines w:val="0"/>
        <w:widowControl w:val="0"/>
        <w:shd w:val="clear" w:color="auto" w:fill="auto"/>
        <w:bidi w:val="0"/>
        <w:spacing w:before="0" w:after="0" w:line="240" w:lineRule="auto"/>
        <w:ind w:left="0" w:right="0" w:firstLine="440"/>
        <w:jc w:val="both"/>
        <w:rPr>
          <w:sz w:val="14"/>
          <w:szCs w:val="14"/>
        </w:rPr>
      </w:pPr>
      <w:r>
        <w:rPr>
          <w:i/>
          <w:iCs/>
          <w:color w:val="191919"/>
          <w:spacing w:val="0"/>
          <w:w w:val="100"/>
          <w:position w:val="0"/>
          <w:sz w:val="14"/>
          <w:szCs w:val="14"/>
        </w:rPr>
        <w:t>Пример 1</w:t>
      </w:r>
    </w:p>
    <w:p>
      <w:pPr>
        <w:widowControl w:val="0"/>
        <w:jc w:val="center"/>
        <w:rPr>
          <w:sz w:val="2"/>
          <w:szCs w:val="2"/>
        </w:rPr>
      </w:pPr>
      <w:r>
        <w:drawing>
          <wp:inline>
            <wp:extent cx="2895600" cy="786130"/>
            <wp:docPr id="80" name="Picutre 80"/>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73"/>
                    <a:stretch/>
                  </pic:blipFill>
                  <pic:spPr>
                    <a:xfrm>
                      <a:ext cx="2895600" cy="786130"/>
                    </a:xfrm>
                    <a:prstGeom prst="rect"/>
                  </pic:spPr>
                </pic:pic>
              </a:graphicData>
            </a:graphic>
          </wp:inline>
        </w:drawing>
      </w:r>
    </w:p>
    <w:p>
      <w:pPr>
        <w:widowControl w:val="0"/>
        <w:spacing w:after="179" w:line="1" w:lineRule="exact"/>
      </w:pPr>
    </w:p>
    <w:p>
      <w:pPr>
        <w:pStyle w:val="Style6"/>
        <w:keepNext w:val="0"/>
        <w:keepLines w:val="0"/>
        <w:widowControl w:val="0"/>
        <w:shd w:val="clear" w:color="auto" w:fill="auto"/>
        <w:bidi w:val="0"/>
        <w:spacing w:before="0" w:after="0" w:line="271" w:lineRule="auto"/>
        <w:ind w:left="0" w:right="0" w:firstLine="440"/>
        <w:jc w:val="both"/>
        <w:rPr>
          <w:sz w:val="14"/>
          <w:szCs w:val="14"/>
        </w:rPr>
      </w:pPr>
      <w:r>
        <w:rPr>
          <w:spacing w:val="0"/>
          <w:w w:val="100"/>
          <w:position w:val="0"/>
          <w:sz w:val="14"/>
          <w:szCs w:val="14"/>
        </w:rPr>
        <w:t xml:space="preserve">Условие: Рассматриваемый путь утечки охватывает желобок с параллельными или сходящимися боковыми стенками любой глубины при ширине менее </w:t>
      </w:r>
      <w:r>
        <w:rPr>
          <w:i/>
          <w:iCs/>
          <w:spacing w:val="0"/>
          <w:w w:val="100"/>
          <w:position w:val="0"/>
          <w:sz w:val="14"/>
          <w:szCs w:val="14"/>
        </w:rPr>
        <w:t>X</w:t>
      </w:r>
      <w:r>
        <w:rPr>
          <w:spacing w:val="0"/>
          <w:w w:val="100"/>
          <w:position w:val="0"/>
          <w:sz w:val="14"/>
          <w:szCs w:val="14"/>
        </w:rPr>
        <w:t xml:space="preserve"> мм.</w:t>
      </w:r>
    </w:p>
    <w:p>
      <w:pPr>
        <w:pStyle w:val="Style6"/>
        <w:keepNext w:val="0"/>
        <w:keepLines w:val="0"/>
        <w:widowControl w:val="0"/>
        <w:shd w:val="clear" w:color="auto" w:fill="auto"/>
        <w:bidi w:val="0"/>
        <w:spacing w:before="0" w:after="180" w:line="271" w:lineRule="auto"/>
        <w:ind w:left="0" w:right="0" w:firstLine="440"/>
        <w:jc w:val="both"/>
        <w:rPr>
          <w:sz w:val="14"/>
          <w:szCs w:val="14"/>
        </w:rPr>
      </w:pPr>
      <w:r>
        <w:rPr>
          <w:spacing w:val="0"/>
          <w:w w:val="100"/>
          <w:position w:val="0"/>
          <w:sz w:val="14"/>
          <w:szCs w:val="14"/>
        </w:rPr>
        <w:t>Правило: Расстояние утечки и воздушный зазор измеряют по прямой линии поверх желобка, как показано на рисунке.</w:t>
      </w:r>
    </w:p>
    <w:p>
      <w:pPr>
        <w:pStyle w:val="Style6"/>
        <w:keepNext w:val="0"/>
        <w:keepLines w:val="0"/>
        <w:widowControl w:val="0"/>
        <w:shd w:val="clear" w:color="auto" w:fill="auto"/>
        <w:bidi w:val="0"/>
        <w:spacing w:before="0" w:after="0" w:line="240" w:lineRule="auto"/>
        <w:ind w:left="0" w:right="0" w:firstLine="0"/>
        <w:jc w:val="center"/>
        <w:rPr>
          <w:sz w:val="14"/>
          <w:szCs w:val="14"/>
        </w:rPr>
        <w:sectPr>
          <w:headerReference w:type="default" r:id="rId75"/>
          <w:footerReference w:type="default" r:id="rId76"/>
          <w:headerReference w:type="even" r:id="rId77"/>
          <w:footerReference w:type="even" r:id="rId78"/>
          <w:footnotePr>
            <w:pos w:val="pageBottom"/>
            <w:numFmt w:val="decimal"/>
            <w:numRestart w:val="continuous"/>
          </w:footnotePr>
          <w:pgSz w:w="9917" w:h="14026"/>
          <w:pgMar w:top="2126" w:right="912" w:bottom="2088" w:left="907" w:header="0" w:footer="3" w:gutter="0"/>
          <w:cols w:space="720"/>
          <w:noEndnote/>
          <w:rtlGutter w:val="0"/>
          <w:docGrid w:linePitch="360"/>
        </w:sectPr>
      </w:pPr>
      <w:r>
        <w:rPr>
          <w:spacing w:val="0"/>
          <w:w w:val="100"/>
          <w:position w:val="0"/>
          <w:sz w:val="14"/>
          <w:szCs w:val="14"/>
        </w:rPr>
        <w:t>Рисунок В.1, лист 1 — Примеры методов измерения расстояний утечки и воздушных зазоров</w:t>
      </w:r>
    </w:p>
    <w:p>
      <w:pPr>
        <w:pStyle w:val="Style6"/>
        <w:keepNext w:val="0"/>
        <w:keepLines w:val="0"/>
        <w:widowControl w:val="0"/>
        <w:shd w:val="clear" w:color="auto" w:fill="auto"/>
        <w:bidi w:val="0"/>
        <w:spacing w:before="0" w:after="0" w:line="240" w:lineRule="auto"/>
        <w:ind w:left="0" w:right="0" w:firstLine="440"/>
        <w:jc w:val="left"/>
        <w:rPr>
          <w:sz w:val="14"/>
          <w:szCs w:val="14"/>
        </w:rPr>
      </w:pPr>
      <w:r>
        <w:rPr>
          <w:i/>
          <w:iCs/>
          <w:color w:val="000000"/>
          <w:spacing w:val="0"/>
          <w:w w:val="100"/>
          <w:position w:val="0"/>
          <w:sz w:val="14"/>
          <w:szCs w:val="14"/>
        </w:rPr>
        <w:t>Пример 2</w:t>
      </w:r>
    </w:p>
    <w:p>
      <w:pPr>
        <w:widowControl w:val="0"/>
        <w:spacing w:line="1" w:lineRule="exact"/>
        <w:sectPr>
          <w:headerReference w:type="default" r:id="rId79"/>
          <w:footerReference w:type="default" r:id="rId80"/>
          <w:headerReference w:type="even" r:id="rId81"/>
          <w:footerReference w:type="even" r:id="rId82"/>
          <w:footnotePr>
            <w:pos w:val="pageBottom"/>
            <w:numFmt w:val="decimal"/>
            <w:numRestart w:val="continuous"/>
          </w:footnotePr>
          <w:pgSz w:w="9917" w:h="14026"/>
          <w:pgMar w:top="1373" w:right="917" w:bottom="1887" w:left="912" w:header="0" w:footer="3" w:gutter="0"/>
          <w:cols w:space="720"/>
          <w:noEndnote/>
          <w:rtlGutter w:val="0"/>
          <w:docGrid w:linePitch="360"/>
        </w:sectPr>
      </w:pPr>
      <w:r>
        <w:drawing>
          <wp:anchor distT="0" distB="0" distL="0" distR="0" simplePos="0" relativeHeight="125829392" behindDoc="0" locked="0" layoutInCell="1" allowOverlap="1">
            <wp:simplePos x="0" y="0"/>
            <wp:positionH relativeFrom="page">
              <wp:posOffset>1764665</wp:posOffset>
            </wp:positionH>
            <wp:positionV relativeFrom="paragraph">
              <wp:posOffset>0</wp:posOffset>
            </wp:positionV>
            <wp:extent cx="2773680" cy="883920"/>
            <wp:wrapTopAndBottom/>
            <wp:docPr id="101" name="Shape 101"/>
            <a:graphic xmlns:a="http://schemas.openxmlformats.org/drawingml/2006/main">
              <a:graphicData uri="http://schemas.openxmlformats.org/drawingml/2006/picture">
                <pic:pic xmlns:pic="http://schemas.openxmlformats.org/drawingml/2006/picture">
                  <pic:nvPicPr>
                    <pic:cNvPr id="102" name="Picture box 102"/>
                    <pic:cNvPicPr/>
                  </pic:nvPicPr>
                  <pic:blipFill>
                    <a:blip r:embed="rId83"/>
                    <a:stretch/>
                  </pic:blipFill>
                  <pic:spPr>
                    <a:xfrm>
                      <a:ext cx="2773680" cy="883920"/>
                    </a:xfrm>
                    <a:prstGeom prst="rect"/>
                  </pic:spPr>
                </pic:pic>
              </a:graphicData>
            </a:graphic>
          </wp:anchor>
        </w:drawing>
      </w:r>
    </w:p>
    <w:p>
      <w:pPr>
        <w:widowControl w:val="0"/>
        <w:spacing w:line="158" w:lineRule="exact"/>
        <w:rPr>
          <w:sz w:val="13"/>
          <w:szCs w:val="13"/>
        </w:rPr>
      </w:pPr>
    </w:p>
    <w:p>
      <w:pPr>
        <w:widowControl w:val="0"/>
        <w:spacing w:line="1" w:lineRule="exact"/>
        <w:sectPr>
          <w:footnotePr>
            <w:pos w:val="pageBottom"/>
            <w:numFmt w:val="decimal"/>
            <w:numRestart w:val="continuous"/>
          </w:footnotePr>
          <w:type w:val="continuous"/>
          <w:pgSz w:w="9917" w:h="14026"/>
          <w:pgMar w:top="1373" w:right="0" w:bottom="1887" w:left="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393" behindDoc="0" locked="0" layoutInCell="1" allowOverlap="1">
                <wp:simplePos x="0" y="0"/>
                <wp:positionH relativeFrom="page">
                  <wp:posOffset>847090</wp:posOffset>
                </wp:positionH>
                <wp:positionV relativeFrom="paragraph">
                  <wp:posOffset>12700</wp:posOffset>
                </wp:positionV>
                <wp:extent cx="4867910" cy="128270"/>
                <wp:wrapTopAndBottom/>
                <wp:docPr id="103" name="Shape 103"/>
                <a:graphic xmlns:a="http://schemas.openxmlformats.org/drawingml/2006/main">
                  <a:graphicData uri="http://schemas.microsoft.com/office/word/2010/wordprocessingShape">
                    <wps:wsp>
                      <wps:cNvSpPr txBox="1"/>
                      <wps:spPr>
                        <a:xfrm>
                          <a:ext cx="4867910" cy="12827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Условие: Рассматриваемый путь охватывает желобок с параллельными боковыми стенками любой глубины</w:t>
                            </w:r>
                          </w:p>
                        </w:txbxContent>
                      </wps:txbx>
                      <wps:bodyPr wrap="none" lIns="0" tIns="0" rIns="0" bIns="0">
                        <a:noAutoFit/>
                      </wps:bodyPr>
                    </wps:wsp>
                  </a:graphicData>
                </a:graphic>
              </wp:anchor>
            </w:drawing>
          </mc:Choice>
          <mc:Fallback>
            <w:pict>
              <v:shape id="_x0000_s1129" type="#_x0000_t202" style="position:absolute;margin-left:66.700000000000003pt;margin-top:1.pt;width:383.30000000000001pt;height:10.1pt;z-index:-125829360;mso-wrap-distance-left:9.pt;mso-wrap-distance-right:9.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Условие: Рассматриваемый путь охватывает желобок с параллельными боковыми стенками любой глубины</w:t>
                      </w:r>
                    </w:p>
                  </w:txbxContent>
                </v:textbox>
                <w10:wrap type="topAndBottom" anchorx="page"/>
              </v:shape>
            </w:pict>
          </mc:Fallback>
        </mc:AlternateContent>
      </w:r>
      <w:r>
        <w:drawing>
          <wp:anchor distT="0" distB="0" distL="114300" distR="114300" simplePos="0" relativeHeight="125829395" behindDoc="0" locked="0" layoutInCell="1" allowOverlap="1">
            <wp:simplePos x="0" y="0"/>
            <wp:positionH relativeFrom="page">
              <wp:posOffset>1816735</wp:posOffset>
            </wp:positionH>
            <wp:positionV relativeFrom="paragraph">
              <wp:posOffset>539750</wp:posOffset>
            </wp:positionV>
            <wp:extent cx="2658110" cy="999490"/>
            <wp:wrapTopAndBottom/>
            <wp:docPr id="105" name="Shape 105"/>
            <a:graphic xmlns:a="http://schemas.openxmlformats.org/drawingml/2006/main">
              <a:graphicData uri="http://schemas.openxmlformats.org/drawingml/2006/picture">
                <pic:pic xmlns:pic="http://schemas.openxmlformats.org/drawingml/2006/picture">
                  <pic:nvPicPr>
                    <pic:cNvPr id="106" name="Picture box 106"/>
                    <pic:cNvPicPr/>
                  </pic:nvPicPr>
                  <pic:blipFill>
                    <a:blip r:embed="rId85"/>
                    <a:stretch/>
                  </pic:blipFill>
                  <pic:spPr>
                    <a:xfrm>
                      <a:ext cx="2658110" cy="999490"/>
                    </a:xfrm>
                    <a:prstGeom prst="rect"/>
                  </pic:spPr>
                </pic:pic>
              </a:graphicData>
            </a:graphic>
          </wp:anchor>
        </w:drawing>
      </w:r>
    </w:p>
    <w:p>
      <w:pPr>
        <w:pStyle w:val="Style6"/>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шириной X мм или более.</w:t>
      </w:r>
    </w:p>
    <w:p>
      <w:pPr>
        <w:pStyle w:val="Style6"/>
        <w:keepNext w:val="0"/>
        <w:keepLines w:val="0"/>
        <w:widowControl w:val="0"/>
        <w:shd w:val="clear" w:color="auto" w:fill="auto"/>
        <w:bidi w:val="0"/>
        <w:spacing w:before="0" w:after="120" w:line="240" w:lineRule="auto"/>
        <w:ind w:left="0" w:right="0" w:firstLine="440"/>
        <w:jc w:val="left"/>
        <w:rPr>
          <w:sz w:val="14"/>
          <w:szCs w:val="14"/>
        </w:rPr>
      </w:pPr>
      <w:r>
        <w:rPr>
          <w:spacing w:val="0"/>
          <w:w w:val="100"/>
          <w:position w:val="0"/>
          <w:sz w:val="14"/>
          <w:szCs w:val="14"/>
        </w:rPr>
        <w:t xml:space="preserve">Правило: Воздушный зазор определяют по прямой. Расстояние утечки проходит </w:t>
      </w:r>
      <w:r>
        <w:rPr>
          <w:color w:val="555555"/>
          <w:spacing w:val="0"/>
          <w:w w:val="100"/>
          <w:position w:val="0"/>
          <w:sz w:val="14"/>
          <w:szCs w:val="14"/>
        </w:rPr>
        <w:t xml:space="preserve">по </w:t>
      </w:r>
      <w:r>
        <w:rPr>
          <w:spacing w:val="0"/>
          <w:w w:val="100"/>
          <w:position w:val="0"/>
          <w:sz w:val="14"/>
          <w:szCs w:val="14"/>
        </w:rPr>
        <w:t>контуру желобка.</w:t>
      </w:r>
    </w:p>
    <w:p>
      <w:pPr>
        <w:pStyle w:val="Style6"/>
        <w:keepNext w:val="0"/>
        <w:keepLines w:val="0"/>
        <w:widowControl w:val="0"/>
        <w:shd w:val="clear" w:color="auto" w:fill="auto"/>
        <w:bidi w:val="0"/>
        <w:spacing w:before="0" w:after="0" w:line="240" w:lineRule="auto"/>
        <w:ind w:left="0" w:right="0" w:firstLine="440"/>
        <w:jc w:val="left"/>
        <w:rPr>
          <w:sz w:val="14"/>
          <w:szCs w:val="14"/>
        </w:rPr>
        <w:sectPr>
          <w:footnotePr>
            <w:pos w:val="pageBottom"/>
            <w:numFmt w:val="decimal"/>
            <w:numRestart w:val="continuous"/>
          </w:footnotePr>
          <w:type w:val="continuous"/>
          <w:pgSz w:w="9917" w:h="14026"/>
          <w:pgMar w:top="1373" w:right="917" w:bottom="1887" w:left="912" w:header="0" w:footer="3" w:gutter="0"/>
          <w:cols w:space="720"/>
          <w:noEndnote/>
          <w:rtlGutter w:val="0"/>
          <w:docGrid w:linePitch="360"/>
        </w:sectPr>
      </w:pPr>
      <w:r>
        <w:rPr>
          <w:i/>
          <w:iCs/>
          <w:color w:val="191919"/>
          <w:spacing w:val="0"/>
          <w:w w:val="100"/>
          <w:position w:val="0"/>
          <w:sz w:val="14"/>
          <w:szCs w:val="14"/>
        </w:rPr>
        <w:t>Пример 3</w:t>
      </w:r>
    </w:p>
    <w:p>
      <w:pPr>
        <w:widowControl w:val="0"/>
        <w:spacing w:line="120" w:lineRule="exact"/>
        <w:rPr>
          <w:sz w:val="10"/>
          <w:szCs w:val="10"/>
        </w:rPr>
      </w:pPr>
    </w:p>
    <w:p>
      <w:pPr>
        <w:widowControl w:val="0"/>
        <w:spacing w:line="1" w:lineRule="exact"/>
        <w:sectPr>
          <w:footnotePr>
            <w:pos w:val="pageBottom"/>
            <w:numFmt w:val="decimal"/>
            <w:numRestart w:val="continuous"/>
          </w:footnotePr>
          <w:type w:val="continuous"/>
          <w:pgSz w:w="9917" w:h="14026"/>
          <w:pgMar w:top="1373" w:right="0" w:bottom="1887" w:left="0" w:header="0" w:footer="3" w:gutter="0"/>
          <w:cols w:space="720"/>
          <w:noEndnote/>
          <w:rtlGutter w:val="0"/>
          <w:docGrid w:linePitch="360"/>
        </w:sectPr>
      </w:pPr>
    </w:p>
    <w:p>
      <w:pPr>
        <w:pStyle w:val="Style6"/>
        <w:keepNext w:val="0"/>
        <w:keepLines w:val="0"/>
        <w:widowControl w:val="0"/>
        <w:shd w:val="clear" w:color="auto" w:fill="auto"/>
        <w:bidi w:val="0"/>
        <w:spacing w:before="0" w:after="0" w:line="271" w:lineRule="auto"/>
        <w:ind w:left="0" w:right="0" w:firstLine="440"/>
        <w:jc w:val="left"/>
        <w:rPr>
          <w:sz w:val="14"/>
          <w:szCs w:val="14"/>
        </w:rPr>
      </w:pPr>
      <w:r>
        <w:rPr>
          <w:spacing w:val="0"/>
          <w:w w:val="100"/>
          <w:position w:val="0"/>
          <w:sz w:val="14"/>
          <w:szCs w:val="14"/>
        </w:rPr>
        <w:t>Условие: Рассматриваемый путь охватывает клиновидный желобок шириной более X мм.</w:t>
      </w:r>
    </w:p>
    <w:p>
      <w:pPr>
        <w:pStyle w:val="Style6"/>
        <w:keepNext w:val="0"/>
        <w:keepLines w:val="0"/>
        <w:widowControl w:val="0"/>
        <w:shd w:val="clear" w:color="auto" w:fill="auto"/>
        <w:bidi w:val="0"/>
        <w:spacing w:before="0" w:after="100" w:line="271" w:lineRule="auto"/>
        <w:ind w:left="0" w:right="0" w:firstLine="440"/>
        <w:jc w:val="left"/>
        <w:rPr>
          <w:sz w:val="14"/>
          <w:szCs w:val="14"/>
        </w:rPr>
      </w:pPr>
      <w:r>
        <w:rPr>
          <w:spacing w:val="0"/>
          <w:w w:val="100"/>
          <w:position w:val="0"/>
          <w:sz w:val="14"/>
          <w:szCs w:val="14"/>
        </w:rPr>
        <w:t xml:space="preserve">Правило: Воздушный зазор </w:t>
      </w:r>
      <w:r>
        <w:rPr>
          <w:color w:val="555555"/>
          <w:spacing w:val="0"/>
          <w:w w:val="100"/>
          <w:position w:val="0"/>
          <w:sz w:val="14"/>
          <w:szCs w:val="14"/>
        </w:rPr>
        <w:t xml:space="preserve">определяют </w:t>
      </w:r>
      <w:r>
        <w:rPr>
          <w:spacing w:val="0"/>
          <w:w w:val="100"/>
          <w:position w:val="0"/>
          <w:sz w:val="14"/>
          <w:szCs w:val="14"/>
        </w:rPr>
        <w:t xml:space="preserve">по прямой. Расстояние утечки проходит </w:t>
      </w:r>
      <w:r>
        <w:rPr>
          <w:color w:val="555555"/>
          <w:spacing w:val="0"/>
          <w:w w:val="100"/>
          <w:position w:val="0"/>
          <w:sz w:val="14"/>
          <w:szCs w:val="14"/>
        </w:rPr>
        <w:t xml:space="preserve">по </w:t>
      </w:r>
      <w:r>
        <w:rPr>
          <w:spacing w:val="0"/>
          <w:w w:val="100"/>
          <w:position w:val="0"/>
          <w:sz w:val="14"/>
          <w:szCs w:val="14"/>
        </w:rPr>
        <w:t xml:space="preserve">контуру желобка, </w:t>
      </w:r>
      <w:r>
        <w:rPr>
          <w:color w:val="555555"/>
          <w:spacing w:val="0"/>
          <w:w w:val="100"/>
          <w:position w:val="0"/>
          <w:sz w:val="14"/>
          <w:szCs w:val="14"/>
        </w:rPr>
        <w:t xml:space="preserve">но </w:t>
      </w:r>
      <w:r>
        <w:rPr>
          <w:spacing w:val="0"/>
          <w:w w:val="100"/>
          <w:position w:val="0"/>
          <w:sz w:val="14"/>
          <w:szCs w:val="14"/>
        </w:rPr>
        <w:t>за</w:t>
        <w:softHyphen/>
        <w:t xml:space="preserve">мыкает </w:t>
      </w:r>
      <w:r>
        <w:rPr>
          <w:color w:val="555555"/>
          <w:spacing w:val="0"/>
          <w:w w:val="100"/>
          <w:position w:val="0"/>
          <w:sz w:val="14"/>
          <w:szCs w:val="14"/>
        </w:rPr>
        <w:t xml:space="preserve">накоротко его </w:t>
      </w:r>
      <w:r>
        <w:rPr>
          <w:spacing w:val="0"/>
          <w:w w:val="100"/>
          <w:position w:val="0"/>
          <w:sz w:val="14"/>
          <w:szCs w:val="14"/>
        </w:rPr>
        <w:t>дно по вставке шириной X мм.</w:t>
      </w:r>
    </w:p>
    <w:p>
      <w:pPr>
        <w:pStyle w:val="Style6"/>
        <w:keepNext w:val="0"/>
        <w:keepLines w:val="0"/>
        <w:widowControl w:val="0"/>
        <w:shd w:val="clear" w:color="auto" w:fill="auto"/>
        <w:bidi w:val="0"/>
        <w:spacing w:before="0" w:after="0" w:line="240" w:lineRule="auto"/>
        <w:ind w:left="0" w:right="0" w:firstLine="440"/>
        <w:jc w:val="left"/>
        <w:rPr>
          <w:sz w:val="14"/>
          <w:szCs w:val="14"/>
        </w:rPr>
      </w:pPr>
      <w:r>
        <w:rPr>
          <w:i/>
          <w:iCs/>
          <w:color w:val="000000"/>
          <w:spacing w:val="0"/>
          <w:w w:val="100"/>
          <w:position w:val="0"/>
          <w:sz w:val="14"/>
          <w:szCs w:val="14"/>
        </w:rPr>
        <w:t>Пример 4</w:t>
      </w:r>
    </w:p>
    <w:p>
      <w:pPr>
        <w:widowControl w:val="0"/>
        <w:spacing w:line="1" w:lineRule="exact"/>
        <w:sectPr>
          <w:footnotePr>
            <w:pos w:val="pageBottom"/>
            <w:numFmt w:val="decimal"/>
            <w:numRestart w:val="continuous"/>
          </w:footnotePr>
          <w:type w:val="continuous"/>
          <w:pgSz w:w="9917" w:h="14026"/>
          <w:pgMar w:top="1373" w:right="917" w:bottom="1887" w:left="912" w:header="0" w:footer="3" w:gutter="0"/>
          <w:cols w:space="720"/>
          <w:noEndnote/>
          <w:rtlGutter w:val="0"/>
          <w:docGrid w:linePitch="360"/>
        </w:sectPr>
      </w:pPr>
      <w:r>
        <w:drawing>
          <wp:anchor distT="0" distB="0" distL="0" distR="0" simplePos="0" relativeHeight="125829396" behindDoc="0" locked="0" layoutInCell="1" allowOverlap="1">
            <wp:simplePos x="0" y="0"/>
            <wp:positionH relativeFrom="page">
              <wp:posOffset>1852930</wp:posOffset>
            </wp:positionH>
            <wp:positionV relativeFrom="paragraph">
              <wp:posOffset>0</wp:posOffset>
            </wp:positionV>
            <wp:extent cx="2578735" cy="956945"/>
            <wp:wrapTopAndBottom/>
            <wp:docPr id="107" name="Shape 107"/>
            <a:graphic xmlns:a="http://schemas.openxmlformats.org/drawingml/2006/main">
              <a:graphicData uri="http://schemas.openxmlformats.org/drawingml/2006/picture">
                <pic:pic xmlns:pic="http://schemas.openxmlformats.org/drawingml/2006/picture">
                  <pic:nvPicPr>
                    <pic:cNvPr id="108" name="Picture box 108"/>
                    <pic:cNvPicPr/>
                  </pic:nvPicPr>
                  <pic:blipFill>
                    <a:blip r:embed="rId87"/>
                    <a:stretch/>
                  </pic:blipFill>
                  <pic:spPr>
                    <a:xfrm>
                      <a:ext cx="2578735" cy="956945"/>
                    </a:xfrm>
                    <a:prstGeom prst="rect"/>
                  </pic:spPr>
                </pic:pic>
              </a:graphicData>
            </a:graphic>
          </wp:anchor>
        </w:drawing>
      </w:r>
    </w:p>
    <w:p>
      <w:pPr>
        <w:widowControl w:val="0"/>
        <w:spacing w:line="132" w:lineRule="exact"/>
        <w:rPr>
          <w:sz w:val="11"/>
          <w:szCs w:val="11"/>
        </w:rPr>
      </w:pPr>
    </w:p>
    <w:p>
      <w:pPr>
        <w:widowControl w:val="0"/>
        <w:spacing w:line="1" w:lineRule="exact"/>
        <w:sectPr>
          <w:footnotePr>
            <w:pos w:val="pageBottom"/>
            <w:numFmt w:val="decimal"/>
            <w:numRestart w:val="continuous"/>
          </w:footnotePr>
          <w:type w:val="continuous"/>
          <w:pgSz w:w="9917" w:h="14026"/>
          <w:pgMar w:top="1344" w:right="0" w:bottom="1886" w:left="0" w:header="0" w:footer="3" w:gutter="0"/>
          <w:cols w:space="720"/>
          <w:noEndnote/>
          <w:rtlGutter w:val="0"/>
          <w:docGrid w:linePitch="360"/>
        </w:sectPr>
      </w:pPr>
    </w:p>
    <w:p>
      <w:pPr>
        <w:pStyle w:val="Style6"/>
        <w:keepNext w:val="0"/>
        <w:keepLines w:val="0"/>
        <w:widowControl w:val="0"/>
        <w:shd w:val="clear" w:color="auto" w:fill="auto"/>
        <w:bidi w:val="0"/>
        <w:spacing w:before="0" w:after="0" w:line="286" w:lineRule="auto"/>
        <w:ind w:left="0" w:right="0" w:firstLine="440"/>
        <w:jc w:val="left"/>
        <w:rPr>
          <w:sz w:val="14"/>
          <w:szCs w:val="14"/>
        </w:rPr>
      </w:pPr>
      <w:r>
        <w:rPr>
          <w:spacing w:val="0"/>
          <w:w w:val="100"/>
          <w:position w:val="0"/>
          <w:sz w:val="14"/>
          <w:szCs w:val="14"/>
        </w:rPr>
        <w:t>Условие: Рассматриваемый путь охватывает ребро.</w:t>
      </w:r>
    </w:p>
    <w:p>
      <w:pPr>
        <w:pStyle w:val="Style6"/>
        <w:keepNext w:val="0"/>
        <w:keepLines w:val="0"/>
        <w:widowControl w:val="0"/>
        <w:shd w:val="clear" w:color="auto" w:fill="auto"/>
        <w:bidi w:val="0"/>
        <w:spacing w:before="0" w:after="80" w:line="286" w:lineRule="auto"/>
        <w:ind w:left="0" w:right="0" w:firstLine="440"/>
        <w:jc w:val="left"/>
        <w:rPr>
          <w:sz w:val="14"/>
          <w:szCs w:val="14"/>
        </w:rPr>
      </w:pPr>
      <w:r>
        <w:rPr>
          <w:spacing w:val="0"/>
          <w:w w:val="100"/>
          <w:position w:val="0"/>
          <w:sz w:val="14"/>
          <w:szCs w:val="14"/>
        </w:rPr>
        <w:t>Правило: Воздушный зазор — кратчайшее расстояние по воздуху над вершиной ребра. Путь тока утечки проходит по контуру ребра.</w:t>
      </w:r>
    </w:p>
    <w:p>
      <w:pPr>
        <w:pStyle w:val="Style6"/>
        <w:keepNext w:val="0"/>
        <w:keepLines w:val="0"/>
        <w:widowControl w:val="0"/>
        <w:shd w:val="clear" w:color="auto" w:fill="auto"/>
        <w:bidi w:val="0"/>
        <w:spacing w:before="0" w:after="0" w:line="240" w:lineRule="auto"/>
        <w:ind w:left="0" w:right="0" w:firstLine="440"/>
        <w:jc w:val="left"/>
        <w:rPr>
          <w:sz w:val="14"/>
          <w:szCs w:val="14"/>
        </w:rPr>
      </w:pPr>
      <w:r>
        <w:rPr>
          <w:i/>
          <w:iCs/>
          <w:color w:val="191919"/>
          <w:spacing w:val="0"/>
          <w:w w:val="100"/>
          <w:position w:val="0"/>
          <w:sz w:val="14"/>
          <w:szCs w:val="14"/>
        </w:rPr>
        <w:t>Пример 5</w:t>
      </w:r>
    </w:p>
    <w:p>
      <w:pPr>
        <w:widowControl w:val="0"/>
        <w:spacing w:line="1" w:lineRule="exact"/>
      </w:pPr>
      <w:r>
        <w:drawing>
          <wp:anchor distT="0" distB="0" distL="0" distR="0" simplePos="0" relativeHeight="125829397" behindDoc="0" locked="0" layoutInCell="1" allowOverlap="1">
            <wp:simplePos x="0" y="0"/>
            <wp:positionH relativeFrom="page">
              <wp:posOffset>1923415</wp:posOffset>
            </wp:positionH>
            <wp:positionV relativeFrom="paragraph">
              <wp:posOffset>0</wp:posOffset>
            </wp:positionV>
            <wp:extent cx="2468880" cy="1200785"/>
            <wp:wrapTopAndBottom/>
            <wp:docPr id="109" name="Shape 109"/>
            <a:graphic xmlns:a="http://schemas.openxmlformats.org/drawingml/2006/main">
              <a:graphicData uri="http://schemas.openxmlformats.org/drawingml/2006/picture">
                <pic:pic xmlns:pic="http://schemas.openxmlformats.org/drawingml/2006/picture">
                  <pic:nvPicPr>
                    <pic:cNvPr id="110" name="Picture box 110"/>
                    <pic:cNvPicPr/>
                  </pic:nvPicPr>
                  <pic:blipFill>
                    <a:blip r:embed="rId89"/>
                    <a:stretch/>
                  </pic:blipFill>
                  <pic:spPr>
                    <a:xfrm>
                      <a:ext cx="2468880" cy="1200785"/>
                    </a:xfrm>
                    <a:prstGeom prst="rect"/>
                  </pic:spPr>
                </pic:pic>
              </a:graphicData>
            </a:graphic>
          </wp:anchor>
        </w:drawing>
      </w:r>
    </w:p>
    <w:p>
      <w:pPr>
        <w:pStyle w:val="Style6"/>
        <w:keepNext w:val="0"/>
        <w:keepLines w:val="0"/>
        <w:widowControl w:val="0"/>
        <w:shd w:val="clear" w:color="auto" w:fill="auto"/>
        <w:bidi w:val="0"/>
        <w:spacing w:before="0" w:after="200" w:line="264" w:lineRule="auto"/>
        <w:ind w:left="440" w:right="0" w:firstLine="0"/>
        <w:jc w:val="both"/>
        <w:rPr>
          <w:sz w:val="14"/>
          <w:szCs w:val="14"/>
        </w:rPr>
      </w:pPr>
      <w:r>
        <w:rPr>
          <w:spacing w:val="0"/>
          <w:w w:val="100"/>
          <w:position w:val="0"/>
          <w:sz w:val="14"/>
          <w:szCs w:val="14"/>
        </w:rPr>
        <w:t xml:space="preserve">Условие: Этот путь включает нескрепленный стык с желобком </w:t>
      </w:r>
      <w:r>
        <w:rPr>
          <w:color w:val="191919"/>
          <w:spacing w:val="0"/>
          <w:w w:val="100"/>
          <w:position w:val="0"/>
          <w:sz w:val="14"/>
          <w:szCs w:val="14"/>
        </w:rPr>
        <w:t xml:space="preserve">шириной </w:t>
      </w:r>
      <w:r>
        <w:rPr>
          <w:spacing w:val="0"/>
          <w:w w:val="100"/>
          <w:position w:val="0"/>
          <w:sz w:val="14"/>
          <w:szCs w:val="14"/>
        </w:rPr>
        <w:t>менее X мм по обе стороны от него. Правило: Воздушный зазор и путь тока утечки определяют по прямой.</w:t>
      </w:r>
    </w:p>
    <w:p>
      <w:pPr>
        <w:pStyle w:val="Style6"/>
        <w:keepNext w:val="0"/>
        <w:keepLines w:val="0"/>
        <w:widowControl w:val="0"/>
        <w:shd w:val="clear" w:color="auto" w:fill="auto"/>
        <w:bidi w:val="0"/>
        <w:spacing w:before="0" w:after="0" w:line="264" w:lineRule="auto"/>
        <w:ind w:left="0" w:right="0" w:firstLine="0"/>
        <w:jc w:val="center"/>
        <w:rPr>
          <w:sz w:val="14"/>
          <w:szCs w:val="14"/>
        </w:rPr>
      </w:pPr>
      <w:r>
        <w:rPr>
          <w:spacing w:val="0"/>
          <w:w w:val="100"/>
          <w:position w:val="0"/>
          <w:sz w:val="14"/>
          <w:szCs w:val="14"/>
        </w:rPr>
        <w:t>Рисунок В.1</w:t>
      </w:r>
      <w:r>
        <w:rPr>
          <w:color w:val="191919"/>
          <w:spacing w:val="0"/>
          <w:w w:val="100"/>
          <w:position w:val="0"/>
          <w:sz w:val="14"/>
          <w:szCs w:val="14"/>
        </w:rPr>
        <w:t xml:space="preserve">. </w:t>
      </w:r>
      <w:r>
        <w:rPr>
          <w:spacing w:val="0"/>
          <w:w w:val="100"/>
          <w:position w:val="0"/>
          <w:sz w:val="14"/>
          <w:szCs w:val="14"/>
        </w:rPr>
        <w:t>лист 2</w:t>
      </w:r>
      <w:r>
        <w:br w:type="page"/>
      </w:r>
    </w:p>
    <w:p>
      <w:pPr>
        <w:pStyle w:val="Style6"/>
        <w:keepNext w:val="0"/>
        <w:keepLines w:val="0"/>
        <w:widowControl w:val="0"/>
        <w:shd w:val="clear" w:color="auto" w:fill="auto"/>
        <w:bidi w:val="0"/>
        <w:spacing w:before="0" w:after="0" w:line="240" w:lineRule="auto"/>
        <w:ind w:left="0" w:right="0" w:firstLine="440"/>
        <w:jc w:val="left"/>
        <w:rPr>
          <w:sz w:val="18"/>
          <w:szCs w:val="18"/>
        </w:rPr>
      </w:pPr>
      <w:r>
        <w:rPr>
          <w:i/>
          <w:iCs/>
          <w:color w:val="000000"/>
          <w:spacing w:val="0"/>
          <w:w w:val="100"/>
          <w:position w:val="0"/>
          <w:sz w:val="14"/>
          <w:szCs w:val="14"/>
        </w:rPr>
        <w:t>Пример</w:t>
      </w:r>
      <w:r>
        <w:rPr>
          <w:b/>
          <w:bCs/>
          <w:color w:val="000000"/>
          <w:spacing w:val="0"/>
          <w:w w:val="100"/>
          <w:position w:val="0"/>
          <w:sz w:val="18"/>
          <w:szCs w:val="18"/>
        </w:rPr>
        <w:t xml:space="preserve"> б</w:t>
      </w:r>
    </w:p>
    <w:p>
      <w:pPr>
        <w:widowControl w:val="0"/>
        <w:jc w:val="center"/>
        <w:rPr>
          <w:sz w:val="2"/>
          <w:szCs w:val="2"/>
        </w:rPr>
      </w:pPr>
      <w:r>
        <w:drawing>
          <wp:inline>
            <wp:extent cx="2359025" cy="1212850"/>
            <wp:docPr id="111" name="Picutre 111"/>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91"/>
                    <a:stretch/>
                  </pic:blipFill>
                  <pic:spPr>
                    <a:xfrm>
                      <a:ext cx="2359025" cy="1212850"/>
                    </a:xfrm>
                    <a:prstGeom prst="rect"/>
                  </pic:spPr>
                </pic:pic>
              </a:graphicData>
            </a:graphic>
          </wp:inline>
        </w:drawing>
      </w:r>
    </w:p>
    <w:p>
      <w:pPr>
        <w:widowControl w:val="0"/>
        <w:spacing w:after="219" w:line="1" w:lineRule="exact"/>
      </w:pPr>
    </w:p>
    <w:p>
      <w:pPr>
        <w:pStyle w:val="Style6"/>
        <w:keepNext w:val="0"/>
        <w:keepLines w:val="0"/>
        <w:widowControl w:val="0"/>
        <w:shd w:val="clear" w:color="auto" w:fill="auto"/>
        <w:bidi w:val="0"/>
        <w:spacing w:before="0" w:after="100" w:line="264" w:lineRule="auto"/>
        <w:ind w:left="440" w:right="0" w:firstLine="0"/>
        <w:jc w:val="left"/>
        <w:rPr>
          <w:sz w:val="14"/>
          <w:szCs w:val="14"/>
        </w:rPr>
      </w:pPr>
      <w:r>
        <w:rPr>
          <w:spacing w:val="0"/>
          <w:w w:val="100"/>
          <w:position w:val="0"/>
          <w:sz w:val="14"/>
          <w:szCs w:val="14"/>
        </w:rPr>
        <w:t xml:space="preserve">Условие: Этот путь охватывает неотрелленный стык с желобком шириной </w:t>
      </w:r>
      <w:r>
        <w:rPr>
          <w:i/>
          <w:iCs/>
          <w:spacing w:val="0"/>
          <w:w w:val="100"/>
          <w:position w:val="0"/>
          <w:sz w:val="14"/>
          <w:szCs w:val="14"/>
        </w:rPr>
        <w:t>X</w:t>
      </w:r>
      <w:r>
        <w:rPr>
          <w:spacing w:val="0"/>
          <w:w w:val="100"/>
          <w:position w:val="0"/>
          <w:sz w:val="14"/>
          <w:szCs w:val="14"/>
        </w:rPr>
        <w:t xml:space="preserve"> мм или более по обе стороны от него. Правило: Воздушный зазор определяют по прямой. Путь тока утечки проходит по контуру желобков.</w:t>
      </w:r>
    </w:p>
    <w:p>
      <w:pPr>
        <w:pStyle w:val="Style6"/>
        <w:keepNext w:val="0"/>
        <w:keepLines w:val="0"/>
        <w:widowControl w:val="0"/>
        <w:shd w:val="clear" w:color="auto" w:fill="auto"/>
        <w:bidi w:val="0"/>
        <w:spacing w:before="0" w:after="0" w:line="240" w:lineRule="auto"/>
        <w:ind w:left="0" w:right="0" w:firstLine="440"/>
        <w:jc w:val="left"/>
        <w:rPr>
          <w:sz w:val="14"/>
          <w:szCs w:val="14"/>
        </w:rPr>
      </w:pPr>
      <w:r>
        <w:rPr>
          <w:i/>
          <w:iCs/>
          <w:color w:val="191919"/>
          <w:spacing w:val="0"/>
          <w:w w:val="100"/>
          <w:position w:val="0"/>
          <w:sz w:val="14"/>
          <w:szCs w:val="14"/>
        </w:rPr>
        <w:t>Пример 7</w:t>
      </w:r>
    </w:p>
    <w:p>
      <w:pPr>
        <w:widowControl w:val="0"/>
        <w:jc w:val="center"/>
        <w:rPr>
          <w:sz w:val="2"/>
          <w:szCs w:val="2"/>
        </w:rPr>
      </w:pPr>
      <w:r>
        <w:drawing>
          <wp:inline>
            <wp:extent cx="2450465" cy="1249680"/>
            <wp:docPr id="112" name="Picutre 112"/>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93"/>
                    <a:stretch/>
                  </pic:blipFill>
                  <pic:spPr>
                    <a:xfrm>
                      <a:ext cx="2450465" cy="1249680"/>
                    </a:xfrm>
                    <a:prstGeom prst="rect"/>
                  </pic:spPr>
                </pic:pic>
              </a:graphicData>
            </a:graphic>
          </wp:inline>
        </w:drawing>
      </w:r>
    </w:p>
    <w:p>
      <w:pPr>
        <w:widowControl w:val="0"/>
        <w:spacing w:after="219" w:line="1" w:lineRule="exact"/>
      </w:pPr>
    </w:p>
    <w:p>
      <w:pPr>
        <w:pStyle w:val="Style6"/>
        <w:keepNext w:val="0"/>
        <w:keepLines w:val="0"/>
        <w:widowControl w:val="0"/>
        <w:shd w:val="clear" w:color="auto" w:fill="auto"/>
        <w:bidi w:val="0"/>
        <w:spacing w:before="0" w:after="0" w:line="271" w:lineRule="auto"/>
        <w:ind w:left="0" w:right="0" w:firstLine="440"/>
        <w:jc w:val="left"/>
        <w:rPr>
          <w:sz w:val="14"/>
          <w:szCs w:val="14"/>
        </w:rPr>
      </w:pPr>
      <w:r>
        <w:rPr>
          <w:spacing w:val="0"/>
          <w:w w:val="100"/>
          <w:position w:val="0"/>
          <w:sz w:val="14"/>
          <w:szCs w:val="14"/>
        </w:rPr>
        <w:t xml:space="preserve">Условие: Этот путь охватывает нескрелленный стык </w:t>
      </w:r>
      <w:r>
        <w:rPr>
          <w:i/>
          <w:iCs/>
          <w:spacing w:val="0"/>
          <w:w w:val="100"/>
          <w:position w:val="0"/>
          <w:sz w:val="14"/>
          <w:szCs w:val="14"/>
        </w:rPr>
        <w:t>с</w:t>
      </w:r>
      <w:r>
        <w:rPr>
          <w:spacing w:val="0"/>
          <w:w w:val="100"/>
          <w:position w:val="0"/>
          <w:sz w:val="14"/>
          <w:szCs w:val="14"/>
        </w:rPr>
        <w:t xml:space="preserve"> желобком шириной менее </w:t>
      </w:r>
      <w:r>
        <w:rPr>
          <w:i/>
          <w:iCs/>
          <w:spacing w:val="0"/>
          <w:w w:val="100"/>
          <w:position w:val="0"/>
          <w:sz w:val="14"/>
          <w:szCs w:val="14"/>
        </w:rPr>
        <w:t>X</w:t>
      </w:r>
      <w:r>
        <w:rPr>
          <w:spacing w:val="0"/>
          <w:w w:val="100"/>
          <w:position w:val="0"/>
          <w:sz w:val="14"/>
          <w:szCs w:val="14"/>
        </w:rPr>
        <w:t xml:space="preserve"> мм с одной стороны и равный или более X мм — с другой стороны.</w:t>
      </w:r>
    </w:p>
    <w:p>
      <w:pPr>
        <w:pStyle w:val="Style6"/>
        <w:keepNext w:val="0"/>
        <w:keepLines w:val="0"/>
        <w:widowControl w:val="0"/>
        <w:shd w:val="clear" w:color="auto" w:fill="auto"/>
        <w:bidi w:val="0"/>
        <w:spacing w:before="0" w:after="100" w:line="271" w:lineRule="auto"/>
        <w:ind w:left="0" w:right="0" w:firstLine="440"/>
        <w:jc w:val="left"/>
        <w:rPr>
          <w:sz w:val="14"/>
          <w:szCs w:val="14"/>
        </w:rPr>
      </w:pPr>
      <w:r>
        <w:rPr>
          <w:spacing w:val="0"/>
          <w:w w:val="100"/>
          <w:position w:val="0"/>
          <w:sz w:val="14"/>
          <w:szCs w:val="14"/>
        </w:rPr>
        <w:t>Правило: Воздушный зазор и путь утечки соответствуют рисунку.</w:t>
      </w:r>
    </w:p>
    <w:p>
      <w:pPr>
        <w:pStyle w:val="Style6"/>
        <w:keepNext w:val="0"/>
        <w:keepLines w:val="0"/>
        <w:widowControl w:val="0"/>
        <w:shd w:val="clear" w:color="auto" w:fill="auto"/>
        <w:bidi w:val="0"/>
        <w:spacing w:before="0" w:after="0" w:line="240" w:lineRule="auto"/>
        <w:ind w:left="0" w:right="0" w:firstLine="440"/>
        <w:jc w:val="left"/>
        <w:rPr>
          <w:sz w:val="14"/>
          <w:szCs w:val="14"/>
        </w:rPr>
      </w:pPr>
      <w:r>
        <w:rPr>
          <w:i/>
          <w:iCs/>
          <w:color w:val="191919"/>
          <w:spacing w:val="0"/>
          <w:w w:val="100"/>
          <w:position w:val="0"/>
          <w:sz w:val="14"/>
          <w:szCs w:val="14"/>
        </w:rPr>
        <w:t>Пример 8</w:t>
      </w:r>
    </w:p>
    <w:p>
      <w:pPr>
        <w:widowControl w:val="0"/>
        <w:jc w:val="center"/>
        <w:rPr>
          <w:sz w:val="2"/>
          <w:szCs w:val="2"/>
        </w:rPr>
      </w:pPr>
      <w:r>
        <w:drawing>
          <wp:inline>
            <wp:extent cx="2895600" cy="1286510"/>
            <wp:docPr id="113" name="Picutre 113"/>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95"/>
                    <a:stretch/>
                  </pic:blipFill>
                  <pic:spPr>
                    <a:xfrm>
                      <a:ext cx="2895600" cy="1286510"/>
                    </a:xfrm>
                    <a:prstGeom prst="rect"/>
                  </pic:spPr>
                </pic:pic>
              </a:graphicData>
            </a:graphic>
          </wp:inline>
        </w:drawing>
      </w:r>
    </w:p>
    <w:p>
      <w:pPr>
        <w:widowControl w:val="0"/>
        <w:spacing w:after="219" w:line="1" w:lineRule="exact"/>
      </w:pPr>
    </w:p>
    <w:p>
      <w:pPr>
        <w:pStyle w:val="Style6"/>
        <w:keepNext w:val="0"/>
        <w:keepLines w:val="0"/>
        <w:widowControl w:val="0"/>
        <w:shd w:val="clear" w:color="auto" w:fill="auto"/>
        <w:bidi w:val="0"/>
        <w:spacing w:before="0" w:after="220" w:line="271" w:lineRule="auto"/>
        <w:ind w:left="440" w:right="0" w:firstLine="0"/>
        <w:jc w:val="left"/>
        <w:rPr>
          <w:sz w:val="14"/>
          <w:szCs w:val="14"/>
        </w:rPr>
      </w:pPr>
      <w:r>
        <w:rPr>
          <w:spacing w:val="0"/>
          <w:w w:val="100"/>
          <w:position w:val="0"/>
          <w:sz w:val="14"/>
          <w:szCs w:val="14"/>
        </w:rPr>
        <w:t>Условие: Путь утечки поперек нескрепленното стыка меньше, чем поверх барьера. Правило: Воздушный зазор равен кратчайшему пути в воздухе поверх барьера.</w:t>
      </w:r>
    </w:p>
    <w:p>
      <w:pPr>
        <w:pStyle w:val="Style6"/>
        <w:keepNext w:val="0"/>
        <w:keepLines w:val="0"/>
        <w:widowControl w:val="0"/>
        <w:shd w:val="clear" w:color="auto" w:fill="auto"/>
        <w:bidi w:val="0"/>
        <w:spacing w:before="0" w:after="160" w:line="271" w:lineRule="auto"/>
        <w:ind w:left="0" w:right="0" w:firstLine="0"/>
        <w:jc w:val="center"/>
        <w:rPr>
          <w:sz w:val="14"/>
          <w:szCs w:val="14"/>
        </w:rPr>
        <w:sectPr>
          <w:footnotePr>
            <w:pos w:val="pageBottom"/>
            <w:numFmt w:val="decimal"/>
            <w:numRestart w:val="continuous"/>
          </w:footnotePr>
          <w:type w:val="continuous"/>
          <w:pgSz w:w="9917" w:h="14026"/>
          <w:pgMar w:top="1344" w:right="917" w:bottom="1886" w:left="912" w:header="0" w:footer="3" w:gutter="0"/>
          <w:cols w:space="720"/>
          <w:noEndnote/>
          <w:rtlGutter w:val="0"/>
          <w:docGrid w:linePitch="360"/>
        </w:sectPr>
      </w:pPr>
      <w:r>
        <w:rPr>
          <w:spacing w:val="0"/>
          <w:w w:val="100"/>
          <w:position w:val="0"/>
          <w:sz w:val="14"/>
          <w:szCs w:val="14"/>
        </w:rPr>
        <w:t>Рисунок В.1, лист 3</w:t>
      </w:r>
    </w:p>
    <w:p>
      <w:pPr>
        <w:widowControl w:val="0"/>
        <w:jc w:val="center"/>
        <w:rPr>
          <w:sz w:val="2"/>
          <w:szCs w:val="2"/>
        </w:rPr>
      </w:pPr>
      <w:r>
        <w:drawing>
          <wp:inline>
            <wp:extent cx="3730625" cy="1408430"/>
            <wp:docPr id="114" name="Picutre 114"/>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97"/>
                    <a:stretch/>
                  </pic:blipFill>
                  <pic:spPr>
                    <a:xfrm>
                      <a:ext cx="3730625" cy="1408430"/>
                    </a:xfrm>
                    <a:prstGeom prst="rect"/>
                  </pic:spPr>
                </pic:pic>
              </a:graphicData>
            </a:graphic>
          </wp:inline>
        </w:drawing>
      </w:r>
    </w:p>
    <w:p>
      <w:pPr>
        <w:widowControl w:val="0"/>
        <w:spacing w:after="99" w:line="1" w:lineRule="exact"/>
      </w:pPr>
    </w:p>
    <w:p>
      <w:pPr>
        <w:widowControl w:val="0"/>
        <w:jc w:val="center"/>
        <w:rPr>
          <w:sz w:val="2"/>
          <w:szCs w:val="2"/>
        </w:rPr>
      </w:pPr>
      <w:r>
        <w:drawing>
          <wp:inline>
            <wp:extent cx="2907665" cy="1304290"/>
            <wp:docPr id="115" name="Picutre 115"/>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99"/>
                    <a:stretch/>
                  </pic:blipFill>
                  <pic:spPr>
                    <a:xfrm>
                      <a:ext cx="2907665" cy="1304290"/>
                    </a:xfrm>
                    <a:prstGeom prst="rect"/>
                  </pic:spPr>
                </pic:pic>
              </a:graphicData>
            </a:graphic>
          </wp:inline>
        </w:drawing>
      </w:r>
    </w:p>
    <w:p>
      <w:pPr>
        <w:widowControl w:val="0"/>
        <w:spacing w:after="279" w:line="1" w:lineRule="exact"/>
      </w:pPr>
    </w:p>
    <w:p>
      <w:pPr>
        <w:pStyle w:val="Style6"/>
        <w:keepNext w:val="0"/>
        <w:keepLines w:val="0"/>
        <w:widowControl w:val="0"/>
        <w:shd w:val="clear" w:color="auto" w:fill="auto"/>
        <w:bidi w:val="0"/>
        <w:spacing w:before="0" w:after="40" w:line="286" w:lineRule="auto"/>
        <w:ind w:left="440" w:right="0" w:firstLine="0"/>
        <w:jc w:val="left"/>
        <w:rPr>
          <w:sz w:val="14"/>
          <w:szCs w:val="14"/>
        </w:rPr>
      </w:pPr>
      <w:r>
        <w:rPr>
          <w:spacing w:val="0"/>
          <w:w w:val="100"/>
          <w:position w:val="0"/>
          <w:sz w:val="14"/>
          <w:szCs w:val="14"/>
        </w:rPr>
        <w:t>Условие: Достаточно широкий, чтобы заслуживать внимания, зазор между головкой винта и стенкой паза. Правило: Воздушный зазор и путь утечки соответствуют рисунку.</w:t>
      </w:r>
    </w:p>
    <w:p>
      <w:pPr>
        <w:pStyle w:val="Style6"/>
        <w:keepNext w:val="0"/>
        <w:keepLines w:val="0"/>
        <w:widowControl w:val="0"/>
        <w:shd w:val="clear" w:color="auto" w:fill="auto"/>
        <w:bidi w:val="0"/>
        <w:spacing w:before="0" w:after="40" w:line="240" w:lineRule="auto"/>
        <w:ind w:left="0" w:right="0" w:firstLine="440"/>
        <w:jc w:val="left"/>
        <w:rPr>
          <w:sz w:val="14"/>
          <w:szCs w:val="14"/>
        </w:rPr>
      </w:pPr>
      <w:r>
        <w:rPr>
          <w:i/>
          <w:iCs/>
          <w:color w:val="191919"/>
          <w:spacing w:val="0"/>
          <w:w w:val="100"/>
          <w:position w:val="0"/>
          <w:sz w:val="14"/>
          <w:szCs w:val="14"/>
        </w:rPr>
        <w:t>Пример 10</w:t>
      </w:r>
    </w:p>
    <w:p>
      <w:pPr>
        <w:widowControl w:val="0"/>
        <w:jc w:val="center"/>
        <w:rPr>
          <w:sz w:val="2"/>
          <w:szCs w:val="2"/>
        </w:rPr>
      </w:pPr>
      <w:r>
        <w:drawing>
          <wp:inline>
            <wp:extent cx="2255520" cy="920750"/>
            <wp:docPr id="116" name="Picutre 116"/>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01"/>
                    <a:stretch/>
                  </pic:blipFill>
                  <pic:spPr>
                    <a:xfrm>
                      <a:ext cx="2255520" cy="920750"/>
                    </a:xfrm>
                    <a:prstGeom prst="rect"/>
                  </pic:spPr>
                </pic:pic>
              </a:graphicData>
            </a:graphic>
          </wp:inline>
        </w:drawing>
      </w:r>
    </w:p>
    <w:p>
      <w:pPr>
        <w:widowControl w:val="0"/>
        <w:spacing w:after="239" w:line="1" w:lineRule="exact"/>
      </w:pPr>
    </w:p>
    <w:p>
      <w:pPr>
        <w:widowControl w:val="0"/>
        <w:jc w:val="center"/>
        <w:rPr>
          <w:sz w:val="2"/>
          <w:szCs w:val="2"/>
        </w:rPr>
      </w:pPr>
      <w:r>
        <w:drawing>
          <wp:inline>
            <wp:extent cx="2231390" cy="902335"/>
            <wp:docPr id="117" name="Picutre 117"/>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03"/>
                    <a:stretch/>
                  </pic:blipFill>
                  <pic:spPr>
                    <a:xfrm>
                      <a:ext cx="2231390" cy="902335"/>
                    </a:xfrm>
                    <a:prstGeom prst="rect"/>
                  </pic:spPr>
                </pic:pic>
              </a:graphicData>
            </a:graphic>
          </wp:inline>
        </w:drawing>
      </w:r>
    </w:p>
    <w:p>
      <w:pPr>
        <w:widowControl w:val="0"/>
        <w:spacing w:after="239" w:line="1" w:lineRule="exact"/>
      </w:pPr>
    </w:p>
    <w:p>
      <w:pPr>
        <w:pStyle w:val="Style6"/>
        <w:keepNext w:val="0"/>
        <w:keepLines w:val="0"/>
        <w:widowControl w:val="0"/>
        <w:shd w:val="clear" w:color="auto" w:fill="auto"/>
        <w:bidi w:val="0"/>
        <w:spacing w:before="0" w:after="200" w:line="264" w:lineRule="auto"/>
        <w:ind w:left="440" w:right="0" w:firstLine="0"/>
        <w:jc w:val="left"/>
        <w:rPr>
          <w:sz w:val="14"/>
          <w:szCs w:val="14"/>
        </w:rPr>
      </w:pPr>
      <w:r>
        <w:rPr>
          <w:spacing w:val="0"/>
          <w:w w:val="100"/>
          <w:position w:val="0"/>
          <w:sz w:val="14"/>
          <w:szCs w:val="14"/>
        </w:rPr>
        <w:t xml:space="preserve">Условие: Зазор между головкой винта и стенкой паза слишком узкий, чтобы принимать его во внимание. Правило: Расстояние утечки измеряют от винта до стенки, если оно равно </w:t>
      </w:r>
      <w:r>
        <w:rPr>
          <w:i/>
          <w:iCs/>
          <w:spacing w:val="0"/>
          <w:w w:val="100"/>
          <w:position w:val="0"/>
          <w:sz w:val="14"/>
          <w:szCs w:val="14"/>
        </w:rPr>
        <w:t>X</w:t>
      </w:r>
      <w:r>
        <w:rPr>
          <w:spacing w:val="0"/>
          <w:w w:val="100"/>
          <w:position w:val="0"/>
          <w:sz w:val="14"/>
          <w:szCs w:val="14"/>
        </w:rPr>
        <w:t xml:space="preserve"> мм.</w:t>
      </w:r>
    </w:p>
    <w:p>
      <w:pPr>
        <w:pStyle w:val="Style6"/>
        <w:keepNext w:val="0"/>
        <w:keepLines w:val="0"/>
        <w:widowControl w:val="0"/>
        <w:shd w:val="clear" w:color="auto" w:fill="auto"/>
        <w:bidi w:val="0"/>
        <w:spacing w:before="0" w:after="220" w:line="264" w:lineRule="auto"/>
        <w:ind w:left="0" w:right="0" w:firstLine="0"/>
        <w:jc w:val="center"/>
        <w:rPr>
          <w:sz w:val="14"/>
          <w:szCs w:val="14"/>
        </w:rPr>
        <w:sectPr>
          <w:footnotePr>
            <w:pos w:val="pageBottom"/>
            <w:numFmt w:val="decimal"/>
            <w:numRestart w:val="continuous"/>
          </w:footnotePr>
          <w:pgSz w:w="9917" w:h="14026"/>
          <w:pgMar w:top="1382" w:right="917" w:bottom="1382" w:left="912" w:header="0" w:footer="3" w:gutter="0"/>
          <w:cols w:space="720"/>
          <w:noEndnote/>
          <w:rtlGutter w:val="0"/>
          <w:docGrid w:linePitch="360"/>
        </w:sectPr>
      </w:pPr>
      <w:r>
        <w:rPr>
          <w:spacing w:val="0"/>
          <w:w w:val="100"/>
          <w:position w:val="0"/>
          <w:sz w:val="14"/>
          <w:szCs w:val="14"/>
        </w:rPr>
        <w:t>Рисунок В.1, лист 4</w:t>
      </w:r>
    </w:p>
    <w:p>
      <w:pPr>
        <w:widowControl w:val="0"/>
        <w:spacing w:line="159" w:lineRule="exact"/>
        <w:rPr>
          <w:sz w:val="13"/>
          <w:szCs w:val="13"/>
        </w:rPr>
      </w:pPr>
    </w:p>
    <w:p>
      <w:pPr>
        <w:widowControl w:val="0"/>
        <w:spacing w:line="1" w:lineRule="exact"/>
        <w:sectPr>
          <w:footnotePr>
            <w:pos w:val="pageBottom"/>
            <w:numFmt w:val="decimal"/>
            <w:numRestart w:val="continuous"/>
          </w:footnotePr>
          <w:pgSz w:w="9917" w:h="14026"/>
          <w:pgMar w:top="1161" w:right="2151" w:bottom="1344" w:left="946" w:header="0" w:footer="3" w:gutter="0"/>
          <w:cols w:space="720"/>
          <w:noEndnote/>
          <w:rtlGutter w:val="0"/>
          <w:docGrid w:linePitch="360"/>
        </w:sectPr>
      </w:pPr>
    </w:p>
    <w:p>
      <w:pPr>
        <w:pStyle w:val="Style6"/>
        <w:keepNext w:val="0"/>
        <w:keepLines w:val="0"/>
        <w:framePr w:w="816" w:h="197" w:wrap="none" w:vAnchor="text" w:hAnchor="page" w:x="1345" w:y="21"/>
        <w:widowControl w:val="0"/>
        <w:shd w:val="clear" w:color="auto" w:fill="auto"/>
        <w:bidi w:val="0"/>
        <w:spacing w:before="0" w:after="0" w:line="240" w:lineRule="auto"/>
        <w:ind w:left="0" w:right="0" w:firstLine="0"/>
        <w:jc w:val="left"/>
        <w:rPr>
          <w:sz w:val="14"/>
          <w:szCs w:val="14"/>
        </w:rPr>
      </w:pPr>
      <w:r>
        <w:rPr>
          <w:i/>
          <w:iCs/>
          <w:color w:val="191919"/>
          <w:spacing w:val="0"/>
          <w:w w:val="100"/>
          <w:position w:val="0"/>
          <w:sz w:val="14"/>
          <w:szCs w:val="14"/>
        </w:rPr>
        <w:t>Пример 11</w:t>
      </w:r>
    </w:p>
    <w:p>
      <w:pPr>
        <w:pStyle w:val="Style6"/>
        <w:keepNext w:val="0"/>
        <w:keepLines w:val="0"/>
        <w:framePr w:w="197" w:h="312" w:wrap="none" w:vAnchor="text" w:hAnchor="page" w:x="4633" w:y="380"/>
        <w:widowControl w:val="0"/>
        <w:shd w:val="clear" w:color="auto" w:fill="auto"/>
        <w:bidi w:val="0"/>
        <w:spacing w:before="0" w:after="0" w:line="240" w:lineRule="auto"/>
        <w:ind w:left="0" w:right="0" w:firstLine="0"/>
        <w:jc w:val="right"/>
        <w:rPr>
          <w:sz w:val="14"/>
          <w:szCs w:val="14"/>
        </w:rPr>
      </w:pPr>
      <w:r>
        <w:rPr>
          <w:color w:val="676767"/>
          <w:spacing w:val="0"/>
          <w:w w:val="100"/>
          <w:position w:val="0"/>
          <w:sz w:val="14"/>
          <w:szCs w:val="14"/>
        </w:rPr>
        <w:t>С*</w:t>
      </w:r>
    </w:p>
    <w:p>
      <w:pPr>
        <w:pStyle w:val="Style6"/>
        <w:keepNext w:val="0"/>
        <w:keepLines w:val="0"/>
        <w:framePr w:w="197" w:h="312" w:wrap="none" w:vAnchor="text" w:hAnchor="page" w:x="4633" w:y="380"/>
        <w:widowControl w:val="0"/>
        <w:shd w:val="clear" w:color="auto" w:fill="auto"/>
        <w:bidi w:val="0"/>
        <w:spacing w:before="0" w:after="0" w:line="192" w:lineRule="auto"/>
        <w:ind w:left="0" w:right="0" w:firstLine="0"/>
        <w:jc w:val="right"/>
        <w:rPr>
          <w:sz w:val="14"/>
          <w:szCs w:val="14"/>
        </w:rPr>
      </w:pPr>
      <w:r>
        <w:rPr>
          <w:color w:val="676767"/>
          <w:spacing w:val="0"/>
          <w:w w:val="100"/>
          <w:position w:val="0"/>
          <w:sz w:val="14"/>
          <w:szCs w:val="14"/>
        </w:rPr>
        <w:t>I</w:t>
      </w:r>
    </w:p>
    <w:p>
      <w:pPr>
        <w:pStyle w:val="Style15"/>
        <w:keepNext w:val="0"/>
        <w:keepLines w:val="0"/>
        <w:framePr w:w="5453" w:h="725" w:wrap="none" w:vAnchor="text" w:hAnchor="page" w:x="2315" w:y="2132"/>
        <w:widowControl w:val="0"/>
        <w:shd w:val="clear" w:color="auto" w:fill="auto"/>
        <w:bidi w:val="0"/>
        <w:spacing w:before="0" w:after="0" w:line="240" w:lineRule="auto"/>
        <w:ind w:left="0" w:right="0" w:firstLine="0"/>
        <w:jc w:val="both"/>
        <w:rPr>
          <w:sz w:val="12"/>
          <w:szCs w:val="12"/>
        </w:rPr>
      </w:pPr>
      <w:r>
        <w:rPr>
          <w:color w:val="959595"/>
          <w:spacing w:val="0"/>
          <w:w w:val="100"/>
          <w:position w:val="0"/>
          <w:sz w:val="12"/>
          <w:szCs w:val="12"/>
        </w:rPr>
        <w:t xml:space="preserve">— </w:t>
      </w:r>
      <w:r>
        <w:rPr>
          <w:color w:val="555555"/>
          <w:spacing w:val="0"/>
          <w:w w:val="100"/>
          <w:position w:val="0"/>
          <w:sz w:val="12"/>
          <w:szCs w:val="12"/>
        </w:rPr>
        <w:t xml:space="preserve">свободно движущаяся часть; </w:t>
      </w:r>
      <w:r>
        <w:rPr>
          <w:i/>
          <w:iCs/>
          <w:color w:val="555555"/>
          <w:spacing w:val="0"/>
          <w:w w:val="100"/>
          <w:position w:val="0"/>
          <w:sz w:val="12"/>
          <w:szCs w:val="12"/>
        </w:rPr>
        <w:t xml:space="preserve">d </w:t>
      </w:r>
      <w:r>
        <w:rPr>
          <w:i/>
          <w:iCs/>
          <w:spacing w:val="0"/>
          <w:w w:val="100"/>
          <w:position w:val="0"/>
          <w:sz w:val="12"/>
          <w:szCs w:val="12"/>
        </w:rPr>
        <w:t xml:space="preserve">♦ </w:t>
      </w:r>
      <w:r>
        <w:rPr>
          <w:i/>
          <w:iCs/>
          <w:color w:val="555555"/>
          <w:spacing w:val="0"/>
          <w:w w:val="100"/>
          <w:position w:val="0"/>
          <w:sz w:val="12"/>
          <w:szCs w:val="12"/>
        </w:rPr>
        <w:t>О</w:t>
      </w:r>
      <w:r>
        <w:rPr>
          <w:color w:val="555555"/>
          <w:spacing w:val="0"/>
          <w:w w:val="100"/>
          <w:position w:val="0"/>
          <w:sz w:val="12"/>
          <w:szCs w:val="12"/>
        </w:rPr>
        <w:t xml:space="preserve"> — воздушный зазор; </w:t>
      </w:r>
      <w:r>
        <w:rPr>
          <w:i/>
          <w:iCs/>
          <w:color w:val="555555"/>
          <w:spacing w:val="0"/>
          <w:w w:val="100"/>
          <w:position w:val="0"/>
          <w:sz w:val="12"/>
          <w:szCs w:val="12"/>
        </w:rPr>
        <w:t xml:space="preserve">d </w:t>
      </w:r>
      <w:r>
        <w:rPr>
          <w:i/>
          <w:iCs/>
          <w:spacing w:val="0"/>
          <w:w w:val="100"/>
          <w:position w:val="0"/>
          <w:sz w:val="12"/>
          <w:szCs w:val="12"/>
        </w:rPr>
        <w:t xml:space="preserve">♦ </w:t>
      </w:r>
      <w:r>
        <w:rPr>
          <w:i/>
          <w:iCs/>
          <w:color w:val="555555"/>
          <w:spacing w:val="0"/>
          <w:w w:val="100"/>
          <w:position w:val="0"/>
          <w:sz w:val="12"/>
          <w:szCs w:val="12"/>
        </w:rPr>
        <w:t>D</w:t>
      </w:r>
      <w:r>
        <w:rPr>
          <w:color w:val="555555"/>
          <w:spacing w:val="0"/>
          <w:w w:val="100"/>
          <w:position w:val="0"/>
          <w:sz w:val="12"/>
          <w:szCs w:val="12"/>
        </w:rPr>
        <w:t xml:space="preserve"> </w:t>
      </w:r>
      <w:r>
        <w:rPr>
          <w:color w:val="555555"/>
          <w:spacing w:val="0"/>
          <w:w w:val="100"/>
          <w:position w:val="0"/>
          <w:sz w:val="12"/>
          <w:szCs w:val="12"/>
        </w:rPr>
        <w:t>— расстояние утечки;</w:t>
      </w:r>
    </w:p>
    <w:p>
      <w:pPr>
        <w:pStyle w:val="Style15"/>
        <w:keepNext w:val="0"/>
        <w:keepLines w:val="0"/>
        <w:framePr w:w="5453" w:h="725" w:wrap="none" w:vAnchor="text" w:hAnchor="page" w:x="2315" w:y="2132"/>
        <w:widowControl w:val="0"/>
        <w:shd w:val="clear" w:color="auto" w:fill="auto"/>
        <w:bidi w:val="0"/>
        <w:spacing w:before="0" w:after="200" w:line="180" w:lineRule="auto"/>
        <w:ind w:left="0" w:right="0" w:firstLine="240"/>
        <w:jc w:val="both"/>
        <w:rPr>
          <w:sz w:val="12"/>
          <w:szCs w:val="12"/>
        </w:rPr>
      </w:pPr>
      <w:r>
        <w:rPr>
          <w:color w:val="000000"/>
          <w:spacing w:val="0"/>
          <w:w w:val="100"/>
          <w:position w:val="0"/>
          <w:sz w:val="12"/>
          <w:szCs w:val="12"/>
        </w:rPr>
        <w:t xml:space="preserve">ММ. мм ^м~~ </w:t>
      </w:r>
      <w:r>
        <w:rPr>
          <w:color w:val="555555"/>
          <w:spacing w:val="0"/>
          <w:w w:val="100"/>
          <w:position w:val="0"/>
          <w:sz w:val="12"/>
          <w:szCs w:val="12"/>
        </w:rPr>
        <w:t xml:space="preserve">воздушный зазор. </w:t>
      </w:r>
      <w:r>
        <w:rPr>
          <w:b w:val="0"/>
          <w:bCs w:val="0"/>
          <w:strike/>
          <w:color w:val="000000"/>
          <w:spacing w:val="0"/>
          <w:w w:val="100"/>
          <w:position w:val="0"/>
          <w:sz w:val="20"/>
          <w:szCs w:val="20"/>
        </w:rPr>
        <w:t>r.WAWAYJ</w:t>
      </w:r>
      <w:r>
        <w:rPr>
          <w:color w:val="000000"/>
          <w:spacing w:val="0"/>
          <w:w w:val="100"/>
          <w:position w:val="0"/>
          <w:sz w:val="12"/>
          <w:szCs w:val="12"/>
        </w:rPr>
        <w:t xml:space="preserve"> </w:t>
      </w:r>
      <w:r>
        <w:rPr>
          <w:color w:val="555555"/>
          <w:spacing w:val="0"/>
          <w:w w:val="100"/>
          <w:position w:val="0"/>
          <w:sz w:val="12"/>
          <w:szCs w:val="12"/>
        </w:rPr>
        <w:t>расстояние у точен</w:t>
      </w:r>
    </w:p>
    <w:p>
      <w:pPr>
        <w:pStyle w:val="Style6"/>
        <w:keepNext w:val="0"/>
        <w:keepLines w:val="0"/>
        <w:framePr w:w="5453" w:h="725" w:wrap="none" w:vAnchor="text" w:hAnchor="page" w:x="2315" w:y="2132"/>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Рисунок </w:t>
      </w:r>
      <w:r>
        <w:rPr>
          <w:color w:val="191919"/>
          <w:spacing w:val="0"/>
          <w:w w:val="100"/>
          <w:position w:val="0"/>
          <w:sz w:val="14"/>
          <w:szCs w:val="14"/>
        </w:rPr>
        <w:t xml:space="preserve">В.1. </w:t>
      </w:r>
      <w:r>
        <w:rPr>
          <w:spacing w:val="0"/>
          <w:w w:val="100"/>
          <w:position w:val="0"/>
          <w:sz w:val="14"/>
          <w:szCs w:val="14"/>
        </w:rPr>
        <w:t>ЛИСТ 5</w:t>
      </w:r>
    </w:p>
    <w:p>
      <w:pPr>
        <w:widowControl w:val="0"/>
        <w:spacing w:line="360" w:lineRule="exact"/>
      </w:pPr>
      <w:r>
        <w:drawing>
          <wp:anchor distT="0" distB="0" distL="0" distR="0" simplePos="0" relativeHeight="62914749" behindDoc="1" locked="0" layoutInCell="1" allowOverlap="1">
            <wp:simplePos x="0" y="0"/>
            <wp:positionH relativeFrom="page">
              <wp:posOffset>1764665</wp:posOffset>
            </wp:positionH>
            <wp:positionV relativeFrom="paragraph">
              <wp:posOffset>460375</wp:posOffset>
            </wp:positionV>
            <wp:extent cx="2773680" cy="743585"/>
            <wp:wrapNone/>
            <wp:docPr id="118" name="Shape 118"/>
            <a:graphic xmlns:a="http://schemas.openxmlformats.org/drawingml/2006/main">
              <a:graphicData uri="http://schemas.openxmlformats.org/drawingml/2006/picture">
                <pic:pic xmlns:pic="http://schemas.openxmlformats.org/drawingml/2006/picture">
                  <pic:nvPicPr>
                    <pic:cNvPr id="119" name="Picture box 119"/>
                    <pic:cNvPicPr/>
                  </pic:nvPicPr>
                  <pic:blipFill>
                    <a:blip r:embed="rId105"/>
                    <a:stretch/>
                  </pic:blipFill>
                  <pic:spPr>
                    <a:xfrm>
                      <a:ext cx="2773680" cy="74358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95" w:line="1" w:lineRule="exact"/>
      </w:pPr>
    </w:p>
    <w:p>
      <w:pPr>
        <w:widowControl w:val="0"/>
        <w:spacing w:line="1" w:lineRule="exact"/>
        <w:sectPr>
          <w:footnotePr>
            <w:pos w:val="pageBottom"/>
            <w:numFmt w:val="decimal"/>
            <w:numRestart w:val="continuous"/>
          </w:footnotePr>
          <w:type w:val="continuous"/>
          <w:pgSz w:w="9917" w:h="14026"/>
          <w:pgMar w:top="1161" w:right="2151" w:bottom="1344" w:left="946" w:header="0" w:footer="3" w:gutter="0"/>
          <w:cols w:space="720"/>
          <w:noEndnote/>
          <w:rtlGutter w:val="0"/>
          <w:docGrid w:linePitch="360"/>
        </w:sectPr>
      </w:pPr>
    </w:p>
    <w:p>
      <w:pPr>
        <w:pStyle w:val="Style6"/>
        <w:keepNext w:val="0"/>
        <w:keepLines w:val="0"/>
        <w:widowControl w:val="0"/>
        <w:shd w:val="clear" w:color="auto" w:fill="auto"/>
        <w:bidi w:val="0"/>
        <w:spacing w:before="0" w:after="200" w:line="240" w:lineRule="auto"/>
        <w:ind w:left="0" w:right="0" w:firstLine="0"/>
        <w:jc w:val="center"/>
      </w:pPr>
      <w:r>
        <w:rPr>
          <w:color w:val="191919"/>
          <w:spacing w:val="0"/>
          <w:w w:val="100"/>
          <w:position w:val="0"/>
        </w:rPr>
        <w:t>Последовательность испытаний и количество образцов</w:t>
      </w:r>
    </w:p>
    <w:p>
      <w:pPr>
        <w:pStyle w:val="Style6"/>
        <w:keepNext w:val="0"/>
        <w:keepLines w:val="0"/>
        <w:widowControl w:val="0"/>
        <w:shd w:val="clear" w:color="auto" w:fill="auto"/>
        <w:bidi w:val="0"/>
        <w:spacing w:before="0" w:after="60" w:line="240" w:lineRule="auto"/>
        <w:ind w:left="0" w:right="0" w:firstLine="440"/>
        <w:jc w:val="left"/>
        <w:rPr>
          <w:sz w:val="14"/>
          <w:szCs w:val="14"/>
        </w:rPr>
      </w:pPr>
      <w:r>
        <w:rPr>
          <w:color w:val="191919"/>
          <w:spacing w:val="0"/>
          <w:w w:val="100"/>
          <w:position w:val="0"/>
          <w:sz w:val="14"/>
          <w:szCs w:val="14"/>
        </w:rPr>
        <w:t>С.1 Последовательность испытаний</w:t>
      </w:r>
    </w:p>
    <w:p>
      <w:pPr>
        <w:pStyle w:val="Style6"/>
        <w:keepNext w:val="0"/>
        <w:keepLines w:val="0"/>
        <w:widowControl w:val="0"/>
        <w:shd w:val="clear" w:color="auto" w:fill="auto"/>
        <w:bidi w:val="0"/>
        <w:spacing w:before="0" w:after="200" w:line="240" w:lineRule="auto"/>
        <w:ind w:left="0" w:right="0" w:firstLine="440"/>
        <w:jc w:val="left"/>
        <w:rPr>
          <w:sz w:val="14"/>
          <w:szCs w:val="14"/>
        </w:rPr>
      </w:pPr>
      <w:r>
        <w:rPr>
          <w:spacing w:val="0"/>
          <w:w w:val="100"/>
          <w:position w:val="0"/>
          <w:sz w:val="14"/>
          <w:szCs w:val="14"/>
        </w:rPr>
        <w:t xml:space="preserve">Испытания проводятся в последовательности </w:t>
      </w:r>
      <w:r>
        <w:rPr>
          <w:color w:val="191919"/>
          <w:spacing w:val="0"/>
          <w:w w:val="100"/>
          <w:position w:val="0"/>
          <w:sz w:val="14"/>
          <w:szCs w:val="14"/>
        </w:rPr>
        <w:t xml:space="preserve">и </w:t>
      </w:r>
      <w:r>
        <w:rPr>
          <w:spacing w:val="0"/>
          <w:w w:val="100"/>
          <w:position w:val="0"/>
          <w:sz w:val="14"/>
          <w:szCs w:val="14"/>
        </w:rPr>
        <w:t>порядке в соответствии с таблицей С.1.</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Таблица С.1 — Последовательность испытаний</w:t>
      </w:r>
    </w:p>
    <w:tbl>
      <w:tblPr>
        <w:tblOverlap w:val="never"/>
        <w:jc w:val="center"/>
        <w:tblLayout w:type="fixed"/>
      </w:tblPr>
      <w:tblGrid>
        <w:gridCol w:w="499"/>
        <w:gridCol w:w="466"/>
        <w:gridCol w:w="1085"/>
        <w:gridCol w:w="6014"/>
      </w:tblGrid>
      <w:tr>
        <w:trPr>
          <w:trHeight w:val="461" w:hRule="exact"/>
        </w:trPr>
        <w:tc>
          <w:tcPr>
            <w:gridSpan w:val="2"/>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Цикл испытаний</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Раздел или пункт</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2160" w:right="0" w:firstLine="0"/>
              <w:jc w:val="left"/>
              <w:rPr>
                <w:sz w:val="12"/>
                <w:szCs w:val="12"/>
              </w:rPr>
            </w:pPr>
            <w:r>
              <w:rPr>
                <w:b/>
                <w:bCs/>
                <w:color w:val="555555"/>
                <w:spacing w:val="0"/>
                <w:w w:val="100"/>
                <w:position w:val="0"/>
                <w:sz w:val="12"/>
                <w:szCs w:val="12"/>
              </w:rPr>
              <w:t>Испытание (или проверка)</w:t>
            </w:r>
          </w:p>
        </w:tc>
      </w:tr>
      <w:tr>
        <w:trPr>
          <w:trHeight w:val="2270" w:hRule="exact"/>
        </w:trPr>
        <w:tc>
          <w:tcPr>
            <w:gridSpan w:val="2"/>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б</w:t>
            </w:r>
          </w:p>
          <w:p>
            <w:pPr>
              <w:pStyle w:val="Style28"/>
              <w:keepNext w:val="0"/>
              <w:keepLines w:val="0"/>
              <w:widowControl w:val="0"/>
              <w:shd w:val="clear" w:color="auto" w:fill="auto"/>
              <w:bidi w:val="0"/>
              <w:spacing w:before="0" w:after="0" w:line="240" w:lineRule="auto"/>
              <w:ind w:left="0" w:right="0" w:firstLine="360"/>
              <w:jc w:val="left"/>
              <w:rPr>
                <w:sz w:val="14"/>
                <w:szCs w:val="14"/>
              </w:rPr>
            </w:pPr>
            <w:r>
              <w:rPr>
                <w:spacing w:val="0"/>
                <w:w w:val="100"/>
                <w:position w:val="0"/>
                <w:sz w:val="14"/>
                <w:szCs w:val="14"/>
              </w:rPr>
              <w:t>8.1.1</w:t>
            </w:r>
          </w:p>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8.1.2</w:t>
            </w:r>
          </w:p>
          <w:p>
            <w:pPr>
              <w:pStyle w:val="Style28"/>
              <w:keepNext w:val="0"/>
              <w:keepLines w:val="0"/>
              <w:widowControl w:val="0"/>
              <w:shd w:val="clear" w:color="auto" w:fill="auto"/>
              <w:bidi w:val="0"/>
              <w:spacing w:before="0" w:after="0" w:line="240" w:lineRule="auto"/>
              <w:ind w:left="0" w:right="0" w:firstLine="420"/>
              <w:jc w:val="left"/>
              <w:rPr>
                <w:sz w:val="14"/>
                <w:szCs w:val="14"/>
              </w:rPr>
            </w:pPr>
            <w:r>
              <w:rPr>
                <w:spacing w:val="0"/>
                <w:w w:val="100"/>
                <w:position w:val="0"/>
                <w:sz w:val="14"/>
                <w:szCs w:val="14"/>
              </w:rPr>
              <w:t>9.3</w:t>
            </w:r>
          </w:p>
          <w:p>
            <w:pPr>
              <w:pStyle w:val="Style28"/>
              <w:keepNext w:val="0"/>
              <w:keepLines w:val="0"/>
              <w:widowControl w:val="0"/>
              <w:shd w:val="clear" w:color="auto" w:fill="auto"/>
              <w:bidi w:val="0"/>
              <w:spacing w:before="0" w:after="0" w:line="240" w:lineRule="auto"/>
              <w:ind w:left="0" w:right="0" w:firstLine="360"/>
              <w:jc w:val="left"/>
              <w:rPr>
                <w:sz w:val="14"/>
                <w:szCs w:val="14"/>
              </w:rPr>
            </w:pPr>
            <w:r>
              <w:rPr>
                <w:spacing w:val="0"/>
                <w:w w:val="100"/>
                <w:position w:val="0"/>
                <w:sz w:val="14"/>
                <w:szCs w:val="14"/>
              </w:rPr>
              <w:t>8.1.3</w:t>
            </w:r>
          </w:p>
          <w:p>
            <w:pPr>
              <w:pStyle w:val="Style28"/>
              <w:keepNext w:val="0"/>
              <w:keepLines w:val="0"/>
              <w:widowControl w:val="0"/>
              <w:shd w:val="clear" w:color="auto" w:fill="auto"/>
              <w:bidi w:val="0"/>
              <w:spacing w:before="0" w:after="0" w:line="240" w:lineRule="auto"/>
              <w:ind w:left="0" w:right="0" w:firstLine="360"/>
              <w:jc w:val="left"/>
              <w:rPr>
                <w:sz w:val="14"/>
                <w:szCs w:val="14"/>
              </w:rPr>
            </w:pPr>
            <w:r>
              <w:rPr>
                <w:spacing w:val="0"/>
                <w:w w:val="100"/>
                <w:position w:val="0"/>
                <w:sz w:val="14"/>
                <w:szCs w:val="14"/>
              </w:rPr>
              <w:t>8.1.6</w:t>
            </w:r>
          </w:p>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9.4</w:t>
            </w:r>
          </w:p>
          <w:p>
            <w:pPr>
              <w:pStyle w:val="Style28"/>
              <w:keepNext w:val="0"/>
              <w:keepLines w:val="0"/>
              <w:widowControl w:val="0"/>
              <w:shd w:val="clear" w:color="auto" w:fill="auto"/>
              <w:bidi w:val="0"/>
              <w:spacing w:before="0" w:after="0" w:line="240" w:lineRule="auto"/>
              <w:ind w:left="0" w:right="0" w:firstLine="420"/>
              <w:jc w:val="left"/>
              <w:rPr>
                <w:sz w:val="14"/>
                <w:szCs w:val="14"/>
              </w:rPr>
            </w:pPr>
            <w:r>
              <w:rPr>
                <w:spacing w:val="0"/>
                <w:w w:val="100"/>
                <w:position w:val="0"/>
                <w:sz w:val="14"/>
                <w:szCs w:val="14"/>
              </w:rPr>
              <w:t>9.5</w:t>
            </w:r>
          </w:p>
          <w:p>
            <w:pPr>
              <w:pStyle w:val="Style28"/>
              <w:keepNext w:val="0"/>
              <w:keepLines w:val="0"/>
              <w:widowControl w:val="0"/>
              <w:shd w:val="clear" w:color="auto" w:fill="auto"/>
              <w:bidi w:val="0"/>
              <w:spacing w:before="0" w:after="0" w:line="240" w:lineRule="auto"/>
              <w:ind w:left="0" w:right="0" w:firstLine="420"/>
              <w:jc w:val="left"/>
              <w:rPr>
                <w:sz w:val="14"/>
                <w:szCs w:val="14"/>
              </w:rPr>
            </w:pPr>
            <w:r>
              <w:rPr>
                <w:spacing w:val="0"/>
                <w:w w:val="100"/>
                <w:position w:val="0"/>
                <w:sz w:val="14"/>
                <w:szCs w:val="14"/>
              </w:rPr>
              <w:t>9.6</w:t>
            </w:r>
          </w:p>
          <w:p>
            <w:pPr>
              <w:pStyle w:val="Style28"/>
              <w:keepNext w:val="0"/>
              <w:keepLines w:val="0"/>
              <w:widowControl w:val="0"/>
              <w:shd w:val="clear" w:color="auto" w:fill="auto"/>
              <w:bidi w:val="0"/>
              <w:spacing w:before="0" w:after="0" w:line="240" w:lineRule="auto"/>
              <w:ind w:left="0" w:right="0" w:firstLine="360"/>
              <w:jc w:val="left"/>
              <w:rPr>
                <w:sz w:val="14"/>
                <w:szCs w:val="14"/>
              </w:rPr>
            </w:pPr>
            <w:r>
              <w:rPr>
                <w:spacing w:val="0"/>
                <w:w w:val="100"/>
                <w:position w:val="0"/>
                <w:sz w:val="14"/>
                <w:szCs w:val="14"/>
              </w:rPr>
              <w:t>8.1.3</w:t>
            </w:r>
          </w:p>
          <w:p>
            <w:pPr>
              <w:pStyle w:val="Style28"/>
              <w:keepNext w:val="0"/>
              <w:keepLines w:val="0"/>
              <w:widowControl w:val="0"/>
              <w:shd w:val="clear" w:color="auto" w:fill="auto"/>
              <w:bidi w:val="0"/>
              <w:spacing w:before="0" w:after="0" w:line="240" w:lineRule="auto"/>
              <w:ind w:left="0" w:right="0" w:firstLine="360"/>
              <w:jc w:val="left"/>
              <w:rPr>
                <w:sz w:val="14"/>
                <w:szCs w:val="14"/>
              </w:rPr>
            </w:pPr>
            <w:r>
              <w:rPr>
                <w:spacing w:val="0"/>
                <w:w w:val="100"/>
                <w:position w:val="0"/>
                <w:sz w:val="14"/>
                <w:szCs w:val="14"/>
              </w:rPr>
              <w:t>9.14</w:t>
            </w:r>
          </w:p>
          <w:p>
            <w:pPr>
              <w:pStyle w:val="Style28"/>
              <w:keepNext w:val="0"/>
              <w:keepLines w:val="0"/>
              <w:widowControl w:val="0"/>
              <w:shd w:val="clear" w:color="auto" w:fill="auto"/>
              <w:bidi w:val="0"/>
              <w:spacing w:before="0" w:after="0" w:line="240" w:lineRule="auto"/>
              <w:ind w:left="0" w:right="0" w:firstLine="360"/>
              <w:jc w:val="left"/>
              <w:rPr>
                <w:sz w:val="14"/>
                <w:szCs w:val="14"/>
              </w:rPr>
            </w:pPr>
            <w:r>
              <w:rPr>
                <w:spacing w:val="0"/>
                <w:w w:val="100"/>
                <w:position w:val="0"/>
                <w:sz w:val="14"/>
                <w:szCs w:val="14"/>
              </w:rPr>
              <w:t>9.16</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Маркировка</w:t>
            </w:r>
          </w:p>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Общие положения</w:t>
            </w:r>
          </w:p>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Механизм</w:t>
            </w:r>
          </w:p>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Стойкость маркировки</w:t>
            </w:r>
          </w:p>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Воздушные зазоры и расстояния утечки (только внешние части)</w:t>
            </w:r>
          </w:p>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Отсутствие взаимозаменяемости</w:t>
            </w:r>
          </w:p>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Надежность винтов, токопроводящих частей и соединений</w:t>
            </w:r>
          </w:p>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Надежность резьбовых выводов для внешних проводников Защита от поражения электрическим током</w:t>
            </w:r>
          </w:p>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Воздушные зазоры и расстояния утечки (только внутренние части) Термостойкость</w:t>
            </w:r>
          </w:p>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Корроз неустойчивость</w:t>
            </w:r>
          </w:p>
        </w:tc>
      </w:tr>
      <w:tr>
        <w:trPr>
          <w:trHeight w:val="298" w:hRule="exact"/>
        </w:trPr>
        <w:tc>
          <w:tcPr>
            <w:gridSpan w:val="2"/>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360"/>
              <w:jc w:val="left"/>
              <w:rPr>
                <w:sz w:val="14"/>
                <w:szCs w:val="14"/>
              </w:rPr>
            </w:pPr>
            <w:r>
              <w:rPr>
                <w:spacing w:val="0"/>
                <w:w w:val="100"/>
                <w:position w:val="0"/>
                <w:sz w:val="14"/>
                <w:szCs w:val="14"/>
              </w:rPr>
              <w:t>9.15</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Стойкость против аномального огня и нагрева</w:t>
            </w:r>
          </w:p>
        </w:tc>
      </w:tr>
      <w:tr>
        <w:trPr>
          <w:trHeight w:val="1742" w:hRule="exact"/>
        </w:trPr>
        <w:tc>
          <w:tcPr>
            <w:gridSpan w:val="2"/>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440"/>
              <w:jc w:val="left"/>
              <w:rPr>
                <w:sz w:val="20"/>
                <w:szCs w:val="20"/>
              </w:rPr>
            </w:pPr>
            <w:r>
              <w:rPr>
                <w:i/>
                <w:iCs/>
                <w:spacing w:val="0"/>
                <w:w w:val="100"/>
                <w:position w:val="0"/>
                <w:sz w:val="20"/>
                <w:szCs w:val="20"/>
              </w:rPr>
              <w:t>в</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200" w:line="240" w:lineRule="auto"/>
              <w:ind w:left="0" w:right="0" w:firstLine="0"/>
              <w:jc w:val="center"/>
              <w:rPr>
                <w:sz w:val="14"/>
                <w:szCs w:val="14"/>
              </w:rPr>
            </w:pPr>
            <w:r>
              <w:rPr>
                <w:spacing w:val="0"/>
                <w:w w:val="100"/>
                <w:position w:val="0"/>
                <w:sz w:val="14"/>
                <w:szCs w:val="14"/>
              </w:rPr>
              <w:t>9.7.54</w:t>
            </w:r>
          </w:p>
          <w:p>
            <w:pPr>
              <w:pStyle w:val="Style28"/>
              <w:keepNext w:val="0"/>
              <w:keepLines w:val="0"/>
              <w:widowControl w:val="0"/>
              <w:shd w:val="clear" w:color="auto" w:fill="auto"/>
              <w:bidi w:val="0"/>
              <w:spacing w:before="0" w:after="0" w:line="240" w:lineRule="auto"/>
              <w:ind w:left="0" w:right="0" w:firstLine="360"/>
              <w:jc w:val="left"/>
              <w:rPr>
                <w:sz w:val="14"/>
                <w:szCs w:val="14"/>
              </w:rPr>
            </w:pPr>
            <w:r>
              <w:rPr>
                <w:spacing w:val="0"/>
                <w:w w:val="100"/>
                <w:position w:val="0"/>
                <w:sz w:val="14"/>
                <w:szCs w:val="14"/>
              </w:rPr>
              <w:t>9.7.1</w:t>
            </w:r>
          </w:p>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9.7.2</w:t>
            </w:r>
          </w:p>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9.7.3</w:t>
            </w:r>
          </w:p>
          <w:p>
            <w:pPr>
              <w:pStyle w:val="Style28"/>
              <w:keepNext w:val="0"/>
              <w:keepLines w:val="0"/>
              <w:widowControl w:val="0"/>
              <w:shd w:val="clear" w:color="auto" w:fill="auto"/>
              <w:bidi w:val="0"/>
              <w:spacing w:before="0" w:after="0" w:line="240" w:lineRule="auto"/>
              <w:ind w:left="0" w:right="0" w:firstLine="360"/>
              <w:jc w:val="left"/>
              <w:rPr>
                <w:sz w:val="14"/>
                <w:szCs w:val="14"/>
              </w:rPr>
            </w:pPr>
            <w:r>
              <w:rPr>
                <w:spacing w:val="0"/>
                <w:w w:val="100"/>
                <w:position w:val="0"/>
                <w:sz w:val="14"/>
                <w:szCs w:val="14"/>
              </w:rPr>
              <w:t>9.7.4</w:t>
            </w:r>
          </w:p>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9.7.52</w:t>
            </w:r>
          </w:p>
          <w:p>
            <w:pPr>
              <w:pStyle w:val="Style28"/>
              <w:keepNext w:val="0"/>
              <w:keepLines w:val="0"/>
              <w:widowControl w:val="0"/>
              <w:shd w:val="clear" w:color="auto" w:fill="auto"/>
              <w:bidi w:val="0"/>
              <w:spacing w:before="0" w:after="0" w:line="240" w:lineRule="auto"/>
              <w:ind w:left="0" w:right="0" w:firstLine="420"/>
              <w:jc w:val="left"/>
              <w:rPr>
                <w:sz w:val="14"/>
                <w:szCs w:val="14"/>
              </w:rPr>
            </w:pPr>
            <w:r>
              <w:rPr>
                <w:spacing w:val="0"/>
                <w:w w:val="100"/>
                <w:position w:val="0"/>
                <w:sz w:val="14"/>
                <w:szCs w:val="14"/>
              </w:rPr>
              <w:t>9.8</w:t>
            </w:r>
          </w:p>
          <w:p>
            <w:pPr>
              <w:pStyle w:val="Style28"/>
              <w:keepNext w:val="0"/>
              <w:keepLines w:val="0"/>
              <w:widowControl w:val="0"/>
              <w:shd w:val="clear" w:color="auto" w:fill="auto"/>
              <w:bidi w:val="0"/>
              <w:spacing w:before="0" w:after="0" w:line="240" w:lineRule="auto"/>
              <w:ind w:left="0" w:right="0" w:firstLine="420"/>
              <w:jc w:val="left"/>
              <w:rPr>
                <w:sz w:val="14"/>
                <w:szCs w:val="14"/>
              </w:rPr>
            </w:pPr>
            <w:r>
              <w:rPr>
                <w:spacing w:val="0"/>
                <w:w w:val="100"/>
                <w:position w:val="0"/>
                <w:sz w:val="14"/>
                <w:szCs w:val="14"/>
              </w:rPr>
              <w:t>9.9</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Проверка устойчивости изоляции разомкнутых контактов и основной изоляции к импульсному напряжению в нормальных условиях</w:t>
            </w:r>
          </w:p>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Влагостойкость</w:t>
            </w:r>
          </w:p>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Сопротивление изоляции главной цепи</w:t>
            </w:r>
          </w:p>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Электрическая прочность изоляции главной цепи</w:t>
            </w:r>
          </w:p>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Сопротивление и диэлектрическая прочность изоляции вспомогательных цепей</w:t>
            </w:r>
          </w:p>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Проверка зазоров при импульсном выдерживаемом напряжении</w:t>
            </w:r>
          </w:p>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Превышение температуры</w:t>
            </w:r>
          </w:p>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28-суточное испытание</w:t>
            </w:r>
          </w:p>
        </w:tc>
      </w:tr>
      <w:tr>
        <w:trPr>
          <w:trHeight w:val="662" w:hRule="exact"/>
        </w:trPr>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80"/>
              <w:jc w:val="left"/>
              <w:rPr>
                <w:sz w:val="20"/>
                <w:szCs w:val="20"/>
              </w:rPr>
            </w:pPr>
            <w:r>
              <w:rPr>
                <w:i/>
                <w:iCs/>
                <w:spacing w:val="0"/>
                <w:w w:val="100"/>
                <w:position w:val="0"/>
                <w:sz w:val="20"/>
                <w:szCs w:val="20"/>
              </w:rPr>
              <w:t>с</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color w:val="555555"/>
                <w:spacing w:val="0"/>
                <w:w w:val="100"/>
                <w:position w:val="0"/>
                <w:sz w:val="14"/>
                <w:szCs w:val="14"/>
              </w:rPr>
              <w:t>с,</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360"/>
              <w:jc w:val="left"/>
              <w:rPr>
                <w:sz w:val="14"/>
                <w:szCs w:val="14"/>
              </w:rPr>
            </w:pPr>
            <w:r>
              <w:rPr>
                <w:spacing w:val="0"/>
                <w:w w:val="100"/>
                <w:position w:val="0"/>
                <w:sz w:val="14"/>
                <w:szCs w:val="14"/>
              </w:rPr>
              <w:t>9.11</w:t>
            </w:r>
          </w:p>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9.12.11.2.1</w:t>
            </w:r>
          </w:p>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9.12.12</w:t>
            </w:r>
          </w:p>
        </w:tc>
        <w:tc>
          <w:tcPr>
            <w:tcBorders>
              <w:top w:val="single" w:sz="4"/>
              <w:left w:val="single" w:sz="4"/>
              <w:right w:val="single" w:sz="4"/>
            </w:tcBorders>
            <w:shd w:val="clear" w:color="auto" w:fill="FFFFFF"/>
            <w:vAlign w:val="top"/>
          </w:tcPr>
          <w:p>
            <w:pPr>
              <w:pStyle w:val="Style28"/>
              <w:keepNext w:val="0"/>
              <w:keepLines w:val="0"/>
              <w:widowControl w:val="0"/>
              <w:shd w:val="clear" w:color="auto" w:fill="auto"/>
              <w:bidi w:val="0"/>
              <w:spacing w:before="0" w:after="0" w:line="269" w:lineRule="auto"/>
              <w:ind w:left="0" w:right="0" w:firstLine="0"/>
              <w:jc w:val="left"/>
              <w:rPr>
                <w:sz w:val="14"/>
                <w:szCs w:val="14"/>
              </w:rPr>
            </w:pPr>
            <w:r>
              <w:rPr>
                <w:spacing w:val="0"/>
                <w:w w:val="100"/>
                <w:position w:val="0"/>
                <w:sz w:val="14"/>
                <w:szCs w:val="14"/>
              </w:rPr>
              <w:t>Механическая и коммутационная износостойкость Работоспособность при пониженных токах короткого замыкания Проверка выключателя после испытания на короткое замыкание</w:t>
            </w:r>
          </w:p>
        </w:tc>
      </w:tr>
      <w:tr>
        <w:trPr>
          <w:trHeight w:val="648"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color w:val="555555"/>
                <w:spacing w:val="0"/>
                <w:w w:val="100"/>
                <w:position w:val="0"/>
                <w:sz w:val="14"/>
                <w:szCs w:val="14"/>
              </w:rPr>
              <w:t>С</w:t>
            </w:r>
            <w:r>
              <w:rPr>
                <w:color w:val="555555"/>
                <w:spacing w:val="0"/>
                <w:w w:val="100"/>
                <w:position w:val="0"/>
                <w:sz w:val="14"/>
                <w:szCs w:val="14"/>
                <w:vertAlign w:val="subscript"/>
              </w:rPr>
              <w:t>2</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200" w:line="240" w:lineRule="auto"/>
              <w:ind w:left="0" w:right="0" w:firstLine="0"/>
              <w:jc w:val="center"/>
              <w:rPr>
                <w:sz w:val="14"/>
                <w:szCs w:val="14"/>
              </w:rPr>
            </w:pPr>
            <w:r>
              <w:rPr>
                <w:spacing w:val="0"/>
                <w:w w:val="100"/>
                <w:position w:val="0"/>
                <w:sz w:val="14"/>
                <w:szCs w:val="14"/>
              </w:rPr>
              <w:t>9.12.11.2.2</w:t>
            </w:r>
          </w:p>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9.12.12</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 xml:space="preserve">Испытание на короткое замыкание выключателей для проверки их пригодности к применению в системах </w:t>
            </w:r>
            <w:r>
              <w:rPr>
                <w:spacing w:val="0"/>
                <w:w w:val="100"/>
                <w:position w:val="0"/>
                <w:sz w:val="14"/>
                <w:szCs w:val="14"/>
              </w:rPr>
              <w:t>IT</w:t>
            </w:r>
          </w:p>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Проверка выключателя после испытания на короткое замыкание</w:t>
            </w:r>
          </w:p>
        </w:tc>
      </w:tr>
      <w:tr>
        <w:trPr>
          <w:trHeight w:val="480" w:hRule="exact"/>
        </w:trPr>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80"/>
              <w:jc w:val="left"/>
              <w:rPr>
                <w:sz w:val="20"/>
                <w:szCs w:val="20"/>
              </w:rPr>
            </w:pPr>
            <w:r>
              <w:rPr>
                <w:i/>
                <w:iCs/>
                <w:spacing w:val="0"/>
                <w:w w:val="100"/>
                <w:position w:val="0"/>
                <w:sz w:val="20"/>
                <w:szCs w:val="20"/>
              </w:rPr>
              <w:t>D</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Do</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360"/>
              <w:jc w:val="left"/>
              <w:rPr>
                <w:sz w:val="14"/>
                <w:szCs w:val="14"/>
              </w:rPr>
            </w:pPr>
            <w:r>
              <w:rPr>
                <w:color w:val="555555"/>
                <w:spacing w:val="0"/>
                <w:w w:val="100"/>
                <w:position w:val="0"/>
                <w:sz w:val="14"/>
                <w:szCs w:val="14"/>
              </w:rPr>
              <w:t>9.10</w:t>
            </w:r>
          </w:p>
          <w:p>
            <w:pPr>
              <w:pStyle w:val="Style28"/>
              <w:keepNext w:val="0"/>
              <w:keepLines w:val="0"/>
              <w:widowControl w:val="0"/>
              <w:shd w:val="clear" w:color="auto" w:fill="auto"/>
              <w:bidi w:val="0"/>
              <w:spacing w:before="0" w:after="0" w:line="240" w:lineRule="auto"/>
              <w:ind w:left="0" w:right="0" w:firstLine="360"/>
              <w:jc w:val="left"/>
              <w:rPr>
                <w:sz w:val="14"/>
                <w:szCs w:val="14"/>
              </w:rPr>
            </w:pPr>
            <w:r>
              <w:rPr>
                <w:color w:val="555555"/>
                <w:spacing w:val="0"/>
                <w:w w:val="100"/>
                <w:position w:val="0"/>
                <w:sz w:val="14"/>
                <w:szCs w:val="14"/>
              </w:rPr>
              <w:t>9.13</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Характеристика срабатывания</w:t>
            </w:r>
          </w:p>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Стойкость к механическому толчку и удару</w:t>
            </w:r>
          </w:p>
        </w:tc>
      </w:tr>
      <w:tr>
        <w:trPr>
          <w:trHeight w:val="485"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9.12.11.3 и</w:t>
            </w:r>
          </w:p>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9.12.12</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71" w:lineRule="auto"/>
              <w:ind w:left="0" w:right="0" w:firstLine="0"/>
              <w:jc w:val="left"/>
              <w:rPr>
                <w:sz w:val="14"/>
                <w:szCs w:val="14"/>
              </w:rPr>
            </w:pPr>
            <w:r>
              <w:rPr>
                <w:spacing w:val="0"/>
                <w:w w:val="100"/>
                <w:position w:val="0"/>
                <w:sz w:val="14"/>
                <w:szCs w:val="14"/>
              </w:rPr>
              <w:t>Работоспособность при токе короткого замыкания 1500 А Проверка выключателя после испытания на короткое замыкание</w:t>
            </w:r>
          </w:p>
        </w:tc>
      </w:tr>
      <w:tr>
        <w:trPr>
          <w:trHeight w:val="475" w:hRule="exact"/>
        </w:trPr>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80"/>
              <w:jc w:val="left"/>
              <w:rPr>
                <w:sz w:val="14"/>
                <w:szCs w:val="14"/>
              </w:rPr>
            </w:pPr>
            <w:r>
              <w:rPr>
                <w:i/>
                <w:iCs/>
                <w:spacing w:val="0"/>
                <w:w w:val="100"/>
                <w:position w:val="0"/>
                <w:sz w:val="14"/>
                <w:szCs w:val="14"/>
              </w:rPr>
              <w:t>Е</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color w:val="555555"/>
                <w:spacing w:val="0"/>
                <w:w w:val="100"/>
                <w:position w:val="0"/>
                <w:sz w:val="14"/>
                <w:szCs w:val="14"/>
              </w:rPr>
              <w:t>Ет</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color w:val="555555"/>
                <w:spacing w:val="0"/>
                <w:w w:val="100"/>
                <w:position w:val="0"/>
                <w:sz w:val="14"/>
                <w:szCs w:val="14"/>
              </w:rPr>
              <w:t>9.12.11.42 и</w:t>
            </w:r>
          </w:p>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9.12.12</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71" w:lineRule="auto"/>
              <w:ind w:left="0" w:right="0" w:firstLine="0"/>
              <w:jc w:val="left"/>
              <w:rPr>
                <w:sz w:val="14"/>
                <w:szCs w:val="14"/>
              </w:rPr>
            </w:pPr>
            <w:r>
              <w:rPr>
                <w:spacing w:val="0"/>
                <w:w w:val="100"/>
                <w:position w:val="0"/>
                <w:sz w:val="14"/>
                <w:szCs w:val="14"/>
              </w:rPr>
              <w:t>Номинальная рабочая наибольшая отключающая способность /</w:t>
            </w:r>
            <w:r>
              <w:rPr>
                <w:spacing w:val="0"/>
                <w:w w:val="100"/>
                <w:position w:val="0"/>
                <w:sz w:val="14"/>
                <w:szCs w:val="14"/>
                <w:vertAlign w:val="subscript"/>
              </w:rPr>
              <w:t xml:space="preserve">сз </w:t>
            </w:r>
            <w:r>
              <w:rPr>
                <w:spacing w:val="0"/>
                <w:w w:val="100"/>
                <w:position w:val="0"/>
                <w:sz w:val="14"/>
                <w:szCs w:val="14"/>
              </w:rPr>
              <w:t>Проверка выключателя после испытаний на короткое замыкание</w:t>
            </w:r>
          </w:p>
        </w:tc>
      </w:tr>
      <w:tr>
        <w:trPr>
          <w:trHeight w:val="475"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pPr>
            <w:r>
              <w:rPr>
                <w:i/>
                <w:iCs/>
                <w:spacing w:val="0"/>
                <w:w w:val="100"/>
                <w:position w:val="0"/>
              </w:rPr>
              <w:t>%</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9.12.11.4.3 и</w:t>
            </w:r>
          </w:p>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9.12.12</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Номинальная коммутационная способность*/^)</w:t>
            </w:r>
          </w:p>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Проверка выключателя после испытаний на короткое замыкание</w:t>
            </w:r>
          </w:p>
        </w:tc>
      </w:tr>
      <w:tr>
        <w:trPr>
          <w:trHeight w:val="518" w:hRule="exact"/>
        </w:trPr>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pPr>
            <w:r>
              <w:rPr>
                <w:i/>
                <w:iCs/>
                <w:spacing w:val="0"/>
                <w:w w:val="100"/>
                <w:position w:val="0"/>
                <w:vertAlign w:val="superscript"/>
              </w:rPr>
              <w:t>Е</w:t>
            </w:r>
            <w:r>
              <w:rPr>
                <w:i/>
                <w:iCs/>
                <w:spacing w:val="0"/>
                <w:w w:val="100"/>
                <w:position w:val="0"/>
              </w:rPr>
              <w:t>з</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9.12.11.4.4 и</w:t>
            </w:r>
          </w:p>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191919"/>
                <w:spacing w:val="0"/>
                <w:w w:val="100"/>
                <w:position w:val="0"/>
                <w:sz w:val="14"/>
                <w:szCs w:val="14"/>
              </w:rPr>
              <w:t>9.12.12</w:t>
            </w:r>
          </w:p>
        </w:tc>
        <w:tc>
          <w:tcPr>
            <w:tcBorders>
              <w:top w:val="single" w:sz="4"/>
              <w:left w:val="single" w:sz="4"/>
              <w:bottom w:val="single" w:sz="4"/>
              <w:right w:val="single" w:sz="4"/>
            </w:tcBorders>
            <w:shd w:val="clear" w:color="auto" w:fill="FFFFFF"/>
            <w:vAlign w:val="center"/>
          </w:tcPr>
          <w:p>
            <w:pPr>
              <w:pStyle w:val="Style28"/>
              <w:keepNext w:val="0"/>
              <w:keepLines w:val="0"/>
              <w:widowControl w:val="0"/>
              <w:shd w:val="clear" w:color="auto" w:fill="auto"/>
              <w:bidi w:val="0"/>
              <w:spacing w:before="0" w:after="0" w:line="271" w:lineRule="auto"/>
              <w:ind w:left="0" w:right="0" w:firstLine="0"/>
              <w:jc w:val="left"/>
              <w:rPr>
                <w:sz w:val="14"/>
                <w:szCs w:val="14"/>
              </w:rPr>
            </w:pPr>
            <w:r>
              <w:rPr>
                <w:spacing w:val="0"/>
                <w:w w:val="100"/>
                <w:position w:val="0"/>
                <w:sz w:val="14"/>
                <w:szCs w:val="14"/>
              </w:rPr>
              <w:t xml:space="preserve">Номинальная коммутационная способность одного полюса </w:t>
            </w:r>
            <w:r>
              <w:rPr>
                <w:color w:val="555555"/>
                <w:spacing w:val="0"/>
                <w:w w:val="100"/>
                <w:position w:val="0"/>
                <w:sz w:val="14"/>
                <w:szCs w:val="14"/>
              </w:rPr>
              <w:t>(/</w:t>
            </w:r>
            <w:r>
              <w:rPr>
                <w:color w:val="555555"/>
                <w:spacing w:val="0"/>
                <w:w w:val="100"/>
                <w:position w:val="0"/>
                <w:sz w:val="14"/>
                <w:szCs w:val="14"/>
                <w:vertAlign w:val="subscript"/>
              </w:rPr>
              <w:t>сп1</w:t>
            </w:r>
            <w:r>
              <w:rPr>
                <w:color w:val="555555"/>
                <w:spacing w:val="0"/>
                <w:w w:val="100"/>
                <w:position w:val="0"/>
                <w:sz w:val="14"/>
                <w:szCs w:val="14"/>
              </w:rPr>
              <w:t xml:space="preserve">) </w:t>
            </w:r>
            <w:r>
              <w:rPr>
                <w:spacing w:val="0"/>
                <w:w w:val="100"/>
                <w:position w:val="0"/>
                <w:sz w:val="14"/>
                <w:szCs w:val="14"/>
              </w:rPr>
              <w:t xml:space="preserve">Проверка выключателя </w:t>
            </w:r>
            <w:r>
              <w:rPr>
                <w:color w:val="555555"/>
                <w:spacing w:val="0"/>
                <w:w w:val="100"/>
                <w:position w:val="0"/>
                <w:sz w:val="14"/>
                <w:szCs w:val="14"/>
              </w:rPr>
              <w:t xml:space="preserve">после </w:t>
            </w:r>
            <w:r>
              <w:rPr>
                <w:spacing w:val="0"/>
                <w:w w:val="100"/>
                <w:position w:val="0"/>
                <w:sz w:val="14"/>
                <w:szCs w:val="14"/>
              </w:rPr>
              <w:t>испытаний на короткое замыкание</w:t>
            </w:r>
          </w:p>
        </w:tc>
      </w:tr>
    </w:tbl>
    <w:p>
      <w:pPr>
        <w:pStyle w:val="Style25"/>
        <w:keepNext w:val="0"/>
        <w:keepLines w:val="0"/>
        <w:widowControl w:val="0"/>
        <w:shd w:val="clear" w:color="auto" w:fill="auto"/>
        <w:bidi w:val="0"/>
        <w:spacing w:before="0" w:after="0" w:line="271" w:lineRule="auto"/>
        <w:ind w:left="91" w:right="0" w:firstLine="0"/>
        <w:jc w:val="left"/>
        <w:sectPr>
          <w:headerReference w:type="default" r:id="rId107"/>
          <w:footerReference w:type="default" r:id="rId108"/>
          <w:headerReference w:type="even" r:id="rId109"/>
          <w:footerReference w:type="even" r:id="rId110"/>
          <w:footnotePr>
            <w:pos w:val="pageBottom"/>
            <w:numFmt w:val="decimal"/>
            <w:numRestart w:val="continuous"/>
          </w:footnotePr>
          <w:pgSz w:w="9917" w:h="14026"/>
          <w:pgMar w:top="2126" w:right="931" w:bottom="1699" w:left="912" w:header="0" w:footer="3" w:gutter="0"/>
          <w:cols w:space="720"/>
          <w:noEndnote/>
          <w:rtlGutter w:val="0"/>
          <w:docGrid w:linePitch="360"/>
        </w:sectPr>
      </w:pPr>
      <w:r>
        <w:rPr>
          <w:spacing w:val="0"/>
          <w:w w:val="100"/>
          <w:position w:val="0"/>
        </w:rPr>
        <w:t>Примечание — По согласованию с производителем одни и те же образцы можно использовать для более чем одного испытания.</w:t>
      </w:r>
    </w:p>
    <w:p>
      <w:pPr>
        <w:pStyle w:val="Style6"/>
        <w:keepNext w:val="0"/>
        <w:keepLines w:val="0"/>
        <w:widowControl w:val="0"/>
        <w:shd w:val="clear" w:color="auto" w:fill="auto"/>
        <w:bidi w:val="0"/>
        <w:spacing w:before="0" w:after="0"/>
        <w:ind w:left="0" w:right="0" w:firstLine="440"/>
        <w:jc w:val="left"/>
        <w:rPr>
          <w:sz w:val="14"/>
          <w:szCs w:val="14"/>
        </w:rPr>
      </w:pPr>
      <w:r>
        <w:rPr>
          <w:color w:val="191919"/>
          <w:spacing w:val="0"/>
          <w:w w:val="100"/>
          <w:position w:val="0"/>
          <w:sz w:val="14"/>
          <w:szCs w:val="14"/>
        </w:rPr>
        <w:t>С. 2 Число представляемых образцов для полной процедуры испытаний и критерии приемки</w:t>
      </w:r>
    </w:p>
    <w:p>
      <w:pPr>
        <w:pStyle w:val="Style6"/>
        <w:keepNext w:val="0"/>
        <w:keepLines w:val="0"/>
        <w:widowControl w:val="0"/>
        <w:shd w:val="clear" w:color="auto" w:fill="auto"/>
        <w:bidi w:val="0"/>
        <w:spacing w:before="0" w:after="0"/>
        <w:ind w:left="0" w:right="0" w:firstLine="440"/>
        <w:jc w:val="both"/>
        <w:rPr>
          <w:sz w:val="14"/>
          <w:szCs w:val="14"/>
        </w:rPr>
      </w:pPr>
      <w:r>
        <w:rPr>
          <w:spacing w:val="0"/>
          <w:w w:val="100"/>
          <w:position w:val="0"/>
          <w:sz w:val="14"/>
          <w:szCs w:val="14"/>
        </w:rPr>
        <w:t xml:space="preserve">Если испытанию подвергают </w:t>
      </w:r>
      <w:r>
        <w:rPr>
          <w:color w:val="555555"/>
          <w:spacing w:val="0"/>
          <w:w w:val="100"/>
          <w:position w:val="0"/>
          <w:sz w:val="14"/>
          <w:szCs w:val="14"/>
        </w:rPr>
        <w:t xml:space="preserve">только </w:t>
      </w:r>
      <w:r>
        <w:rPr>
          <w:spacing w:val="0"/>
          <w:w w:val="100"/>
          <w:position w:val="0"/>
          <w:sz w:val="14"/>
          <w:szCs w:val="14"/>
        </w:rPr>
        <w:t xml:space="preserve">один номинал выключателя </w:t>
      </w:r>
      <w:r>
        <w:rPr>
          <w:color w:val="555555"/>
          <w:spacing w:val="0"/>
          <w:w w:val="100"/>
          <w:position w:val="0"/>
          <w:sz w:val="14"/>
          <w:szCs w:val="14"/>
        </w:rPr>
        <w:t xml:space="preserve">(т. е. только </w:t>
      </w:r>
      <w:r>
        <w:rPr>
          <w:spacing w:val="0"/>
          <w:w w:val="100"/>
          <w:position w:val="0"/>
          <w:sz w:val="14"/>
          <w:szCs w:val="14"/>
        </w:rPr>
        <w:t xml:space="preserve">с одним рядом номинальных характеристик, см. 5.2) и </w:t>
      </w:r>
      <w:r>
        <w:rPr>
          <w:color w:val="555555"/>
          <w:spacing w:val="0"/>
          <w:w w:val="100"/>
          <w:position w:val="0"/>
          <w:sz w:val="14"/>
          <w:szCs w:val="14"/>
        </w:rPr>
        <w:t xml:space="preserve">одного </w:t>
      </w:r>
      <w:r>
        <w:rPr>
          <w:spacing w:val="0"/>
          <w:w w:val="100"/>
          <w:position w:val="0"/>
          <w:sz w:val="14"/>
          <w:szCs w:val="14"/>
        </w:rPr>
        <w:t xml:space="preserve">типа </w:t>
      </w:r>
      <w:r>
        <w:rPr>
          <w:color w:val="555555"/>
          <w:spacing w:val="0"/>
          <w:w w:val="100"/>
          <w:position w:val="0"/>
          <w:sz w:val="14"/>
          <w:szCs w:val="14"/>
        </w:rPr>
        <w:t xml:space="preserve">(по </w:t>
      </w:r>
      <w:r>
        <w:rPr>
          <w:spacing w:val="0"/>
          <w:w w:val="100"/>
          <w:position w:val="0"/>
          <w:sz w:val="14"/>
          <w:szCs w:val="14"/>
        </w:rPr>
        <w:t xml:space="preserve">числу полюсов, типу мгновенного </w:t>
      </w:r>
      <w:r>
        <w:rPr>
          <w:color w:val="555555"/>
          <w:spacing w:val="0"/>
          <w:w w:val="100"/>
          <w:position w:val="0"/>
          <w:sz w:val="14"/>
          <w:szCs w:val="14"/>
        </w:rPr>
        <w:t xml:space="preserve">расцепления), </w:t>
      </w:r>
      <w:r>
        <w:rPr>
          <w:spacing w:val="0"/>
          <w:w w:val="100"/>
          <w:position w:val="0"/>
          <w:sz w:val="14"/>
          <w:szCs w:val="14"/>
        </w:rPr>
        <w:t>то число образцов, под</w:t>
        <w:softHyphen/>
        <w:t>вергаемых различным циклам испытаний, указано в таблице С.2, в которой приведены критерии приемки.</w:t>
      </w:r>
    </w:p>
    <w:p>
      <w:pPr>
        <w:pStyle w:val="Style6"/>
        <w:keepNext w:val="0"/>
        <w:keepLines w:val="0"/>
        <w:widowControl w:val="0"/>
        <w:shd w:val="clear" w:color="auto" w:fill="auto"/>
        <w:bidi w:val="0"/>
        <w:spacing w:before="0" w:after="0"/>
        <w:ind w:left="0" w:right="0" w:firstLine="440"/>
        <w:jc w:val="both"/>
        <w:rPr>
          <w:sz w:val="14"/>
          <w:szCs w:val="14"/>
        </w:rPr>
      </w:pPr>
      <w:r>
        <w:rPr>
          <w:spacing w:val="0"/>
          <w:w w:val="100"/>
          <w:position w:val="0"/>
          <w:sz w:val="14"/>
          <w:szCs w:val="14"/>
        </w:rPr>
        <w:t xml:space="preserve">Соответствие стандарту подтверждается, если </w:t>
      </w:r>
      <w:r>
        <w:rPr>
          <w:color w:val="555555"/>
          <w:spacing w:val="0"/>
          <w:w w:val="100"/>
          <w:position w:val="0"/>
          <w:sz w:val="14"/>
          <w:szCs w:val="14"/>
        </w:rPr>
        <w:t xml:space="preserve">все </w:t>
      </w:r>
      <w:r>
        <w:rPr>
          <w:spacing w:val="0"/>
          <w:w w:val="100"/>
          <w:position w:val="0"/>
          <w:sz w:val="14"/>
          <w:szCs w:val="14"/>
        </w:rPr>
        <w:t xml:space="preserve">образцы </w:t>
      </w:r>
      <w:r>
        <w:rPr>
          <w:color w:val="555555"/>
          <w:spacing w:val="0"/>
          <w:w w:val="100"/>
          <w:position w:val="0"/>
          <w:sz w:val="14"/>
          <w:szCs w:val="14"/>
        </w:rPr>
        <w:t xml:space="preserve">согласно </w:t>
      </w:r>
      <w:r>
        <w:rPr>
          <w:spacing w:val="0"/>
          <w:w w:val="100"/>
          <w:position w:val="0"/>
          <w:sz w:val="14"/>
          <w:szCs w:val="14"/>
        </w:rPr>
        <w:t xml:space="preserve">таблице С.2 выдерживают испытания. Если испытания выдерживают только минимальное число образцов, указанное в третьем столбце, то испытывают дополнительное число образцов, указанное </w:t>
      </w:r>
      <w:r>
        <w:rPr>
          <w:color w:val="555555"/>
          <w:spacing w:val="0"/>
          <w:w w:val="100"/>
          <w:position w:val="0"/>
          <w:sz w:val="14"/>
          <w:szCs w:val="14"/>
        </w:rPr>
        <w:t xml:space="preserve">в </w:t>
      </w:r>
      <w:r>
        <w:rPr>
          <w:spacing w:val="0"/>
          <w:w w:val="100"/>
          <w:position w:val="0"/>
          <w:sz w:val="14"/>
          <w:szCs w:val="14"/>
        </w:rPr>
        <w:t xml:space="preserve">четвертом </w:t>
      </w:r>
      <w:r>
        <w:rPr>
          <w:color w:val="555555"/>
          <w:spacing w:val="0"/>
          <w:w w:val="100"/>
          <w:position w:val="0"/>
          <w:sz w:val="14"/>
          <w:szCs w:val="14"/>
        </w:rPr>
        <w:t xml:space="preserve">столбце, </w:t>
      </w:r>
      <w:r>
        <w:rPr>
          <w:spacing w:val="0"/>
          <w:w w:val="100"/>
          <w:position w:val="0"/>
          <w:sz w:val="14"/>
          <w:szCs w:val="14"/>
        </w:rPr>
        <w:t xml:space="preserve">которые должны </w:t>
      </w:r>
      <w:r>
        <w:rPr>
          <w:color w:val="555555"/>
          <w:spacing w:val="0"/>
          <w:w w:val="100"/>
          <w:position w:val="0"/>
          <w:sz w:val="14"/>
          <w:szCs w:val="14"/>
        </w:rPr>
        <w:t xml:space="preserve">полностью отвечать </w:t>
      </w:r>
      <w:r>
        <w:rPr>
          <w:spacing w:val="0"/>
          <w:w w:val="100"/>
          <w:position w:val="0"/>
          <w:sz w:val="14"/>
          <w:szCs w:val="14"/>
        </w:rPr>
        <w:t>требова</w:t>
        <w:softHyphen/>
        <w:t>ниям цикла испытаний.</w:t>
      </w:r>
    </w:p>
    <w:p>
      <w:pPr>
        <w:pStyle w:val="Style6"/>
        <w:keepNext w:val="0"/>
        <w:keepLines w:val="0"/>
        <w:widowControl w:val="0"/>
        <w:shd w:val="clear" w:color="auto" w:fill="auto"/>
        <w:bidi w:val="0"/>
        <w:spacing w:before="0" w:after="160"/>
        <w:ind w:left="0" w:right="0" w:firstLine="440"/>
        <w:jc w:val="both"/>
        <w:rPr>
          <w:sz w:val="14"/>
          <w:szCs w:val="14"/>
        </w:rPr>
      </w:pPr>
      <w:r>
        <w:rPr>
          <w:spacing w:val="0"/>
          <w:w w:val="100"/>
          <w:position w:val="0"/>
          <w:sz w:val="14"/>
          <w:szCs w:val="14"/>
        </w:rPr>
        <w:t xml:space="preserve">Для выключателей, имеющих более чем один номинальный ток, испытаниям </w:t>
      </w:r>
      <w:r>
        <w:rPr>
          <w:color w:val="555555"/>
          <w:spacing w:val="0"/>
          <w:w w:val="100"/>
          <w:position w:val="0"/>
          <w:sz w:val="14"/>
          <w:szCs w:val="14"/>
        </w:rPr>
        <w:t xml:space="preserve">в </w:t>
      </w:r>
      <w:r>
        <w:rPr>
          <w:spacing w:val="0"/>
          <w:w w:val="100"/>
          <w:position w:val="0"/>
          <w:sz w:val="14"/>
          <w:szCs w:val="14"/>
        </w:rPr>
        <w:t xml:space="preserve">каждом цикле подвергают два раздельных </w:t>
      </w:r>
      <w:r>
        <w:rPr>
          <w:color w:val="555555"/>
          <w:spacing w:val="0"/>
          <w:w w:val="100"/>
          <w:position w:val="0"/>
          <w:sz w:val="14"/>
          <w:szCs w:val="14"/>
        </w:rPr>
        <w:t xml:space="preserve">комплекта </w:t>
      </w:r>
      <w:r>
        <w:rPr>
          <w:spacing w:val="0"/>
          <w:w w:val="100"/>
          <w:position w:val="0"/>
          <w:sz w:val="14"/>
          <w:szCs w:val="14"/>
        </w:rPr>
        <w:t xml:space="preserve">выключателей </w:t>
      </w:r>
      <w:r>
        <w:rPr>
          <w:color w:val="555555"/>
          <w:spacing w:val="0"/>
          <w:w w:val="100"/>
          <w:position w:val="0"/>
          <w:sz w:val="14"/>
          <w:szCs w:val="14"/>
        </w:rPr>
        <w:t xml:space="preserve">одного </w:t>
      </w:r>
      <w:r>
        <w:rPr>
          <w:spacing w:val="0"/>
          <w:w w:val="100"/>
          <w:position w:val="0"/>
          <w:sz w:val="14"/>
          <w:szCs w:val="14"/>
        </w:rPr>
        <w:t xml:space="preserve">и того же типа: один </w:t>
      </w:r>
      <w:r>
        <w:rPr>
          <w:color w:val="555555"/>
          <w:spacing w:val="0"/>
          <w:w w:val="100"/>
          <w:position w:val="0"/>
          <w:sz w:val="14"/>
          <w:szCs w:val="14"/>
        </w:rPr>
        <w:t xml:space="preserve">— </w:t>
      </w:r>
      <w:r>
        <w:rPr>
          <w:spacing w:val="0"/>
          <w:w w:val="100"/>
          <w:position w:val="0"/>
          <w:sz w:val="14"/>
          <w:szCs w:val="14"/>
        </w:rPr>
        <w:t xml:space="preserve">при максимальном, другой </w:t>
      </w:r>
      <w:r>
        <w:rPr>
          <w:color w:val="555555"/>
          <w:spacing w:val="0"/>
          <w:w w:val="100"/>
          <w:position w:val="0"/>
          <w:sz w:val="14"/>
          <w:szCs w:val="14"/>
        </w:rPr>
        <w:t xml:space="preserve">— </w:t>
      </w:r>
      <w:r>
        <w:rPr>
          <w:spacing w:val="0"/>
          <w:w w:val="100"/>
          <w:position w:val="0"/>
          <w:sz w:val="14"/>
          <w:szCs w:val="14"/>
        </w:rPr>
        <w:t>при минималь</w:t>
        <w:softHyphen/>
      </w:r>
      <w:r>
        <w:rPr>
          <w:color w:val="555555"/>
          <w:spacing w:val="0"/>
          <w:w w:val="100"/>
          <w:position w:val="0"/>
          <w:sz w:val="14"/>
          <w:szCs w:val="14"/>
        </w:rPr>
        <w:t xml:space="preserve">ном </w:t>
      </w:r>
      <w:r>
        <w:rPr>
          <w:spacing w:val="0"/>
          <w:w w:val="100"/>
          <w:position w:val="0"/>
          <w:sz w:val="14"/>
          <w:szCs w:val="14"/>
        </w:rPr>
        <w:t xml:space="preserve">номинальном </w:t>
      </w:r>
      <w:r>
        <w:rPr>
          <w:color w:val="555555"/>
          <w:spacing w:val="0"/>
          <w:w w:val="100"/>
          <w:position w:val="0"/>
          <w:sz w:val="14"/>
          <w:szCs w:val="14"/>
        </w:rPr>
        <w:t xml:space="preserve">токе. </w:t>
      </w:r>
      <w:r>
        <w:rPr>
          <w:spacing w:val="0"/>
          <w:w w:val="100"/>
          <w:position w:val="0"/>
          <w:sz w:val="14"/>
          <w:szCs w:val="14"/>
        </w:rPr>
        <w:t xml:space="preserve">Дополнительно испытанию подвергают один образец всех остальных номинальных токов </w:t>
      </w:r>
      <w:r>
        <w:rPr>
          <w:color w:val="555555"/>
          <w:spacing w:val="0"/>
          <w:w w:val="100"/>
          <w:position w:val="0"/>
          <w:sz w:val="14"/>
          <w:szCs w:val="14"/>
        </w:rPr>
        <w:t xml:space="preserve">по </w:t>
      </w:r>
      <w:r>
        <w:rPr>
          <w:spacing w:val="0"/>
          <w:w w:val="100"/>
          <w:position w:val="0"/>
          <w:sz w:val="14"/>
          <w:szCs w:val="14"/>
        </w:rPr>
        <w:t>циклу О</w:t>
      </w:r>
      <w:r>
        <w:rPr>
          <w:spacing w:val="0"/>
          <w:w w:val="100"/>
          <w:position w:val="0"/>
          <w:sz w:val="14"/>
          <w:szCs w:val="14"/>
          <w:vertAlign w:val="subscript"/>
        </w:rPr>
        <w:t>0</w:t>
      </w:r>
      <w:r>
        <w:rPr>
          <w:spacing w:val="0"/>
          <w:w w:val="100"/>
          <w:position w:val="0"/>
          <w:sz w:val="14"/>
          <w:szCs w:val="14"/>
        </w:rPr>
        <w:t xml:space="preserve"> таблицы </w:t>
      </w:r>
      <w:r>
        <w:rPr>
          <w:color w:val="555555"/>
          <w:spacing w:val="0"/>
          <w:w w:val="100"/>
          <w:position w:val="0"/>
          <w:sz w:val="14"/>
          <w:szCs w:val="14"/>
        </w:rPr>
        <w:t>С.1.</w:t>
      </w:r>
    </w:p>
    <w:p>
      <w:pPr>
        <w:pStyle w:val="Style6"/>
        <w:keepNext w:val="0"/>
        <w:keepLines w:val="0"/>
        <w:widowControl w:val="0"/>
        <w:shd w:val="clear" w:color="auto" w:fill="auto"/>
        <w:bidi w:val="0"/>
        <w:spacing w:before="0" w:after="100"/>
        <w:ind w:left="0" w:right="0" w:firstLine="0"/>
        <w:jc w:val="left"/>
        <w:rPr>
          <w:sz w:val="14"/>
          <w:szCs w:val="14"/>
        </w:rPr>
      </w:pPr>
      <w:r>
        <w:rPr>
          <w:color w:val="555555"/>
          <w:spacing w:val="0"/>
          <w:w w:val="100"/>
          <w:position w:val="0"/>
          <w:sz w:val="14"/>
          <w:szCs w:val="14"/>
        </w:rPr>
        <w:t xml:space="preserve">Таблица </w:t>
      </w:r>
      <w:r>
        <w:rPr>
          <w:spacing w:val="0"/>
          <w:w w:val="100"/>
          <w:position w:val="0"/>
          <w:sz w:val="14"/>
          <w:szCs w:val="14"/>
        </w:rPr>
        <w:t xml:space="preserve">С.2 </w:t>
      </w:r>
      <w:r>
        <w:rPr>
          <w:color w:val="555555"/>
          <w:spacing w:val="0"/>
          <w:w w:val="100"/>
          <w:position w:val="0"/>
          <w:sz w:val="14"/>
          <w:szCs w:val="14"/>
        </w:rPr>
        <w:t xml:space="preserve">— </w:t>
      </w:r>
      <w:r>
        <w:rPr>
          <w:spacing w:val="0"/>
          <w:w w:val="100"/>
          <w:position w:val="0"/>
          <w:sz w:val="14"/>
          <w:szCs w:val="14"/>
        </w:rPr>
        <w:t xml:space="preserve">Количество образцов </w:t>
      </w:r>
      <w:r>
        <w:rPr>
          <w:color w:val="555555"/>
          <w:spacing w:val="0"/>
          <w:w w:val="100"/>
          <w:position w:val="0"/>
          <w:sz w:val="14"/>
          <w:szCs w:val="14"/>
        </w:rPr>
        <w:t xml:space="preserve">для </w:t>
      </w:r>
      <w:r>
        <w:rPr>
          <w:spacing w:val="0"/>
          <w:w w:val="100"/>
          <w:position w:val="0"/>
          <w:sz w:val="14"/>
          <w:szCs w:val="14"/>
        </w:rPr>
        <w:t>полной процедуры испытаний</w:t>
      </w:r>
    </w:p>
    <w:tbl>
      <w:tblPr>
        <w:tblOverlap w:val="never"/>
        <w:jc w:val="center"/>
        <w:tblLayout w:type="fixed"/>
      </w:tblPr>
      <w:tblGrid>
        <w:gridCol w:w="1027"/>
        <w:gridCol w:w="1003"/>
        <w:gridCol w:w="2006"/>
        <w:gridCol w:w="2011"/>
        <w:gridCol w:w="2016"/>
      </w:tblGrid>
      <w:tr>
        <w:trPr>
          <w:trHeight w:val="590" w:hRule="exact"/>
        </w:trPr>
        <w:tc>
          <w:tcPr>
            <w:gridSpan w:val="2"/>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Цикл испытаний</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Число образцов</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4" w:lineRule="auto"/>
              <w:ind w:left="0" w:right="0" w:firstLine="0"/>
              <w:jc w:val="center"/>
              <w:rPr>
                <w:sz w:val="12"/>
                <w:szCs w:val="12"/>
              </w:rPr>
            </w:pPr>
            <w:r>
              <w:rPr>
                <w:b/>
                <w:bCs/>
                <w:color w:val="555555"/>
                <w:spacing w:val="0"/>
                <w:w w:val="100"/>
                <w:position w:val="0"/>
                <w:sz w:val="12"/>
                <w:szCs w:val="12"/>
              </w:rPr>
              <w:t xml:space="preserve">Минимальное число образцов, прошедших испытания*^ </w:t>
            </w:r>
            <w:r>
              <w:rPr>
                <w:b/>
                <w:bCs/>
                <w:color w:val="555555"/>
                <w:spacing w:val="0"/>
                <w:w w:val="100"/>
                <w:position w:val="0"/>
                <w:sz w:val="12"/>
                <w:szCs w:val="12"/>
                <w:vertAlign w:val="superscript"/>
              </w:rPr>
              <w:t>Ь|</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Число образцов для повторных испытаний*</w:t>
            </w:r>
            <w:r>
              <w:rPr>
                <w:b/>
                <w:bCs/>
                <w:color w:val="555555"/>
                <w:spacing w:val="0"/>
                <w:w w:val="100"/>
                <w:position w:val="0"/>
                <w:sz w:val="12"/>
                <w:szCs w:val="12"/>
                <w:vertAlign w:val="superscript"/>
              </w:rPr>
              <w:t>2</w:t>
            </w:r>
            <w:r>
              <w:rPr>
                <w:b/>
                <w:bCs/>
                <w:color w:val="555555"/>
                <w:spacing w:val="0"/>
                <w:w w:val="100"/>
                <w:position w:val="0"/>
                <w:sz w:val="12"/>
                <w:szCs w:val="12"/>
              </w:rPr>
              <w:t>'</w:t>
            </w:r>
          </w:p>
        </w:tc>
      </w:tr>
      <w:tr>
        <w:trPr>
          <w:trHeight w:val="302" w:hRule="exact"/>
        </w:trPr>
        <w:tc>
          <w:tcPr>
            <w:gridSpan w:val="2"/>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191919"/>
                <w:spacing w:val="0"/>
                <w:w w:val="100"/>
                <w:position w:val="0"/>
                <w:sz w:val="14"/>
                <w:szCs w:val="14"/>
              </w:rPr>
              <w:t>А.</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gridSpan w:val="2"/>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191919"/>
                <w:spacing w:val="0"/>
                <w:w w:val="100"/>
                <w:position w:val="0"/>
                <w:sz w:val="14"/>
                <w:szCs w:val="14"/>
              </w:rPr>
              <w:t>2</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r>
      <w:tr>
        <w:trPr>
          <w:trHeight w:val="293" w:hRule="exact"/>
        </w:trPr>
        <w:tc>
          <w:tcPr>
            <w:gridSpan w:val="2"/>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В</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r>
      <w:tr>
        <w:trPr>
          <w:trHeight w:val="293" w:hRule="exact"/>
        </w:trPr>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20"/>
                <w:szCs w:val="20"/>
              </w:rPr>
            </w:pPr>
            <w:r>
              <w:rPr>
                <w:i/>
                <w:iCs/>
                <w:color w:val="555555"/>
                <w:spacing w:val="0"/>
                <w:w w:val="100"/>
                <w:position w:val="0"/>
                <w:sz w:val="20"/>
                <w:szCs w:val="20"/>
              </w:rPr>
              <w:t>с</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с,</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w:t>
            </w:r>
          </w:p>
        </w:tc>
        <w:tc>
          <w:tcPr>
            <w:tcBorders>
              <w:top w:val="single" w:sz="4"/>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r>
      <w:tr>
        <w:trPr>
          <w:trHeight w:val="293"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Сг</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w:t>
            </w:r>
            <w:r>
              <w:rPr>
                <w:spacing w:val="0"/>
                <w:w w:val="100"/>
                <w:position w:val="0"/>
                <w:sz w:val="14"/>
                <w:szCs w:val="14"/>
                <w:vertAlign w:val="superscript"/>
              </w:rPr>
              <w:t>е</w:t>
            </w:r>
            <w:r>
              <w:rPr>
                <w:spacing w:val="0"/>
                <w:w w:val="100"/>
                <w:position w:val="0"/>
                <w:sz w:val="14"/>
                <w:szCs w:val="14"/>
              </w:rPr>
              <w:t>’</w:t>
            </w:r>
          </w:p>
        </w:tc>
        <w:tc>
          <w:tcPr>
            <w:tcBorders>
              <w:top w:val="single" w:sz="4"/>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w:t>
            </w:r>
          </w:p>
        </w:tc>
      </w:tr>
      <w:tr>
        <w:trPr>
          <w:trHeight w:val="293" w:hRule="exact"/>
        </w:trPr>
        <w:tc>
          <w:tcPr>
            <w:gridSpan w:val="2"/>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D</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2»1</w:t>
            </w:r>
          </w:p>
        </w:tc>
        <w:tc>
          <w:tcPr>
            <w:tcBorders>
              <w:top w:val="single" w:sz="4"/>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39)</w:t>
            </w:r>
          </w:p>
        </w:tc>
      </w:tr>
      <w:tr>
        <w:trPr>
          <w:trHeight w:val="293" w:hRule="exact"/>
        </w:trPr>
        <w:tc>
          <w:tcPr>
            <w:gridSpan w:val="2"/>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 + 3</w:t>
            </w:r>
            <w:r>
              <w:rPr>
                <w:spacing w:val="0"/>
                <w:w w:val="100"/>
                <w:position w:val="0"/>
                <w:sz w:val="14"/>
                <w:szCs w:val="14"/>
                <w:vertAlign w:val="superscript"/>
              </w:rPr>
              <w:t>d</w:t>
            </w:r>
            <w:r>
              <w:rPr>
                <w:spacing w:val="0"/>
                <w:w w:val="100"/>
                <w:position w:val="0"/>
                <w:sz w:val="14"/>
                <w:szCs w:val="14"/>
              </w:rPr>
              <w:t>&gt;</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2») + 2</w:t>
            </w:r>
            <w:r>
              <w:rPr>
                <w:color w:val="555555"/>
                <w:spacing w:val="0"/>
                <w:w w:val="100"/>
                <w:position w:val="0"/>
                <w:sz w:val="14"/>
                <w:szCs w:val="14"/>
                <w:vertAlign w:val="superscript"/>
              </w:rPr>
              <w:t>|</w:t>
            </w:r>
            <w:r>
              <w:rPr>
                <w:color w:val="555555"/>
                <w:spacing w:val="0"/>
                <w:w w:val="100"/>
                <w:position w:val="0"/>
                <w:sz w:val="14"/>
                <w:szCs w:val="14"/>
              </w:rPr>
              <w:t>«</w:t>
            </w:r>
            <w:r>
              <w:rPr>
                <w:color w:val="555555"/>
                <w:spacing w:val="0"/>
                <w:w w:val="100"/>
                <w:position w:val="0"/>
                <w:sz w:val="14"/>
                <w:szCs w:val="14"/>
                <w:vertAlign w:val="superscript"/>
              </w:rPr>
              <w:t>в</w:t>
            </w:r>
            <w:r>
              <w:rPr>
                <w:color w:val="555555"/>
                <w:spacing w:val="0"/>
                <w:w w:val="100"/>
                <w:position w:val="0"/>
                <w:sz w:val="14"/>
                <w:szCs w:val="14"/>
              </w:rPr>
              <w:t>&gt;</w:t>
            </w:r>
          </w:p>
        </w:tc>
        <w:tc>
          <w:tcPr>
            <w:tcBorders>
              <w:top w:val="single" w:sz="4"/>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 + 3</w:t>
            </w:r>
            <w:r>
              <w:rPr>
                <w:color w:val="555555"/>
                <w:spacing w:val="0"/>
                <w:w w:val="100"/>
                <w:position w:val="0"/>
                <w:sz w:val="14"/>
                <w:szCs w:val="14"/>
                <w:vertAlign w:val="superscript"/>
              </w:rPr>
              <w:t>d</w:t>
            </w:r>
            <w:r>
              <w:rPr>
                <w:color w:val="555555"/>
                <w:spacing w:val="0"/>
                <w:w w:val="100"/>
                <w:position w:val="0"/>
                <w:sz w:val="14"/>
                <w:szCs w:val="14"/>
              </w:rPr>
              <w:t>)</w:t>
            </w:r>
          </w:p>
        </w:tc>
      </w:tr>
      <w:tr>
        <w:trPr>
          <w:trHeight w:val="293" w:hRule="exact"/>
        </w:trPr>
        <w:tc>
          <w:tcPr>
            <w:gridSpan w:val="2"/>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 + 4</w:t>
            </w:r>
            <w:r>
              <w:rPr>
                <w:spacing w:val="0"/>
                <w:w w:val="100"/>
                <w:position w:val="0"/>
                <w:sz w:val="14"/>
                <w:szCs w:val="14"/>
                <w:vertAlign w:val="superscript"/>
              </w:rPr>
              <w:t>d</w:t>
            </w:r>
            <w:r>
              <w:rPr>
                <w:spacing w:val="0"/>
                <w:w w:val="100"/>
                <w:position w:val="0"/>
                <w:sz w:val="14"/>
                <w:szCs w:val="14"/>
              </w:rPr>
              <w:t>&gt;</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2»)+ 3d). </w:t>
            </w:r>
            <w:r>
              <w:rPr>
                <w:color w:val="676767"/>
                <w:spacing w:val="0"/>
                <w:w w:val="100"/>
                <w:position w:val="0"/>
                <w:sz w:val="14"/>
                <w:szCs w:val="14"/>
              </w:rPr>
              <w:t>е&gt;</w:t>
            </w:r>
          </w:p>
        </w:tc>
        <w:tc>
          <w:tcPr>
            <w:tcBorders>
              <w:top w:val="single" w:sz="4"/>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 + 4*8</w:t>
            </w:r>
          </w:p>
        </w:tc>
      </w:tr>
      <w:tr>
        <w:trPr>
          <w:trHeight w:val="298" w:hRule="exact"/>
        </w:trPr>
        <w:tc>
          <w:tcPr>
            <w:gridSpan w:val="2"/>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w:t>
            </w:r>
          </w:p>
        </w:tc>
      </w:tr>
      <w:tr>
        <w:trPr>
          <w:trHeight w:val="1930" w:hRule="exact"/>
        </w:trPr>
        <w:tc>
          <w:tcPr>
            <w:gridSpan w:val="5"/>
            <w:tcBorders>
              <w:top w:val="single" w:sz="4"/>
              <w:left w:val="single" w:sz="4"/>
              <w:bottom w:val="single" w:sz="4"/>
              <w:right w:val="single" w:sz="4"/>
            </w:tcBorders>
            <w:shd w:val="clear" w:color="auto" w:fill="FFFFFF"/>
            <w:vAlign w:val="top"/>
          </w:tcPr>
          <w:p>
            <w:pPr>
              <w:pStyle w:val="Style28"/>
              <w:keepNext w:val="0"/>
              <w:keepLines w:val="0"/>
              <w:widowControl w:val="0"/>
              <w:shd w:val="clear" w:color="auto" w:fill="auto"/>
              <w:bidi w:val="0"/>
              <w:spacing w:before="0" w:after="0" w:line="266" w:lineRule="auto"/>
              <w:ind w:left="0" w:right="0" w:firstLine="420"/>
              <w:jc w:val="left"/>
              <w:rPr>
                <w:sz w:val="14"/>
                <w:szCs w:val="14"/>
              </w:rPr>
            </w:pPr>
            <w:r>
              <w:rPr>
                <w:color w:val="555555"/>
                <w:spacing w:val="0"/>
                <w:w w:val="100"/>
                <w:position w:val="0"/>
                <w:sz w:val="14"/>
                <w:szCs w:val="14"/>
                <w:vertAlign w:val="superscript"/>
              </w:rPr>
              <w:t>а|</w:t>
            </w:r>
            <w:r>
              <w:rPr>
                <w:color w:val="555555"/>
                <w:spacing w:val="0"/>
                <w:w w:val="100"/>
                <w:position w:val="0"/>
                <w:sz w:val="14"/>
                <w:szCs w:val="14"/>
              </w:rPr>
              <w:t xml:space="preserve"> </w:t>
            </w:r>
            <w:r>
              <w:rPr>
                <w:spacing w:val="0"/>
                <w:w w:val="100"/>
                <w:position w:val="0"/>
                <w:sz w:val="14"/>
                <w:szCs w:val="14"/>
              </w:rPr>
              <w:t>В цепом только два цикла испытаний могут быть выполнены повторно.</w:t>
            </w:r>
          </w:p>
          <w:p>
            <w:pPr>
              <w:pStyle w:val="Style28"/>
              <w:keepNext w:val="0"/>
              <w:keepLines w:val="0"/>
              <w:widowControl w:val="0"/>
              <w:shd w:val="clear" w:color="auto" w:fill="auto"/>
              <w:bidi w:val="0"/>
              <w:spacing w:before="0" w:after="0" w:line="266" w:lineRule="auto"/>
              <w:ind w:left="0" w:right="0" w:firstLine="420"/>
              <w:jc w:val="both"/>
              <w:rPr>
                <w:sz w:val="14"/>
                <w:szCs w:val="14"/>
              </w:rPr>
            </w:pPr>
            <w:r>
              <w:rPr>
                <w:spacing w:val="0"/>
                <w:w w:val="100"/>
                <w:position w:val="0"/>
                <w:sz w:val="14"/>
                <w:szCs w:val="14"/>
                <w:vertAlign w:val="superscript"/>
              </w:rPr>
              <w:t>Ь)</w:t>
            </w:r>
            <w:r>
              <w:rPr>
                <w:spacing w:val="0"/>
                <w:w w:val="100"/>
                <w:position w:val="0"/>
                <w:sz w:val="14"/>
                <w:szCs w:val="14"/>
              </w:rPr>
              <w:t xml:space="preserve"> Предполагается, что образец, который не прошел испытание, не отвечает требованиям вследствие де</w:t>
              <w:softHyphen/>
              <w:t xml:space="preserve">фектов изготовления или сборки, </w:t>
            </w:r>
            <w:r>
              <w:rPr>
                <w:color w:val="555555"/>
                <w:spacing w:val="0"/>
                <w:w w:val="100"/>
                <w:position w:val="0"/>
                <w:sz w:val="14"/>
                <w:szCs w:val="14"/>
              </w:rPr>
              <w:t xml:space="preserve">не </w:t>
            </w:r>
            <w:r>
              <w:rPr>
                <w:spacing w:val="0"/>
                <w:w w:val="100"/>
                <w:position w:val="0"/>
                <w:sz w:val="14"/>
                <w:szCs w:val="14"/>
              </w:rPr>
              <w:t>характерных для конструкции.</w:t>
            </w:r>
          </w:p>
          <w:p>
            <w:pPr>
              <w:pStyle w:val="Style28"/>
              <w:keepNext w:val="0"/>
              <w:keepLines w:val="0"/>
              <w:widowControl w:val="0"/>
              <w:shd w:val="clear" w:color="auto" w:fill="auto"/>
              <w:bidi w:val="0"/>
              <w:spacing w:before="0" w:after="0" w:line="266" w:lineRule="auto"/>
              <w:ind w:left="0" w:right="0" w:firstLine="420"/>
              <w:jc w:val="left"/>
              <w:rPr>
                <w:sz w:val="14"/>
                <w:szCs w:val="14"/>
              </w:rPr>
            </w:pPr>
            <w:r>
              <w:rPr>
                <w:color w:val="555555"/>
                <w:spacing w:val="0"/>
                <w:w w:val="100"/>
                <w:position w:val="0"/>
                <w:sz w:val="14"/>
                <w:szCs w:val="14"/>
                <w:vertAlign w:val="superscript"/>
              </w:rPr>
              <w:t>с|</w:t>
            </w:r>
            <w:r>
              <w:rPr>
                <w:color w:val="555555"/>
                <w:spacing w:val="0"/>
                <w:w w:val="100"/>
                <w:position w:val="0"/>
                <w:sz w:val="14"/>
                <w:szCs w:val="14"/>
              </w:rPr>
              <w:t xml:space="preserve"> </w:t>
            </w:r>
            <w:r>
              <w:rPr>
                <w:spacing w:val="0"/>
                <w:w w:val="100"/>
                <w:position w:val="0"/>
                <w:sz w:val="14"/>
                <w:szCs w:val="14"/>
              </w:rPr>
              <w:t xml:space="preserve">При повторном испытании все результаты </w:t>
            </w:r>
            <w:r>
              <w:rPr>
                <w:color w:val="555555"/>
                <w:spacing w:val="0"/>
                <w:w w:val="100"/>
                <w:position w:val="0"/>
                <w:sz w:val="14"/>
                <w:szCs w:val="14"/>
              </w:rPr>
              <w:t xml:space="preserve">должны </w:t>
            </w:r>
            <w:r>
              <w:rPr>
                <w:spacing w:val="0"/>
                <w:w w:val="100"/>
                <w:position w:val="0"/>
                <w:sz w:val="14"/>
                <w:szCs w:val="14"/>
              </w:rPr>
              <w:t>быть положительными.</w:t>
            </w:r>
          </w:p>
          <w:p>
            <w:pPr>
              <w:pStyle w:val="Style28"/>
              <w:keepNext w:val="0"/>
              <w:keepLines w:val="0"/>
              <w:widowControl w:val="0"/>
              <w:shd w:val="clear" w:color="auto" w:fill="auto"/>
              <w:bidi w:val="0"/>
              <w:spacing w:before="0" w:after="0" w:line="266" w:lineRule="auto"/>
              <w:ind w:left="0" w:right="0" w:firstLine="420"/>
              <w:jc w:val="both"/>
              <w:rPr>
                <w:sz w:val="14"/>
                <w:szCs w:val="14"/>
              </w:rPr>
            </w:pPr>
            <w:r>
              <w:rPr>
                <w:color w:val="555555"/>
                <w:spacing w:val="0"/>
                <w:w w:val="100"/>
                <w:position w:val="0"/>
                <w:sz w:val="14"/>
                <w:szCs w:val="14"/>
                <w:vertAlign w:val="superscript"/>
              </w:rPr>
              <w:t>а|</w:t>
            </w:r>
            <w:r>
              <w:rPr>
                <w:color w:val="555555"/>
                <w:spacing w:val="0"/>
                <w:w w:val="100"/>
                <w:position w:val="0"/>
                <w:sz w:val="14"/>
                <w:szCs w:val="14"/>
              </w:rPr>
              <w:t xml:space="preserve"> </w:t>
            </w:r>
            <w:r>
              <w:rPr>
                <w:spacing w:val="0"/>
                <w:w w:val="100"/>
                <w:position w:val="0"/>
                <w:sz w:val="14"/>
                <w:szCs w:val="14"/>
              </w:rPr>
              <w:t xml:space="preserve">Дополнительные образцы </w:t>
            </w:r>
            <w:r>
              <w:rPr>
                <w:color w:val="555555"/>
                <w:spacing w:val="0"/>
                <w:w w:val="100"/>
                <w:position w:val="0"/>
                <w:sz w:val="14"/>
                <w:szCs w:val="14"/>
              </w:rPr>
              <w:t xml:space="preserve">только </w:t>
            </w:r>
            <w:r>
              <w:rPr>
                <w:spacing w:val="0"/>
                <w:w w:val="100"/>
                <w:position w:val="0"/>
                <w:sz w:val="14"/>
                <w:szCs w:val="14"/>
              </w:rPr>
              <w:t xml:space="preserve">для однополюсных выключателей на номинальное напряжение 230/440 В (см. таблицу </w:t>
            </w:r>
            <w:r>
              <w:rPr>
                <w:color w:val="555555"/>
                <w:spacing w:val="0"/>
                <w:w w:val="100"/>
                <w:position w:val="0"/>
                <w:sz w:val="14"/>
                <w:szCs w:val="14"/>
              </w:rPr>
              <w:t>1).</w:t>
            </w:r>
          </w:p>
          <w:p>
            <w:pPr>
              <w:pStyle w:val="Style28"/>
              <w:keepNext w:val="0"/>
              <w:keepLines w:val="0"/>
              <w:widowControl w:val="0"/>
              <w:shd w:val="clear" w:color="auto" w:fill="auto"/>
              <w:bidi w:val="0"/>
              <w:spacing w:before="0" w:after="0" w:line="266" w:lineRule="auto"/>
              <w:ind w:left="0" w:right="0" w:firstLine="420"/>
              <w:jc w:val="both"/>
              <w:rPr>
                <w:sz w:val="14"/>
                <w:szCs w:val="14"/>
              </w:rPr>
            </w:pPr>
            <w:r>
              <w:rPr>
                <w:color w:val="555555"/>
                <w:spacing w:val="0"/>
                <w:w w:val="100"/>
                <w:position w:val="0"/>
                <w:sz w:val="14"/>
                <w:szCs w:val="14"/>
                <w:vertAlign w:val="superscript"/>
              </w:rPr>
              <w:t>е|</w:t>
            </w:r>
            <w:r>
              <w:rPr>
                <w:color w:val="555555"/>
                <w:spacing w:val="0"/>
                <w:w w:val="100"/>
                <w:position w:val="0"/>
                <w:sz w:val="14"/>
                <w:szCs w:val="14"/>
              </w:rPr>
              <w:t xml:space="preserve"> </w:t>
            </w:r>
            <w:r>
              <w:rPr>
                <w:spacing w:val="0"/>
                <w:w w:val="100"/>
                <w:position w:val="0"/>
                <w:sz w:val="14"/>
                <w:szCs w:val="14"/>
              </w:rPr>
              <w:t xml:space="preserve">Все образцы должны отвечать требованиям испытаний по </w:t>
            </w:r>
            <w:r>
              <w:rPr>
                <w:color w:val="555555"/>
                <w:spacing w:val="0"/>
                <w:w w:val="100"/>
                <w:position w:val="0"/>
                <w:sz w:val="14"/>
                <w:szCs w:val="14"/>
              </w:rPr>
              <w:t xml:space="preserve">9.12.10. </w:t>
            </w:r>
            <w:r>
              <w:rPr>
                <w:spacing w:val="0"/>
                <w:w w:val="100"/>
                <w:position w:val="0"/>
                <w:sz w:val="14"/>
                <w:szCs w:val="14"/>
              </w:rPr>
              <w:t xml:space="preserve">9.12.11.2. </w:t>
            </w:r>
            <w:r>
              <w:rPr>
                <w:color w:val="555555"/>
                <w:spacing w:val="0"/>
                <w:w w:val="100"/>
                <w:position w:val="0"/>
                <w:sz w:val="14"/>
                <w:szCs w:val="14"/>
              </w:rPr>
              <w:t xml:space="preserve">9.12.11.3 </w:t>
            </w:r>
            <w:r>
              <w:rPr>
                <w:spacing w:val="0"/>
                <w:w w:val="100"/>
                <w:position w:val="0"/>
                <w:sz w:val="14"/>
                <w:szCs w:val="14"/>
              </w:rPr>
              <w:t>и 9.12.11.4. что подходит.</w:t>
            </w:r>
          </w:p>
          <w:p>
            <w:pPr>
              <w:pStyle w:val="Style28"/>
              <w:keepNext w:val="0"/>
              <w:keepLines w:val="0"/>
              <w:widowControl w:val="0"/>
              <w:shd w:val="clear" w:color="auto" w:fill="auto"/>
              <w:bidi w:val="0"/>
              <w:spacing w:before="0" w:after="0" w:line="266" w:lineRule="auto"/>
              <w:ind w:left="0" w:right="0" w:firstLine="420"/>
              <w:jc w:val="left"/>
              <w:rPr>
                <w:sz w:val="14"/>
                <w:szCs w:val="14"/>
              </w:rPr>
            </w:pPr>
            <w:r>
              <w:rPr>
                <w:spacing w:val="0"/>
                <w:w w:val="100"/>
                <w:position w:val="0"/>
                <w:sz w:val="14"/>
                <w:szCs w:val="14"/>
                <w:vertAlign w:val="superscript"/>
              </w:rPr>
              <w:t>f|</w:t>
            </w:r>
            <w:r>
              <w:rPr>
                <w:spacing w:val="0"/>
                <w:w w:val="100"/>
                <w:position w:val="0"/>
                <w:sz w:val="14"/>
                <w:szCs w:val="14"/>
              </w:rPr>
              <w:t xml:space="preserve"> </w:t>
            </w:r>
            <w:r>
              <w:rPr>
                <w:spacing w:val="0"/>
                <w:w w:val="100"/>
                <w:position w:val="0"/>
                <w:sz w:val="14"/>
                <w:szCs w:val="14"/>
              </w:rPr>
              <w:t xml:space="preserve">Для данного цикла вместо «число образцов» читай «число защищенных </w:t>
            </w:r>
            <w:r>
              <w:rPr>
                <w:color w:val="555555"/>
                <w:spacing w:val="0"/>
                <w:w w:val="100"/>
                <w:position w:val="0"/>
                <w:sz w:val="14"/>
                <w:szCs w:val="14"/>
              </w:rPr>
              <w:t>полюсов».</w:t>
            </w:r>
          </w:p>
          <w:p>
            <w:pPr>
              <w:pStyle w:val="Style28"/>
              <w:keepNext w:val="0"/>
              <w:keepLines w:val="0"/>
              <w:widowControl w:val="0"/>
              <w:shd w:val="clear" w:color="auto" w:fill="auto"/>
              <w:bidi w:val="0"/>
              <w:spacing w:before="0" w:after="0" w:line="266" w:lineRule="auto"/>
              <w:ind w:left="0" w:right="0" w:firstLine="420"/>
              <w:jc w:val="left"/>
              <w:rPr>
                <w:sz w:val="14"/>
                <w:szCs w:val="14"/>
              </w:rPr>
            </w:pPr>
            <w:r>
              <w:rPr>
                <w:color w:val="555555"/>
                <w:spacing w:val="0"/>
                <w:w w:val="100"/>
                <w:position w:val="0"/>
                <w:sz w:val="14"/>
                <w:szCs w:val="14"/>
                <w:vertAlign w:val="superscript"/>
              </w:rPr>
              <w:t>в!</w:t>
            </w:r>
            <w:r>
              <w:rPr>
                <w:color w:val="555555"/>
                <w:spacing w:val="0"/>
                <w:w w:val="100"/>
                <w:position w:val="0"/>
                <w:sz w:val="14"/>
                <w:szCs w:val="14"/>
              </w:rPr>
              <w:t xml:space="preserve"> </w:t>
            </w:r>
            <w:r>
              <w:rPr>
                <w:spacing w:val="0"/>
                <w:w w:val="100"/>
                <w:position w:val="0"/>
                <w:sz w:val="14"/>
                <w:szCs w:val="14"/>
              </w:rPr>
              <w:t xml:space="preserve">Для четырехполюсных выключателей без выделенного нейтрального </w:t>
            </w:r>
            <w:r>
              <w:rPr>
                <w:color w:val="555555"/>
                <w:spacing w:val="0"/>
                <w:w w:val="100"/>
                <w:position w:val="0"/>
                <w:sz w:val="14"/>
                <w:szCs w:val="14"/>
              </w:rPr>
              <w:t xml:space="preserve">полюса </w:t>
            </w:r>
            <w:r>
              <w:rPr>
                <w:spacing w:val="0"/>
                <w:w w:val="100"/>
                <w:position w:val="0"/>
                <w:sz w:val="14"/>
                <w:szCs w:val="14"/>
              </w:rPr>
              <w:t xml:space="preserve">для испытания </w:t>
            </w:r>
            <w:r>
              <w:rPr>
                <w:color w:val="555555"/>
                <w:spacing w:val="0"/>
                <w:w w:val="100"/>
                <w:position w:val="0"/>
                <w:sz w:val="14"/>
                <w:szCs w:val="14"/>
              </w:rPr>
              <w:t>по 9.12.11.3.</w:t>
            </w:r>
          </w:p>
        </w:tc>
      </w:tr>
    </w:tbl>
    <w:p>
      <w:pPr>
        <w:widowControl w:val="0"/>
        <w:spacing w:after="159" w:line="1" w:lineRule="exact"/>
      </w:pPr>
    </w:p>
    <w:p>
      <w:pPr>
        <w:pStyle w:val="Style6"/>
        <w:keepNext w:val="0"/>
        <w:keepLines w:val="0"/>
        <w:widowControl w:val="0"/>
        <w:shd w:val="clear" w:color="auto" w:fill="auto"/>
        <w:bidi w:val="0"/>
        <w:spacing w:before="0" w:after="0" w:line="271" w:lineRule="auto"/>
        <w:ind w:left="0" w:right="0" w:firstLine="440"/>
        <w:jc w:val="left"/>
        <w:rPr>
          <w:sz w:val="14"/>
          <w:szCs w:val="14"/>
        </w:rPr>
      </w:pPr>
      <w:r>
        <w:rPr>
          <w:color w:val="191919"/>
          <w:spacing w:val="0"/>
          <w:w w:val="100"/>
          <w:position w:val="0"/>
          <w:sz w:val="14"/>
          <w:szCs w:val="14"/>
        </w:rPr>
        <w:t>С.З Число представляемых образцов для упрощенной процедуры испытаний</w:t>
      </w:r>
    </w:p>
    <w:p>
      <w:pPr>
        <w:pStyle w:val="Style6"/>
        <w:keepNext w:val="0"/>
        <w:keepLines w:val="0"/>
        <w:widowControl w:val="0"/>
        <w:shd w:val="clear" w:color="auto" w:fill="auto"/>
        <w:bidi w:val="0"/>
        <w:spacing w:before="0" w:after="0" w:line="269" w:lineRule="auto"/>
        <w:ind w:left="0" w:right="0" w:firstLine="440"/>
        <w:jc w:val="both"/>
        <w:rPr>
          <w:sz w:val="14"/>
          <w:szCs w:val="14"/>
        </w:rPr>
      </w:pPr>
      <w:r>
        <w:rPr>
          <w:spacing w:val="0"/>
          <w:w w:val="100"/>
          <w:position w:val="0"/>
          <w:sz w:val="14"/>
          <w:szCs w:val="14"/>
        </w:rPr>
        <w:t>С.3.1 Данный раздел применяют при одновременном испытании серии выключателей одинаковой принципи</w:t>
        <w:softHyphen/>
        <w:t>альной конструкции.</w:t>
      </w:r>
    </w:p>
    <w:p>
      <w:pPr>
        <w:pStyle w:val="Style6"/>
        <w:keepNext w:val="0"/>
        <w:keepLines w:val="0"/>
        <w:widowControl w:val="0"/>
        <w:shd w:val="clear" w:color="auto" w:fill="auto"/>
        <w:bidi w:val="0"/>
        <w:spacing w:before="0" w:after="0" w:line="269" w:lineRule="auto"/>
        <w:ind w:left="0" w:right="0" w:firstLine="440"/>
        <w:jc w:val="both"/>
        <w:rPr>
          <w:sz w:val="14"/>
          <w:szCs w:val="14"/>
        </w:rPr>
      </w:pPr>
      <w:r>
        <w:rPr>
          <w:spacing w:val="0"/>
          <w:w w:val="100"/>
          <w:position w:val="0"/>
          <w:sz w:val="14"/>
          <w:szCs w:val="14"/>
        </w:rPr>
        <w:t>С.3.2 Для серии выключателей одинаковой принципиальной конструкции число подлежащих испытанию об</w:t>
        <w:softHyphen/>
        <w:t>разцов может быть уменьшено согласно С.3.3 и С.3.4.</w:t>
      </w:r>
    </w:p>
    <w:p>
      <w:pPr>
        <w:pStyle w:val="Style6"/>
        <w:keepNext w:val="0"/>
        <w:keepLines w:val="0"/>
        <w:widowControl w:val="0"/>
        <w:shd w:val="clear" w:color="auto" w:fill="auto"/>
        <w:bidi w:val="0"/>
        <w:spacing w:before="0" w:after="100" w:line="269" w:lineRule="auto"/>
        <w:ind w:left="0" w:right="0" w:firstLine="440"/>
        <w:jc w:val="both"/>
        <w:rPr>
          <w:sz w:val="14"/>
          <w:szCs w:val="14"/>
        </w:rPr>
      </w:pPr>
      <w:r>
        <w:rPr>
          <w:spacing w:val="0"/>
          <w:w w:val="100"/>
          <w:position w:val="0"/>
          <w:sz w:val="14"/>
          <w:szCs w:val="14"/>
        </w:rPr>
        <w:t>Что касается остальных дополнений (например, других значений номинальных токов, другого типа по току мгновенного расцепления, другого числа полюсов), то к такой серии выключателей предъявляют те же требования.</w:t>
      </w:r>
    </w:p>
    <w:p>
      <w:pPr>
        <w:pStyle w:val="Style6"/>
        <w:keepNext w:val="0"/>
        <w:keepLines w:val="0"/>
        <w:widowControl w:val="0"/>
        <w:shd w:val="clear" w:color="auto" w:fill="auto"/>
        <w:bidi w:val="0"/>
        <w:spacing w:before="0" w:after="100" w:line="271" w:lineRule="auto"/>
        <w:ind w:left="0" w:right="0" w:firstLine="440"/>
        <w:jc w:val="both"/>
        <w:rPr>
          <w:sz w:val="14"/>
          <w:szCs w:val="14"/>
        </w:rPr>
      </w:pPr>
      <w:r>
        <w:rPr>
          <w:spacing w:val="0"/>
          <w:w w:val="100"/>
          <w:position w:val="0"/>
          <w:sz w:val="14"/>
          <w:szCs w:val="14"/>
        </w:rPr>
        <w:t>Примечание — Если конструкция выключателей имеет незначительные различия по сравнению с уже одобренной серией выключателей, то ее подвергают типовым испытаниям, а уменьшение количества образцов и испытаний может быть согласовано дополнительно.</w:t>
      </w:r>
    </w:p>
    <w:p>
      <w:pPr>
        <w:pStyle w:val="Style6"/>
        <w:keepNext w:val="0"/>
        <w:keepLines w:val="0"/>
        <w:widowControl w:val="0"/>
        <w:shd w:val="clear" w:color="auto" w:fill="auto"/>
        <w:bidi w:val="0"/>
        <w:spacing w:before="0" w:after="0" w:line="271" w:lineRule="auto"/>
        <w:ind w:left="0" w:right="0" w:firstLine="440"/>
        <w:jc w:val="left"/>
        <w:rPr>
          <w:sz w:val="14"/>
          <w:szCs w:val="14"/>
        </w:rPr>
      </w:pPr>
      <w:r>
        <w:rPr>
          <w:spacing w:val="0"/>
          <w:w w:val="100"/>
          <w:position w:val="0"/>
          <w:sz w:val="14"/>
          <w:szCs w:val="14"/>
        </w:rPr>
        <w:t>Выключатели считают принципиально одинаковыми, если они имеют:</w:t>
      </w:r>
    </w:p>
    <w:p>
      <w:pPr>
        <w:pStyle w:val="Style6"/>
        <w:keepNext w:val="0"/>
        <w:keepLines w:val="0"/>
        <w:widowControl w:val="0"/>
        <w:numPr>
          <w:ilvl w:val="0"/>
          <w:numId w:val="159"/>
        </w:numPr>
        <w:shd w:val="clear" w:color="auto" w:fill="auto"/>
        <w:tabs>
          <w:tab w:pos="628" w:val="left"/>
        </w:tabs>
        <w:bidi w:val="0"/>
        <w:spacing w:before="0" w:after="0" w:line="271" w:lineRule="auto"/>
        <w:ind w:left="0" w:right="0" w:firstLine="440"/>
        <w:jc w:val="both"/>
        <w:rPr>
          <w:sz w:val="14"/>
          <w:szCs w:val="14"/>
        </w:rPr>
      </w:pPr>
      <w:bookmarkStart w:id="615" w:name="bookmark615"/>
      <w:bookmarkEnd w:id="615"/>
      <w:r>
        <w:rPr>
          <w:spacing w:val="0"/>
          <w:w w:val="100"/>
          <w:position w:val="0"/>
          <w:sz w:val="14"/>
          <w:szCs w:val="14"/>
        </w:rPr>
        <w:t>одинаковую базовую конструкцию;</w:t>
      </w:r>
    </w:p>
    <w:p>
      <w:pPr>
        <w:pStyle w:val="Style6"/>
        <w:keepNext w:val="0"/>
        <w:keepLines w:val="0"/>
        <w:widowControl w:val="0"/>
        <w:numPr>
          <w:ilvl w:val="0"/>
          <w:numId w:val="159"/>
        </w:numPr>
        <w:shd w:val="clear" w:color="auto" w:fill="auto"/>
        <w:tabs>
          <w:tab w:pos="628" w:val="left"/>
        </w:tabs>
        <w:bidi w:val="0"/>
        <w:spacing w:before="0" w:after="0" w:line="271" w:lineRule="auto"/>
        <w:ind w:left="0" w:right="0" w:firstLine="440"/>
        <w:jc w:val="both"/>
        <w:rPr>
          <w:sz w:val="14"/>
          <w:szCs w:val="14"/>
        </w:rPr>
      </w:pPr>
      <w:bookmarkStart w:id="616" w:name="bookmark616"/>
      <w:bookmarkEnd w:id="616"/>
      <w:r>
        <w:rPr>
          <w:spacing w:val="0"/>
          <w:w w:val="100"/>
          <w:position w:val="0"/>
          <w:sz w:val="14"/>
          <w:szCs w:val="14"/>
        </w:rPr>
        <w:t>одинаковые внешние физические размеры на полюс;</w:t>
      </w:r>
    </w:p>
    <w:p>
      <w:pPr>
        <w:pStyle w:val="Style6"/>
        <w:keepNext w:val="0"/>
        <w:keepLines w:val="0"/>
        <w:widowControl w:val="0"/>
        <w:numPr>
          <w:ilvl w:val="0"/>
          <w:numId w:val="159"/>
        </w:numPr>
        <w:shd w:val="clear" w:color="auto" w:fill="auto"/>
        <w:tabs>
          <w:tab w:pos="610" w:val="left"/>
        </w:tabs>
        <w:bidi w:val="0"/>
        <w:spacing w:before="0" w:after="0" w:line="271" w:lineRule="auto"/>
        <w:ind w:left="0" w:right="0" w:firstLine="440"/>
        <w:jc w:val="both"/>
        <w:rPr>
          <w:sz w:val="14"/>
          <w:szCs w:val="14"/>
        </w:rPr>
      </w:pPr>
      <w:bookmarkStart w:id="617" w:name="bookmark617"/>
      <w:bookmarkEnd w:id="617"/>
      <w:r>
        <w:rPr>
          <w:spacing w:val="0"/>
          <w:w w:val="100"/>
          <w:position w:val="0"/>
          <w:sz w:val="14"/>
          <w:szCs w:val="14"/>
        </w:rPr>
        <w:t>идентичные материалы, покрытия и размеры внутренних токопроводящих частей, кроме приведенных в перечислении а):</w:t>
      </w:r>
    </w:p>
    <w:p>
      <w:pPr>
        <w:pStyle w:val="Style6"/>
        <w:keepNext w:val="0"/>
        <w:keepLines w:val="0"/>
        <w:widowControl w:val="0"/>
        <w:numPr>
          <w:ilvl w:val="0"/>
          <w:numId w:val="159"/>
        </w:numPr>
        <w:shd w:val="clear" w:color="auto" w:fill="auto"/>
        <w:tabs>
          <w:tab w:pos="628" w:val="left"/>
        </w:tabs>
        <w:bidi w:val="0"/>
        <w:spacing w:before="0" w:after="100" w:line="271" w:lineRule="auto"/>
        <w:ind w:left="0" w:right="0" w:firstLine="440"/>
        <w:jc w:val="both"/>
        <w:rPr>
          <w:sz w:val="14"/>
          <w:szCs w:val="14"/>
        </w:rPr>
      </w:pPr>
      <w:bookmarkStart w:id="618" w:name="bookmark618"/>
      <w:bookmarkEnd w:id="618"/>
      <w:r>
        <w:rPr>
          <w:spacing w:val="0"/>
          <w:w w:val="100"/>
          <w:position w:val="0"/>
          <w:sz w:val="14"/>
          <w:szCs w:val="14"/>
        </w:rPr>
        <w:t xml:space="preserve">выводы имеют аналогичную конструкцию [см. перечисление </w:t>
      </w:r>
      <w:r>
        <w:rPr>
          <w:spacing w:val="0"/>
          <w:w w:val="100"/>
          <w:position w:val="0"/>
          <w:sz w:val="14"/>
          <w:szCs w:val="14"/>
        </w:rPr>
        <w:t>d)J;</w:t>
      </w:r>
    </w:p>
    <w:p>
      <w:pPr>
        <w:pStyle w:val="Style6"/>
        <w:keepNext w:val="0"/>
        <w:keepLines w:val="0"/>
        <w:widowControl w:val="0"/>
        <w:numPr>
          <w:ilvl w:val="0"/>
          <w:numId w:val="159"/>
        </w:numPr>
        <w:shd w:val="clear" w:color="auto" w:fill="auto"/>
        <w:tabs>
          <w:tab w:pos="639" w:val="left"/>
        </w:tabs>
        <w:bidi w:val="0"/>
        <w:spacing w:before="0" w:after="0"/>
        <w:ind w:left="0" w:right="0" w:firstLine="420"/>
        <w:jc w:val="left"/>
        <w:rPr>
          <w:sz w:val="14"/>
          <w:szCs w:val="14"/>
        </w:rPr>
      </w:pPr>
      <w:bookmarkStart w:id="619" w:name="bookmark619"/>
      <w:bookmarkEnd w:id="619"/>
      <w:r>
        <w:rPr>
          <w:spacing w:val="0"/>
          <w:w w:val="100"/>
          <w:position w:val="0"/>
          <w:sz w:val="14"/>
          <w:szCs w:val="14"/>
        </w:rPr>
        <w:t>идентичные размеры контактов, их материал, форму и способ крепления;</w:t>
      </w:r>
    </w:p>
    <w:p>
      <w:pPr>
        <w:pStyle w:val="Style6"/>
        <w:keepNext w:val="0"/>
        <w:keepLines w:val="0"/>
        <w:widowControl w:val="0"/>
        <w:numPr>
          <w:ilvl w:val="0"/>
          <w:numId w:val="159"/>
        </w:numPr>
        <w:shd w:val="clear" w:color="auto" w:fill="auto"/>
        <w:tabs>
          <w:tab w:pos="639" w:val="left"/>
        </w:tabs>
        <w:bidi w:val="0"/>
        <w:spacing w:before="0" w:after="0"/>
        <w:ind w:left="0" w:right="0" w:firstLine="420"/>
        <w:jc w:val="left"/>
        <w:rPr>
          <w:sz w:val="14"/>
          <w:szCs w:val="14"/>
        </w:rPr>
      </w:pPr>
      <w:bookmarkStart w:id="620" w:name="bookmark620"/>
      <w:bookmarkEnd w:id="620"/>
      <w:r>
        <w:rPr>
          <w:spacing w:val="0"/>
          <w:w w:val="100"/>
          <w:position w:val="0"/>
          <w:sz w:val="14"/>
          <w:szCs w:val="14"/>
        </w:rPr>
        <w:t>аналогичные ручные механизмы управления (их материал и физические характеристики);</w:t>
      </w:r>
    </w:p>
    <w:p>
      <w:pPr>
        <w:pStyle w:val="Style6"/>
        <w:keepNext w:val="0"/>
        <w:keepLines w:val="0"/>
        <w:widowControl w:val="0"/>
        <w:numPr>
          <w:ilvl w:val="0"/>
          <w:numId w:val="159"/>
        </w:numPr>
        <w:shd w:val="clear" w:color="auto" w:fill="auto"/>
        <w:tabs>
          <w:tab w:pos="639" w:val="left"/>
        </w:tabs>
        <w:bidi w:val="0"/>
        <w:spacing w:before="0" w:after="0"/>
        <w:ind w:left="0" w:right="0" w:firstLine="420"/>
        <w:jc w:val="both"/>
        <w:rPr>
          <w:sz w:val="14"/>
          <w:szCs w:val="14"/>
        </w:rPr>
      </w:pPr>
      <w:bookmarkStart w:id="621" w:name="bookmark621"/>
      <w:bookmarkEnd w:id="621"/>
      <w:r>
        <w:rPr>
          <w:spacing w:val="0"/>
          <w:w w:val="100"/>
          <w:position w:val="0"/>
          <w:sz w:val="14"/>
          <w:szCs w:val="14"/>
        </w:rPr>
        <w:t>идентичные питьевые и изолирующие материалы;</w:t>
      </w:r>
    </w:p>
    <w:p>
      <w:pPr>
        <w:pStyle w:val="Style6"/>
        <w:keepNext w:val="0"/>
        <w:keepLines w:val="0"/>
        <w:widowControl w:val="0"/>
        <w:numPr>
          <w:ilvl w:val="0"/>
          <w:numId w:val="159"/>
        </w:numPr>
        <w:shd w:val="clear" w:color="auto" w:fill="auto"/>
        <w:tabs>
          <w:tab w:pos="639" w:val="left"/>
        </w:tabs>
        <w:bidi w:val="0"/>
        <w:spacing w:before="0" w:after="0"/>
        <w:ind w:left="0" w:right="0" w:firstLine="420"/>
        <w:jc w:val="left"/>
        <w:rPr>
          <w:sz w:val="14"/>
          <w:szCs w:val="14"/>
        </w:rPr>
      </w:pPr>
      <w:bookmarkStart w:id="622" w:name="bookmark622"/>
      <w:bookmarkEnd w:id="622"/>
      <w:r>
        <w:rPr>
          <w:spacing w:val="0"/>
          <w:w w:val="100"/>
          <w:position w:val="0"/>
          <w:sz w:val="14"/>
          <w:szCs w:val="14"/>
        </w:rPr>
        <w:t>идентичные материалы, конструкцию и принцип действия дугогасительного устройства;</w:t>
      </w:r>
    </w:p>
    <w:p>
      <w:pPr>
        <w:pStyle w:val="Style6"/>
        <w:keepNext w:val="0"/>
        <w:keepLines w:val="0"/>
        <w:widowControl w:val="0"/>
        <w:numPr>
          <w:ilvl w:val="0"/>
          <w:numId w:val="159"/>
        </w:numPr>
        <w:shd w:val="clear" w:color="auto" w:fill="auto"/>
        <w:tabs>
          <w:tab w:pos="639" w:val="left"/>
        </w:tabs>
        <w:bidi w:val="0"/>
        <w:spacing w:before="0" w:after="0"/>
        <w:ind w:left="0" w:right="0" w:firstLine="420"/>
        <w:jc w:val="left"/>
        <w:rPr>
          <w:sz w:val="14"/>
          <w:szCs w:val="14"/>
        </w:rPr>
      </w:pPr>
      <w:bookmarkStart w:id="623" w:name="bookmark623"/>
      <w:bookmarkEnd w:id="623"/>
      <w:r>
        <w:rPr>
          <w:spacing w:val="0"/>
          <w:w w:val="100"/>
          <w:position w:val="0"/>
          <w:sz w:val="14"/>
          <w:szCs w:val="14"/>
        </w:rPr>
        <w:t>одинаковую базовую конструкцию расцепителей тока перегрузки, кроме приведенных в перечислении Ь);</w:t>
      </w:r>
    </w:p>
    <w:p>
      <w:pPr>
        <w:pStyle w:val="Style6"/>
        <w:keepNext w:val="0"/>
        <w:keepLines w:val="0"/>
        <w:widowControl w:val="0"/>
        <w:numPr>
          <w:ilvl w:val="0"/>
          <w:numId w:val="159"/>
        </w:numPr>
        <w:shd w:val="clear" w:color="auto" w:fill="auto"/>
        <w:tabs>
          <w:tab w:pos="646" w:val="left"/>
        </w:tabs>
        <w:bidi w:val="0"/>
        <w:spacing w:before="0" w:after="0"/>
        <w:ind w:left="0" w:right="0" w:firstLine="440"/>
        <w:jc w:val="both"/>
        <w:rPr>
          <w:sz w:val="14"/>
          <w:szCs w:val="14"/>
        </w:rPr>
      </w:pPr>
      <w:bookmarkStart w:id="624" w:name="bookmark624"/>
      <w:bookmarkEnd w:id="624"/>
      <w:r>
        <w:rPr>
          <w:spacing w:val="0"/>
          <w:w w:val="100"/>
          <w:position w:val="0"/>
          <w:sz w:val="14"/>
          <w:szCs w:val="14"/>
        </w:rPr>
        <w:t>одинаковую базовую конструкцию расцепителей мгновенного отключения, кроме приведенных в перечис</w:t>
        <w:softHyphen/>
        <w:t xml:space="preserve">лении </w:t>
      </w:r>
      <w:r>
        <w:rPr>
          <w:color w:val="676767"/>
          <w:spacing w:val="0"/>
          <w:w w:val="100"/>
          <w:position w:val="0"/>
          <w:sz w:val="14"/>
          <w:szCs w:val="14"/>
        </w:rPr>
        <w:t>с);</w:t>
      </w:r>
    </w:p>
    <w:p>
      <w:pPr>
        <w:pStyle w:val="Style6"/>
        <w:keepNext w:val="0"/>
        <w:keepLines w:val="0"/>
        <w:widowControl w:val="0"/>
        <w:numPr>
          <w:ilvl w:val="0"/>
          <w:numId w:val="159"/>
        </w:numPr>
        <w:shd w:val="clear" w:color="auto" w:fill="auto"/>
        <w:tabs>
          <w:tab w:pos="639" w:val="left"/>
        </w:tabs>
        <w:bidi w:val="0"/>
        <w:spacing w:before="0" w:after="0"/>
        <w:ind w:left="0" w:right="0" w:firstLine="420"/>
        <w:jc w:val="left"/>
        <w:rPr>
          <w:sz w:val="14"/>
          <w:szCs w:val="14"/>
        </w:rPr>
      </w:pPr>
      <w:bookmarkStart w:id="625" w:name="bookmark625"/>
      <w:bookmarkEnd w:id="625"/>
      <w:r>
        <w:rPr>
          <w:spacing w:val="0"/>
          <w:w w:val="100"/>
          <w:position w:val="0"/>
          <w:sz w:val="14"/>
          <w:szCs w:val="14"/>
        </w:rPr>
        <w:t>их номинальное напряжение предназначено для одного вида распределительной цепи (см. таблицу 1</w:t>
      </w:r>
      <w:r>
        <w:rPr>
          <w:color w:val="676767"/>
          <w:spacing w:val="0"/>
          <w:w w:val="100"/>
          <w:position w:val="0"/>
          <w:sz w:val="14"/>
          <w:szCs w:val="14"/>
        </w:rPr>
        <w:t>);</w:t>
      </w:r>
    </w:p>
    <w:p>
      <w:pPr>
        <w:pStyle w:val="Style6"/>
        <w:keepNext w:val="0"/>
        <w:keepLines w:val="0"/>
        <w:widowControl w:val="0"/>
        <w:numPr>
          <w:ilvl w:val="0"/>
          <w:numId w:val="159"/>
        </w:numPr>
        <w:shd w:val="clear" w:color="auto" w:fill="auto"/>
        <w:tabs>
          <w:tab w:pos="646" w:val="left"/>
        </w:tabs>
        <w:bidi w:val="0"/>
        <w:spacing w:before="0" w:after="0"/>
        <w:ind w:left="0" w:right="0" w:firstLine="440"/>
        <w:jc w:val="both"/>
        <w:rPr>
          <w:sz w:val="14"/>
          <w:szCs w:val="14"/>
        </w:rPr>
      </w:pPr>
      <w:bookmarkStart w:id="626" w:name="bookmark626"/>
      <w:bookmarkEnd w:id="626"/>
      <w:r>
        <w:rPr>
          <w:spacing w:val="0"/>
          <w:w w:val="100"/>
          <w:position w:val="0"/>
          <w:sz w:val="14"/>
          <w:szCs w:val="14"/>
        </w:rPr>
        <w:t>многополюсные выключатели, или состоят из однополюсных выключателей, или сконструированы из тех же узлов, что и однополюсные выключатели с одинаковыми размерами на полюс, за исключением внешних пере</w:t>
        <w:softHyphen/>
        <w:t>мычек между полюсами.</w:t>
      </w:r>
    </w:p>
    <w:p>
      <w:pPr>
        <w:pStyle w:val="Style6"/>
        <w:keepNext w:val="0"/>
        <w:keepLines w:val="0"/>
        <w:widowControl w:val="0"/>
        <w:shd w:val="clear" w:color="auto" w:fill="auto"/>
        <w:bidi w:val="0"/>
        <w:spacing w:before="0" w:after="0"/>
        <w:ind w:left="0" w:right="0" w:firstLine="420"/>
        <w:jc w:val="left"/>
        <w:rPr>
          <w:sz w:val="14"/>
          <w:szCs w:val="14"/>
        </w:rPr>
      </w:pPr>
      <w:r>
        <w:rPr>
          <w:spacing w:val="0"/>
          <w:w w:val="100"/>
          <w:position w:val="0"/>
          <w:sz w:val="14"/>
          <w:szCs w:val="14"/>
        </w:rPr>
        <w:t>Допускаются следующие различия в:</w:t>
      </w:r>
    </w:p>
    <w:p>
      <w:pPr>
        <w:pStyle w:val="Style6"/>
        <w:keepNext w:val="0"/>
        <w:keepLines w:val="0"/>
        <w:widowControl w:val="0"/>
        <w:numPr>
          <w:ilvl w:val="0"/>
          <w:numId w:val="163"/>
        </w:numPr>
        <w:shd w:val="clear" w:color="auto" w:fill="auto"/>
        <w:tabs>
          <w:tab w:pos="716" w:val="left"/>
        </w:tabs>
        <w:bidi w:val="0"/>
        <w:spacing w:before="0" w:after="0"/>
        <w:ind w:left="0" w:right="0" w:firstLine="420"/>
        <w:jc w:val="both"/>
        <w:rPr>
          <w:sz w:val="14"/>
          <w:szCs w:val="14"/>
        </w:rPr>
      </w:pPr>
      <w:bookmarkStart w:id="627" w:name="bookmark627"/>
      <w:bookmarkEnd w:id="627"/>
      <w:r>
        <w:rPr>
          <w:spacing w:val="0"/>
          <w:w w:val="100"/>
          <w:position w:val="0"/>
          <w:sz w:val="14"/>
          <w:szCs w:val="14"/>
        </w:rPr>
        <w:t>площади поперечного сечения внутренних токопроводящих соединений;</w:t>
      </w:r>
    </w:p>
    <w:p>
      <w:pPr>
        <w:pStyle w:val="Style6"/>
        <w:keepNext w:val="0"/>
        <w:keepLines w:val="0"/>
        <w:widowControl w:val="0"/>
        <w:numPr>
          <w:ilvl w:val="0"/>
          <w:numId w:val="163"/>
        </w:numPr>
        <w:shd w:val="clear" w:color="auto" w:fill="auto"/>
        <w:tabs>
          <w:tab w:pos="716" w:val="left"/>
        </w:tabs>
        <w:bidi w:val="0"/>
        <w:spacing w:before="0" w:after="0"/>
        <w:ind w:left="0" w:right="0" w:firstLine="420"/>
        <w:jc w:val="both"/>
        <w:rPr>
          <w:sz w:val="14"/>
          <w:szCs w:val="14"/>
        </w:rPr>
      </w:pPr>
      <w:bookmarkStart w:id="628" w:name="bookmark628"/>
      <w:bookmarkEnd w:id="628"/>
      <w:r>
        <w:rPr>
          <w:spacing w:val="0"/>
          <w:w w:val="100"/>
          <w:position w:val="0"/>
          <w:sz w:val="14"/>
          <w:szCs w:val="14"/>
        </w:rPr>
        <w:t>размерах и материале расцепителей тока перегрузки;</w:t>
      </w:r>
    </w:p>
    <w:p>
      <w:pPr>
        <w:pStyle w:val="Style6"/>
        <w:keepNext w:val="0"/>
        <w:keepLines w:val="0"/>
        <w:widowControl w:val="0"/>
        <w:numPr>
          <w:ilvl w:val="0"/>
          <w:numId w:val="163"/>
        </w:numPr>
        <w:shd w:val="clear" w:color="auto" w:fill="auto"/>
        <w:tabs>
          <w:tab w:pos="716" w:val="left"/>
        </w:tabs>
        <w:bidi w:val="0"/>
        <w:spacing w:before="0" w:after="0"/>
        <w:ind w:left="0" w:right="0" w:firstLine="420"/>
        <w:jc w:val="left"/>
        <w:rPr>
          <w:sz w:val="14"/>
          <w:szCs w:val="14"/>
        </w:rPr>
      </w:pPr>
      <w:bookmarkStart w:id="629" w:name="bookmark629"/>
      <w:bookmarkEnd w:id="629"/>
      <w:r>
        <w:rPr>
          <w:spacing w:val="0"/>
          <w:w w:val="100"/>
          <w:position w:val="0"/>
          <w:sz w:val="14"/>
          <w:szCs w:val="14"/>
        </w:rPr>
        <w:t>числе витков и площади поперечного сечения катушки расцепителя мгновенного отключения;</w:t>
      </w:r>
    </w:p>
    <w:p>
      <w:pPr>
        <w:pStyle w:val="Style6"/>
        <w:keepNext w:val="0"/>
        <w:keepLines w:val="0"/>
        <w:widowControl w:val="0"/>
        <w:numPr>
          <w:ilvl w:val="0"/>
          <w:numId w:val="163"/>
        </w:numPr>
        <w:shd w:val="clear" w:color="auto" w:fill="auto"/>
        <w:tabs>
          <w:tab w:pos="716" w:val="left"/>
        </w:tabs>
        <w:bidi w:val="0"/>
        <w:spacing w:before="0" w:after="0"/>
        <w:ind w:left="0" w:right="0" w:firstLine="420"/>
        <w:jc w:val="left"/>
        <w:rPr>
          <w:sz w:val="14"/>
          <w:szCs w:val="14"/>
        </w:rPr>
      </w:pPr>
      <w:bookmarkStart w:id="630" w:name="bookmark630"/>
      <w:bookmarkEnd w:id="630"/>
      <w:r>
        <w:rPr>
          <w:spacing w:val="0"/>
          <w:w w:val="100"/>
          <w:position w:val="0"/>
          <w:sz w:val="14"/>
          <w:szCs w:val="14"/>
        </w:rPr>
        <w:t>размерах выводов.</w:t>
      </w:r>
    </w:p>
    <w:p>
      <w:pPr>
        <w:pStyle w:val="Style6"/>
        <w:keepNext w:val="0"/>
        <w:keepLines w:val="0"/>
        <w:widowControl w:val="0"/>
        <w:shd w:val="clear" w:color="auto" w:fill="auto"/>
        <w:bidi w:val="0"/>
        <w:spacing w:before="0" w:after="180"/>
        <w:ind w:left="0" w:right="0" w:firstLine="440"/>
        <w:jc w:val="left"/>
        <w:rPr>
          <w:sz w:val="14"/>
          <w:szCs w:val="14"/>
        </w:rPr>
      </w:pPr>
      <w:r>
        <w:rPr>
          <w:spacing w:val="0"/>
          <w:w w:val="100"/>
          <w:position w:val="0"/>
          <w:sz w:val="14"/>
          <w:szCs w:val="14"/>
        </w:rPr>
        <w:t xml:space="preserve">С.3.3 Для образцов </w:t>
      </w:r>
      <w:r>
        <w:rPr>
          <w:i/>
          <w:iCs/>
          <w:spacing w:val="0"/>
          <w:w w:val="100"/>
          <w:position w:val="0"/>
          <w:sz w:val="14"/>
          <w:szCs w:val="14"/>
        </w:rPr>
        <w:t>с</w:t>
      </w:r>
      <w:r>
        <w:rPr>
          <w:spacing w:val="0"/>
          <w:w w:val="100"/>
          <w:position w:val="0"/>
          <w:sz w:val="14"/>
          <w:szCs w:val="14"/>
        </w:rPr>
        <w:t xml:space="preserve"> одинаковым классом мгновенного расцепления по 4.6 число подлежащих испытанию образцов можно сократить согласно таблице С.З.</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Таблица С.З — Сокращенное число образцов для серии выключателей с различным числом полюсов</w:t>
      </w:r>
    </w:p>
    <w:tbl>
      <w:tblPr>
        <w:tblOverlap w:val="never"/>
        <w:jc w:val="center"/>
        <w:tblLayout w:type="fixed"/>
      </w:tblPr>
      <w:tblGrid>
        <w:gridCol w:w="542"/>
        <w:gridCol w:w="518"/>
        <w:gridCol w:w="1747"/>
        <w:gridCol w:w="1747"/>
        <w:gridCol w:w="1747"/>
        <w:gridCol w:w="1762"/>
      </w:tblGrid>
      <w:tr>
        <w:trPr>
          <w:trHeight w:val="336" w:hRule="exact"/>
        </w:trPr>
        <w:tc>
          <w:tcPr>
            <w:gridSpan w:val="2"/>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Цикл испытаний</w:t>
            </w:r>
          </w:p>
        </w:tc>
        <w:tc>
          <w:tcPr>
            <w:gridSpan w:val="4"/>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Число образцов а зависимости от числа полюсов</w:t>
            </w:r>
            <w:r>
              <w:rPr>
                <w:b/>
                <w:bCs/>
                <w:color w:val="555555"/>
                <w:spacing w:val="0"/>
                <w:w w:val="100"/>
                <w:position w:val="0"/>
                <w:sz w:val="12"/>
                <w:szCs w:val="12"/>
                <w:vertAlign w:val="superscript"/>
              </w:rPr>
              <w:t>31</w:t>
            </w:r>
          </w:p>
        </w:tc>
      </w:tr>
      <w:tr>
        <w:trPr>
          <w:trHeight w:val="312" w:hRule="exact"/>
        </w:trPr>
        <w:tc>
          <w:tcPr>
            <w:gridSpan w:val="2"/>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spacing w:val="0"/>
                <w:w w:val="100"/>
                <w:position w:val="0"/>
                <w:sz w:val="12"/>
                <w:szCs w:val="12"/>
              </w:rPr>
              <w:t xml:space="preserve">1 </w:t>
            </w:r>
            <w:r>
              <w:rPr>
                <w:b/>
                <w:bCs/>
                <w:color w:val="676767"/>
                <w:spacing w:val="0"/>
                <w:w w:val="100"/>
                <w:position w:val="0"/>
                <w:sz w:val="12"/>
                <w:szCs w:val="12"/>
              </w:rPr>
              <w:t>полюс*)</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676767"/>
                <w:spacing w:val="0"/>
                <w:w w:val="100"/>
                <w:position w:val="0"/>
                <w:sz w:val="12"/>
                <w:szCs w:val="12"/>
              </w:rPr>
              <w:t>2 полюса</w:t>
            </w:r>
            <w:r>
              <w:rPr>
                <w:b/>
                <w:bCs/>
                <w:color w:val="676767"/>
                <w:spacing w:val="0"/>
                <w:w w:val="100"/>
                <w:position w:val="0"/>
                <w:sz w:val="12"/>
                <w:szCs w:val="12"/>
                <w:vertAlign w:val="superscript"/>
              </w:rPr>
              <w:t>0</w:t>
            </w:r>
            <w:r>
              <w:rPr>
                <w:b/>
                <w:bCs/>
                <w:color w:val="676767"/>
                <w:spacing w:val="0"/>
                <w:w w:val="100"/>
                <w:position w:val="0"/>
                <w:sz w:val="12"/>
                <w:szCs w:val="12"/>
              </w:rPr>
              <w:t>*</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676767"/>
                <w:spacing w:val="0"/>
                <w:w w:val="100"/>
                <w:position w:val="0"/>
                <w:sz w:val="12"/>
                <w:szCs w:val="12"/>
              </w:rPr>
              <w:t>3 полюса’</w:t>
            </w:r>
            <w:r>
              <w:rPr>
                <w:b/>
                <w:bCs/>
                <w:color w:val="676767"/>
                <w:spacing w:val="0"/>
                <w:w w:val="100"/>
                <w:position w:val="0"/>
                <w:sz w:val="12"/>
                <w:szCs w:val="12"/>
                <w:vertAlign w:val="superscript"/>
              </w:rPr>
              <w:t>11</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4 полюса**</w:t>
            </w:r>
          </w:p>
        </w:tc>
      </w:tr>
      <w:tr>
        <w:trPr>
          <w:trHeight w:val="509" w:hRule="exact"/>
        </w:trPr>
        <w:tc>
          <w:tcPr>
            <w:gridSpan w:val="2"/>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Л,</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71" w:lineRule="auto"/>
              <w:ind w:left="0" w:right="0" w:firstLine="0"/>
              <w:jc w:val="left"/>
              <w:rPr>
                <w:sz w:val="14"/>
                <w:szCs w:val="14"/>
              </w:rPr>
            </w:pPr>
            <w:r>
              <w:rPr>
                <w:color w:val="555555"/>
                <w:spacing w:val="0"/>
                <w:w w:val="100"/>
                <w:position w:val="0"/>
                <w:sz w:val="14"/>
                <w:szCs w:val="14"/>
              </w:rPr>
              <w:t xml:space="preserve">1 с </w:t>
            </w:r>
            <w:r>
              <w:rPr>
                <w:spacing w:val="0"/>
                <w:w w:val="100"/>
                <w:position w:val="0"/>
                <w:sz w:val="14"/>
                <w:szCs w:val="14"/>
              </w:rPr>
              <w:t>максимальным но</w:t>
              <w:softHyphen/>
              <w:t>минальным током</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71" w:lineRule="auto"/>
              <w:ind w:left="0" w:right="0" w:firstLine="0"/>
              <w:jc w:val="both"/>
              <w:rPr>
                <w:sz w:val="14"/>
                <w:szCs w:val="14"/>
              </w:rPr>
            </w:pPr>
            <w:r>
              <w:rPr>
                <w:color w:val="191919"/>
                <w:spacing w:val="0"/>
                <w:w w:val="100"/>
                <w:position w:val="0"/>
                <w:sz w:val="14"/>
                <w:szCs w:val="14"/>
              </w:rPr>
              <w:t xml:space="preserve">1 </w:t>
            </w:r>
            <w:r>
              <w:rPr>
                <w:spacing w:val="0"/>
                <w:w w:val="100"/>
                <w:position w:val="0"/>
                <w:sz w:val="14"/>
                <w:szCs w:val="14"/>
              </w:rPr>
              <w:t xml:space="preserve">с максимальным </w:t>
            </w:r>
            <w:r>
              <w:rPr>
                <w:color w:val="555555"/>
                <w:spacing w:val="0"/>
                <w:w w:val="100"/>
                <w:position w:val="0"/>
                <w:sz w:val="14"/>
                <w:szCs w:val="14"/>
              </w:rPr>
              <w:t>но</w:t>
              <w:softHyphen/>
            </w:r>
            <w:r>
              <w:rPr>
                <w:spacing w:val="0"/>
                <w:w w:val="100"/>
                <w:position w:val="0"/>
                <w:sz w:val="14"/>
                <w:szCs w:val="14"/>
              </w:rPr>
              <w:t>минальным ТОКОМ?)’</w:t>
            </w:r>
            <w:r>
              <w:rPr>
                <w:color w:val="555555"/>
                <w:spacing w:val="0"/>
                <w:w w:val="100"/>
                <w:position w:val="0"/>
                <w:sz w:val="14"/>
                <w:szCs w:val="14"/>
              </w:rPr>
              <w:t>')</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7" w:lineRule="auto"/>
              <w:ind w:left="0" w:right="0" w:firstLine="0"/>
              <w:jc w:val="left"/>
              <w:rPr>
                <w:sz w:val="14"/>
                <w:szCs w:val="14"/>
              </w:rPr>
            </w:pPr>
            <w:r>
              <w:rPr>
                <w:color w:val="555555"/>
                <w:spacing w:val="0"/>
                <w:w w:val="100"/>
                <w:position w:val="0"/>
                <w:sz w:val="14"/>
                <w:szCs w:val="14"/>
              </w:rPr>
              <w:t xml:space="preserve">1 с </w:t>
            </w:r>
            <w:r>
              <w:rPr>
                <w:spacing w:val="0"/>
                <w:w w:val="100"/>
                <w:position w:val="0"/>
                <w:sz w:val="14"/>
                <w:szCs w:val="14"/>
              </w:rPr>
              <w:t>максимальным но</w:t>
              <w:softHyphen/>
              <w:t xml:space="preserve">минальным </w:t>
            </w:r>
            <w:r>
              <w:rPr>
                <w:color w:val="555555"/>
                <w:spacing w:val="0"/>
                <w:w w:val="100"/>
                <w:position w:val="0"/>
                <w:sz w:val="14"/>
                <w:szCs w:val="14"/>
              </w:rPr>
              <w:t>током</w:t>
            </w:r>
            <w:r>
              <w:rPr>
                <w:color w:val="555555"/>
                <w:spacing w:val="0"/>
                <w:w w:val="100"/>
                <w:position w:val="0"/>
                <w:sz w:val="14"/>
                <w:szCs w:val="14"/>
                <w:vertAlign w:val="superscript"/>
              </w:rPr>
              <w:t>1</w:t>
            </w:r>
            <w:r>
              <w:rPr>
                <w:color w:val="555555"/>
                <w:spacing w:val="0"/>
                <w:w w:val="100"/>
                <w:position w:val="0"/>
                <w:sz w:val="14"/>
                <w:szCs w:val="14"/>
              </w:rPr>
              <w:t>'</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64" w:lineRule="auto"/>
              <w:ind w:left="0" w:right="0" w:firstLine="0"/>
              <w:jc w:val="left"/>
              <w:rPr>
                <w:sz w:val="14"/>
                <w:szCs w:val="14"/>
              </w:rPr>
            </w:pPr>
            <w:r>
              <w:rPr>
                <w:color w:val="191919"/>
                <w:spacing w:val="0"/>
                <w:w w:val="100"/>
                <w:position w:val="0"/>
                <w:sz w:val="14"/>
                <w:szCs w:val="14"/>
              </w:rPr>
              <w:t xml:space="preserve">1 </w:t>
            </w:r>
            <w:r>
              <w:rPr>
                <w:spacing w:val="0"/>
                <w:w w:val="100"/>
                <w:position w:val="0"/>
                <w:sz w:val="14"/>
                <w:szCs w:val="14"/>
              </w:rPr>
              <w:t>с максимальным но</w:t>
              <w:softHyphen/>
              <w:t>минальным током''</w:t>
            </w:r>
          </w:p>
        </w:tc>
      </w:tr>
      <w:tr>
        <w:trPr>
          <w:trHeight w:val="504" w:hRule="exact"/>
        </w:trPr>
        <w:tc>
          <w:tcPr>
            <w:gridSpan w:val="2"/>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420"/>
              <w:jc w:val="left"/>
              <w:rPr>
                <w:sz w:val="14"/>
                <w:szCs w:val="14"/>
              </w:rPr>
            </w:pPr>
            <w:r>
              <w:rPr>
                <w:spacing w:val="0"/>
                <w:w w:val="100"/>
                <w:position w:val="0"/>
                <w:sz w:val="14"/>
                <w:szCs w:val="14"/>
              </w:rPr>
              <w:t>д</w:t>
            </w:r>
            <w:r>
              <w:rPr>
                <w:spacing w:val="0"/>
                <w:w w:val="100"/>
                <w:position w:val="0"/>
                <w:sz w:val="14"/>
                <w:szCs w:val="14"/>
                <w:vertAlign w:val="subscript"/>
              </w:rPr>
              <w:t>2</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3 с максимальным но</w:t>
              <w:softHyphen/>
              <w:t>минальным током</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71" w:lineRule="auto"/>
              <w:ind w:left="0" w:right="0" w:firstLine="0"/>
              <w:jc w:val="both"/>
              <w:rPr>
                <w:sz w:val="14"/>
                <w:szCs w:val="14"/>
              </w:rPr>
            </w:pPr>
            <w:r>
              <w:rPr>
                <w:spacing w:val="0"/>
                <w:w w:val="100"/>
                <w:position w:val="0"/>
                <w:sz w:val="14"/>
                <w:szCs w:val="14"/>
              </w:rPr>
              <w:t>3 с максимальным но</w:t>
              <w:softHyphen/>
              <w:t>минальным током</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71" w:lineRule="auto"/>
              <w:ind w:left="0" w:right="0" w:firstLine="0"/>
              <w:jc w:val="left"/>
              <w:rPr>
                <w:sz w:val="14"/>
                <w:szCs w:val="14"/>
              </w:rPr>
            </w:pPr>
            <w:r>
              <w:rPr>
                <w:spacing w:val="0"/>
                <w:w w:val="100"/>
                <w:position w:val="0"/>
                <w:sz w:val="14"/>
                <w:szCs w:val="14"/>
              </w:rPr>
              <w:t>3 с максимальным но</w:t>
              <w:softHyphen/>
              <w:t>минальным током</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71" w:lineRule="auto"/>
              <w:ind w:left="0" w:right="0" w:firstLine="0"/>
              <w:jc w:val="left"/>
              <w:rPr>
                <w:sz w:val="14"/>
                <w:szCs w:val="14"/>
              </w:rPr>
            </w:pPr>
            <w:r>
              <w:rPr>
                <w:spacing w:val="0"/>
                <w:w w:val="100"/>
                <w:position w:val="0"/>
                <w:sz w:val="14"/>
                <w:szCs w:val="14"/>
              </w:rPr>
              <w:t>3 с максимальным но</w:t>
              <w:softHyphen/>
              <w:t>минальным током</w:t>
            </w:r>
          </w:p>
        </w:tc>
      </w:tr>
      <w:tr>
        <w:trPr>
          <w:trHeight w:val="514" w:hRule="exact"/>
        </w:trPr>
        <w:tc>
          <w:tcPr>
            <w:gridSpan w:val="2"/>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i/>
                <w:iCs/>
                <w:spacing w:val="0"/>
                <w:w w:val="100"/>
                <w:position w:val="0"/>
                <w:sz w:val="14"/>
                <w:szCs w:val="14"/>
              </w:rPr>
              <w:t>в</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71" w:lineRule="auto"/>
              <w:ind w:left="0" w:right="0" w:firstLine="0"/>
              <w:jc w:val="left"/>
              <w:rPr>
                <w:sz w:val="14"/>
                <w:szCs w:val="14"/>
              </w:rPr>
            </w:pPr>
            <w:r>
              <w:rPr>
                <w:spacing w:val="0"/>
                <w:w w:val="100"/>
                <w:position w:val="0"/>
                <w:sz w:val="14"/>
                <w:szCs w:val="14"/>
              </w:rPr>
              <w:t>3 с максимальным но</w:t>
              <w:softHyphen/>
              <w:t>минальным током</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71" w:lineRule="auto"/>
              <w:ind w:left="0" w:right="0" w:firstLine="0"/>
              <w:jc w:val="both"/>
              <w:rPr>
                <w:sz w:val="14"/>
                <w:szCs w:val="14"/>
              </w:rPr>
            </w:pPr>
            <w:r>
              <w:rPr>
                <w:spacing w:val="0"/>
                <w:w w:val="100"/>
                <w:position w:val="0"/>
                <w:sz w:val="14"/>
                <w:szCs w:val="14"/>
              </w:rPr>
              <w:t>3 с максимальным но</w:t>
              <w:softHyphen/>
              <w:t>минальным током</w:t>
            </w:r>
            <w:r>
              <w:rPr>
                <w:spacing w:val="0"/>
                <w:w w:val="100"/>
                <w:position w:val="0"/>
                <w:sz w:val="14"/>
                <w:szCs w:val="14"/>
                <w:vertAlign w:val="superscript"/>
              </w:rPr>
              <w:t>9</w:t>
            </w:r>
            <w:r>
              <w:rPr>
                <w:spacing w:val="0"/>
                <w:w w:val="100"/>
                <w:position w:val="0"/>
                <w:sz w:val="14"/>
                <w:szCs w:val="14"/>
              </w:rPr>
              <w:t>'</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71" w:lineRule="auto"/>
              <w:ind w:left="0" w:right="0" w:firstLine="0"/>
              <w:jc w:val="left"/>
              <w:rPr>
                <w:sz w:val="14"/>
                <w:szCs w:val="14"/>
              </w:rPr>
            </w:pPr>
            <w:r>
              <w:rPr>
                <w:color w:val="555555"/>
                <w:spacing w:val="0"/>
                <w:w w:val="100"/>
                <w:position w:val="0"/>
                <w:sz w:val="14"/>
                <w:szCs w:val="14"/>
              </w:rPr>
              <w:t xml:space="preserve">3 с </w:t>
            </w:r>
            <w:r>
              <w:rPr>
                <w:spacing w:val="0"/>
                <w:w w:val="100"/>
                <w:position w:val="0"/>
                <w:sz w:val="14"/>
                <w:szCs w:val="14"/>
              </w:rPr>
              <w:t>максимальным но</w:t>
              <w:softHyphen/>
              <w:t xml:space="preserve">минальным </w:t>
            </w:r>
            <w:r>
              <w:rPr>
                <w:color w:val="555555"/>
                <w:spacing w:val="0"/>
                <w:w w:val="100"/>
                <w:position w:val="0"/>
                <w:sz w:val="14"/>
                <w:szCs w:val="14"/>
              </w:rPr>
              <w:t>током</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71" w:lineRule="auto"/>
              <w:ind w:left="0" w:right="0" w:firstLine="0"/>
              <w:jc w:val="left"/>
              <w:rPr>
                <w:sz w:val="14"/>
                <w:szCs w:val="14"/>
              </w:rPr>
            </w:pPr>
            <w:r>
              <w:rPr>
                <w:spacing w:val="0"/>
                <w:w w:val="100"/>
                <w:position w:val="0"/>
                <w:sz w:val="14"/>
                <w:szCs w:val="14"/>
              </w:rPr>
              <w:t>3 с максимальным но</w:t>
              <w:softHyphen/>
              <w:t>минальным током</w:t>
            </w:r>
          </w:p>
        </w:tc>
      </w:tr>
      <w:tr>
        <w:trPr>
          <w:trHeight w:val="499" w:hRule="exact"/>
        </w:trPr>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i/>
                <w:iCs/>
                <w:spacing w:val="0"/>
                <w:w w:val="100"/>
                <w:position w:val="0"/>
                <w:sz w:val="14"/>
                <w:szCs w:val="14"/>
              </w:rPr>
              <w:t>С</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i/>
                <w:iCs/>
                <w:color w:val="555555"/>
                <w:spacing w:val="0"/>
                <w:w w:val="100"/>
                <w:position w:val="0"/>
                <w:sz w:val="14"/>
                <w:szCs w:val="14"/>
              </w:rPr>
              <w:t>Ст</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71" w:lineRule="auto"/>
              <w:ind w:left="0" w:right="0" w:firstLine="0"/>
              <w:jc w:val="left"/>
              <w:rPr>
                <w:sz w:val="14"/>
                <w:szCs w:val="14"/>
              </w:rPr>
            </w:pPr>
            <w:r>
              <w:rPr>
                <w:spacing w:val="0"/>
                <w:w w:val="100"/>
                <w:position w:val="0"/>
                <w:sz w:val="14"/>
                <w:szCs w:val="14"/>
              </w:rPr>
              <w:t xml:space="preserve">3 </w:t>
            </w:r>
            <w:r>
              <w:rPr>
                <w:color w:val="555555"/>
                <w:spacing w:val="0"/>
                <w:w w:val="100"/>
                <w:position w:val="0"/>
                <w:sz w:val="14"/>
                <w:szCs w:val="14"/>
              </w:rPr>
              <w:t xml:space="preserve">с </w:t>
            </w:r>
            <w:r>
              <w:rPr>
                <w:spacing w:val="0"/>
                <w:w w:val="100"/>
                <w:position w:val="0"/>
                <w:sz w:val="14"/>
                <w:szCs w:val="14"/>
              </w:rPr>
              <w:t>максимальным но</w:t>
              <w:softHyphen/>
              <w:t>минальным током</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64" w:lineRule="auto"/>
              <w:ind w:left="0" w:right="0" w:firstLine="0"/>
              <w:jc w:val="both"/>
              <w:rPr>
                <w:sz w:val="14"/>
                <w:szCs w:val="14"/>
              </w:rPr>
            </w:pPr>
            <w:r>
              <w:rPr>
                <w:spacing w:val="0"/>
                <w:w w:val="100"/>
                <w:position w:val="0"/>
                <w:sz w:val="14"/>
                <w:szCs w:val="14"/>
              </w:rPr>
              <w:t>3 с максимальным но</w:t>
              <w:softHyphen/>
              <w:t>минальным ТОКОМ</w:t>
            </w:r>
            <w:r>
              <w:rPr>
                <w:spacing w:val="0"/>
                <w:w w:val="100"/>
                <w:position w:val="0"/>
                <w:sz w:val="14"/>
                <w:szCs w:val="14"/>
                <w:vertAlign w:val="superscript"/>
              </w:rPr>
              <w:t>9</w:t>
            </w:r>
            <w:r>
              <w:rPr>
                <w:spacing w:val="0"/>
                <w:w w:val="100"/>
                <w:position w:val="0"/>
                <w:sz w:val="14"/>
                <w:szCs w:val="14"/>
              </w:rPr>
              <w:t>'</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71" w:lineRule="auto"/>
              <w:ind w:left="0" w:right="0" w:firstLine="0"/>
              <w:jc w:val="left"/>
              <w:rPr>
                <w:sz w:val="14"/>
                <w:szCs w:val="14"/>
              </w:rPr>
            </w:pPr>
            <w:r>
              <w:rPr>
                <w:spacing w:val="0"/>
                <w:w w:val="100"/>
                <w:position w:val="0"/>
                <w:sz w:val="14"/>
                <w:szCs w:val="14"/>
              </w:rPr>
              <w:t>3 с максимальным но</w:t>
              <w:softHyphen/>
              <w:t>минальным током</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3 с максимальным но</w:t>
              <w:softHyphen/>
              <w:t>минальным током</w:t>
            </w:r>
          </w:p>
        </w:tc>
      </w:tr>
      <w:tr>
        <w:trPr>
          <w:trHeight w:val="1411"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71" w:lineRule="auto"/>
              <w:ind w:left="0" w:right="0" w:firstLine="0"/>
              <w:jc w:val="left"/>
              <w:rPr>
                <w:sz w:val="14"/>
                <w:szCs w:val="14"/>
              </w:rPr>
            </w:pPr>
            <w:r>
              <w:rPr>
                <w:spacing w:val="0"/>
                <w:w w:val="100"/>
                <w:position w:val="0"/>
                <w:sz w:val="14"/>
                <w:szCs w:val="14"/>
              </w:rPr>
              <w:t xml:space="preserve">3 </w:t>
            </w:r>
            <w:r>
              <w:rPr>
                <w:color w:val="555555"/>
                <w:spacing w:val="0"/>
                <w:w w:val="100"/>
                <w:position w:val="0"/>
                <w:sz w:val="14"/>
                <w:szCs w:val="14"/>
              </w:rPr>
              <w:t xml:space="preserve">с </w:t>
            </w:r>
            <w:r>
              <w:rPr>
                <w:spacing w:val="0"/>
                <w:w w:val="100"/>
                <w:position w:val="0"/>
                <w:sz w:val="14"/>
                <w:szCs w:val="14"/>
              </w:rPr>
              <w:t>максимальным но</w:t>
              <w:softHyphen/>
              <w:t xml:space="preserve">минальным </w:t>
            </w:r>
            <w:r>
              <w:rPr>
                <w:color w:val="555555"/>
                <w:spacing w:val="0"/>
                <w:w w:val="100"/>
                <w:position w:val="0"/>
                <w:sz w:val="14"/>
                <w:szCs w:val="14"/>
              </w:rPr>
              <w:t>током</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69" w:lineRule="auto"/>
              <w:ind w:left="0" w:right="0" w:firstLine="0"/>
              <w:jc w:val="both"/>
              <w:rPr>
                <w:sz w:val="14"/>
                <w:szCs w:val="14"/>
              </w:rPr>
            </w:pPr>
            <w:r>
              <w:rPr>
                <w:spacing w:val="0"/>
                <w:w w:val="100"/>
                <w:position w:val="0"/>
                <w:sz w:val="14"/>
                <w:szCs w:val="14"/>
              </w:rPr>
              <w:t>2 с максимальным но</w:t>
              <w:softHyphen/>
              <w:t>минальным током для двух защищенных по</w:t>
              <w:softHyphen/>
              <w:t>люсов или 3 с макси</w:t>
              <w:softHyphen/>
              <w:t>мальным номиналь</w:t>
              <w:softHyphen/>
              <w:t>ным током для одного защищенного полюса</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80" w:after="0" w:line="264" w:lineRule="auto"/>
              <w:ind w:left="0" w:right="0" w:firstLine="0"/>
              <w:jc w:val="left"/>
              <w:rPr>
                <w:sz w:val="14"/>
                <w:szCs w:val="14"/>
              </w:rPr>
            </w:pPr>
            <w:r>
              <w:rPr>
                <w:color w:val="555555"/>
                <w:spacing w:val="0"/>
                <w:w w:val="100"/>
                <w:position w:val="0"/>
                <w:sz w:val="14"/>
                <w:szCs w:val="14"/>
              </w:rPr>
              <w:t xml:space="preserve">1 с </w:t>
            </w:r>
            <w:r>
              <w:rPr>
                <w:spacing w:val="0"/>
                <w:w w:val="100"/>
                <w:position w:val="0"/>
                <w:sz w:val="14"/>
                <w:szCs w:val="14"/>
              </w:rPr>
              <w:t>максимальным но</w:t>
              <w:softHyphen/>
              <w:t>минальным током</w:t>
            </w:r>
          </w:p>
        </w:tc>
        <w:tc>
          <w:tcPr>
            <w:tcBorders>
              <w:top w:val="single" w:sz="4"/>
              <w:left w:val="single" w:sz="4"/>
              <w:right w:val="single" w:sz="4"/>
            </w:tcBorders>
            <w:shd w:val="clear" w:color="auto" w:fill="FFFFFF"/>
            <w:vAlign w:val="top"/>
          </w:tcPr>
          <w:p>
            <w:pPr>
              <w:pStyle w:val="Style28"/>
              <w:keepNext w:val="0"/>
              <w:keepLines w:val="0"/>
              <w:widowControl w:val="0"/>
              <w:shd w:val="clear" w:color="auto" w:fill="auto"/>
              <w:bidi w:val="0"/>
              <w:spacing w:before="80" w:after="0" w:line="264" w:lineRule="auto"/>
              <w:ind w:left="0" w:right="0" w:firstLine="0"/>
              <w:jc w:val="left"/>
              <w:rPr>
                <w:sz w:val="14"/>
                <w:szCs w:val="14"/>
              </w:rPr>
            </w:pPr>
            <w:r>
              <w:rPr>
                <w:color w:val="191919"/>
                <w:spacing w:val="0"/>
                <w:w w:val="100"/>
                <w:position w:val="0"/>
                <w:sz w:val="14"/>
                <w:szCs w:val="14"/>
              </w:rPr>
              <w:t xml:space="preserve">1 </w:t>
            </w:r>
            <w:r>
              <w:rPr>
                <w:spacing w:val="0"/>
                <w:w w:val="100"/>
                <w:position w:val="0"/>
                <w:sz w:val="14"/>
                <w:szCs w:val="14"/>
              </w:rPr>
              <w:t>с максимальным но</w:t>
              <w:softHyphen/>
              <w:t>минальным током</w:t>
            </w:r>
          </w:p>
        </w:tc>
      </w:tr>
      <w:tr>
        <w:trPr>
          <w:trHeight w:val="504" w:hRule="exact"/>
        </w:trPr>
        <w:tc>
          <w:tcPr>
            <w:gridSpan w:val="2"/>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i/>
                <w:iCs/>
                <w:spacing w:val="0"/>
                <w:w w:val="100"/>
                <w:position w:val="0"/>
                <w:sz w:val="14"/>
                <w:szCs w:val="14"/>
              </w:rPr>
              <w:t>D</w:t>
            </w:r>
            <w:r>
              <w:rPr>
                <w:i/>
                <w:iCs/>
                <w:spacing w:val="0"/>
                <w:w w:val="100"/>
                <w:position w:val="0"/>
                <w:sz w:val="14"/>
                <w:szCs w:val="14"/>
                <w:vertAlign w:val="subscript"/>
              </w:rPr>
              <w:t>u+</w:t>
            </w:r>
            <w:r>
              <w:rPr>
                <w:i/>
                <w:iCs/>
                <w:spacing w:val="0"/>
                <w:w w:val="100"/>
                <w:position w:val="0"/>
                <w:sz w:val="14"/>
                <w:szCs w:val="14"/>
              </w:rPr>
              <w:t>D,</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3 с максимальным но</w:t>
              <w:softHyphen/>
              <w:t>минальным током</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64" w:lineRule="auto"/>
              <w:ind w:left="0" w:right="0" w:firstLine="0"/>
              <w:jc w:val="both"/>
              <w:rPr>
                <w:sz w:val="14"/>
                <w:szCs w:val="14"/>
              </w:rPr>
            </w:pPr>
            <w:r>
              <w:rPr>
                <w:spacing w:val="0"/>
                <w:w w:val="100"/>
                <w:position w:val="0"/>
                <w:sz w:val="14"/>
                <w:szCs w:val="14"/>
              </w:rPr>
              <w:t>3 с максимальным но</w:t>
              <w:softHyphen/>
              <w:t>минальным током?'</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3 с максимальным но</w:t>
              <w:softHyphen/>
              <w:t>минальным током</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3 с максимальным но</w:t>
              <w:softHyphen/>
              <w:t>минальным током</w:t>
            </w:r>
          </w:p>
        </w:tc>
      </w:tr>
      <w:tr>
        <w:trPr>
          <w:trHeight w:val="509" w:hRule="exact"/>
        </w:trPr>
        <w:tc>
          <w:tcPr>
            <w:gridSpan w:val="2"/>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420"/>
              <w:jc w:val="left"/>
              <w:rPr>
                <w:sz w:val="14"/>
                <w:szCs w:val="14"/>
              </w:rPr>
            </w:pPr>
            <w:r>
              <w:rPr>
                <w:spacing w:val="0"/>
                <w:w w:val="100"/>
                <w:position w:val="0"/>
                <w:sz w:val="14"/>
                <w:szCs w:val="14"/>
              </w:rPr>
              <w:t>о</w:t>
            </w:r>
            <w:r>
              <w:rPr>
                <w:spacing w:val="0"/>
                <w:w w:val="100"/>
                <w:position w:val="0"/>
                <w:sz w:val="14"/>
                <w:szCs w:val="14"/>
                <w:vertAlign w:val="subscript"/>
              </w:rPr>
              <w:t>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1 из всех номиналь</w:t>
              <w:softHyphen/>
              <w:t>ных токов</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i/>
                <w:iCs/>
                <w:spacing w:val="0"/>
                <w:w w:val="100"/>
                <w:position w:val="0"/>
                <w:sz w:val="14"/>
                <w:szCs w:val="14"/>
              </w:rPr>
              <w:t>—</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spacing w:val="0"/>
                <w:w w:val="100"/>
                <w:position w:val="0"/>
                <w:sz w:val="12"/>
                <w:szCs w:val="12"/>
              </w:rPr>
              <w:t>—</w:t>
            </w:r>
          </w:p>
        </w:tc>
      </w:tr>
      <w:tr>
        <w:trPr>
          <w:trHeight w:val="859" w:hRule="exact"/>
        </w:trPr>
        <w:tc>
          <w:tcPr>
            <w:gridSpan w:val="2"/>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vertAlign w:val="superscript"/>
              </w:rPr>
              <w:t>Е</w:t>
            </w:r>
            <w:r>
              <w:rPr>
                <w:color w:val="555555"/>
                <w:spacing w:val="0"/>
                <w:w w:val="100"/>
                <w:position w:val="0"/>
                <w:sz w:val="14"/>
                <w:szCs w:val="14"/>
              </w:rPr>
              <w:t>1</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3 + </w:t>
            </w:r>
            <w:r>
              <w:rPr>
                <w:i/>
                <w:iCs/>
                <w:color w:val="555555"/>
                <w:spacing w:val="0"/>
                <w:w w:val="100"/>
                <w:position w:val="0"/>
                <w:sz w:val="14"/>
                <w:szCs w:val="14"/>
              </w:rPr>
              <w:t>3ft</w:t>
            </w:r>
            <w:r>
              <w:rPr>
                <w:color w:val="555555"/>
                <w:spacing w:val="0"/>
                <w:w w:val="100"/>
                <w:position w:val="0"/>
                <w:sz w:val="14"/>
                <w:szCs w:val="14"/>
              </w:rPr>
              <w:t xml:space="preserve"> </w:t>
            </w:r>
            <w:r>
              <w:rPr>
                <w:color w:val="555555"/>
                <w:spacing w:val="0"/>
                <w:w w:val="100"/>
                <w:position w:val="0"/>
                <w:sz w:val="14"/>
                <w:szCs w:val="14"/>
              </w:rPr>
              <w:t xml:space="preserve">с </w:t>
            </w:r>
            <w:r>
              <w:rPr>
                <w:spacing w:val="0"/>
                <w:w w:val="100"/>
                <w:position w:val="0"/>
                <w:sz w:val="14"/>
                <w:szCs w:val="14"/>
              </w:rPr>
              <w:t>максимальным</w:t>
            </w:r>
          </w:p>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номинальным током</w:t>
            </w:r>
          </w:p>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3 ♦ </w:t>
            </w:r>
            <w:r>
              <w:rPr>
                <w:color w:val="555555"/>
                <w:spacing w:val="0"/>
                <w:w w:val="100"/>
                <w:position w:val="0"/>
                <w:sz w:val="14"/>
                <w:szCs w:val="14"/>
              </w:rPr>
              <w:t xml:space="preserve">3^ </w:t>
            </w:r>
            <w:r>
              <w:rPr>
                <w:spacing w:val="0"/>
                <w:w w:val="100"/>
                <w:position w:val="0"/>
                <w:sz w:val="14"/>
                <w:szCs w:val="14"/>
              </w:rPr>
              <w:t>с минимальным</w:t>
            </w:r>
          </w:p>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номинальным </w:t>
            </w:r>
            <w:r>
              <w:rPr>
                <w:color w:val="555555"/>
                <w:spacing w:val="0"/>
                <w:w w:val="100"/>
                <w:position w:val="0"/>
                <w:sz w:val="14"/>
                <w:szCs w:val="14"/>
              </w:rPr>
              <w:t>током</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71" w:lineRule="auto"/>
              <w:ind w:left="0" w:right="0" w:firstLine="0"/>
              <w:jc w:val="both"/>
              <w:rPr>
                <w:sz w:val="14"/>
                <w:szCs w:val="14"/>
              </w:rPr>
            </w:pPr>
            <w:r>
              <w:rPr>
                <w:spacing w:val="0"/>
                <w:w w:val="100"/>
                <w:position w:val="0"/>
                <w:sz w:val="14"/>
                <w:szCs w:val="14"/>
              </w:rPr>
              <w:t>3 с максимальным но</w:t>
              <w:softHyphen/>
              <w:t>минальным током</w:t>
            </w:r>
          </w:p>
          <w:p>
            <w:pPr>
              <w:pStyle w:val="Style28"/>
              <w:keepNext w:val="0"/>
              <w:keepLines w:val="0"/>
              <w:widowControl w:val="0"/>
              <w:shd w:val="clear" w:color="auto" w:fill="auto"/>
              <w:bidi w:val="0"/>
              <w:spacing w:before="0" w:after="0" w:line="271" w:lineRule="auto"/>
              <w:ind w:left="0" w:right="0" w:firstLine="0"/>
              <w:jc w:val="both"/>
              <w:rPr>
                <w:sz w:val="14"/>
                <w:szCs w:val="14"/>
              </w:rPr>
            </w:pPr>
            <w:r>
              <w:rPr>
                <w:spacing w:val="0"/>
                <w:w w:val="100"/>
                <w:position w:val="0"/>
                <w:sz w:val="14"/>
                <w:szCs w:val="14"/>
              </w:rPr>
              <w:t>3 с минимальным но</w:t>
              <w:softHyphen/>
              <w:t>минальным током</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69" w:lineRule="auto"/>
              <w:ind w:left="0" w:right="0" w:firstLine="0"/>
              <w:jc w:val="left"/>
              <w:rPr>
                <w:sz w:val="14"/>
                <w:szCs w:val="14"/>
              </w:rPr>
            </w:pPr>
            <w:r>
              <w:rPr>
                <w:spacing w:val="0"/>
                <w:w w:val="100"/>
                <w:position w:val="0"/>
                <w:sz w:val="14"/>
                <w:szCs w:val="14"/>
              </w:rPr>
              <w:t>3 с максимальным но</w:t>
              <w:softHyphen/>
              <w:t>минальным током</w:t>
            </w:r>
          </w:p>
          <w:p>
            <w:pPr>
              <w:pStyle w:val="Style28"/>
              <w:keepNext w:val="0"/>
              <w:keepLines w:val="0"/>
              <w:widowControl w:val="0"/>
              <w:shd w:val="clear" w:color="auto" w:fill="auto"/>
              <w:bidi w:val="0"/>
              <w:spacing w:before="0" w:after="0" w:line="269" w:lineRule="auto"/>
              <w:ind w:left="0" w:right="0" w:firstLine="0"/>
              <w:jc w:val="left"/>
              <w:rPr>
                <w:sz w:val="14"/>
                <w:szCs w:val="14"/>
              </w:rPr>
            </w:pPr>
            <w:r>
              <w:rPr>
                <w:spacing w:val="0"/>
                <w:w w:val="100"/>
                <w:position w:val="0"/>
                <w:sz w:val="14"/>
                <w:szCs w:val="14"/>
              </w:rPr>
              <w:t>3 с минимальным но</w:t>
              <w:softHyphen/>
              <w:t>минальным током</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64" w:lineRule="auto"/>
              <w:ind w:left="0" w:right="0" w:firstLine="0"/>
              <w:jc w:val="left"/>
              <w:rPr>
                <w:sz w:val="14"/>
                <w:szCs w:val="14"/>
              </w:rPr>
            </w:pPr>
            <w:r>
              <w:rPr>
                <w:color w:val="555555"/>
                <w:spacing w:val="0"/>
                <w:w w:val="100"/>
                <w:position w:val="0"/>
                <w:sz w:val="14"/>
                <w:szCs w:val="14"/>
              </w:rPr>
              <w:t xml:space="preserve">3 с </w:t>
            </w:r>
            <w:r>
              <w:rPr>
                <w:spacing w:val="0"/>
                <w:w w:val="100"/>
                <w:position w:val="0"/>
                <w:sz w:val="14"/>
                <w:szCs w:val="14"/>
              </w:rPr>
              <w:t xml:space="preserve">максимальным </w:t>
            </w:r>
            <w:r>
              <w:rPr>
                <w:color w:val="555555"/>
                <w:spacing w:val="0"/>
                <w:w w:val="100"/>
                <w:position w:val="0"/>
                <w:sz w:val="14"/>
                <w:szCs w:val="14"/>
              </w:rPr>
              <w:t>но</w:t>
              <w:softHyphen/>
            </w:r>
            <w:r>
              <w:rPr>
                <w:spacing w:val="0"/>
                <w:w w:val="100"/>
                <w:position w:val="0"/>
                <w:sz w:val="14"/>
                <w:szCs w:val="14"/>
              </w:rPr>
              <w:t>минальным током</w:t>
            </w:r>
          </w:p>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 xml:space="preserve">3 </w:t>
            </w:r>
            <w:r>
              <w:rPr>
                <w:color w:val="555555"/>
                <w:spacing w:val="0"/>
                <w:w w:val="100"/>
                <w:position w:val="0"/>
                <w:sz w:val="14"/>
                <w:szCs w:val="14"/>
              </w:rPr>
              <w:t xml:space="preserve">с </w:t>
            </w:r>
            <w:r>
              <w:rPr>
                <w:spacing w:val="0"/>
                <w:w w:val="100"/>
                <w:position w:val="0"/>
                <w:sz w:val="14"/>
                <w:szCs w:val="14"/>
              </w:rPr>
              <w:t xml:space="preserve">минимальным </w:t>
            </w:r>
            <w:r>
              <w:rPr>
                <w:color w:val="555555"/>
                <w:spacing w:val="0"/>
                <w:w w:val="100"/>
                <w:position w:val="0"/>
                <w:sz w:val="14"/>
                <w:szCs w:val="14"/>
              </w:rPr>
              <w:t>но</w:t>
              <w:softHyphen/>
            </w:r>
            <w:r>
              <w:rPr>
                <w:spacing w:val="0"/>
                <w:w w:val="100"/>
                <w:position w:val="0"/>
                <w:sz w:val="14"/>
                <w:szCs w:val="14"/>
              </w:rPr>
              <w:t>минальным током</w:t>
            </w:r>
          </w:p>
        </w:tc>
      </w:tr>
      <w:tr>
        <w:trPr>
          <w:trHeight w:val="874" w:hRule="exact"/>
        </w:trPr>
        <w:tc>
          <w:tcPr>
            <w:gridSpan w:val="2"/>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420"/>
              <w:jc w:val="left"/>
              <w:rPr>
                <w:sz w:val="14"/>
                <w:szCs w:val="14"/>
              </w:rPr>
            </w:pPr>
            <w:r>
              <w:rPr>
                <w:i/>
                <w:iCs/>
                <w:color w:val="555555"/>
                <w:spacing w:val="0"/>
                <w:w w:val="100"/>
                <w:position w:val="0"/>
                <w:sz w:val="14"/>
                <w:szCs w:val="14"/>
              </w:rPr>
              <w:t>Ъ</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3 + 4^ с максимальным номинальным током 3 ♦ 40 с минимальным номинальным током</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69" w:lineRule="auto"/>
              <w:ind w:left="0" w:right="0" w:firstLine="0"/>
              <w:jc w:val="both"/>
              <w:rPr>
                <w:sz w:val="14"/>
                <w:szCs w:val="14"/>
              </w:rPr>
            </w:pPr>
            <w:r>
              <w:rPr>
                <w:spacing w:val="0"/>
                <w:w w:val="100"/>
                <w:position w:val="0"/>
                <w:sz w:val="14"/>
                <w:szCs w:val="14"/>
              </w:rPr>
              <w:t>3 с максимальным но</w:t>
              <w:softHyphen/>
              <w:t>минальным током</w:t>
            </w:r>
          </w:p>
          <w:p>
            <w:pPr>
              <w:pStyle w:val="Style28"/>
              <w:keepNext w:val="0"/>
              <w:keepLines w:val="0"/>
              <w:widowControl w:val="0"/>
              <w:shd w:val="clear" w:color="auto" w:fill="auto"/>
              <w:bidi w:val="0"/>
              <w:spacing w:before="0" w:after="0" w:line="269" w:lineRule="auto"/>
              <w:ind w:left="0" w:right="0" w:firstLine="0"/>
              <w:jc w:val="both"/>
              <w:rPr>
                <w:sz w:val="14"/>
                <w:szCs w:val="14"/>
              </w:rPr>
            </w:pPr>
            <w:r>
              <w:rPr>
                <w:spacing w:val="0"/>
                <w:w w:val="100"/>
                <w:position w:val="0"/>
                <w:sz w:val="14"/>
                <w:szCs w:val="14"/>
              </w:rPr>
              <w:t>3 с минимальным но</w:t>
              <w:softHyphen/>
              <w:t>минальным током</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71" w:lineRule="auto"/>
              <w:ind w:left="0" w:right="0" w:firstLine="0"/>
              <w:jc w:val="left"/>
              <w:rPr>
                <w:sz w:val="14"/>
                <w:szCs w:val="14"/>
              </w:rPr>
            </w:pPr>
            <w:r>
              <w:rPr>
                <w:spacing w:val="0"/>
                <w:w w:val="100"/>
                <w:position w:val="0"/>
                <w:sz w:val="14"/>
                <w:szCs w:val="14"/>
              </w:rPr>
              <w:t>3 с максимальным но</w:t>
              <w:softHyphen/>
              <w:t>минальным током</w:t>
            </w:r>
          </w:p>
          <w:p>
            <w:pPr>
              <w:pStyle w:val="Style28"/>
              <w:keepNext w:val="0"/>
              <w:keepLines w:val="0"/>
              <w:widowControl w:val="0"/>
              <w:shd w:val="clear" w:color="auto" w:fill="auto"/>
              <w:bidi w:val="0"/>
              <w:spacing w:before="0" w:after="0" w:line="271" w:lineRule="auto"/>
              <w:ind w:left="0" w:right="0" w:firstLine="0"/>
              <w:jc w:val="left"/>
              <w:rPr>
                <w:sz w:val="14"/>
                <w:szCs w:val="14"/>
              </w:rPr>
            </w:pPr>
            <w:r>
              <w:rPr>
                <w:spacing w:val="0"/>
                <w:w w:val="100"/>
                <w:position w:val="0"/>
                <w:sz w:val="14"/>
                <w:szCs w:val="14"/>
              </w:rPr>
              <w:t>3 с минимальным но</w:t>
              <w:softHyphen/>
              <w:t>минальным током</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71" w:lineRule="auto"/>
              <w:ind w:left="0" w:right="0" w:firstLine="0"/>
              <w:jc w:val="left"/>
              <w:rPr>
                <w:sz w:val="14"/>
                <w:szCs w:val="14"/>
              </w:rPr>
            </w:pPr>
            <w:r>
              <w:rPr>
                <w:spacing w:val="0"/>
                <w:w w:val="100"/>
                <w:position w:val="0"/>
                <w:sz w:val="14"/>
                <w:szCs w:val="14"/>
              </w:rPr>
              <w:t xml:space="preserve">3 </w:t>
            </w:r>
            <w:r>
              <w:rPr>
                <w:color w:val="555555"/>
                <w:spacing w:val="0"/>
                <w:w w:val="100"/>
                <w:position w:val="0"/>
                <w:sz w:val="14"/>
                <w:szCs w:val="14"/>
              </w:rPr>
              <w:t xml:space="preserve">с </w:t>
            </w:r>
            <w:r>
              <w:rPr>
                <w:spacing w:val="0"/>
                <w:w w:val="100"/>
                <w:position w:val="0"/>
                <w:sz w:val="14"/>
                <w:szCs w:val="14"/>
              </w:rPr>
              <w:t xml:space="preserve">максимальным </w:t>
            </w:r>
            <w:r>
              <w:rPr>
                <w:color w:val="555555"/>
                <w:spacing w:val="0"/>
                <w:w w:val="100"/>
                <w:position w:val="0"/>
                <w:sz w:val="14"/>
                <w:szCs w:val="14"/>
              </w:rPr>
              <w:t>но</w:t>
              <w:softHyphen/>
            </w:r>
            <w:r>
              <w:rPr>
                <w:spacing w:val="0"/>
                <w:w w:val="100"/>
                <w:position w:val="0"/>
                <w:sz w:val="14"/>
                <w:szCs w:val="14"/>
              </w:rPr>
              <w:t>минальным током</w:t>
            </w:r>
          </w:p>
          <w:p>
            <w:pPr>
              <w:pStyle w:val="Style28"/>
              <w:keepNext w:val="0"/>
              <w:keepLines w:val="0"/>
              <w:widowControl w:val="0"/>
              <w:shd w:val="clear" w:color="auto" w:fill="auto"/>
              <w:bidi w:val="0"/>
              <w:spacing w:before="0" w:after="0" w:line="271" w:lineRule="auto"/>
              <w:ind w:left="0" w:right="0" w:firstLine="0"/>
              <w:jc w:val="left"/>
              <w:rPr>
                <w:sz w:val="14"/>
                <w:szCs w:val="14"/>
              </w:rPr>
            </w:pPr>
            <w:r>
              <w:rPr>
                <w:spacing w:val="0"/>
                <w:w w:val="100"/>
                <w:position w:val="0"/>
                <w:sz w:val="14"/>
                <w:szCs w:val="14"/>
              </w:rPr>
              <w:t xml:space="preserve">3 </w:t>
            </w:r>
            <w:r>
              <w:rPr>
                <w:color w:val="555555"/>
                <w:spacing w:val="0"/>
                <w:w w:val="100"/>
                <w:position w:val="0"/>
                <w:sz w:val="14"/>
                <w:szCs w:val="14"/>
              </w:rPr>
              <w:t xml:space="preserve">с </w:t>
            </w:r>
            <w:r>
              <w:rPr>
                <w:spacing w:val="0"/>
                <w:w w:val="100"/>
                <w:position w:val="0"/>
                <w:sz w:val="14"/>
                <w:szCs w:val="14"/>
              </w:rPr>
              <w:t xml:space="preserve">минимальным </w:t>
            </w:r>
            <w:r>
              <w:rPr>
                <w:color w:val="555555"/>
                <w:spacing w:val="0"/>
                <w:w w:val="100"/>
                <w:position w:val="0"/>
                <w:sz w:val="14"/>
                <w:szCs w:val="14"/>
              </w:rPr>
              <w:t>но</w:t>
              <w:softHyphen/>
            </w:r>
            <w:r>
              <w:rPr>
                <w:spacing w:val="0"/>
                <w:w w:val="100"/>
                <w:position w:val="0"/>
                <w:sz w:val="14"/>
                <w:szCs w:val="14"/>
              </w:rPr>
              <w:t>минальным током</w:t>
            </w:r>
          </w:p>
        </w:tc>
      </w:tr>
      <w:tr>
        <w:trPr>
          <w:trHeight w:val="528" w:hRule="exact"/>
        </w:trPr>
        <w:tc>
          <w:tcPr>
            <w:gridSpan w:val="2"/>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_к&gt;</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64" w:lineRule="auto"/>
              <w:ind w:left="0" w:right="0" w:firstLine="0"/>
              <w:jc w:val="both"/>
              <w:rPr>
                <w:sz w:val="14"/>
                <w:szCs w:val="14"/>
              </w:rPr>
            </w:pPr>
            <w:r>
              <w:rPr>
                <w:spacing w:val="0"/>
                <w:w w:val="100"/>
                <w:position w:val="0"/>
                <w:sz w:val="14"/>
                <w:szCs w:val="14"/>
              </w:rPr>
              <w:t>3 с максимальным но</w:t>
              <w:softHyphen/>
              <w:t>минальным ТОКОМ)'</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71" w:lineRule="auto"/>
              <w:ind w:left="0" w:right="0" w:firstLine="0"/>
              <w:jc w:val="left"/>
              <w:rPr>
                <w:sz w:val="14"/>
                <w:szCs w:val="14"/>
              </w:rPr>
            </w:pPr>
            <w:r>
              <w:rPr>
                <w:spacing w:val="0"/>
                <w:w w:val="100"/>
                <w:position w:val="0"/>
                <w:sz w:val="14"/>
                <w:szCs w:val="14"/>
              </w:rPr>
              <w:t>3 с максимальным но</w:t>
              <w:softHyphen/>
              <w:t>минальным током"</w:t>
            </w:r>
          </w:p>
        </w:tc>
        <w:tc>
          <w:tcPr>
            <w:tcBorders>
              <w:top w:val="single" w:sz="4"/>
              <w:left w:val="single" w:sz="4"/>
              <w:bottom w:val="single" w:sz="4"/>
              <w:right w:val="single" w:sz="4"/>
            </w:tcBorders>
            <w:shd w:val="clear" w:color="auto" w:fill="FFFFFF"/>
            <w:vAlign w:val="center"/>
          </w:tcPr>
          <w:p>
            <w:pPr>
              <w:pStyle w:val="Style28"/>
              <w:keepNext w:val="0"/>
              <w:keepLines w:val="0"/>
              <w:widowControl w:val="0"/>
              <w:shd w:val="clear" w:color="auto" w:fill="auto"/>
              <w:bidi w:val="0"/>
              <w:spacing w:before="0" w:after="0" w:line="271" w:lineRule="auto"/>
              <w:ind w:left="0" w:right="0" w:firstLine="0"/>
              <w:jc w:val="left"/>
              <w:rPr>
                <w:sz w:val="14"/>
                <w:szCs w:val="14"/>
              </w:rPr>
            </w:pPr>
            <w:r>
              <w:rPr>
                <w:spacing w:val="0"/>
                <w:w w:val="100"/>
                <w:position w:val="0"/>
                <w:sz w:val="14"/>
                <w:szCs w:val="14"/>
              </w:rPr>
              <w:t>3 с максимальным но</w:t>
              <w:softHyphen/>
              <w:t>минальным током)'</w:t>
            </w:r>
          </w:p>
        </w:tc>
      </w:tr>
    </w:tbl>
    <w:p>
      <w:pPr>
        <w:spacing w:lineRule="exact" w:line="1"/>
        <w:rPr>
          <w:sz w:val="2"/>
          <w:szCs w:val="2"/>
        </w:rPr>
      </w:pPr>
      <w:r>
        <w:br w:type="page"/>
      </w:r>
    </w:p>
    <w:p>
      <w:pPr>
        <w:pStyle w:val="Style6"/>
        <w:keepNext w:val="0"/>
        <w:keepLines w:val="0"/>
        <w:widowControl w:val="0"/>
        <w:shd w:val="clear" w:color="auto" w:fill="auto"/>
        <w:bidi w:val="0"/>
        <w:spacing w:before="0" w:after="160" w:line="271" w:lineRule="auto"/>
        <w:ind w:left="0" w:right="0" w:firstLine="0"/>
        <w:jc w:val="left"/>
        <w:rPr>
          <w:sz w:val="14"/>
          <w:szCs w:val="14"/>
        </w:rPr>
      </w:pPr>
      <w:r>
        <w:rPr>
          <w:i/>
          <w:iCs/>
          <w:spacing w:val="0"/>
          <w:w w:val="100"/>
          <w:position w:val="0"/>
          <w:sz w:val="14"/>
          <w:szCs w:val="14"/>
        </w:rPr>
        <w:t>Окончание таблицы С.З</w:t>
      </w:r>
    </w:p>
    <w:p>
      <w:pPr>
        <w:pStyle w:val="Style6"/>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71" w:lineRule="auto"/>
        <w:ind w:left="0" w:right="0" w:firstLine="440"/>
        <w:jc w:val="both"/>
        <w:rPr>
          <w:sz w:val="14"/>
          <w:szCs w:val="14"/>
        </w:rPr>
      </w:pPr>
      <w:r>
        <w:rPr>
          <w:color w:val="555555"/>
          <w:spacing w:val="0"/>
          <w:w w:val="100"/>
          <w:position w:val="0"/>
          <w:sz w:val="14"/>
          <w:szCs w:val="14"/>
          <w:vertAlign w:val="superscript"/>
        </w:rPr>
        <w:t>3|</w:t>
      </w:r>
      <w:r>
        <w:rPr>
          <w:color w:val="555555"/>
          <w:spacing w:val="0"/>
          <w:w w:val="100"/>
          <w:position w:val="0"/>
          <w:sz w:val="14"/>
          <w:szCs w:val="14"/>
        </w:rPr>
        <w:t xml:space="preserve"> </w:t>
      </w:r>
      <w:r>
        <w:rPr>
          <w:spacing w:val="0"/>
          <w:w w:val="100"/>
          <w:position w:val="0"/>
          <w:sz w:val="14"/>
          <w:szCs w:val="14"/>
        </w:rPr>
        <w:t xml:space="preserve">Если испытание следует </w:t>
      </w:r>
      <w:r>
        <w:rPr>
          <w:color w:val="555555"/>
          <w:spacing w:val="0"/>
          <w:w w:val="100"/>
          <w:position w:val="0"/>
          <w:sz w:val="14"/>
          <w:szCs w:val="14"/>
        </w:rPr>
        <w:t xml:space="preserve">повторить после </w:t>
      </w:r>
      <w:r>
        <w:rPr>
          <w:spacing w:val="0"/>
          <w:w w:val="100"/>
          <w:position w:val="0"/>
          <w:sz w:val="14"/>
          <w:szCs w:val="14"/>
        </w:rPr>
        <w:t>допускаемого отказа согласно таблице С.2. используют новый комплект образцов для соответствующего цикла испытаний. При повторных испытаниях все результаты должны быть положительными.</w:t>
      </w:r>
    </w:p>
    <w:p>
      <w:pPr>
        <w:pStyle w:val="Style6"/>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71" w:lineRule="auto"/>
        <w:ind w:left="0" w:right="0" w:firstLine="440"/>
        <w:jc w:val="both"/>
        <w:rPr>
          <w:sz w:val="14"/>
          <w:szCs w:val="14"/>
        </w:rPr>
      </w:pPr>
      <w:r>
        <w:rPr>
          <w:spacing w:val="0"/>
          <w:w w:val="100"/>
          <w:position w:val="0"/>
          <w:sz w:val="14"/>
          <w:szCs w:val="14"/>
          <w:vertAlign w:val="superscript"/>
        </w:rPr>
        <w:t>b</w:t>
      </w:r>
      <w:r>
        <w:rPr>
          <w:spacing w:val="0"/>
          <w:w w:val="100"/>
          <w:position w:val="0"/>
          <w:sz w:val="14"/>
          <w:szCs w:val="14"/>
        </w:rPr>
        <w:t xml:space="preserve">l </w:t>
      </w:r>
      <w:r>
        <w:rPr>
          <w:spacing w:val="0"/>
          <w:w w:val="100"/>
          <w:position w:val="0"/>
          <w:sz w:val="14"/>
          <w:szCs w:val="14"/>
        </w:rPr>
        <w:t xml:space="preserve">Если испытывают только многополюсные выключатели, эта графа должна относиться </w:t>
      </w:r>
      <w:r>
        <w:rPr>
          <w:color w:val="555555"/>
          <w:spacing w:val="0"/>
          <w:w w:val="100"/>
          <w:position w:val="0"/>
          <w:sz w:val="14"/>
          <w:szCs w:val="14"/>
        </w:rPr>
        <w:t xml:space="preserve">к </w:t>
      </w:r>
      <w:r>
        <w:rPr>
          <w:spacing w:val="0"/>
          <w:w w:val="100"/>
          <w:position w:val="0"/>
          <w:sz w:val="14"/>
          <w:szCs w:val="14"/>
        </w:rPr>
        <w:t>комплекту образ</w:t>
        <w:softHyphen/>
        <w:t>цов с наименьшим числом полюсов (вместо соответствующей графы).</w:t>
      </w:r>
    </w:p>
    <w:p>
      <w:pPr>
        <w:pStyle w:val="Style6"/>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71" w:lineRule="auto"/>
        <w:ind w:left="0" w:right="0" w:firstLine="440"/>
        <w:jc w:val="both"/>
        <w:rPr>
          <w:sz w:val="14"/>
          <w:szCs w:val="14"/>
        </w:rPr>
      </w:pPr>
      <w:r>
        <w:rPr>
          <w:color w:val="555555"/>
          <w:spacing w:val="0"/>
          <w:w w:val="100"/>
          <w:position w:val="0"/>
          <w:sz w:val="14"/>
          <w:szCs w:val="14"/>
          <w:vertAlign w:val="superscript"/>
        </w:rPr>
        <w:t>с</w:t>
      </w:r>
      <w:r>
        <w:rPr>
          <w:color w:val="555555"/>
          <w:spacing w:val="0"/>
          <w:w w:val="100"/>
          <w:position w:val="0"/>
          <w:sz w:val="14"/>
          <w:szCs w:val="14"/>
        </w:rPr>
        <w:t xml:space="preserve">&gt; </w:t>
      </w:r>
      <w:r>
        <w:rPr>
          <w:spacing w:val="0"/>
          <w:w w:val="100"/>
          <w:position w:val="0"/>
          <w:sz w:val="14"/>
          <w:szCs w:val="14"/>
        </w:rPr>
        <w:t xml:space="preserve">Действительно для двухполюсных выключателей </w:t>
      </w:r>
      <w:r>
        <w:rPr>
          <w:color w:val="555555"/>
          <w:spacing w:val="0"/>
          <w:w w:val="100"/>
          <w:position w:val="0"/>
          <w:sz w:val="14"/>
          <w:szCs w:val="14"/>
        </w:rPr>
        <w:t xml:space="preserve">с </w:t>
      </w:r>
      <w:r>
        <w:rPr>
          <w:spacing w:val="0"/>
          <w:w w:val="100"/>
          <w:position w:val="0"/>
          <w:sz w:val="14"/>
          <w:szCs w:val="14"/>
        </w:rPr>
        <w:t xml:space="preserve">двумя защищенными полюсами или </w:t>
      </w:r>
      <w:r>
        <w:rPr>
          <w:color w:val="555555"/>
          <w:spacing w:val="0"/>
          <w:w w:val="100"/>
          <w:position w:val="0"/>
          <w:sz w:val="14"/>
          <w:szCs w:val="14"/>
        </w:rPr>
        <w:t xml:space="preserve">с </w:t>
      </w:r>
      <w:r>
        <w:rPr>
          <w:spacing w:val="0"/>
          <w:w w:val="100"/>
          <w:position w:val="0"/>
          <w:sz w:val="14"/>
          <w:szCs w:val="14"/>
        </w:rPr>
        <w:t>одним защи</w:t>
        <w:softHyphen/>
        <w:t>щенным полюсом.</w:t>
      </w:r>
    </w:p>
    <w:p>
      <w:pPr>
        <w:pStyle w:val="Style6"/>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71" w:lineRule="auto"/>
        <w:ind w:left="0" w:right="0" w:firstLine="440"/>
        <w:jc w:val="both"/>
        <w:rPr>
          <w:sz w:val="14"/>
          <w:szCs w:val="14"/>
        </w:rPr>
      </w:pPr>
      <w:r>
        <w:rPr>
          <w:color w:val="555555"/>
          <w:spacing w:val="0"/>
          <w:w w:val="100"/>
          <w:position w:val="0"/>
          <w:sz w:val="14"/>
          <w:szCs w:val="14"/>
          <w:vertAlign w:val="superscript"/>
        </w:rPr>
        <w:t>d|</w:t>
      </w:r>
      <w:r>
        <w:rPr>
          <w:color w:val="555555"/>
          <w:spacing w:val="0"/>
          <w:w w:val="100"/>
          <w:position w:val="0"/>
          <w:sz w:val="14"/>
          <w:szCs w:val="14"/>
        </w:rPr>
        <w:t xml:space="preserve"> </w:t>
      </w:r>
      <w:r>
        <w:rPr>
          <w:spacing w:val="0"/>
          <w:w w:val="100"/>
          <w:position w:val="0"/>
          <w:sz w:val="14"/>
          <w:szCs w:val="14"/>
        </w:rPr>
        <w:t xml:space="preserve">Эту графу </w:t>
      </w:r>
      <w:r>
        <w:rPr>
          <w:color w:val="555555"/>
          <w:spacing w:val="0"/>
          <w:w w:val="100"/>
          <w:position w:val="0"/>
          <w:sz w:val="14"/>
          <w:szCs w:val="14"/>
        </w:rPr>
        <w:t xml:space="preserve">не </w:t>
      </w:r>
      <w:r>
        <w:rPr>
          <w:spacing w:val="0"/>
          <w:w w:val="100"/>
          <w:position w:val="0"/>
          <w:sz w:val="14"/>
          <w:szCs w:val="14"/>
        </w:rPr>
        <w:t>применяют, если одновременно испытывают четырехполюсные выключатели</w:t>
      </w:r>
    </w:p>
    <w:p>
      <w:pPr>
        <w:pStyle w:val="Style6"/>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71" w:lineRule="auto"/>
        <w:ind w:left="0" w:right="0" w:firstLine="440"/>
        <w:jc w:val="both"/>
        <w:rPr>
          <w:sz w:val="14"/>
          <w:szCs w:val="14"/>
        </w:rPr>
      </w:pPr>
      <w:r>
        <w:rPr>
          <w:color w:val="555555"/>
          <w:spacing w:val="0"/>
          <w:w w:val="100"/>
          <w:position w:val="0"/>
          <w:sz w:val="14"/>
          <w:szCs w:val="14"/>
        </w:rPr>
        <w:t xml:space="preserve">'I </w:t>
      </w:r>
      <w:r>
        <w:rPr>
          <w:spacing w:val="0"/>
          <w:w w:val="100"/>
          <w:position w:val="0"/>
          <w:sz w:val="14"/>
          <w:szCs w:val="14"/>
        </w:rPr>
        <w:t>Действительно также для выключателей с тремя защищенными полюсами и нейтральным полюсом.</w:t>
      </w:r>
    </w:p>
    <w:p>
      <w:pPr>
        <w:pStyle w:val="Style6"/>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71" w:lineRule="auto"/>
        <w:ind w:left="0" w:right="0" w:firstLine="440"/>
        <w:jc w:val="both"/>
        <w:rPr>
          <w:sz w:val="14"/>
          <w:szCs w:val="14"/>
        </w:rPr>
      </w:pPr>
      <w:r>
        <w:rPr>
          <w:spacing w:val="0"/>
          <w:w w:val="100"/>
          <w:position w:val="0"/>
          <w:sz w:val="14"/>
          <w:szCs w:val="14"/>
          <w:vertAlign w:val="superscript"/>
        </w:rPr>
        <w:t>f|</w:t>
      </w:r>
      <w:r>
        <w:rPr>
          <w:spacing w:val="0"/>
          <w:w w:val="100"/>
          <w:position w:val="0"/>
          <w:sz w:val="14"/>
          <w:szCs w:val="14"/>
        </w:rPr>
        <w:t xml:space="preserve"> </w:t>
      </w:r>
      <w:r>
        <w:rPr>
          <w:spacing w:val="0"/>
          <w:w w:val="100"/>
          <w:position w:val="0"/>
          <w:sz w:val="14"/>
          <w:szCs w:val="14"/>
        </w:rPr>
        <w:t>Дополнительные образцы в случае однополюсных автоматических выключателей из 9.12.11.4.2, перечис</w:t>
        <w:softHyphen/>
        <w:t xml:space="preserve">ление </w:t>
      </w:r>
      <w:r>
        <w:rPr>
          <w:spacing w:val="0"/>
          <w:w w:val="100"/>
          <w:position w:val="0"/>
          <w:sz w:val="14"/>
          <w:szCs w:val="14"/>
        </w:rPr>
        <w:t xml:space="preserve">d), </w:t>
      </w:r>
      <w:r>
        <w:rPr>
          <w:spacing w:val="0"/>
          <w:w w:val="100"/>
          <w:position w:val="0"/>
          <w:sz w:val="14"/>
          <w:szCs w:val="14"/>
        </w:rPr>
        <w:t xml:space="preserve">или </w:t>
      </w:r>
      <w:r>
        <w:rPr>
          <w:color w:val="555555"/>
          <w:spacing w:val="0"/>
          <w:w w:val="100"/>
          <w:position w:val="0"/>
          <w:sz w:val="14"/>
          <w:szCs w:val="14"/>
        </w:rPr>
        <w:t xml:space="preserve">9.12.11.4.3, </w:t>
      </w:r>
      <w:r>
        <w:rPr>
          <w:spacing w:val="0"/>
          <w:w w:val="100"/>
          <w:position w:val="0"/>
          <w:sz w:val="14"/>
          <w:szCs w:val="14"/>
        </w:rPr>
        <w:t>перечисление Ь).</w:t>
      </w:r>
    </w:p>
    <w:p>
      <w:pPr>
        <w:pStyle w:val="Style6"/>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71" w:lineRule="auto"/>
        <w:ind w:left="0" w:right="0" w:firstLine="440"/>
        <w:jc w:val="both"/>
        <w:rPr>
          <w:sz w:val="14"/>
          <w:szCs w:val="14"/>
        </w:rPr>
      </w:pPr>
      <w:r>
        <w:rPr>
          <w:color w:val="555555"/>
          <w:spacing w:val="0"/>
          <w:w w:val="100"/>
          <w:position w:val="0"/>
          <w:sz w:val="14"/>
          <w:szCs w:val="14"/>
        </w:rPr>
        <w:t xml:space="preserve">в» </w:t>
      </w:r>
      <w:r>
        <w:rPr>
          <w:spacing w:val="0"/>
          <w:w w:val="100"/>
          <w:position w:val="0"/>
          <w:sz w:val="14"/>
          <w:szCs w:val="14"/>
        </w:rPr>
        <w:t>Это испытание излишне, если были испытаны трехполюсные или четырехполюсные выключатели.</w:t>
      </w:r>
    </w:p>
    <w:p>
      <w:pPr>
        <w:pStyle w:val="Style6"/>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71" w:lineRule="auto"/>
        <w:ind w:left="0" w:right="0" w:firstLine="440"/>
        <w:jc w:val="both"/>
        <w:rPr>
          <w:sz w:val="14"/>
          <w:szCs w:val="14"/>
        </w:rPr>
      </w:pPr>
      <w:r>
        <w:rPr>
          <w:color w:val="555555"/>
          <w:spacing w:val="0"/>
          <w:w w:val="100"/>
          <w:position w:val="0"/>
          <w:sz w:val="14"/>
          <w:szCs w:val="14"/>
          <w:vertAlign w:val="superscript"/>
        </w:rPr>
        <w:t>h|</w:t>
      </w:r>
      <w:r>
        <w:rPr>
          <w:color w:val="555555"/>
          <w:spacing w:val="0"/>
          <w:w w:val="100"/>
          <w:position w:val="0"/>
          <w:sz w:val="14"/>
          <w:szCs w:val="14"/>
        </w:rPr>
        <w:t xml:space="preserve"> </w:t>
      </w:r>
      <w:r>
        <w:rPr>
          <w:spacing w:val="0"/>
          <w:w w:val="100"/>
          <w:position w:val="0"/>
          <w:sz w:val="14"/>
          <w:szCs w:val="14"/>
        </w:rPr>
        <w:t xml:space="preserve">Это испытание излишне для двухполюсных автоматических выключателей с двумя защищенными </w:t>
      </w:r>
      <w:r>
        <w:rPr>
          <w:color w:val="555555"/>
          <w:spacing w:val="0"/>
          <w:w w:val="100"/>
          <w:position w:val="0"/>
          <w:sz w:val="14"/>
          <w:szCs w:val="14"/>
        </w:rPr>
        <w:t>полю</w:t>
        <w:softHyphen/>
      </w:r>
      <w:r>
        <w:rPr>
          <w:spacing w:val="0"/>
          <w:w w:val="100"/>
          <w:position w:val="0"/>
          <w:sz w:val="14"/>
          <w:szCs w:val="14"/>
        </w:rPr>
        <w:t>сами. если были испытаны трехполюсные или четырехполюсные выключатели.</w:t>
      </w:r>
    </w:p>
    <w:p>
      <w:pPr>
        <w:pStyle w:val="Style6"/>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71" w:lineRule="auto"/>
        <w:ind w:left="0" w:right="0" w:firstLine="440"/>
        <w:jc w:val="both"/>
        <w:rPr>
          <w:sz w:val="14"/>
          <w:szCs w:val="14"/>
        </w:rPr>
      </w:pPr>
      <w:r>
        <w:rPr>
          <w:color w:val="555555"/>
          <w:spacing w:val="0"/>
          <w:w w:val="100"/>
          <w:position w:val="0"/>
          <w:sz w:val="14"/>
          <w:szCs w:val="14"/>
        </w:rPr>
        <w:t xml:space="preserve">•&gt; </w:t>
      </w:r>
      <w:r>
        <w:rPr>
          <w:spacing w:val="0"/>
          <w:w w:val="100"/>
          <w:position w:val="0"/>
          <w:sz w:val="14"/>
          <w:szCs w:val="14"/>
        </w:rPr>
        <w:t xml:space="preserve">Если представлены многополюсные выключатели, </w:t>
      </w:r>
      <w:r>
        <w:rPr>
          <w:color w:val="555555"/>
          <w:spacing w:val="0"/>
          <w:w w:val="100"/>
          <w:position w:val="0"/>
          <w:sz w:val="14"/>
          <w:szCs w:val="14"/>
        </w:rPr>
        <w:t xml:space="preserve">то </w:t>
      </w:r>
      <w:r>
        <w:rPr>
          <w:spacing w:val="0"/>
          <w:w w:val="100"/>
          <w:position w:val="0"/>
          <w:sz w:val="14"/>
          <w:szCs w:val="14"/>
        </w:rPr>
        <w:t xml:space="preserve">испытанию по 9.5 подвергают максимально четыре зажима винтового типа для внешних проводников: два </w:t>
      </w:r>
      <w:r>
        <w:rPr>
          <w:color w:val="555555"/>
          <w:spacing w:val="0"/>
          <w:w w:val="100"/>
          <w:position w:val="0"/>
          <w:sz w:val="14"/>
          <w:szCs w:val="14"/>
        </w:rPr>
        <w:t xml:space="preserve">— со стороны </w:t>
      </w:r>
      <w:r>
        <w:rPr>
          <w:spacing w:val="0"/>
          <w:w w:val="100"/>
          <w:position w:val="0"/>
          <w:sz w:val="14"/>
          <w:szCs w:val="14"/>
        </w:rPr>
        <w:t>питания, два — со стороны нагрузки.</w:t>
      </w:r>
    </w:p>
    <w:p>
      <w:pPr>
        <w:pStyle w:val="Style6"/>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71" w:lineRule="auto"/>
        <w:ind w:left="0" w:right="0" w:firstLine="580"/>
        <w:jc w:val="both"/>
        <w:rPr>
          <w:sz w:val="14"/>
          <w:szCs w:val="14"/>
        </w:rPr>
      </w:pPr>
      <w:r>
        <w:rPr>
          <w:spacing w:val="0"/>
          <w:w w:val="100"/>
          <w:position w:val="0"/>
          <w:sz w:val="14"/>
          <w:szCs w:val="14"/>
        </w:rPr>
        <w:t xml:space="preserve">Если каждый полюс многополюсного выключателя идентичен отдельному </w:t>
      </w:r>
      <w:r>
        <w:rPr>
          <w:color w:val="555555"/>
          <w:spacing w:val="0"/>
          <w:w w:val="100"/>
          <w:position w:val="0"/>
          <w:sz w:val="14"/>
          <w:szCs w:val="14"/>
        </w:rPr>
        <w:t xml:space="preserve">полюсу, </w:t>
      </w:r>
      <w:r>
        <w:rPr>
          <w:spacing w:val="0"/>
          <w:w w:val="100"/>
          <w:position w:val="0"/>
          <w:sz w:val="14"/>
          <w:szCs w:val="14"/>
        </w:rPr>
        <w:t>проверенному в Е</w:t>
      </w:r>
      <w:r>
        <w:rPr>
          <w:spacing w:val="0"/>
          <w:w w:val="100"/>
          <w:position w:val="0"/>
          <w:sz w:val="14"/>
          <w:szCs w:val="14"/>
          <w:vertAlign w:val="subscript"/>
        </w:rPr>
        <w:t>2</w:t>
      </w:r>
      <w:r>
        <w:rPr>
          <w:spacing w:val="0"/>
          <w:w w:val="100"/>
          <w:position w:val="0"/>
          <w:sz w:val="14"/>
          <w:szCs w:val="14"/>
        </w:rPr>
        <w:t xml:space="preserve">, это испытание не проводят. Если нет, </w:t>
      </w:r>
      <w:r>
        <w:rPr>
          <w:color w:val="555555"/>
          <w:spacing w:val="0"/>
          <w:w w:val="100"/>
          <w:position w:val="0"/>
          <w:sz w:val="14"/>
          <w:szCs w:val="14"/>
        </w:rPr>
        <w:t xml:space="preserve">то </w:t>
      </w:r>
      <w:r>
        <w:rPr>
          <w:spacing w:val="0"/>
          <w:w w:val="100"/>
          <w:position w:val="0"/>
          <w:sz w:val="14"/>
          <w:szCs w:val="14"/>
        </w:rPr>
        <w:t>это испытание проводят на произвольно выбранном защищенном полюсе выключателя с наибольшим числом полюсов.</w:t>
      </w:r>
    </w:p>
    <w:p>
      <w:pPr>
        <w:pStyle w:val="Style6"/>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200" w:line="271" w:lineRule="auto"/>
        <w:ind w:left="0" w:right="0" w:firstLine="440"/>
        <w:jc w:val="both"/>
        <w:rPr>
          <w:sz w:val="14"/>
          <w:szCs w:val="14"/>
        </w:rPr>
      </w:pPr>
      <w:r>
        <w:rPr>
          <w:spacing w:val="0"/>
          <w:w w:val="100"/>
          <w:position w:val="0"/>
          <w:sz w:val="14"/>
          <w:szCs w:val="14"/>
        </w:rPr>
        <w:t>Ю Последовательность согласно Е</w:t>
      </w:r>
      <w:r>
        <w:rPr>
          <w:spacing w:val="0"/>
          <w:w w:val="100"/>
          <w:position w:val="0"/>
          <w:sz w:val="14"/>
          <w:szCs w:val="14"/>
          <w:vertAlign w:val="subscript"/>
        </w:rPr>
        <w:t>2</w:t>
      </w:r>
      <w:r>
        <w:rPr>
          <w:spacing w:val="0"/>
          <w:w w:val="100"/>
          <w:position w:val="0"/>
          <w:sz w:val="14"/>
          <w:szCs w:val="14"/>
        </w:rPr>
        <w:t>.</w:t>
      </w:r>
    </w:p>
    <w:p>
      <w:pPr>
        <w:pStyle w:val="Style6"/>
        <w:keepNext w:val="0"/>
        <w:keepLines w:val="0"/>
        <w:widowControl w:val="0"/>
        <w:shd w:val="clear" w:color="auto" w:fill="auto"/>
        <w:bidi w:val="0"/>
        <w:spacing w:before="0" w:after="160" w:line="283" w:lineRule="auto"/>
        <w:ind w:left="0" w:right="0" w:firstLine="440"/>
        <w:jc w:val="both"/>
        <w:rPr>
          <w:sz w:val="14"/>
          <w:szCs w:val="14"/>
        </w:rPr>
      </w:pPr>
      <w:r>
        <w:rPr>
          <w:spacing w:val="0"/>
          <w:w w:val="100"/>
          <w:position w:val="0"/>
          <w:sz w:val="14"/>
          <w:szCs w:val="14"/>
        </w:rPr>
        <w:t xml:space="preserve">С.3.4 Кроме того, для выключателей </w:t>
      </w:r>
      <w:r>
        <w:rPr>
          <w:color w:val="555555"/>
          <w:spacing w:val="0"/>
          <w:w w:val="100"/>
          <w:position w:val="0"/>
          <w:sz w:val="14"/>
          <w:szCs w:val="14"/>
        </w:rPr>
        <w:t xml:space="preserve">с </w:t>
      </w:r>
      <w:r>
        <w:rPr>
          <w:spacing w:val="0"/>
          <w:w w:val="100"/>
          <w:position w:val="0"/>
          <w:sz w:val="14"/>
          <w:szCs w:val="14"/>
        </w:rPr>
        <w:t xml:space="preserve">одинаковой принципиальной конструкцией, </w:t>
      </w:r>
      <w:r>
        <w:rPr>
          <w:color w:val="555555"/>
          <w:spacing w:val="0"/>
          <w:w w:val="100"/>
          <w:position w:val="0"/>
          <w:sz w:val="14"/>
          <w:szCs w:val="14"/>
        </w:rPr>
        <w:t xml:space="preserve">как </w:t>
      </w:r>
      <w:r>
        <w:rPr>
          <w:spacing w:val="0"/>
          <w:w w:val="100"/>
          <w:position w:val="0"/>
          <w:sz w:val="14"/>
          <w:szCs w:val="14"/>
        </w:rPr>
        <w:t xml:space="preserve">указано в С.3.2, но </w:t>
      </w:r>
      <w:r>
        <w:rPr>
          <w:color w:val="555555"/>
          <w:spacing w:val="0"/>
          <w:w w:val="100"/>
          <w:position w:val="0"/>
          <w:sz w:val="14"/>
          <w:szCs w:val="14"/>
        </w:rPr>
        <w:t xml:space="preserve">с </w:t>
      </w:r>
      <w:r>
        <w:rPr>
          <w:spacing w:val="0"/>
          <w:w w:val="100"/>
          <w:position w:val="0"/>
          <w:sz w:val="14"/>
          <w:szCs w:val="14"/>
        </w:rPr>
        <w:t xml:space="preserve">различными типами мгновенного расцепления по 4.6 можно сократить число образцов </w:t>
      </w:r>
      <w:r>
        <w:rPr>
          <w:color w:val="555555"/>
          <w:spacing w:val="0"/>
          <w:w w:val="100"/>
          <w:position w:val="0"/>
          <w:sz w:val="14"/>
          <w:szCs w:val="14"/>
        </w:rPr>
        <w:t xml:space="preserve">согласно </w:t>
      </w:r>
      <w:r>
        <w:rPr>
          <w:spacing w:val="0"/>
          <w:w w:val="100"/>
          <w:position w:val="0"/>
          <w:sz w:val="14"/>
          <w:szCs w:val="14"/>
        </w:rPr>
        <w:t xml:space="preserve">таблице С.4 по сравнению с числом образцов, указанных </w:t>
      </w:r>
      <w:r>
        <w:rPr>
          <w:color w:val="555555"/>
          <w:spacing w:val="0"/>
          <w:w w:val="100"/>
          <w:position w:val="0"/>
          <w:sz w:val="14"/>
          <w:szCs w:val="14"/>
        </w:rPr>
        <w:t xml:space="preserve">в </w:t>
      </w:r>
      <w:r>
        <w:rPr>
          <w:spacing w:val="0"/>
          <w:w w:val="100"/>
          <w:position w:val="0"/>
          <w:sz w:val="14"/>
          <w:szCs w:val="14"/>
        </w:rPr>
        <w:t>таблице С.З.</w:t>
      </w:r>
    </w:p>
    <w:p>
      <w:pPr>
        <w:pStyle w:val="Style6"/>
        <w:keepNext w:val="0"/>
        <w:keepLines w:val="0"/>
        <w:widowControl w:val="0"/>
        <w:shd w:val="clear" w:color="auto" w:fill="auto"/>
        <w:bidi w:val="0"/>
        <w:spacing w:before="0" w:after="180" w:line="240" w:lineRule="auto"/>
        <w:ind w:left="0" w:right="0" w:firstLine="0"/>
        <w:jc w:val="both"/>
        <w:rPr>
          <w:sz w:val="14"/>
          <w:szCs w:val="14"/>
        </w:rPr>
      </w:pPr>
      <w:r>
        <w:rPr>
          <w:spacing w:val="0"/>
          <w:w w:val="100"/>
          <w:position w:val="0"/>
          <w:sz w:val="14"/>
          <w:szCs w:val="14"/>
        </w:rPr>
        <w:t>Таблица С.4 — Циклы испытаний для серии выключателей с различными типами мгновенного расцепления</w:t>
      </w:r>
    </w:p>
    <w:p>
      <w:pPr>
        <w:widowControl w:val="0"/>
        <w:spacing w:line="1" w:lineRule="exact"/>
        <w:sectPr>
          <w:headerReference w:type="default" r:id="rId111"/>
          <w:footerReference w:type="default" r:id="rId112"/>
          <w:headerReference w:type="even" r:id="rId113"/>
          <w:footerReference w:type="even" r:id="rId114"/>
          <w:footnotePr>
            <w:pos w:val="pageBottom"/>
            <w:numFmt w:val="decimal"/>
            <w:numRestart w:val="continuous"/>
          </w:footnotePr>
          <w:pgSz w:w="9917" w:h="14026"/>
          <w:pgMar w:top="1353" w:right="914" w:bottom="1437" w:left="906" w:header="0" w:footer="3" w:gutter="0"/>
          <w:cols w:space="720"/>
          <w:noEndnote/>
          <w:rtlGutter w:val="0"/>
          <w:docGrid w:linePitch="360"/>
        </w:sectPr>
      </w:pPr>
      <w:r>
        <mc:AlternateContent>
          <mc:Choice Requires="wps">
            <w:drawing>
              <wp:anchor distT="0" distB="0" distL="0" distR="0" simplePos="0" relativeHeight="125829398" behindDoc="0" locked="0" layoutInCell="1" allowOverlap="1">
                <wp:simplePos x="0" y="0"/>
                <wp:positionH relativeFrom="page">
                  <wp:posOffset>584200</wp:posOffset>
                </wp:positionH>
                <wp:positionV relativeFrom="paragraph">
                  <wp:posOffset>0</wp:posOffset>
                </wp:positionV>
                <wp:extent cx="2578735" cy="1368425"/>
                <wp:wrapTopAndBottom/>
                <wp:docPr id="140" name="Shape 140"/>
                <a:graphic xmlns:a="http://schemas.openxmlformats.org/drawingml/2006/main">
                  <a:graphicData uri="http://schemas.microsoft.com/office/word/2010/wordprocessingShape">
                    <wps:wsp>
                      <wps:cNvSpPr txBox="1"/>
                      <wps:spPr>
                        <a:xfrm>
                          <a:ext cx="2578735" cy="1368425"/>
                        </a:xfrm>
                        <a:prstGeom prst="rect"/>
                        <a:noFill/>
                      </wps:spPr>
                      <wps:txbx>
                        <w:txbxContent>
                          <w:tbl>
                            <w:tblPr>
                              <w:tblOverlap w:val="never"/>
                              <w:jc w:val="left"/>
                              <w:tblLayout w:type="fixed"/>
                            </w:tblPr>
                            <w:tblGrid>
                              <w:gridCol w:w="2030"/>
                              <w:gridCol w:w="2030"/>
                            </w:tblGrid>
                            <w:tr>
                              <w:trPr>
                                <w:tblHeader/>
                                <w:trHeight w:val="302" w:hRule="exact"/>
                              </w:trPr>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Тип выключателя, испытываемого первым</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1640" w:right="0" w:firstLine="0"/>
                                    <w:jc w:val="left"/>
                                    <w:rPr>
                                      <w:sz w:val="12"/>
                                      <w:szCs w:val="12"/>
                                    </w:rPr>
                                  </w:pPr>
                                  <w:r>
                                    <w:rPr>
                                      <w:b/>
                                      <w:bCs/>
                                      <w:spacing w:val="0"/>
                                      <w:w w:val="100"/>
                                      <w:position w:val="0"/>
                                      <w:sz w:val="12"/>
                                      <w:szCs w:val="12"/>
                                    </w:rPr>
                                    <w:t>Цикль</w:t>
                                  </w:r>
                                </w:p>
                              </w:tc>
                            </w:tr>
                            <w:tr>
                              <w:trPr>
                                <w:trHeight w:val="288" w:hRule="exact"/>
                              </w:trPr>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920"/>
                                    <w:jc w:val="left"/>
                                    <w:rPr>
                                      <w:sz w:val="18"/>
                                      <w:szCs w:val="18"/>
                                    </w:rPr>
                                  </w:pPr>
                                  <w:r>
                                    <w:rPr>
                                      <w:b/>
                                      <w:bCs/>
                                      <w:color w:val="555555"/>
                                      <w:spacing w:val="0"/>
                                      <w:w w:val="100"/>
                                      <w:position w:val="0"/>
                                      <w:sz w:val="18"/>
                                      <w:szCs w:val="18"/>
                                    </w:rPr>
                                    <w:t>В</w:t>
                                  </w:r>
                                </w:p>
                              </w:tc>
                            </w:tr>
                            <w:tr>
                              <w:trPr>
                                <w:trHeight w:val="298"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в</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920"/>
                                    <w:jc w:val="left"/>
                                    <w:rPr>
                                      <w:sz w:val="18"/>
                                      <w:szCs w:val="18"/>
                                    </w:rPr>
                                  </w:pPr>
                                  <w:r>
                                    <w:rPr>
                                      <w:color w:val="555555"/>
                                      <w:spacing w:val="0"/>
                                      <w:w w:val="100"/>
                                      <w:position w:val="0"/>
                                      <w:sz w:val="18"/>
                                      <w:szCs w:val="18"/>
                                    </w:rPr>
                                    <w:t>—</w:t>
                                  </w:r>
                                </w:p>
                              </w:tc>
                            </w:tr>
                            <w:tr>
                              <w:trPr>
                                <w:trHeight w:val="293"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с</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color w:val="555555"/>
                                      <w:spacing w:val="0"/>
                                      <w:w w:val="100"/>
                                      <w:position w:val="0"/>
                                      <w:sz w:val="18"/>
                                      <w:szCs w:val="18"/>
                                      <w:vertAlign w:val="subscript"/>
                                    </w:rPr>
                                    <w:t>o</w:t>
                                  </w:r>
                                  <w:r>
                                    <w:rPr>
                                      <w:color w:val="555555"/>
                                      <w:spacing w:val="0"/>
                                      <w:w w:val="100"/>
                                      <w:position w:val="0"/>
                                      <w:sz w:val="18"/>
                                      <w:szCs w:val="18"/>
                                      <w:vertAlign w:val="superscript"/>
                                    </w:rPr>
                                    <w:t>a</w:t>
                                  </w:r>
                                  <w:r>
                                    <w:rPr>
                                      <w:color w:val="555555"/>
                                      <w:spacing w:val="0"/>
                                      <w:w w:val="100"/>
                                      <w:position w:val="0"/>
                                      <w:sz w:val="18"/>
                                      <w:szCs w:val="18"/>
                                    </w:rPr>
                                    <w:t xml:space="preserve">) </w:t>
                                  </w:r>
                                  <w:r>
                                    <w:rPr>
                                      <w:spacing w:val="0"/>
                                      <w:w w:val="100"/>
                                      <w:position w:val="0"/>
                                      <w:sz w:val="18"/>
                                      <w:szCs w:val="18"/>
                                    </w:rPr>
                                    <w:t>+ s»&gt;</w:t>
                                  </w:r>
                                </w:p>
                              </w:tc>
                            </w:tr>
                            <w:tr>
                              <w:trPr>
                                <w:trHeight w:val="302"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D</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о</w:t>
                                  </w:r>
                                  <w:r>
                                    <w:rPr>
                                      <w:spacing w:val="0"/>
                                      <w:w w:val="100"/>
                                      <w:position w:val="0"/>
                                      <w:sz w:val="18"/>
                                      <w:szCs w:val="18"/>
                                      <w:vertAlign w:val="subscript"/>
                                    </w:rPr>
                                    <w:t>0</w:t>
                                  </w:r>
                                  <w:r>
                                    <w:rPr>
                                      <w:spacing w:val="0"/>
                                      <w:w w:val="100"/>
                                      <w:position w:val="0"/>
                                      <w:sz w:val="18"/>
                                      <w:szCs w:val="18"/>
                                      <w:vertAlign w:val="superscript"/>
                                    </w:rPr>
                                    <w:t>а</w:t>
                                  </w:r>
                                  <w:r>
                                    <w:rPr>
                                      <w:spacing w:val="0"/>
                                      <w:w w:val="100"/>
                                      <w:position w:val="0"/>
                                      <w:sz w:val="18"/>
                                      <w:szCs w:val="18"/>
                                    </w:rPr>
                                    <w:t>&gt; + в</w:t>
                                  </w:r>
                                  <w:r>
                                    <w:rPr>
                                      <w:spacing w:val="0"/>
                                      <w:w w:val="100"/>
                                      <w:position w:val="0"/>
                                      <w:sz w:val="18"/>
                                      <w:szCs w:val="18"/>
                                      <w:vertAlign w:val="superscript"/>
                                    </w:rPr>
                                    <w:t>3</w:t>
                                  </w:r>
                                  <w:r>
                                    <w:rPr>
                                      <w:spacing w:val="0"/>
                                      <w:w w:val="100"/>
                                      <w:position w:val="0"/>
                                      <w:sz w:val="18"/>
                                      <w:szCs w:val="18"/>
                                    </w:rPr>
                                    <w:t>»</w:t>
                                  </w:r>
                                </w:p>
                              </w:tc>
                            </w:tr>
                            <w:tr>
                              <w:trPr>
                                <w:trHeight w:val="672" w:hRule="exact"/>
                              </w:trPr>
                              <w:tc>
                                <w:tcPr>
                                  <w:gridSpan w:val="2"/>
                                  <w:tcBorders>
                                    <w:top w:val="single" w:sz="4"/>
                                    <w:left w:val="single" w:sz="4"/>
                                    <w:bottom w:val="single" w:sz="4"/>
                                  </w:tcBorders>
                                  <w:shd w:val="clear" w:color="auto" w:fill="FFFFFF"/>
                                  <w:vAlign w:val="bottom"/>
                                </w:tcPr>
                                <w:p>
                                  <w:pPr>
                                    <w:pStyle w:val="Style28"/>
                                    <w:keepNext w:val="0"/>
                                    <w:keepLines w:val="0"/>
                                    <w:widowControl w:val="0"/>
                                    <w:shd w:val="clear" w:color="auto" w:fill="auto"/>
                                    <w:bidi w:val="0"/>
                                    <w:spacing w:before="0" w:after="0" w:line="269" w:lineRule="auto"/>
                                    <w:ind w:left="0" w:right="0" w:firstLine="420"/>
                                    <w:jc w:val="left"/>
                                    <w:rPr>
                                      <w:sz w:val="14"/>
                                      <w:szCs w:val="14"/>
                                    </w:rPr>
                                  </w:pPr>
                                  <w:r>
                                    <w:rPr>
                                      <w:spacing w:val="0"/>
                                      <w:w w:val="100"/>
                                      <w:position w:val="0"/>
                                      <w:sz w:val="14"/>
                                      <w:szCs w:val="14"/>
                                      <w:vertAlign w:val="superscript"/>
                                    </w:rPr>
                                    <w:t>31</w:t>
                                  </w:r>
                                  <w:r>
                                    <w:rPr>
                                      <w:spacing w:val="0"/>
                                      <w:w w:val="100"/>
                                      <w:position w:val="0"/>
                                      <w:sz w:val="14"/>
                                      <w:szCs w:val="14"/>
                                    </w:rPr>
                                    <w:t xml:space="preserve"> Для этих циклов требуются только испытания по </w:t>
                                  </w:r>
                                  <w:r>
                                    <w:rPr>
                                      <w:spacing w:val="0"/>
                                      <w:w w:val="100"/>
                                      <w:position w:val="0"/>
                                      <w:sz w:val="14"/>
                                      <w:szCs w:val="14"/>
                                      <w:vertAlign w:val="superscript"/>
                                    </w:rPr>
                                    <w:t>Ь)</w:t>
                                  </w:r>
                                  <w:r>
                                    <w:rPr>
                                      <w:spacing w:val="0"/>
                                      <w:w w:val="100"/>
                                      <w:position w:val="0"/>
                                      <w:sz w:val="14"/>
                                      <w:szCs w:val="14"/>
                                    </w:rPr>
                                    <w:t xml:space="preserve">Если сертификации подлежат одновременно вык кпючающей способностью, проводят только цикл </w:t>
                                  </w:r>
                                  <w:r>
                                    <w:rPr>
                                      <w:i/>
                                      <w:iCs/>
                                      <w:spacing w:val="0"/>
                                      <w:w w:val="100"/>
                                      <w:position w:val="0"/>
                                      <w:sz w:val="14"/>
                                      <w:szCs w:val="14"/>
                                    </w:rPr>
                                    <w:t>D</w:t>
                                  </w:r>
                                  <w:r>
                                    <w:rPr>
                                      <w:i/>
                                      <w:iCs/>
                                      <w:spacing w:val="0"/>
                                      <w:w w:val="100"/>
                                      <w:position w:val="0"/>
                                      <w:sz w:val="14"/>
                                      <w:szCs w:val="14"/>
                                      <w:vertAlign w:val="subscript"/>
                                    </w:rPr>
                                    <w:t>o</w:t>
                                  </w:r>
                                  <w:r>
                                    <w:rPr>
                                      <w:i/>
                                      <w:iCs/>
                                      <w:spacing w:val="0"/>
                                      <w:w w:val="100"/>
                                      <w:position w:val="0"/>
                                      <w:sz w:val="14"/>
                                      <w:szCs w:val="14"/>
                                    </w:rPr>
                                    <w:t>.</w:t>
                                  </w:r>
                                  <w:r>
                                    <w:rPr>
                                      <w:spacing w:val="0"/>
                                      <w:w w:val="100"/>
                                      <w:position w:val="0"/>
                                      <w:sz w:val="14"/>
                                      <w:szCs w:val="14"/>
                                    </w:rPr>
                                    <w:t xml:space="preserve"> </w:t>
                                  </w:r>
                                  <w:r>
                                    <w:rPr>
                                      <w:spacing w:val="0"/>
                                      <w:w w:val="100"/>
                                      <w:position w:val="0"/>
                                      <w:sz w:val="14"/>
                                      <w:szCs w:val="14"/>
                                    </w:rPr>
                                    <w:t>ест</w:t>
                                  </w:r>
                                </w:p>
                              </w:tc>
                            </w:tr>
                          </w:tbl>
                          <w:p>
                            <w:pPr>
                              <w:widowControl w:val="0"/>
                              <w:spacing w:line="1" w:lineRule="exact"/>
                            </w:pPr>
                          </w:p>
                        </w:txbxContent>
                      </wps:txbx>
                      <wps:bodyPr lIns="0" tIns="0" rIns="0" bIns="0">
                        <a:noAutoFit/>
                      </wps:bodyPr>
                    </wps:wsp>
                  </a:graphicData>
                </a:graphic>
              </wp:anchor>
            </w:drawing>
          </mc:Choice>
          <mc:Fallback>
            <w:pict>
              <v:shape id="_x0000_s1166" type="#_x0000_t202" style="position:absolute;margin-left:46.pt;margin-top:0;width:203.05000000000001pt;height:107.75pt;z-index:-125829355;mso-wrap-distance-left:0;mso-wrap-distance-right:0;mso-position-horizontal-relative:page" filled="f" stroked="f">
                <v:textbox inset="0,0,0,0">
                  <w:txbxContent>
                    <w:tbl>
                      <w:tblPr>
                        <w:tblOverlap w:val="never"/>
                        <w:jc w:val="left"/>
                        <w:tblLayout w:type="fixed"/>
                      </w:tblPr>
                      <w:tblGrid>
                        <w:gridCol w:w="2030"/>
                        <w:gridCol w:w="2030"/>
                      </w:tblGrid>
                      <w:tr>
                        <w:trPr>
                          <w:tblHeader/>
                          <w:trHeight w:val="302" w:hRule="exact"/>
                        </w:trPr>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Тип выключателя, испытываемого первым</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1640" w:right="0" w:firstLine="0"/>
                              <w:jc w:val="left"/>
                              <w:rPr>
                                <w:sz w:val="12"/>
                                <w:szCs w:val="12"/>
                              </w:rPr>
                            </w:pPr>
                            <w:r>
                              <w:rPr>
                                <w:b/>
                                <w:bCs/>
                                <w:spacing w:val="0"/>
                                <w:w w:val="100"/>
                                <w:position w:val="0"/>
                                <w:sz w:val="12"/>
                                <w:szCs w:val="12"/>
                              </w:rPr>
                              <w:t>Цикль</w:t>
                            </w:r>
                          </w:p>
                        </w:tc>
                      </w:tr>
                      <w:tr>
                        <w:trPr>
                          <w:trHeight w:val="288" w:hRule="exact"/>
                        </w:trPr>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920"/>
                              <w:jc w:val="left"/>
                              <w:rPr>
                                <w:sz w:val="18"/>
                                <w:szCs w:val="18"/>
                              </w:rPr>
                            </w:pPr>
                            <w:r>
                              <w:rPr>
                                <w:b/>
                                <w:bCs/>
                                <w:color w:val="555555"/>
                                <w:spacing w:val="0"/>
                                <w:w w:val="100"/>
                                <w:position w:val="0"/>
                                <w:sz w:val="18"/>
                                <w:szCs w:val="18"/>
                              </w:rPr>
                              <w:t>В</w:t>
                            </w:r>
                          </w:p>
                        </w:tc>
                      </w:tr>
                      <w:tr>
                        <w:trPr>
                          <w:trHeight w:val="298"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в</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920"/>
                              <w:jc w:val="left"/>
                              <w:rPr>
                                <w:sz w:val="18"/>
                                <w:szCs w:val="18"/>
                              </w:rPr>
                            </w:pPr>
                            <w:r>
                              <w:rPr>
                                <w:color w:val="555555"/>
                                <w:spacing w:val="0"/>
                                <w:w w:val="100"/>
                                <w:position w:val="0"/>
                                <w:sz w:val="18"/>
                                <w:szCs w:val="18"/>
                              </w:rPr>
                              <w:t>—</w:t>
                            </w:r>
                          </w:p>
                        </w:tc>
                      </w:tr>
                      <w:tr>
                        <w:trPr>
                          <w:trHeight w:val="293"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с</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color w:val="555555"/>
                                <w:spacing w:val="0"/>
                                <w:w w:val="100"/>
                                <w:position w:val="0"/>
                                <w:sz w:val="18"/>
                                <w:szCs w:val="18"/>
                                <w:vertAlign w:val="subscript"/>
                              </w:rPr>
                              <w:t>o</w:t>
                            </w:r>
                            <w:r>
                              <w:rPr>
                                <w:color w:val="555555"/>
                                <w:spacing w:val="0"/>
                                <w:w w:val="100"/>
                                <w:position w:val="0"/>
                                <w:sz w:val="18"/>
                                <w:szCs w:val="18"/>
                                <w:vertAlign w:val="superscript"/>
                              </w:rPr>
                              <w:t>a</w:t>
                            </w:r>
                            <w:r>
                              <w:rPr>
                                <w:color w:val="555555"/>
                                <w:spacing w:val="0"/>
                                <w:w w:val="100"/>
                                <w:position w:val="0"/>
                                <w:sz w:val="18"/>
                                <w:szCs w:val="18"/>
                              </w:rPr>
                              <w:t xml:space="preserve">) </w:t>
                            </w:r>
                            <w:r>
                              <w:rPr>
                                <w:spacing w:val="0"/>
                                <w:w w:val="100"/>
                                <w:position w:val="0"/>
                                <w:sz w:val="18"/>
                                <w:szCs w:val="18"/>
                              </w:rPr>
                              <w:t>+ s»&gt;</w:t>
                            </w:r>
                          </w:p>
                        </w:tc>
                      </w:tr>
                      <w:tr>
                        <w:trPr>
                          <w:trHeight w:val="302"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D</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о</w:t>
                            </w:r>
                            <w:r>
                              <w:rPr>
                                <w:spacing w:val="0"/>
                                <w:w w:val="100"/>
                                <w:position w:val="0"/>
                                <w:sz w:val="18"/>
                                <w:szCs w:val="18"/>
                                <w:vertAlign w:val="subscript"/>
                              </w:rPr>
                              <w:t>0</w:t>
                            </w:r>
                            <w:r>
                              <w:rPr>
                                <w:spacing w:val="0"/>
                                <w:w w:val="100"/>
                                <w:position w:val="0"/>
                                <w:sz w:val="18"/>
                                <w:szCs w:val="18"/>
                                <w:vertAlign w:val="superscript"/>
                              </w:rPr>
                              <w:t>а</w:t>
                            </w:r>
                            <w:r>
                              <w:rPr>
                                <w:spacing w:val="0"/>
                                <w:w w:val="100"/>
                                <w:position w:val="0"/>
                                <w:sz w:val="18"/>
                                <w:szCs w:val="18"/>
                              </w:rPr>
                              <w:t>&gt; + в</w:t>
                            </w:r>
                            <w:r>
                              <w:rPr>
                                <w:spacing w:val="0"/>
                                <w:w w:val="100"/>
                                <w:position w:val="0"/>
                                <w:sz w:val="18"/>
                                <w:szCs w:val="18"/>
                                <w:vertAlign w:val="superscript"/>
                              </w:rPr>
                              <w:t>3</w:t>
                            </w:r>
                            <w:r>
                              <w:rPr>
                                <w:spacing w:val="0"/>
                                <w:w w:val="100"/>
                                <w:position w:val="0"/>
                                <w:sz w:val="18"/>
                                <w:szCs w:val="18"/>
                              </w:rPr>
                              <w:t>»</w:t>
                            </w:r>
                          </w:p>
                        </w:tc>
                      </w:tr>
                      <w:tr>
                        <w:trPr>
                          <w:trHeight w:val="672" w:hRule="exact"/>
                        </w:trPr>
                        <w:tc>
                          <w:tcPr>
                            <w:gridSpan w:val="2"/>
                            <w:tcBorders>
                              <w:top w:val="single" w:sz="4"/>
                              <w:left w:val="single" w:sz="4"/>
                              <w:bottom w:val="single" w:sz="4"/>
                            </w:tcBorders>
                            <w:shd w:val="clear" w:color="auto" w:fill="FFFFFF"/>
                            <w:vAlign w:val="bottom"/>
                          </w:tcPr>
                          <w:p>
                            <w:pPr>
                              <w:pStyle w:val="Style28"/>
                              <w:keepNext w:val="0"/>
                              <w:keepLines w:val="0"/>
                              <w:widowControl w:val="0"/>
                              <w:shd w:val="clear" w:color="auto" w:fill="auto"/>
                              <w:bidi w:val="0"/>
                              <w:spacing w:before="0" w:after="0" w:line="269" w:lineRule="auto"/>
                              <w:ind w:left="0" w:right="0" w:firstLine="420"/>
                              <w:jc w:val="left"/>
                              <w:rPr>
                                <w:sz w:val="14"/>
                                <w:szCs w:val="14"/>
                              </w:rPr>
                            </w:pPr>
                            <w:r>
                              <w:rPr>
                                <w:spacing w:val="0"/>
                                <w:w w:val="100"/>
                                <w:position w:val="0"/>
                                <w:sz w:val="14"/>
                                <w:szCs w:val="14"/>
                                <w:vertAlign w:val="superscript"/>
                              </w:rPr>
                              <w:t>31</w:t>
                            </w:r>
                            <w:r>
                              <w:rPr>
                                <w:spacing w:val="0"/>
                                <w:w w:val="100"/>
                                <w:position w:val="0"/>
                                <w:sz w:val="14"/>
                                <w:szCs w:val="14"/>
                              </w:rPr>
                              <w:t xml:space="preserve"> Для этих циклов требуются только испытания по </w:t>
                            </w:r>
                            <w:r>
                              <w:rPr>
                                <w:spacing w:val="0"/>
                                <w:w w:val="100"/>
                                <w:position w:val="0"/>
                                <w:sz w:val="14"/>
                                <w:szCs w:val="14"/>
                                <w:vertAlign w:val="superscript"/>
                              </w:rPr>
                              <w:t>Ь)</w:t>
                            </w:r>
                            <w:r>
                              <w:rPr>
                                <w:spacing w:val="0"/>
                                <w:w w:val="100"/>
                                <w:position w:val="0"/>
                                <w:sz w:val="14"/>
                                <w:szCs w:val="14"/>
                              </w:rPr>
                              <w:t xml:space="preserve">Если сертификации подлежат одновременно вык кпючающей способностью, проводят только цикл </w:t>
                            </w:r>
                            <w:r>
                              <w:rPr>
                                <w:i/>
                                <w:iCs/>
                                <w:spacing w:val="0"/>
                                <w:w w:val="100"/>
                                <w:position w:val="0"/>
                                <w:sz w:val="14"/>
                                <w:szCs w:val="14"/>
                              </w:rPr>
                              <w:t>D</w:t>
                            </w:r>
                            <w:r>
                              <w:rPr>
                                <w:i/>
                                <w:iCs/>
                                <w:spacing w:val="0"/>
                                <w:w w:val="100"/>
                                <w:position w:val="0"/>
                                <w:sz w:val="14"/>
                                <w:szCs w:val="14"/>
                                <w:vertAlign w:val="subscript"/>
                              </w:rPr>
                              <w:t>o</w:t>
                            </w:r>
                            <w:r>
                              <w:rPr>
                                <w:i/>
                                <w:iCs/>
                                <w:spacing w:val="0"/>
                                <w:w w:val="100"/>
                                <w:position w:val="0"/>
                                <w:sz w:val="14"/>
                                <w:szCs w:val="14"/>
                              </w:rPr>
                              <w:t>.</w:t>
                            </w:r>
                            <w:r>
                              <w:rPr>
                                <w:spacing w:val="0"/>
                                <w:w w:val="100"/>
                                <w:position w:val="0"/>
                                <w:sz w:val="14"/>
                                <w:szCs w:val="14"/>
                              </w:rPr>
                              <w:t xml:space="preserve"> </w:t>
                            </w:r>
                            <w:r>
                              <w:rPr>
                                <w:spacing w:val="0"/>
                                <w:w w:val="100"/>
                                <w:position w:val="0"/>
                                <w:sz w:val="14"/>
                                <w:szCs w:val="14"/>
                              </w:rPr>
                              <w:t>ест</w:t>
                            </w:r>
                          </w:p>
                        </w:tc>
                      </w:tr>
                    </w:tbl>
                    <w:p>
                      <w:pPr>
                        <w:widowControl w:val="0"/>
                        <w:spacing w:line="1" w:lineRule="exact"/>
                      </w:pPr>
                    </w:p>
                  </w:txbxContent>
                </v:textbox>
                <w10:wrap type="topAndBottom" anchorx="page"/>
              </v:shape>
            </w:pict>
          </mc:Fallback>
        </mc:AlternateContent>
      </w:r>
      <w:r>
        <mc:AlternateContent>
          <mc:Choice Requires="wps">
            <w:drawing>
              <wp:anchor distT="0" distB="0" distL="0" distR="0" simplePos="0" relativeHeight="125829400" behindDoc="0" locked="0" layoutInCell="1" allowOverlap="1">
                <wp:simplePos x="0" y="0"/>
                <wp:positionH relativeFrom="page">
                  <wp:posOffset>3132455</wp:posOffset>
                </wp:positionH>
                <wp:positionV relativeFrom="paragraph">
                  <wp:posOffset>0</wp:posOffset>
                </wp:positionV>
                <wp:extent cx="2572385" cy="1368425"/>
                <wp:wrapTopAndBottom/>
                <wp:docPr id="142" name="Shape 142"/>
                <a:graphic xmlns:a="http://schemas.openxmlformats.org/drawingml/2006/main">
                  <a:graphicData uri="http://schemas.microsoft.com/office/word/2010/wordprocessingShape">
                    <wps:wsp>
                      <wps:cNvSpPr txBox="1"/>
                      <wps:spPr>
                        <a:xfrm>
                          <a:ext cx="2572385" cy="1368425"/>
                        </a:xfrm>
                        <a:prstGeom prst="rect"/>
                        <a:noFill/>
                      </wps:spPr>
                      <wps:txbx>
                        <w:txbxContent>
                          <w:tbl>
                            <w:tblPr>
                              <w:tblOverlap w:val="never"/>
                              <w:jc w:val="left"/>
                              <w:tblLayout w:type="fixed"/>
                            </w:tblPr>
                            <w:tblGrid>
                              <w:gridCol w:w="2035"/>
                              <w:gridCol w:w="2016"/>
                            </w:tblGrid>
                            <w:tr>
                              <w:trPr>
                                <w:tblHeader/>
                                <w:trHeight w:val="302" w:hRule="exact"/>
                              </w:trPr>
                              <w:tc>
                                <w:tcPr>
                                  <w:gridSpan w:val="2"/>
                                  <w:tcBorders>
                                    <w:top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2"/>
                                      <w:szCs w:val="12"/>
                                    </w:rPr>
                                  </w:pPr>
                                  <w:r>
                                    <w:rPr>
                                      <w:b/>
                                      <w:bCs/>
                                      <w:color w:val="555555"/>
                                      <w:spacing w:val="0"/>
                                      <w:w w:val="100"/>
                                      <w:position w:val="0"/>
                                      <w:sz w:val="12"/>
                                      <w:szCs w:val="12"/>
                                    </w:rPr>
                                    <w:t>ы испытаний для выключателей типов</w:t>
                                  </w:r>
                                </w:p>
                              </w:tc>
                            </w:tr>
                            <w:tr>
                              <w:trPr>
                                <w:trHeight w:val="288"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676767"/>
                                      <w:spacing w:val="0"/>
                                      <w:w w:val="100"/>
                                      <w:position w:val="0"/>
                                      <w:sz w:val="12"/>
                                      <w:szCs w:val="12"/>
                                    </w:rPr>
                                    <w:t>С</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D</w:t>
                                  </w:r>
                                </w:p>
                              </w:tc>
                            </w:tr>
                            <w:tr>
                              <w:trPr>
                                <w:trHeight w:val="298"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 xml:space="preserve">(Ц, </w:t>
                                  </w:r>
                                  <w:r>
                                    <w:rPr>
                                      <w:color w:val="191919"/>
                                      <w:spacing w:val="0"/>
                                      <w:w w:val="100"/>
                                      <w:position w:val="0"/>
                                      <w:sz w:val="18"/>
                                      <w:szCs w:val="18"/>
                                    </w:rPr>
                                    <w:t xml:space="preserve">+ </w:t>
                                  </w:r>
                                  <w:r>
                                    <w:rPr>
                                      <w:spacing w:val="0"/>
                                      <w:w w:val="100"/>
                                      <w:position w:val="0"/>
                                      <w:sz w:val="18"/>
                                      <w:szCs w:val="18"/>
                                    </w:rPr>
                                    <w:t>О,)*Е</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w:t>
                                  </w:r>
                                  <w:r>
                                    <w:rPr>
                                      <w:spacing w:val="0"/>
                                      <w:w w:val="100"/>
                                      <w:position w:val="0"/>
                                      <w:sz w:val="14"/>
                                      <w:szCs w:val="14"/>
                                      <w:vertAlign w:val="subscript"/>
                                    </w:rPr>
                                    <w:t>и</w:t>
                                  </w:r>
                                  <w:r>
                                    <w:rPr>
                                      <w:spacing w:val="0"/>
                                      <w:w w:val="100"/>
                                      <w:position w:val="0"/>
                                      <w:sz w:val="14"/>
                                      <w:szCs w:val="14"/>
                                    </w:rPr>
                                    <w:t xml:space="preserve"> + О,) + Е</w:t>
                                  </w:r>
                                </w:p>
                              </w:tc>
                            </w:tr>
                            <w:tr>
                              <w:trPr>
                                <w:trHeight w:val="293"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(D</w:t>
                                  </w:r>
                                  <w:r>
                                    <w:rPr>
                                      <w:spacing w:val="0"/>
                                      <w:w w:val="100"/>
                                      <w:position w:val="0"/>
                                      <w:sz w:val="14"/>
                                      <w:szCs w:val="14"/>
                                      <w:vertAlign w:val="subscript"/>
                                    </w:rPr>
                                    <w:t>o</w:t>
                                  </w:r>
                                  <w:r>
                                    <w:rPr>
                                      <w:spacing w:val="0"/>
                                      <w:w w:val="100"/>
                                      <w:position w:val="0"/>
                                      <w:sz w:val="14"/>
                                      <w:szCs w:val="14"/>
                                    </w:rPr>
                                    <w:t xml:space="preserve"> + D,)+E</w:t>
                                  </w:r>
                                </w:p>
                              </w:tc>
                            </w:tr>
                            <w:tr>
                              <w:trPr>
                                <w:trHeight w:val="302"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color w:val="555555"/>
                                      <w:spacing w:val="0"/>
                                      <w:w w:val="100"/>
                                      <w:position w:val="0"/>
                                      <w:sz w:val="18"/>
                                      <w:szCs w:val="18"/>
                                    </w:rPr>
                                    <w:t>о</w:t>
                                  </w:r>
                                  <w:r>
                                    <w:rPr>
                                      <w:color w:val="555555"/>
                                      <w:spacing w:val="0"/>
                                      <w:w w:val="100"/>
                                      <w:position w:val="0"/>
                                      <w:sz w:val="18"/>
                                      <w:szCs w:val="18"/>
                                      <w:vertAlign w:val="subscript"/>
                                    </w:rPr>
                                    <w:t>0</w:t>
                                  </w:r>
                                  <w:r>
                                    <w:rPr>
                                      <w:color w:val="555555"/>
                                      <w:spacing w:val="0"/>
                                      <w:w w:val="100"/>
                                      <w:position w:val="0"/>
                                      <w:sz w:val="18"/>
                                      <w:szCs w:val="18"/>
                                      <w:vertAlign w:val="superscript"/>
                                    </w:rPr>
                                    <w:t>а)</w:t>
                                  </w:r>
                                  <w:r>
                                    <w:rPr>
                                      <w:color w:val="555555"/>
                                      <w:spacing w:val="0"/>
                                      <w:w w:val="100"/>
                                      <w:position w:val="0"/>
                                      <w:sz w:val="18"/>
                                      <w:szCs w:val="18"/>
                                    </w:rPr>
                                    <w:t xml:space="preserve"> </w:t>
                                  </w:r>
                                  <w:r>
                                    <w:rPr>
                                      <w:color w:val="191919"/>
                                      <w:spacing w:val="0"/>
                                      <w:w w:val="100"/>
                                      <w:position w:val="0"/>
                                      <w:sz w:val="18"/>
                                      <w:szCs w:val="18"/>
                                    </w:rPr>
                                    <w:t xml:space="preserve">+ </w:t>
                                  </w:r>
                                  <w:r>
                                    <w:rPr>
                                      <w:color w:val="555555"/>
                                      <w:spacing w:val="0"/>
                                      <w:w w:val="100"/>
                                      <w:position w:val="0"/>
                                      <w:sz w:val="18"/>
                                      <w:szCs w:val="18"/>
                                    </w:rPr>
                                    <w:t>в</w:t>
                                  </w:r>
                                  <w:r>
                                    <w:rPr>
                                      <w:color w:val="555555"/>
                                      <w:spacing w:val="0"/>
                                      <w:w w:val="100"/>
                                      <w:position w:val="0"/>
                                      <w:sz w:val="18"/>
                                      <w:szCs w:val="18"/>
                                      <w:vertAlign w:val="superscript"/>
                                    </w:rPr>
                                    <w:t>3</w:t>
                                  </w:r>
                                  <w:r>
                                    <w:rPr>
                                      <w:color w:val="555555"/>
                                      <w:spacing w:val="0"/>
                                      <w:w w:val="100"/>
                                      <w:position w:val="0"/>
                                      <w:sz w:val="18"/>
                                      <w:szCs w:val="18"/>
                                    </w:rPr>
                                    <w:t xml:space="preserve">’ </w:t>
                                  </w:r>
                                  <w:r>
                                    <w:rPr>
                                      <w:color w:val="555555"/>
                                      <w:spacing w:val="0"/>
                                      <w:w w:val="100"/>
                                      <w:position w:val="0"/>
                                      <w:sz w:val="18"/>
                                      <w:szCs w:val="18"/>
                                      <w:vertAlign w:val="superscript"/>
                                    </w:rPr>
                                    <w:t>ь</w:t>
                                  </w:r>
                                  <w:r>
                                    <w:rPr>
                                      <w:color w:val="555555"/>
                                      <w:spacing w:val="0"/>
                                      <w:w w:val="100"/>
                                      <w:position w:val="0"/>
                                      <w:sz w:val="18"/>
                                      <w:szCs w:val="18"/>
                                    </w:rPr>
                                    <w:t>&gt;</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w:t>
                                  </w:r>
                                </w:p>
                              </w:tc>
                            </w:tr>
                            <w:tr>
                              <w:trPr>
                                <w:trHeight w:val="672" w:hRule="exact"/>
                              </w:trPr>
                              <w:tc>
                                <w:tcPr>
                                  <w:gridSpan w:val="2"/>
                                  <w:tcBorders>
                                    <w:top w:val="single" w:sz="4"/>
                                    <w:bottom w:val="single" w:sz="4"/>
                                    <w:right w:val="single" w:sz="4"/>
                                  </w:tcBorders>
                                  <w:shd w:val="clear" w:color="auto" w:fill="FFFFFF"/>
                                  <w:vAlign w:val="bottom"/>
                                </w:tcPr>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9.8 и 9.10.2.</w:t>
                                  </w:r>
                                </w:p>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 xml:space="preserve">слючатели типов В. С и </w:t>
                                  </w:r>
                                  <w:r>
                                    <w:rPr>
                                      <w:spacing w:val="0"/>
                                      <w:w w:val="100"/>
                                      <w:position w:val="0"/>
                                      <w:sz w:val="14"/>
                                      <w:szCs w:val="14"/>
                                    </w:rPr>
                                    <w:t xml:space="preserve">D </w:t>
                                  </w:r>
                                  <w:r>
                                    <w:rPr>
                                      <w:spacing w:val="0"/>
                                      <w:w w:val="100"/>
                                      <w:position w:val="0"/>
                                      <w:sz w:val="14"/>
                                      <w:szCs w:val="14"/>
                                    </w:rPr>
                                    <w:t>с одинаковой номинальной от- ли образцы В и 0 уже испытаны.</w:t>
                                  </w:r>
                                </w:p>
                              </w:tc>
                            </w:tr>
                          </w:tbl>
                          <w:p>
                            <w:pPr>
                              <w:widowControl w:val="0"/>
                              <w:spacing w:line="1" w:lineRule="exact"/>
                            </w:pPr>
                          </w:p>
                        </w:txbxContent>
                      </wps:txbx>
                      <wps:bodyPr lIns="0" tIns="0" rIns="0" bIns="0">
                        <a:noAutoFit/>
                      </wps:bodyPr>
                    </wps:wsp>
                  </a:graphicData>
                </a:graphic>
              </wp:anchor>
            </w:drawing>
          </mc:Choice>
          <mc:Fallback>
            <w:pict>
              <v:shape id="_x0000_s1168" type="#_x0000_t202" style="position:absolute;margin-left:246.65000000000001pt;margin-top:0;width:202.55000000000001pt;height:107.75pt;z-index:-125829353;mso-wrap-distance-left:0;mso-wrap-distance-right:0;mso-position-horizontal-relative:page" filled="f" stroked="f">
                <v:textbox inset="0,0,0,0">
                  <w:txbxContent>
                    <w:tbl>
                      <w:tblPr>
                        <w:tblOverlap w:val="never"/>
                        <w:jc w:val="left"/>
                        <w:tblLayout w:type="fixed"/>
                      </w:tblPr>
                      <w:tblGrid>
                        <w:gridCol w:w="2035"/>
                        <w:gridCol w:w="2016"/>
                      </w:tblGrid>
                      <w:tr>
                        <w:trPr>
                          <w:tblHeader/>
                          <w:trHeight w:val="302" w:hRule="exact"/>
                        </w:trPr>
                        <w:tc>
                          <w:tcPr>
                            <w:gridSpan w:val="2"/>
                            <w:tcBorders>
                              <w:top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2"/>
                                <w:szCs w:val="12"/>
                              </w:rPr>
                            </w:pPr>
                            <w:r>
                              <w:rPr>
                                <w:b/>
                                <w:bCs/>
                                <w:color w:val="555555"/>
                                <w:spacing w:val="0"/>
                                <w:w w:val="100"/>
                                <w:position w:val="0"/>
                                <w:sz w:val="12"/>
                                <w:szCs w:val="12"/>
                              </w:rPr>
                              <w:t>ы испытаний для выключателей типов</w:t>
                            </w:r>
                          </w:p>
                        </w:tc>
                      </w:tr>
                      <w:tr>
                        <w:trPr>
                          <w:trHeight w:val="288"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676767"/>
                                <w:spacing w:val="0"/>
                                <w:w w:val="100"/>
                                <w:position w:val="0"/>
                                <w:sz w:val="12"/>
                                <w:szCs w:val="12"/>
                              </w:rPr>
                              <w:t>С</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D</w:t>
                            </w:r>
                          </w:p>
                        </w:tc>
                      </w:tr>
                      <w:tr>
                        <w:trPr>
                          <w:trHeight w:val="298"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 xml:space="preserve">(Ц, </w:t>
                            </w:r>
                            <w:r>
                              <w:rPr>
                                <w:color w:val="191919"/>
                                <w:spacing w:val="0"/>
                                <w:w w:val="100"/>
                                <w:position w:val="0"/>
                                <w:sz w:val="18"/>
                                <w:szCs w:val="18"/>
                              </w:rPr>
                              <w:t xml:space="preserve">+ </w:t>
                            </w:r>
                            <w:r>
                              <w:rPr>
                                <w:spacing w:val="0"/>
                                <w:w w:val="100"/>
                                <w:position w:val="0"/>
                                <w:sz w:val="18"/>
                                <w:szCs w:val="18"/>
                              </w:rPr>
                              <w:t>О,)*Е</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w:t>
                            </w:r>
                            <w:r>
                              <w:rPr>
                                <w:spacing w:val="0"/>
                                <w:w w:val="100"/>
                                <w:position w:val="0"/>
                                <w:sz w:val="14"/>
                                <w:szCs w:val="14"/>
                                <w:vertAlign w:val="subscript"/>
                              </w:rPr>
                              <w:t>и</w:t>
                            </w:r>
                            <w:r>
                              <w:rPr>
                                <w:spacing w:val="0"/>
                                <w:w w:val="100"/>
                                <w:position w:val="0"/>
                                <w:sz w:val="14"/>
                                <w:szCs w:val="14"/>
                              </w:rPr>
                              <w:t xml:space="preserve"> + О,) + Е</w:t>
                            </w:r>
                          </w:p>
                        </w:tc>
                      </w:tr>
                      <w:tr>
                        <w:trPr>
                          <w:trHeight w:val="293"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(D</w:t>
                            </w:r>
                            <w:r>
                              <w:rPr>
                                <w:spacing w:val="0"/>
                                <w:w w:val="100"/>
                                <w:position w:val="0"/>
                                <w:sz w:val="14"/>
                                <w:szCs w:val="14"/>
                                <w:vertAlign w:val="subscript"/>
                              </w:rPr>
                              <w:t>o</w:t>
                            </w:r>
                            <w:r>
                              <w:rPr>
                                <w:spacing w:val="0"/>
                                <w:w w:val="100"/>
                                <w:position w:val="0"/>
                                <w:sz w:val="14"/>
                                <w:szCs w:val="14"/>
                              </w:rPr>
                              <w:t xml:space="preserve"> + D,)+E</w:t>
                            </w:r>
                          </w:p>
                        </w:tc>
                      </w:tr>
                      <w:tr>
                        <w:trPr>
                          <w:trHeight w:val="302"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8"/>
                                <w:szCs w:val="18"/>
                              </w:rPr>
                            </w:pPr>
                            <w:r>
                              <w:rPr>
                                <w:color w:val="555555"/>
                                <w:spacing w:val="0"/>
                                <w:w w:val="100"/>
                                <w:position w:val="0"/>
                                <w:sz w:val="18"/>
                                <w:szCs w:val="18"/>
                              </w:rPr>
                              <w:t>о</w:t>
                            </w:r>
                            <w:r>
                              <w:rPr>
                                <w:color w:val="555555"/>
                                <w:spacing w:val="0"/>
                                <w:w w:val="100"/>
                                <w:position w:val="0"/>
                                <w:sz w:val="18"/>
                                <w:szCs w:val="18"/>
                                <w:vertAlign w:val="subscript"/>
                              </w:rPr>
                              <w:t>0</w:t>
                            </w:r>
                            <w:r>
                              <w:rPr>
                                <w:color w:val="555555"/>
                                <w:spacing w:val="0"/>
                                <w:w w:val="100"/>
                                <w:position w:val="0"/>
                                <w:sz w:val="18"/>
                                <w:szCs w:val="18"/>
                                <w:vertAlign w:val="superscript"/>
                              </w:rPr>
                              <w:t>а)</w:t>
                            </w:r>
                            <w:r>
                              <w:rPr>
                                <w:color w:val="555555"/>
                                <w:spacing w:val="0"/>
                                <w:w w:val="100"/>
                                <w:position w:val="0"/>
                                <w:sz w:val="18"/>
                                <w:szCs w:val="18"/>
                              </w:rPr>
                              <w:t xml:space="preserve"> </w:t>
                            </w:r>
                            <w:r>
                              <w:rPr>
                                <w:color w:val="191919"/>
                                <w:spacing w:val="0"/>
                                <w:w w:val="100"/>
                                <w:position w:val="0"/>
                                <w:sz w:val="18"/>
                                <w:szCs w:val="18"/>
                              </w:rPr>
                              <w:t xml:space="preserve">+ </w:t>
                            </w:r>
                            <w:r>
                              <w:rPr>
                                <w:color w:val="555555"/>
                                <w:spacing w:val="0"/>
                                <w:w w:val="100"/>
                                <w:position w:val="0"/>
                                <w:sz w:val="18"/>
                                <w:szCs w:val="18"/>
                              </w:rPr>
                              <w:t>в</w:t>
                            </w:r>
                            <w:r>
                              <w:rPr>
                                <w:color w:val="555555"/>
                                <w:spacing w:val="0"/>
                                <w:w w:val="100"/>
                                <w:position w:val="0"/>
                                <w:sz w:val="18"/>
                                <w:szCs w:val="18"/>
                                <w:vertAlign w:val="superscript"/>
                              </w:rPr>
                              <w:t>3</w:t>
                            </w:r>
                            <w:r>
                              <w:rPr>
                                <w:color w:val="555555"/>
                                <w:spacing w:val="0"/>
                                <w:w w:val="100"/>
                                <w:position w:val="0"/>
                                <w:sz w:val="18"/>
                                <w:szCs w:val="18"/>
                              </w:rPr>
                              <w:t xml:space="preserve">’ </w:t>
                            </w:r>
                            <w:r>
                              <w:rPr>
                                <w:color w:val="555555"/>
                                <w:spacing w:val="0"/>
                                <w:w w:val="100"/>
                                <w:position w:val="0"/>
                                <w:sz w:val="18"/>
                                <w:szCs w:val="18"/>
                                <w:vertAlign w:val="superscript"/>
                              </w:rPr>
                              <w:t>ь</w:t>
                            </w:r>
                            <w:r>
                              <w:rPr>
                                <w:color w:val="555555"/>
                                <w:spacing w:val="0"/>
                                <w:w w:val="100"/>
                                <w:position w:val="0"/>
                                <w:sz w:val="18"/>
                                <w:szCs w:val="18"/>
                              </w:rPr>
                              <w:t>&gt;</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w:t>
                            </w:r>
                          </w:p>
                        </w:tc>
                      </w:tr>
                      <w:tr>
                        <w:trPr>
                          <w:trHeight w:val="672" w:hRule="exact"/>
                        </w:trPr>
                        <w:tc>
                          <w:tcPr>
                            <w:gridSpan w:val="2"/>
                            <w:tcBorders>
                              <w:top w:val="single" w:sz="4"/>
                              <w:bottom w:val="single" w:sz="4"/>
                              <w:right w:val="single" w:sz="4"/>
                            </w:tcBorders>
                            <w:shd w:val="clear" w:color="auto" w:fill="FFFFFF"/>
                            <w:vAlign w:val="bottom"/>
                          </w:tcPr>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9.8 и 9.10.2.</w:t>
                            </w:r>
                          </w:p>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 xml:space="preserve">слючатели типов В. С и </w:t>
                            </w:r>
                            <w:r>
                              <w:rPr>
                                <w:spacing w:val="0"/>
                                <w:w w:val="100"/>
                                <w:position w:val="0"/>
                                <w:sz w:val="14"/>
                                <w:szCs w:val="14"/>
                              </w:rPr>
                              <w:t xml:space="preserve">D </w:t>
                            </w:r>
                            <w:r>
                              <w:rPr>
                                <w:spacing w:val="0"/>
                                <w:w w:val="100"/>
                                <w:position w:val="0"/>
                                <w:sz w:val="14"/>
                                <w:szCs w:val="14"/>
                              </w:rPr>
                              <w:t>с одинаковой номинальной от- ли образцы В и 0 уже испытаны.</w:t>
                            </w:r>
                          </w:p>
                        </w:tc>
                      </w:tr>
                    </w:tbl>
                    <w:p>
                      <w:pPr>
                        <w:widowControl w:val="0"/>
                        <w:spacing w:line="1" w:lineRule="exact"/>
                      </w:pPr>
                    </w:p>
                  </w:txbxContent>
                </v:textbox>
                <w10:wrap type="topAndBottom" anchorx="page"/>
              </v:shape>
            </w:pict>
          </mc:Fallback>
        </mc:AlternateContent>
      </w:r>
    </w:p>
    <w:p>
      <w:pPr>
        <w:pStyle w:val="Style6"/>
        <w:keepNext w:val="0"/>
        <w:keepLines w:val="0"/>
        <w:widowControl w:val="0"/>
        <w:shd w:val="clear" w:color="auto" w:fill="auto"/>
        <w:bidi w:val="0"/>
        <w:spacing w:before="0" w:after="380" w:line="271" w:lineRule="auto"/>
        <w:ind w:left="0" w:right="0" w:firstLine="0"/>
        <w:jc w:val="center"/>
        <w:rPr>
          <w:sz w:val="14"/>
          <w:szCs w:val="14"/>
        </w:rPr>
      </w:pPr>
      <w:r>
        <w:rPr>
          <w:color w:val="191919"/>
          <w:spacing w:val="0"/>
          <w:w w:val="100"/>
          <w:position w:val="0"/>
          <w:sz w:val="14"/>
          <w:szCs w:val="14"/>
        </w:rPr>
        <w:t xml:space="preserve">Приложение </w:t>
      </w:r>
      <w:r>
        <w:rPr>
          <w:color w:val="191919"/>
          <w:spacing w:val="0"/>
          <w:w w:val="100"/>
          <w:position w:val="0"/>
          <w:sz w:val="14"/>
          <w:szCs w:val="14"/>
        </w:rPr>
        <w:t>D</w:t>
        <w:br/>
      </w:r>
      <w:r>
        <w:rPr>
          <w:color w:val="191919"/>
          <w:spacing w:val="0"/>
          <w:w w:val="100"/>
          <w:position w:val="0"/>
          <w:sz w:val="14"/>
          <w:szCs w:val="14"/>
        </w:rPr>
        <w:t>(справочное)</w:t>
      </w:r>
    </w:p>
    <w:p>
      <w:pPr>
        <w:pStyle w:val="Style6"/>
        <w:keepNext w:val="0"/>
        <w:keepLines w:val="0"/>
        <w:widowControl w:val="0"/>
        <w:shd w:val="clear" w:color="auto" w:fill="auto"/>
        <w:bidi w:val="0"/>
        <w:spacing w:before="0" w:after="260"/>
        <w:ind w:left="0" w:right="0" w:firstLine="0"/>
        <w:jc w:val="center"/>
      </w:pPr>
      <w:r>
        <w:rPr>
          <w:color w:val="191919"/>
          <w:spacing w:val="0"/>
          <w:w w:val="100"/>
          <w:position w:val="0"/>
        </w:rPr>
        <w:t>Координация в условиях короткого замыкания между автоматическим выключателем и другим</w:t>
        <w:br/>
        <w:t>устройством защиты от короткого замыкания, объединенными в одной цепи</w:t>
      </w:r>
    </w:p>
    <w:p>
      <w:pPr>
        <w:pStyle w:val="Style6"/>
        <w:keepNext w:val="0"/>
        <w:keepLines w:val="0"/>
        <w:widowControl w:val="0"/>
        <w:shd w:val="clear" w:color="auto" w:fill="auto"/>
        <w:bidi w:val="0"/>
        <w:spacing w:before="0" w:after="0"/>
        <w:ind w:left="0" w:right="0" w:firstLine="420"/>
        <w:jc w:val="both"/>
        <w:rPr>
          <w:sz w:val="14"/>
          <w:szCs w:val="14"/>
        </w:rPr>
      </w:pPr>
      <w:r>
        <w:rPr>
          <w:color w:val="191919"/>
          <w:spacing w:val="0"/>
          <w:w w:val="100"/>
          <w:position w:val="0"/>
          <w:sz w:val="14"/>
          <w:szCs w:val="14"/>
        </w:rPr>
        <w:t xml:space="preserve">D.1 </w:t>
      </w:r>
      <w:r>
        <w:rPr>
          <w:color w:val="191919"/>
          <w:spacing w:val="0"/>
          <w:w w:val="100"/>
          <w:position w:val="0"/>
          <w:sz w:val="14"/>
          <w:szCs w:val="14"/>
        </w:rPr>
        <w:t>Введение</w:t>
      </w:r>
    </w:p>
    <w:p>
      <w:pPr>
        <w:pStyle w:val="Style6"/>
        <w:keepNext w:val="0"/>
        <w:keepLines w:val="0"/>
        <w:widowControl w:val="0"/>
        <w:shd w:val="clear" w:color="auto" w:fill="auto"/>
        <w:bidi w:val="0"/>
        <w:spacing w:before="0" w:after="80" w:line="271" w:lineRule="auto"/>
        <w:ind w:left="0" w:right="0" w:firstLine="440"/>
        <w:jc w:val="both"/>
        <w:rPr>
          <w:sz w:val="14"/>
          <w:szCs w:val="14"/>
        </w:rPr>
      </w:pPr>
      <w:r>
        <w:rPr>
          <w:spacing w:val="0"/>
          <w:w w:val="100"/>
          <w:position w:val="0"/>
          <w:sz w:val="14"/>
          <w:szCs w:val="14"/>
        </w:rPr>
        <w:t xml:space="preserve">Для обеспечения координации </w:t>
      </w:r>
      <w:r>
        <w:rPr>
          <w:color w:val="555555"/>
          <w:spacing w:val="0"/>
          <w:w w:val="100"/>
          <w:position w:val="0"/>
          <w:sz w:val="14"/>
          <w:szCs w:val="14"/>
        </w:rPr>
        <w:t xml:space="preserve">в </w:t>
      </w:r>
      <w:r>
        <w:rPr>
          <w:spacing w:val="0"/>
          <w:w w:val="100"/>
          <w:position w:val="0"/>
          <w:sz w:val="14"/>
          <w:szCs w:val="14"/>
        </w:rPr>
        <w:t xml:space="preserve">условиях короткого замыкания между автоматическим выключателем </w:t>
      </w:r>
      <w:r>
        <w:rPr>
          <w:color w:val="555555"/>
          <w:spacing w:val="0"/>
          <w:w w:val="100"/>
          <w:position w:val="0"/>
          <w:sz w:val="14"/>
          <w:szCs w:val="14"/>
        </w:rPr>
        <w:t xml:space="preserve">(С,) </w:t>
      </w:r>
      <w:r>
        <w:rPr>
          <w:spacing w:val="0"/>
          <w:w w:val="100"/>
          <w:position w:val="0"/>
          <w:sz w:val="14"/>
          <w:szCs w:val="14"/>
        </w:rPr>
        <w:t>и другим УЗКЗ. объединенными в одной цепи, необходимо учитывать характеристики каждого из устройств, а также их поведение в этом объединении.</w:t>
      </w:r>
    </w:p>
    <w:p>
      <w:pPr>
        <w:pStyle w:val="Style6"/>
        <w:keepNext w:val="0"/>
        <w:keepLines w:val="0"/>
        <w:widowControl w:val="0"/>
        <w:shd w:val="clear" w:color="auto" w:fill="auto"/>
        <w:bidi w:val="0"/>
        <w:spacing w:before="0" w:after="80" w:line="271"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 xml:space="preserve">УЗКЗ может включать дополнительные защитные </w:t>
      </w:r>
      <w:r>
        <w:rPr>
          <w:color w:val="555555"/>
          <w:spacing w:val="0"/>
          <w:w w:val="100"/>
          <w:position w:val="0"/>
          <w:sz w:val="14"/>
          <w:szCs w:val="14"/>
        </w:rPr>
        <w:t xml:space="preserve">устройства, </w:t>
      </w:r>
      <w:r>
        <w:rPr>
          <w:spacing w:val="0"/>
          <w:w w:val="100"/>
          <w:position w:val="0"/>
          <w:sz w:val="14"/>
          <w:szCs w:val="14"/>
        </w:rPr>
        <w:t>например расцепитель перегрузки.</w:t>
      </w:r>
    </w:p>
    <w:p>
      <w:pPr>
        <w:pStyle w:val="Style6"/>
        <w:keepNext w:val="0"/>
        <w:keepLines w:val="0"/>
        <w:widowControl w:val="0"/>
        <w:shd w:val="clear" w:color="auto" w:fill="auto"/>
        <w:bidi w:val="0"/>
        <w:spacing w:before="0" w:after="0"/>
        <w:ind w:left="0" w:right="0" w:firstLine="440"/>
        <w:jc w:val="both"/>
        <w:rPr>
          <w:sz w:val="14"/>
          <w:szCs w:val="14"/>
        </w:rPr>
      </w:pPr>
      <w:r>
        <w:rPr>
          <w:spacing w:val="0"/>
          <w:w w:val="100"/>
          <w:position w:val="0"/>
          <w:sz w:val="14"/>
          <w:szCs w:val="14"/>
        </w:rPr>
        <w:t xml:space="preserve">УЗКЗ может состоять из плавкого предохранителя (или комплекта плавких предохранителей) </w:t>
      </w:r>
      <w:r>
        <w:rPr>
          <w:color w:val="555555"/>
          <w:spacing w:val="0"/>
          <w:w w:val="100"/>
          <w:position w:val="0"/>
          <w:sz w:val="14"/>
          <w:szCs w:val="14"/>
        </w:rPr>
        <w:t xml:space="preserve">(см. </w:t>
      </w:r>
      <w:r>
        <w:rPr>
          <w:spacing w:val="0"/>
          <w:w w:val="100"/>
          <w:position w:val="0"/>
          <w:sz w:val="14"/>
          <w:szCs w:val="14"/>
        </w:rPr>
        <w:t>рису</w:t>
        <w:softHyphen/>
      </w:r>
      <w:r>
        <w:rPr>
          <w:color w:val="555555"/>
          <w:spacing w:val="0"/>
          <w:w w:val="100"/>
          <w:position w:val="0"/>
          <w:sz w:val="14"/>
          <w:szCs w:val="14"/>
        </w:rPr>
        <w:t xml:space="preserve">нок </w:t>
      </w:r>
      <w:r>
        <w:rPr>
          <w:spacing w:val="0"/>
          <w:w w:val="100"/>
          <w:position w:val="0"/>
          <w:sz w:val="14"/>
          <w:szCs w:val="14"/>
        </w:rPr>
        <w:t xml:space="preserve">D.1) </w:t>
      </w:r>
      <w:r>
        <w:rPr>
          <w:spacing w:val="0"/>
          <w:w w:val="100"/>
          <w:position w:val="0"/>
          <w:sz w:val="14"/>
          <w:szCs w:val="14"/>
        </w:rPr>
        <w:t xml:space="preserve">или </w:t>
      </w:r>
      <w:r>
        <w:rPr>
          <w:color w:val="555555"/>
          <w:spacing w:val="0"/>
          <w:w w:val="100"/>
          <w:position w:val="0"/>
          <w:sz w:val="14"/>
          <w:szCs w:val="14"/>
        </w:rPr>
        <w:t xml:space="preserve">другого </w:t>
      </w:r>
      <w:r>
        <w:rPr>
          <w:spacing w:val="0"/>
          <w:w w:val="100"/>
          <w:position w:val="0"/>
          <w:sz w:val="14"/>
          <w:szCs w:val="14"/>
        </w:rPr>
        <w:t xml:space="preserve">выключателя </w:t>
      </w:r>
      <w:r>
        <w:rPr>
          <w:color w:val="555555"/>
          <w:spacing w:val="0"/>
          <w:w w:val="100"/>
          <w:position w:val="0"/>
          <w:sz w:val="14"/>
          <w:szCs w:val="14"/>
        </w:rPr>
        <w:t xml:space="preserve">(CJ </w:t>
      </w:r>
      <w:r>
        <w:rPr>
          <w:spacing w:val="0"/>
          <w:w w:val="100"/>
          <w:position w:val="0"/>
          <w:sz w:val="14"/>
          <w:szCs w:val="14"/>
        </w:rPr>
        <w:t xml:space="preserve">(см. рисунки </w:t>
      </w:r>
      <w:r>
        <w:rPr>
          <w:spacing w:val="0"/>
          <w:w w:val="100"/>
          <w:position w:val="0"/>
          <w:sz w:val="14"/>
          <w:szCs w:val="14"/>
        </w:rPr>
        <w:t xml:space="preserve">D2 </w:t>
      </w:r>
      <w:r>
        <w:rPr>
          <w:spacing w:val="0"/>
          <w:w w:val="100"/>
          <w:position w:val="0"/>
          <w:sz w:val="14"/>
          <w:szCs w:val="14"/>
        </w:rPr>
        <w:t xml:space="preserve">и </w:t>
      </w:r>
      <w:r>
        <w:rPr>
          <w:color w:val="555555"/>
          <w:spacing w:val="0"/>
          <w:w w:val="100"/>
          <w:position w:val="0"/>
          <w:sz w:val="14"/>
          <w:szCs w:val="14"/>
        </w:rPr>
        <w:t>D.3).</w:t>
      </w:r>
    </w:p>
    <w:p>
      <w:pPr>
        <w:pStyle w:val="Style6"/>
        <w:keepNext w:val="0"/>
        <w:keepLines w:val="0"/>
        <w:widowControl w:val="0"/>
        <w:shd w:val="clear" w:color="auto" w:fill="auto"/>
        <w:bidi w:val="0"/>
        <w:spacing w:before="0" w:after="0"/>
        <w:ind w:left="0" w:right="0" w:firstLine="440"/>
        <w:jc w:val="both"/>
        <w:rPr>
          <w:sz w:val="14"/>
          <w:szCs w:val="14"/>
        </w:rPr>
      </w:pPr>
      <w:r>
        <w:rPr>
          <w:spacing w:val="0"/>
          <w:w w:val="100"/>
          <w:position w:val="0"/>
          <w:sz w:val="14"/>
          <w:szCs w:val="14"/>
        </w:rPr>
        <w:t xml:space="preserve">Сравнение индивидуальных рабочих характеристик каждого из двух объединенных устройств может быть недостаточным, поэтому необходимо обратить внимание на поведение этих двух </w:t>
      </w:r>
      <w:r>
        <w:rPr>
          <w:color w:val="555555"/>
          <w:spacing w:val="0"/>
          <w:w w:val="100"/>
          <w:position w:val="0"/>
          <w:sz w:val="14"/>
          <w:szCs w:val="14"/>
        </w:rPr>
        <w:t xml:space="preserve">устройств, </w:t>
      </w:r>
      <w:r>
        <w:rPr>
          <w:spacing w:val="0"/>
          <w:w w:val="100"/>
          <w:position w:val="0"/>
          <w:sz w:val="14"/>
          <w:szCs w:val="14"/>
        </w:rPr>
        <w:t>включенных последо</w:t>
        <w:softHyphen/>
        <w:t xml:space="preserve">вательно. поскольку полным сопротивлением устройств </w:t>
      </w:r>
      <w:r>
        <w:rPr>
          <w:color w:val="555555"/>
          <w:spacing w:val="0"/>
          <w:w w:val="100"/>
          <w:position w:val="0"/>
          <w:sz w:val="14"/>
          <w:szCs w:val="14"/>
        </w:rPr>
        <w:t xml:space="preserve">не </w:t>
      </w:r>
      <w:r>
        <w:rPr>
          <w:spacing w:val="0"/>
          <w:w w:val="100"/>
          <w:position w:val="0"/>
          <w:sz w:val="14"/>
          <w:szCs w:val="14"/>
        </w:rPr>
        <w:t xml:space="preserve">всегда (ложно пренебречь. Рекомендуется </w:t>
      </w:r>
      <w:r>
        <w:rPr>
          <w:color w:val="555555"/>
          <w:spacing w:val="0"/>
          <w:w w:val="100"/>
          <w:position w:val="0"/>
          <w:sz w:val="14"/>
          <w:szCs w:val="14"/>
        </w:rPr>
        <w:t xml:space="preserve">это </w:t>
      </w:r>
      <w:r>
        <w:rPr>
          <w:spacing w:val="0"/>
          <w:w w:val="100"/>
          <w:position w:val="0"/>
          <w:sz w:val="14"/>
          <w:szCs w:val="14"/>
        </w:rPr>
        <w:t>учиты</w:t>
        <w:softHyphen/>
      </w:r>
      <w:r>
        <w:rPr>
          <w:color w:val="555555"/>
          <w:spacing w:val="0"/>
          <w:w w:val="100"/>
          <w:position w:val="0"/>
          <w:sz w:val="14"/>
          <w:szCs w:val="14"/>
        </w:rPr>
        <w:t xml:space="preserve">вать. </w:t>
      </w:r>
      <w:r>
        <w:rPr>
          <w:spacing w:val="0"/>
          <w:w w:val="100"/>
          <w:position w:val="0"/>
          <w:sz w:val="14"/>
          <w:szCs w:val="14"/>
        </w:rPr>
        <w:t xml:space="preserve">Для токов короткого замыкания рекомендовано вместо времени сделать </w:t>
      </w:r>
      <w:r>
        <w:rPr>
          <w:color w:val="555555"/>
          <w:spacing w:val="0"/>
          <w:w w:val="100"/>
          <w:position w:val="0"/>
          <w:sz w:val="14"/>
          <w:szCs w:val="14"/>
        </w:rPr>
        <w:t xml:space="preserve">ссылку </w:t>
      </w:r>
      <w:r>
        <w:rPr>
          <w:spacing w:val="0"/>
          <w:w w:val="100"/>
          <w:position w:val="0"/>
          <w:sz w:val="14"/>
          <w:szCs w:val="14"/>
        </w:rPr>
        <w:t xml:space="preserve">на </w:t>
      </w:r>
      <w:r>
        <w:rPr>
          <w:i/>
          <w:iCs/>
          <w:spacing w:val="0"/>
          <w:w w:val="100"/>
          <w:position w:val="0"/>
          <w:sz w:val="14"/>
          <w:szCs w:val="14"/>
        </w:rPr>
        <w:t>fit.</w:t>
      </w:r>
    </w:p>
    <w:p>
      <w:pPr>
        <w:pStyle w:val="Style6"/>
        <w:keepNext w:val="0"/>
        <w:keepLines w:val="0"/>
        <w:widowControl w:val="0"/>
        <w:numPr>
          <w:ilvl w:val="0"/>
          <w:numId w:val="165"/>
        </w:numPr>
        <w:shd w:val="clear" w:color="auto" w:fill="auto"/>
        <w:tabs>
          <w:tab w:pos="730" w:val="left"/>
        </w:tabs>
        <w:bidi w:val="0"/>
        <w:spacing w:before="0" w:after="0"/>
        <w:ind w:left="0" w:right="0" w:firstLine="440"/>
        <w:jc w:val="both"/>
        <w:rPr>
          <w:sz w:val="14"/>
          <w:szCs w:val="14"/>
        </w:rPr>
      </w:pPr>
      <w:bookmarkStart w:id="631" w:name="bookmark631"/>
      <w:bookmarkEnd w:id="631"/>
      <w:r>
        <w:rPr>
          <w:color w:val="555555"/>
          <w:spacing w:val="0"/>
          <w:w w:val="100"/>
          <w:position w:val="0"/>
          <w:sz w:val="14"/>
          <w:szCs w:val="14"/>
        </w:rPr>
        <w:t xml:space="preserve">часто </w:t>
      </w:r>
      <w:r>
        <w:rPr>
          <w:spacing w:val="0"/>
          <w:w w:val="100"/>
          <w:position w:val="0"/>
          <w:sz w:val="14"/>
          <w:szCs w:val="14"/>
        </w:rPr>
        <w:t>соединяют последовательно с другим УЗКЗ по разным причинам, например из-за способа распреде</w:t>
        <w:softHyphen/>
        <w:t xml:space="preserve">ления энергии, принятого для данной установки, или вследствие </w:t>
      </w:r>
      <w:r>
        <w:rPr>
          <w:color w:val="555555"/>
          <w:spacing w:val="0"/>
          <w:w w:val="100"/>
          <w:position w:val="0"/>
          <w:sz w:val="14"/>
          <w:szCs w:val="14"/>
        </w:rPr>
        <w:t xml:space="preserve">того, что </w:t>
      </w:r>
      <w:r>
        <w:rPr>
          <w:spacing w:val="0"/>
          <w:w w:val="100"/>
          <w:position w:val="0"/>
          <w:sz w:val="14"/>
          <w:szCs w:val="14"/>
        </w:rPr>
        <w:t xml:space="preserve">наибольшая отключающая способность одного С, может быть </w:t>
      </w:r>
      <w:r>
        <w:rPr>
          <w:color w:val="555555"/>
          <w:spacing w:val="0"/>
          <w:w w:val="100"/>
          <w:position w:val="0"/>
          <w:sz w:val="14"/>
          <w:szCs w:val="14"/>
        </w:rPr>
        <w:t xml:space="preserve">недостаточной </w:t>
      </w:r>
      <w:r>
        <w:rPr>
          <w:spacing w:val="0"/>
          <w:w w:val="100"/>
          <w:position w:val="0"/>
          <w:sz w:val="14"/>
          <w:szCs w:val="14"/>
        </w:rPr>
        <w:t xml:space="preserve">для данного назначения. В таких случаях УЗКЗ может быть установлено в удалении </w:t>
      </w:r>
      <w:r>
        <w:rPr>
          <w:color w:val="555555"/>
          <w:spacing w:val="0"/>
          <w:w w:val="100"/>
          <w:position w:val="0"/>
          <w:sz w:val="14"/>
          <w:szCs w:val="14"/>
        </w:rPr>
        <w:t>от С</w:t>
      </w:r>
      <w:r>
        <w:rPr>
          <w:color w:val="555555"/>
          <w:spacing w:val="0"/>
          <w:w w:val="100"/>
          <w:position w:val="0"/>
          <w:sz w:val="14"/>
          <w:szCs w:val="14"/>
          <w:vertAlign w:val="subscript"/>
        </w:rPr>
        <w:t>г</w:t>
      </w:r>
      <w:r>
        <w:rPr>
          <w:color w:val="555555"/>
          <w:spacing w:val="0"/>
          <w:w w:val="100"/>
          <w:position w:val="0"/>
          <w:sz w:val="14"/>
          <w:szCs w:val="14"/>
        </w:rPr>
        <w:t xml:space="preserve"> </w:t>
      </w:r>
      <w:r>
        <w:rPr>
          <w:spacing w:val="0"/>
          <w:w w:val="100"/>
          <w:position w:val="0"/>
          <w:sz w:val="14"/>
          <w:szCs w:val="14"/>
        </w:rPr>
        <w:t xml:space="preserve">УЗКЗ может защищать линию питания нескольких выключателей </w:t>
      </w:r>
      <w:r>
        <w:rPr>
          <w:i/>
          <w:iCs/>
          <w:color w:val="555555"/>
          <w:spacing w:val="0"/>
          <w:w w:val="100"/>
          <w:position w:val="0"/>
          <w:sz w:val="14"/>
          <w:szCs w:val="14"/>
        </w:rPr>
        <w:t>С</w:t>
      </w:r>
      <w:r>
        <w:rPr>
          <w:i/>
          <w:iCs/>
          <w:color w:val="555555"/>
          <w:spacing w:val="0"/>
          <w:w w:val="100"/>
          <w:position w:val="0"/>
          <w:sz w:val="14"/>
          <w:szCs w:val="14"/>
          <w:vertAlign w:val="subscript"/>
        </w:rPr>
        <w:t>у</w:t>
      </w:r>
      <w:r>
        <w:rPr>
          <w:color w:val="555555"/>
          <w:spacing w:val="0"/>
          <w:w w:val="100"/>
          <w:position w:val="0"/>
          <w:sz w:val="14"/>
          <w:szCs w:val="14"/>
        </w:rPr>
        <w:t xml:space="preserve"> </w:t>
      </w:r>
      <w:r>
        <w:rPr>
          <w:spacing w:val="0"/>
          <w:w w:val="100"/>
          <w:position w:val="0"/>
          <w:sz w:val="14"/>
          <w:szCs w:val="14"/>
        </w:rPr>
        <w:t xml:space="preserve">или лишь </w:t>
      </w:r>
      <w:r>
        <w:rPr>
          <w:color w:val="555555"/>
          <w:spacing w:val="0"/>
          <w:w w:val="100"/>
          <w:position w:val="0"/>
          <w:sz w:val="14"/>
          <w:szCs w:val="14"/>
        </w:rPr>
        <w:t xml:space="preserve">одного </w:t>
      </w:r>
      <w:r>
        <w:rPr>
          <w:spacing w:val="0"/>
          <w:w w:val="100"/>
          <w:position w:val="0"/>
          <w:sz w:val="14"/>
          <w:szCs w:val="14"/>
        </w:rPr>
        <w:t>выключателя.</w:t>
      </w:r>
    </w:p>
    <w:p>
      <w:pPr>
        <w:pStyle w:val="Style6"/>
        <w:keepNext w:val="0"/>
        <w:keepLines w:val="0"/>
        <w:widowControl w:val="0"/>
        <w:shd w:val="clear" w:color="auto" w:fill="auto"/>
        <w:bidi w:val="0"/>
        <w:spacing w:before="0" w:after="0"/>
        <w:ind w:left="0" w:right="0" w:firstLine="440"/>
        <w:jc w:val="both"/>
        <w:rPr>
          <w:sz w:val="14"/>
          <w:szCs w:val="14"/>
        </w:rPr>
      </w:pPr>
      <w:r>
        <w:rPr>
          <w:color w:val="191919"/>
          <w:spacing w:val="0"/>
          <w:w w:val="100"/>
          <w:position w:val="0"/>
          <w:sz w:val="14"/>
          <w:szCs w:val="14"/>
        </w:rPr>
        <w:t xml:space="preserve">В </w:t>
      </w:r>
      <w:r>
        <w:rPr>
          <w:spacing w:val="0"/>
          <w:w w:val="100"/>
          <w:position w:val="0"/>
          <w:sz w:val="14"/>
          <w:szCs w:val="14"/>
        </w:rPr>
        <w:t>таком случае потребителю или компетентной службе приходится чисто теоретически принимать решение о способах достижения оптимального уровня координации. Настоящее приложение должно способствовать при</w:t>
        <w:softHyphen/>
        <w:t xml:space="preserve">нятию такого решения и формированию представления </w:t>
      </w:r>
      <w:r>
        <w:rPr>
          <w:color w:val="555555"/>
          <w:spacing w:val="0"/>
          <w:w w:val="100"/>
          <w:position w:val="0"/>
          <w:sz w:val="14"/>
          <w:szCs w:val="14"/>
        </w:rPr>
        <w:t xml:space="preserve">о </w:t>
      </w:r>
      <w:r>
        <w:rPr>
          <w:spacing w:val="0"/>
          <w:w w:val="100"/>
          <w:position w:val="0"/>
          <w:sz w:val="14"/>
          <w:szCs w:val="14"/>
        </w:rPr>
        <w:t>типе информации, которую изготовитель должен предо</w:t>
        <w:softHyphen/>
        <w:t>ставить потенциальному потребителю.</w:t>
      </w:r>
    </w:p>
    <w:p>
      <w:pPr>
        <w:pStyle w:val="Style6"/>
        <w:keepNext w:val="0"/>
        <w:keepLines w:val="0"/>
        <w:widowControl w:val="0"/>
        <w:shd w:val="clear" w:color="auto" w:fill="auto"/>
        <w:bidi w:val="0"/>
        <w:spacing w:before="0" w:after="0"/>
        <w:ind w:left="0" w:right="0" w:firstLine="440"/>
        <w:jc w:val="both"/>
        <w:rPr>
          <w:sz w:val="14"/>
          <w:szCs w:val="14"/>
        </w:rPr>
      </w:pPr>
      <w:r>
        <w:rPr>
          <w:spacing w:val="0"/>
          <w:w w:val="100"/>
          <w:position w:val="0"/>
          <w:sz w:val="14"/>
          <w:szCs w:val="14"/>
        </w:rPr>
        <w:t>В приложении приведены также требования к испытаниям, если для предполагаемой области применения они необходимы.</w:t>
      </w:r>
    </w:p>
    <w:p>
      <w:pPr>
        <w:pStyle w:val="Style6"/>
        <w:keepNext w:val="0"/>
        <w:keepLines w:val="0"/>
        <w:widowControl w:val="0"/>
        <w:shd w:val="clear" w:color="auto" w:fill="auto"/>
        <w:bidi w:val="0"/>
        <w:spacing w:before="0" w:after="0"/>
        <w:ind w:left="0" w:right="0" w:firstLine="440"/>
        <w:jc w:val="both"/>
        <w:rPr>
          <w:sz w:val="14"/>
          <w:szCs w:val="14"/>
        </w:rPr>
      </w:pPr>
      <w:r>
        <w:rPr>
          <w:spacing w:val="0"/>
          <w:w w:val="100"/>
          <w:position w:val="0"/>
          <w:sz w:val="14"/>
          <w:szCs w:val="14"/>
        </w:rPr>
        <w:t xml:space="preserve">Термин «координация» определяется как селективность (см. 3.5.14.2. </w:t>
      </w:r>
      <w:r>
        <w:rPr>
          <w:color w:val="555555"/>
          <w:spacing w:val="0"/>
          <w:w w:val="100"/>
          <w:position w:val="0"/>
          <w:sz w:val="14"/>
          <w:szCs w:val="14"/>
        </w:rPr>
        <w:t xml:space="preserve">а </w:t>
      </w:r>
      <w:r>
        <w:rPr>
          <w:spacing w:val="0"/>
          <w:w w:val="100"/>
          <w:position w:val="0"/>
          <w:sz w:val="14"/>
          <w:szCs w:val="14"/>
        </w:rPr>
        <w:t xml:space="preserve">также </w:t>
      </w:r>
      <w:r>
        <w:rPr>
          <w:color w:val="555555"/>
          <w:spacing w:val="0"/>
          <w:w w:val="100"/>
          <w:position w:val="0"/>
          <w:sz w:val="14"/>
          <w:szCs w:val="14"/>
        </w:rPr>
        <w:t xml:space="preserve">3.5.14.4 </w:t>
      </w:r>
      <w:r>
        <w:rPr>
          <w:spacing w:val="0"/>
          <w:w w:val="100"/>
          <w:position w:val="0"/>
          <w:sz w:val="14"/>
          <w:szCs w:val="14"/>
        </w:rPr>
        <w:t xml:space="preserve">и 3.5.14.5), </w:t>
      </w:r>
      <w:r>
        <w:rPr>
          <w:color w:val="555555"/>
          <w:spacing w:val="0"/>
          <w:w w:val="100"/>
          <w:position w:val="0"/>
          <w:sz w:val="14"/>
          <w:szCs w:val="14"/>
        </w:rPr>
        <w:t xml:space="preserve">а </w:t>
      </w:r>
      <w:r>
        <w:rPr>
          <w:spacing w:val="0"/>
          <w:w w:val="100"/>
          <w:position w:val="0"/>
          <w:sz w:val="14"/>
          <w:szCs w:val="14"/>
        </w:rPr>
        <w:t xml:space="preserve">также </w:t>
      </w:r>
      <w:r>
        <w:rPr>
          <w:color w:val="555555"/>
          <w:spacing w:val="0"/>
          <w:w w:val="100"/>
          <w:position w:val="0"/>
          <w:sz w:val="14"/>
          <w:szCs w:val="14"/>
        </w:rPr>
        <w:t xml:space="preserve">как </w:t>
      </w:r>
      <w:r>
        <w:rPr>
          <w:spacing w:val="0"/>
          <w:w w:val="100"/>
          <w:position w:val="0"/>
          <w:sz w:val="14"/>
          <w:szCs w:val="14"/>
        </w:rPr>
        <w:t xml:space="preserve">резервная защита </w:t>
      </w:r>
      <w:r>
        <w:rPr>
          <w:color w:val="555555"/>
          <w:spacing w:val="0"/>
          <w:w w:val="100"/>
          <w:position w:val="0"/>
          <w:sz w:val="14"/>
          <w:szCs w:val="14"/>
        </w:rPr>
        <w:t xml:space="preserve">(см. </w:t>
      </w:r>
      <w:r>
        <w:rPr>
          <w:spacing w:val="0"/>
          <w:w w:val="100"/>
          <w:position w:val="0"/>
          <w:sz w:val="14"/>
          <w:szCs w:val="14"/>
        </w:rPr>
        <w:t>3.5.14.3).</w:t>
      </w:r>
    </w:p>
    <w:p>
      <w:pPr>
        <w:pStyle w:val="Style6"/>
        <w:keepNext w:val="0"/>
        <w:keepLines w:val="0"/>
        <w:widowControl w:val="0"/>
        <w:shd w:val="clear" w:color="auto" w:fill="auto"/>
        <w:bidi w:val="0"/>
        <w:spacing w:before="0" w:after="0"/>
        <w:ind w:left="0" w:right="0" w:firstLine="440"/>
        <w:jc w:val="both"/>
        <w:rPr>
          <w:sz w:val="14"/>
          <w:szCs w:val="14"/>
        </w:rPr>
      </w:pPr>
      <w:r>
        <w:rPr>
          <w:spacing w:val="0"/>
          <w:w w:val="100"/>
          <w:position w:val="0"/>
          <w:sz w:val="14"/>
          <w:szCs w:val="14"/>
        </w:rPr>
        <w:t xml:space="preserve">Рассмотрение селективности может быть проведено </w:t>
      </w:r>
      <w:r>
        <w:rPr>
          <w:color w:val="555555"/>
          <w:spacing w:val="0"/>
          <w:w w:val="100"/>
          <w:position w:val="0"/>
          <w:sz w:val="14"/>
          <w:szCs w:val="14"/>
        </w:rPr>
        <w:t xml:space="preserve">чисто </w:t>
      </w:r>
      <w:r>
        <w:rPr>
          <w:spacing w:val="0"/>
          <w:w w:val="100"/>
          <w:position w:val="0"/>
          <w:sz w:val="14"/>
          <w:szCs w:val="14"/>
        </w:rPr>
        <w:t xml:space="preserve">теоретически (см. </w:t>
      </w:r>
      <w:r>
        <w:rPr>
          <w:spacing w:val="0"/>
          <w:w w:val="100"/>
          <w:position w:val="0"/>
          <w:sz w:val="14"/>
          <w:szCs w:val="14"/>
        </w:rPr>
        <w:t xml:space="preserve">D.5), </w:t>
      </w:r>
      <w:r>
        <w:rPr>
          <w:spacing w:val="0"/>
          <w:w w:val="100"/>
          <w:position w:val="0"/>
          <w:sz w:val="14"/>
          <w:szCs w:val="14"/>
        </w:rPr>
        <w:t>в то время как для про</w:t>
        <w:softHyphen/>
        <w:t xml:space="preserve">верки резервной защиты обычно требуются испытания (см. </w:t>
      </w:r>
      <w:r>
        <w:rPr>
          <w:spacing w:val="0"/>
          <w:w w:val="100"/>
          <w:position w:val="0"/>
          <w:sz w:val="14"/>
          <w:szCs w:val="14"/>
        </w:rPr>
        <w:t>D.6).</w:t>
      </w:r>
    </w:p>
    <w:p>
      <w:pPr>
        <w:pStyle w:val="Style6"/>
        <w:keepNext w:val="0"/>
        <w:keepLines w:val="0"/>
        <w:widowControl w:val="0"/>
        <w:shd w:val="clear" w:color="auto" w:fill="auto"/>
        <w:bidi w:val="0"/>
        <w:spacing w:before="0" w:after="80"/>
        <w:ind w:left="0" w:right="0" w:firstLine="440"/>
        <w:jc w:val="both"/>
        <w:rPr>
          <w:sz w:val="14"/>
          <w:szCs w:val="14"/>
        </w:rPr>
      </w:pPr>
      <w:r>
        <w:rPr>
          <w:color w:val="191919"/>
          <w:spacing w:val="0"/>
          <w:w w:val="100"/>
          <w:position w:val="0"/>
          <w:sz w:val="14"/>
          <w:szCs w:val="14"/>
        </w:rPr>
        <w:t xml:space="preserve">В </w:t>
      </w:r>
      <w:r>
        <w:rPr>
          <w:spacing w:val="0"/>
          <w:w w:val="100"/>
          <w:position w:val="0"/>
          <w:sz w:val="14"/>
          <w:szCs w:val="14"/>
        </w:rPr>
        <w:t>зависимости от выбранного критерия при проверке отключающей способности возможно указание номи</w:t>
        <w:softHyphen/>
        <w:t xml:space="preserve">нальной предельной наибольшей отключающей способности </w:t>
      </w:r>
      <w:r>
        <w:rPr>
          <w:color w:val="555555"/>
          <w:spacing w:val="0"/>
          <w:w w:val="100"/>
          <w:position w:val="0"/>
          <w:sz w:val="14"/>
          <w:szCs w:val="14"/>
        </w:rPr>
        <w:t>(/</w:t>
      </w:r>
      <w:r>
        <w:rPr>
          <w:color w:val="555555"/>
          <w:spacing w:val="0"/>
          <w:w w:val="100"/>
          <w:position w:val="0"/>
          <w:sz w:val="14"/>
          <w:szCs w:val="14"/>
          <w:vertAlign w:val="subscript"/>
        </w:rPr>
        <w:t>сп</w:t>
      </w:r>
      <w:r>
        <w:rPr>
          <w:color w:val="555555"/>
          <w:spacing w:val="0"/>
          <w:w w:val="100"/>
          <w:position w:val="0"/>
          <w:sz w:val="14"/>
          <w:szCs w:val="14"/>
        </w:rPr>
        <w:t xml:space="preserve">) С, </w:t>
      </w:r>
      <w:r>
        <w:rPr>
          <w:spacing w:val="0"/>
          <w:w w:val="100"/>
          <w:position w:val="0"/>
          <w:sz w:val="14"/>
          <w:szCs w:val="14"/>
        </w:rPr>
        <w:t xml:space="preserve">и </w:t>
      </w:r>
      <w:r>
        <w:rPr>
          <w:i/>
          <w:iCs/>
          <w:color w:val="555555"/>
          <w:spacing w:val="0"/>
          <w:w w:val="100"/>
          <w:position w:val="0"/>
          <w:sz w:val="14"/>
          <w:szCs w:val="14"/>
        </w:rPr>
        <w:t>С</w:t>
      </w:r>
      <w:r>
        <w:rPr>
          <w:i/>
          <w:iCs/>
          <w:color w:val="555555"/>
          <w:spacing w:val="0"/>
          <w:w w:val="100"/>
          <w:position w:val="0"/>
          <w:sz w:val="14"/>
          <w:szCs w:val="14"/>
          <w:vertAlign w:val="subscript"/>
        </w:rPr>
        <w:t>2</w:t>
      </w:r>
      <w:r>
        <w:rPr>
          <w:i/>
          <w:iCs/>
          <w:color w:val="555555"/>
          <w:spacing w:val="0"/>
          <w:w w:val="100"/>
          <w:position w:val="0"/>
          <w:sz w:val="14"/>
          <w:szCs w:val="14"/>
        </w:rPr>
        <w:t>.</w:t>
      </w:r>
      <w:r>
        <w:rPr>
          <w:color w:val="555555"/>
          <w:spacing w:val="0"/>
          <w:w w:val="100"/>
          <w:position w:val="0"/>
          <w:sz w:val="14"/>
          <w:szCs w:val="14"/>
        </w:rPr>
        <w:t xml:space="preserve"> </w:t>
      </w:r>
      <w:r>
        <w:rPr>
          <w:spacing w:val="0"/>
          <w:w w:val="100"/>
          <w:position w:val="0"/>
          <w:sz w:val="14"/>
          <w:szCs w:val="14"/>
        </w:rPr>
        <w:t xml:space="preserve">если оба они </w:t>
      </w:r>
      <w:r>
        <w:rPr>
          <w:color w:val="555555"/>
          <w:spacing w:val="0"/>
          <w:w w:val="100"/>
          <w:position w:val="0"/>
          <w:sz w:val="14"/>
          <w:szCs w:val="14"/>
        </w:rPr>
        <w:t xml:space="preserve">— </w:t>
      </w:r>
      <w:r>
        <w:rPr>
          <w:spacing w:val="0"/>
          <w:w w:val="100"/>
          <w:position w:val="0"/>
          <w:sz w:val="14"/>
          <w:szCs w:val="14"/>
        </w:rPr>
        <w:t>автоматические вы</w:t>
        <w:softHyphen/>
        <w:t xml:space="preserve">ключатели, соответствуют настоящему стандарту, или предельной наибольшей отключающей способности </w:t>
      </w:r>
      <w:r>
        <w:rPr>
          <w:color w:val="555555"/>
          <w:spacing w:val="0"/>
          <w:w w:val="100"/>
          <w:position w:val="0"/>
          <w:sz w:val="14"/>
          <w:szCs w:val="14"/>
        </w:rPr>
        <w:t>(Z</w:t>
      </w:r>
      <w:r>
        <w:rPr>
          <w:color w:val="555555"/>
          <w:spacing w:val="0"/>
          <w:w w:val="100"/>
          <w:position w:val="0"/>
          <w:sz w:val="14"/>
          <w:szCs w:val="14"/>
          <w:vertAlign w:val="subscript"/>
        </w:rPr>
        <w:t>cu</w:t>
      </w:r>
      <w:r>
        <w:rPr>
          <w:color w:val="555555"/>
          <w:spacing w:val="0"/>
          <w:w w:val="100"/>
          <w:position w:val="0"/>
          <w:sz w:val="14"/>
          <w:szCs w:val="14"/>
        </w:rPr>
        <w:t xml:space="preserve">) </w:t>
      </w:r>
      <w:r>
        <w:rPr>
          <w:spacing w:val="0"/>
          <w:w w:val="100"/>
          <w:position w:val="0"/>
          <w:sz w:val="14"/>
          <w:szCs w:val="14"/>
        </w:rPr>
        <w:t xml:space="preserve">С2. если </w:t>
      </w:r>
      <w:r>
        <w:rPr>
          <w:i/>
          <w:iCs/>
          <w:spacing w:val="0"/>
          <w:w w:val="100"/>
          <w:position w:val="0"/>
          <w:sz w:val="14"/>
          <w:szCs w:val="14"/>
        </w:rPr>
        <w:t>С</w:t>
      </w:r>
      <w:r>
        <w:rPr>
          <w:i/>
          <w:iCs/>
          <w:spacing w:val="0"/>
          <w:w w:val="100"/>
          <w:position w:val="0"/>
          <w:sz w:val="14"/>
          <w:szCs w:val="14"/>
          <w:vertAlign w:val="subscript"/>
        </w:rPr>
        <w:t>2</w:t>
      </w:r>
      <w:r>
        <w:rPr>
          <w:i/>
          <w:iCs/>
          <w:spacing w:val="0"/>
          <w:w w:val="100"/>
          <w:position w:val="0"/>
          <w:sz w:val="14"/>
          <w:szCs w:val="14"/>
        </w:rPr>
        <w:t xml:space="preserve"> является</w:t>
      </w:r>
      <w:r>
        <w:rPr>
          <w:spacing w:val="0"/>
          <w:w w:val="100"/>
          <w:position w:val="0"/>
          <w:sz w:val="14"/>
          <w:szCs w:val="14"/>
        </w:rPr>
        <w:t xml:space="preserve"> автоматическим выключателем, соответствующим </w:t>
      </w:r>
      <w:r>
        <w:rPr>
          <w:spacing w:val="0"/>
          <w:w w:val="100"/>
          <w:position w:val="0"/>
          <w:sz w:val="14"/>
          <w:szCs w:val="14"/>
        </w:rPr>
        <w:t xml:space="preserve">IEC </w:t>
      </w:r>
      <w:r>
        <w:rPr>
          <w:spacing w:val="0"/>
          <w:w w:val="100"/>
          <w:position w:val="0"/>
          <w:sz w:val="14"/>
          <w:szCs w:val="14"/>
        </w:rPr>
        <w:t>60947-2.</w:t>
      </w:r>
    </w:p>
    <w:p>
      <w:pPr>
        <w:pStyle w:val="Style6"/>
        <w:keepNext w:val="0"/>
        <w:keepLines w:val="0"/>
        <w:widowControl w:val="0"/>
        <w:shd w:val="clear" w:color="auto" w:fill="auto"/>
        <w:bidi w:val="0"/>
        <w:spacing w:before="0" w:after="0"/>
        <w:ind w:left="0" w:right="0" w:firstLine="420"/>
        <w:jc w:val="both"/>
        <w:rPr>
          <w:sz w:val="14"/>
          <w:szCs w:val="14"/>
        </w:rPr>
      </w:pPr>
      <w:r>
        <w:rPr>
          <w:color w:val="191919"/>
          <w:spacing w:val="0"/>
          <w:w w:val="100"/>
          <w:position w:val="0"/>
          <w:sz w:val="14"/>
          <w:szCs w:val="14"/>
        </w:rPr>
        <w:t>0.2 Область применения и цель</w:t>
      </w:r>
    </w:p>
    <w:p>
      <w:pPr>
        <w:pStyle w:val="Style6"/>
        <w:keepNext w:val="0"/>
        <w:keepLines w:val="0"/>
        <w:widowControl w:val="0"/>
        <w:shd w:val="clear" w:color="auto" w:fill="auto"/>
        <w:bidi w:val="0"/>
        <w:spacing w:before="0" w:after="0" w:line="271" w:lineRule="auto"/>
        <w:ind w:left="0" w:right="0" w:firstLine="440"/>
        <w:jc w:val="both"/>
        <w:rPr>
          <w:sz w:val="14"/>
          <w:szCs w:val="14"/>
        </w:rPr>
      </w:pPr>
      <w:r>
        <w:rPr>
          <w:spacing w:val="0"/>
          <w:w w:val="100"/>
          <w:position w:val="0"/>
          <w:sz w:val="14"/>
          <w:szCs w:val="14"/>
        </w:rPr>
        <w:t xml:space="preserve">Настоящее приложение является рекомендацией для выработки требований по координации выключателей с другими УЗКЗ. объединенными в </w:t>
      </w:r>
      <w:r>
        <w:rPr>
          <w:color w:val="555555"/>
          <w:spacing w:val="0"/>
          <w:w w:val="100"/>
          <w:position w:val="0"/>
          <w:sz w:val="14"/>
          <w:szCs w:val="14"/>
        </w:rPr>
        <w:t xml:space="preserve">одной </w:t>
      </w:r>
      <w:r>
        <w:rPr>
          <w:spacing w:val="0"/>
          <w:w w:val="100"/>
          <w:position w:val="0"/>
          <w:sz w:val="14"/>
          <w:szCs w:val="14"/>
        </w:rPr>
        <w:t>цепи, как в отношении селективности, так и резервной защиты.</w:t>
      </w:r>
    </w:p>
    <w:p>
      <w:pPr>
        <w:pStyle w:val="Style6"/>
        <w:keepNext w:val="0"/>
        <w:keepLines w:val="0"/>
        <w:widowControl w:val="0"/>
        <w:shd w:val="clear" w:color="auto" w:fill="auto"/>
        <w:bidi w:val="0"/>
        <w:spacing w:before="0" w:after="0" w:line="271" w:lineRule="auto"/>
        <w:ind w:left="0" w:right="0" w:firstLine="420"/>
        <w:jc w:val="both"/>
        <w:rPr>
          <w:sz w:val="14"/>
          <w:szCs w:val="14"/>
        </w:rPr>
      </w:pPr>
      <w:r>
        <w:rPr>
          <w:spacing w:val="0"/>
          <w:w w:val="100"/>
          <w:position w:val="0"/>
          <w:sz w:val="14"/>
          <w:szCs w:val="14"/>
        </w:rPr>
        <w:t>Цель данного приложения — установление:</w:t>
      </w:r>
    </w:p>
    <w:p>
      <w:pPr>
        <w:pStyle w:val="Style6"/>
        <w:keepNext w:val="0"/>
        <w:keepLines w:val="0"/>
        <w:widowControl w:val="0"/>
        <w:numPr>
          <w:ilvl w:val="0"/>
          <w:numId w:val="159"/>
        </w:numPr>
        <w:shd w:val="clear" w:color="auto" w:fill="auto"/>
        <w:tabs>
          <w:tab w:pos="613" w:val="left"/>
        </w:tabs>
        <w:bidi w:val="0"/>
        <w:spacing w:before="0" w:after="0" w:line="271" w:lineRule="auto"/>
        <w:ind w:left="0" w:right="0" w:firstLine="420"/>
        <w:jc w:val="both"/>
        <w:rPr>
          <w:sz w:val="14"/>
          <w:szCs w:val="14"/>
        </w:rPr>
      </w:pPr>
      <w:bookmarkStart w:id="632" w:name="bookmark632"/>
      <w:bookmarkEnd w:id="632"/>
      <w:r>
        <w:rPr>
          <w:spacing w:val="0"/>
          <w:w w:val="100"/>
          <w:position w:val="0"/>
          <w:sz w:val="14"/>
          <w:szCs w:val="14"/>
        </w:rPr>
        <w:t xml:space="preserve">общих требований к координации выключателя </w:t>
      </w:r>
      <w:r>
        <w:rPr>
          <w:color w:val="555555"/>
          <w:spacing w:val="0"/>
          <w:w w:val="100"/>
          <w:position w:val="0"/>
          <w:sz w:val="14"/>
          <w:szCs w:val="14"/>
        </w:rPr>
        <w:t xml:space="preserve">с </w:t>
      </w:r>
      <w:r>
        <w:rPr>
          <w:spacing w:val="0"/>
          <w:w w:val="100"/>
          <w:position w:val="0"/>
          <w:sz w:val="14"/>
          <w:szCs w:val="14"/>
        </w:rPr>
        <w:t>другим УЗКЗ;</w:t>
      </w:r>
    </w:p>
    <w:p>
      <w:pPr>
        <w:pStyle w:val="Style6"/>
        <w:keepNext w:val="0"/>
        <w:keepLines w:val="0"/>
        <w:widowControl w:val="0"/>
        <w:numPr>
          <w:ilvl w:val="0"/>
          <w:numId w:val="159"/>
        </w:numPr>
        <w:shd w:val="clear" w:color="auto" w:fill="auto"/>
        <w:tabs>
          <w:tab w:pos="613" w:val="left"/>
        </w:tabs>
        <w:bidi w:val="0"/>
        <w:spacing w:before="0" w:after="80" w:line="271" w:lineRule="auto"/>
        <w:ind w:left="0" w:right="0" w:firstLine="420"/>
        <w:jc w:val="both"/>
        <w:rPr>
          <w:sz w:val="14"/>
          <w:szCs w:val="14"/>
        </w:rPr>
      </w:pPr>
      <w:bookmarkStart w:id="633" w:name="bookmark633"/>
      <w:bookmarkEnd w:id="633"/>
      <w:r>
        <w:rPr>
          <w:spacing w:val="0"/>
          <w:w w:val="100"/>
          <w:position w:val="0"/>
          <w:sz w:val="14"/>
          <w:szCs w:val="14"/>
        </w:rPr>
        <w:t>методов и испытаний (при необходимости) для проверки соблюдения условий координации.</w:t>
      </w:r>
    </w:p>
    <w:p>
      <w:pPr>
        <w:pStyle w:val="Style6"/>
        <w:keepNext w:val="0"/>
        <w:keepLines w:val="0"/>
        <w:widowControl w:val="0"/>
        <w:numPr>
          <w:ilvl w:val="0"/>
          <w:numId w:val="167"/>
        </w:numPr>
        <w:shd w:val="clear" w:color="auto" w:fill="auto"/>
        <w:tabs>
          <w:tab w:pos="714" w:val="left"/>
        </w:tabs>
        <w:bidi w:val="0"/>
        <w:spacing w:before="0" w:after="0"/>
        <w:ind w:left="0" w:right="0" w:firstLine="420"/>
        <w:jc w:val="both"/>
        <w:rPr>
          <w:sz w:val="14"/>
          <w:szCs w:val="14"/>
        </w:rPr>
      </w:pPr>
      <w:bookmarkStart w:id="634" w:name="bookmark634"/>
      <w:bookmarkEnd w:id="634"/>
      <w:r>
        <w:rPr>
          <w:color w:val="191919"/>
          <w:spacing w:val="0"/>
          <w:w w:val="100"/>
          <w:position w:val="0"/>
          <w:sz w:val="14"/>
          <w:szCs w:val="14"/>
        </w:rPr>
        <w:t xml:space="preserve">3 </w:t>
      </w:r>
      <w:r>
        <w:rPr>
          <w:color w:val="191919"/>
          <w:spacing w:val="0"/>
          <w:w w:val="100"/>
          <w:position w:val="0"/>
          <w:sz w:val="14"/>
          <w:szCs w:val="14"/>
        </w:rPr>
        <w:t>Общие требования к координации автоматического выключателя с другим УЗКЗ</w:t>
      </w:r>
    </w:p>
    <w:p>
      <w:pPr>
        <w:pStyle w:val="Style6"/>
        <w:keepNext w:val="0"/>
        <w:keepLines w:val="0"/>
        <w:widowControl w:val="0"/>
        <w:shd w:val="clear" w:color="auto" w:fill="auto"/>
        <w:bidi w:val="0"/>
        <w:spacing w:before="0" w:after="0" w:line="264" w:lineRule="auto"/>
        <w:ind w:left="0" w:right="0" w:firstLine="420"/>
        <w:jc w:val="both"/>
        <w:rPr>
          <w:sz w:val="14"/>
          <w:szCs w:val="14"/>
        </w:rPr>
      </w:pPr>
      <w:r>
        <w:rPr>
          <w:color w:val="191919"/>
          <w:spacing w:val="0"/>
          <w:w w:val="100"/>
          <w:position w:val="0"/>
          <w:sz w:val="14"/>
          <w:szCs w:val="14"/>
        </w:rPr>
        <w:t xml:space="preserve">D.3.1 </w:t>
      </w:r>
      <w:r>
        <w:rPr>
          <w:color w:val="191919"/>
          <w:spacing w:val="0"/>
          <w:w w:val="100"/>
          <w:position w:val="0"/>
          <w:sz w:val="14"/>
          <w:szCs w:val="14"/>
        </w:rPr>
        <w:t>Общие положения</w:t>
      </w:r>
    </w:p>
    <w:p>
      <w:pPr>
        <w:pStyle w:val="Style6"/>
        <w:keepNext w:val="0"/>
        <w:keepLines w:val="0"/>
        <w:widowControl w:val="0"/>
        <w:shd w:val="clear" w:color="auto" w:fill="auto"/>
        <w:bidi w:val="0"/>
        <w:spacing w:before="0" w:after="80" w:line="264" w:lineRule="auto"/>
        <w:ind w:left="0" w:right="0" w:firstLine="440"/>
        <w:jc w:val="both"/>
        <w:rPr>
          <w:sz w:val="14"/>
          <w:szCs w:val="14"/>
        </w:rPr>
      </w:pPr>
      <w:r>
        <w:rPr>
          <w:spacing w:val="0"/>
          <w:w w:val="100"/>
          <w:position w:val="0"/>
          <w:sz w:val="14"/>
          <w:szCs w:val="14"/>
        </w:rPr>
        <w:t>Теоретически координация должна быть такой, чтобы выключатель (С</w:t>
      </w:r>
      <w:r>
        <w:rPr>
          <w:spacing w:val="0"/>
          <w:w w:val="100"/>
          <w:position w:val="0"/>
          <w:sz w:val="14"/>
          <w:szCs w:val="14"/>
          <w:vertAlign w:val="subscript"/>
        </w:rPr>
        <w:t>(</w:t>
      </w:r>
      <w:r>
        <w:rPr>
          <w:spacing w:val="0"/>
          <w:w w:val="100"/>
          <w:position w:val="0"/>
          <w:sz w:val="14"/>
          <w:szCs w:val="14"/>
        </w:rPr>
        <w:t xml:space="preserve">) срабатывал один при </w:t>
      </w:r>
      <w:r>
        <w:rPr>
          <w:color w:val="555555"/>
          <w:spacing w:val="0"/>
          <w:w w:val="100"/>
          <w:position w:val="0"/>
          <w:sz w:val="14"/>
          <w:szCs w:val="14"/>
        </w:rPr>
        <w:t xml:space="preserve">любых </w:t>
      </w:r>
      <w:r>
        <w:rPr>
          <w:spacing w:val="0"/>
          <w:w w:val="100"/>
          <w:position w:val="0"/>
          <w:sz w:val="14"/>
          <w:szCs w:val="14"/>
        </w:rPr>
        <w:t>значе</w:t>
        <w:softHyphen/>
        <w:t xml:space="preserve">ниях сеерхтока вплоть до предельных значений номинальной наибольшей отключающей способности </w:t>
      </w:r>
      <w:r>
        <w:rPr>
          <w:color w:val="555555"/>
          <w:spacing w:val="0"/>
          <w:w w:val="100"/>
          <w:position w:val="0"/>
          <w:sz w:val="14"/>
          <w:szCs w:val="14"/>
        </w:rPr>
        <w:t>/</w:t>
      </w:r>
      <w:r>
        <w:rPr>
          <w:color w:val="555555"/>
          <w:spacing w:val="0"/>
          <w:w w:val="100"/>
          <w:position w:val="0"/>
          <w:sz w:val="14"/>
          <w:szCs w:val="14"/>
          <w:vertAlign w:val="subscript"/>
        </w:rPr>
        <w:t>сп</w:t>
      </w:r>
      <w:r>
        <w:rPr>
          <w:color w:val="555555"/>
          <w:spacing w:val="0"/>
          <w:w w:val="100"/>
          <w:position w:val="0"/>
          <w:sz w:val="14"/>
          <w:szCs w:val="14"/>
        </w:rPr>
        <w:t>.</w:t>
      </w:r>
    </w:p>
    <w:p>
      <w:pPr>
        <w:pStyle w:val="Style6"/>
        <w:keepNext w:val="0"/>
        <w:keepLines w:val="0"/>
        <w:widowControl w:val="0"/>
        <w:shd w:val="clear" w:color="auto" w:fill="auto"/>
        <w:bidi w:val="0"/>
        <w:spacing w:before="0" w:after="80" w:line="269"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Если значение ожидаемого тока повреждения в данной точке установки ниже номи</w:t>
        <w:softHyphen/>
        <w:t xml:space="preserve">нальной наибольшей отключающей способности </w:t>
      </w:r>
      <w:r>
        <w:rPr>
          <w:color w:val="555555"/>
          <w:spacing w:val="0"/>
          <w:w w:val="100"/>
          <w:position w:val="0"/>
          <w:sz w:val="14"/>
          <w:szCs w:val="14"/>
        </w:rPr>
        <w:t xml:space="preserve">С,. </w:t>
      </w:r>
      <w:r>
        <w:rPr>
          <w:spacing w:val="0"/>
          <w:w w:val="100"/>
          <w:position w:val="0"/>
          <w:sz w:val="14"/>
          <w:szCs w:val="14"/>
        </w:rPr>
        <w:t>можно предположить, что включение в цепь УЗКЗ не связано с резервной защитой.</w:t>
      </w:r>
    </w:p>
    <w:p>
      <w:pPr>
        <w:pStyle w:val="Style6"/>
        <w:keepNext w:val="0"/>
        <w:keepLines w:val="0"/>
        <w:widowControl w:val="0"/>
        <w:shd w:val="clear" w:color="auto" w:fill="auto"/>
        <w:bidi w:val="0"/>
        <w:spacing w:before="0" w:after="0" w:line="269" w:lineRule="auto"/>
        <w:ind w:left="0" w:right="0" w:firstLine="420"/>
        <w:jc w:val="both"/>
        <w:rPr>
          <w:sz w:val="14"/>
          <w:szCs w:val="14"/>
        </w:rPr>
      </w:pPr>
      <w:r>
        <w:rPr>
          <w:spacing w:val="0"/>
          <w:w w:val="100"/>
          <w:position w:val="0"/>
          <w:sz w:val="14"/>
          <w:szCs w:val="14"/>
        </w:rPr>
        <w:t xml:space="preserve">На практике </w:t>
      </w:r>
      <w:r>
        <w:rPr>
          <w:color w:val="555555"/>
          <w:spacing w:val="0"/>
          <w:w w:val="100"/>
          <w:position w:val="0"/>
          <w:sz w:val="14"/>
          <w:szCs w:val="14"/>
        </w:rPr>
        <w:t xml:space="preserve">получается </w:t>
      </w:r>
      <w:r>
        <w:rPr>
          <w:spacing w:val="0"/>
          <w:w w:val="100"/>
          <w:position w:val="0"/>
          <w:sz w:val="14"/>
          <w:szCs w:val="14"/>
        </w:rPr>
        <w:t>следующее:</w:t>
      </w:r>
    </w:p>
    <w:p>
      <w:pPr>
        <w:pStyle w:val="Style6"/>
        <w:keepNext w:val="0"/>
        <w:keepLines w:val="0"/>
        <w:widowControl w:val="0"/>
        <w:numPr>
          <w:ilvl w:val="0"/>
          <w:numId w:val="169"/>
        </w:numPr>
        <w:shd w:val="clear" w:color="auto" w:fill="auto"/>
        <w:tabs>
          <w:tab w:pos="697" w:val="left"/>
        </w:tabs>
        <w:bidi w:val="0"/>
        <w:spacing w:before="0" w:after="0" w:line="269" w:lineRule="auto"/>
        <w:ind w:left="0" w:right="0" w:firstLine="440"/>
        <w:jc w:val="both"/>
        <w:rPr>
          <w:sz w:val="14"/>
          <w:szCs w:val="14"/>
        </w:rPr>
      </w:pPr>
      <w:bookmarkStart w:id="635" w:name="bookmark635"/>
      <w:bookmarkEnd w:id="635"/>
      <w:r>
        <w:rPr>
          <w:color w:val="555555"/>
          <w:spacing w:val="0"/>
          <w:w w:val="100"/>
          <w:position w:val="0"/>
          <w:sz w:val="14"/>
          <w:szCs w:val="14"/>
        </w:rPr>
        <w:t xml:space="preserve">если </w:t>
      </w:r>
      <w:r>
        <w:rPr>
          <w:spacing w:val="0"/>
          <w:w w:val="100"/>
          <w:position w:val="0"/>
          <w:sz w:val="14"/>
          <w:szCs w:val="14"/>
        </w:rPr>
        <w:t xml:space="preserve">значение предельного тока селективности </w:t>
      </w:r>
      <w:r>
        <w:rPr>
          <w:color w:val="555555"/>
          <w:spacing w:val="0"/>
          <w:w w:val="100"/>
          <w:position w:val="0"/>
          <w:sz w:val="14"/>
          <w:szCs w:val="14"/>
        </w:rPr>
        <w:t>/</w:t>
      </w:r>
      <w:r>
        <w:rPr>
          <w:color w:val="555555"/>
          <w:spacing w:val="0"/>
          <w:w w:val="100"/>
          <w:position w:val="0"/>
          <w:sz w:val="14"/>
          <w:szCs w:val="14"/>
          <w:vertAlign w:val="subscript"/>
        </w:rPr>
        <w:t>5</w:t>
      </w:r>
      <w:r>
        <w:rPr>
          <w:color w:val="555555"/>
          <w:spacing w:val="0"/>
          <w:w w:val="100"/>
          <w:position w:val="0"/>
          <w:sz w:val="14"/>
          <w:szCs w:val="14"/>
        </w:rPr>
        <w:t xml:space="preserve"> </w:t>
      </w:r>
      <w:r>
        <w:rPr>
          <w:spacing w:val="0"/>
          <w:w w:val="100"/>
          <w:position w:val="0"/>
          <w:sz w:val="14"/>
          <w:szCs w:val="14"/>
        </w:rPr>
        <w:t xml:space="preserve">(см. </w:t>
      </w:r>
      <w:r>
        <w:rPr>
          <w:color w:val="555555"/>
          <w:spacing w:val="0"/>
          <w:w w:val="100"/>
          <w:position w:val="0"/>
          <w:sz w:val="14"/>
          <w:szCs w:val="14"/>
        </w:rPr>
        <w:t xml:space="preserve">3.5.14.6) </w:t>
      </w:r>
      <w:r>
        <w:rPr>
          <w:spacing w:val="0"/>
          <w:w w:val="100"/>
          <w:position w:val="0"/>
          <w:sz w:val="14"/>
          <w:szCs w:val="14"/>
        </w:rPr>
        <w:t>слишком низкое, существует опасность нежелательной потери селективности:</w:t>
      </w:r>
    </w:p>
    <w:p>
      <w:pPr>
        <w:pStyle w:val="Style6"/>
        <w:keepNext w:val="0"/>
        <w:keepLines w:val="0"/>
        <w:widowControl w:val="0"/>
        <w:numPr>
          <w:ilvl w:val="0"/>
          <w:numId w:val="169"/>
        </w:numPr>
        <w:shd w:val="clear" w:color="auto" w:fill="auto"/>
        <w:tabs>
          <w:tab w:pos="702" w:val="left"/>
        </w:tabs>
        <w:bidi w:val="0"/>
        <w:spacing w:before="0" w:after="80" w:line="269" w:lineRule="auto"/>
        <w:ind w:left="0" w:right="0" w:firstLine="440"/>
        <w:jc w:val="both"/>
        <w:rPr>
          <w:sz w:val="14"/>
          <w:szCs w:val="14"/>
        </w:rPr>
        <w:sectPr>
          <w:footnotePr>
            <w:pos w:val="pageBottom"/>
            <w:numFmt w:val="decimal"/>
            <w:numRestart w:val="continuous"/>
          </w:footnotePr>
          <w:pgSz w:w="9917" w:h="14026"/>
          <w:pgMar w:top="1378" w:right="912" w:bottom="1378" w:left="907" w:header="0" w:footer="3" w:gutter="0"/>
          <w:cols w:space="720"/>
          <w:noEndnote/>
          <w:rtlGutter w:val="0"/>
          <w:docGrid w:linePitch="360"/>
        </w:sectPr>
      </w:pPr>
      <w:bookmarkStart w:id="636" w:name="bookmark636"/>
      <w:bookmarkEnd w:id="636"/>
      <w:r>
        <w:rPr>
          <w:spacing w:val="0"/>
          <w:w w:val="100"/>
          <w:position w:val="0"/>
          <w:sz w:val="14"/>
          <w:szCs w:val="14"/>
        </w:rPr>
        <w:t>если значение ожидаемого тока повреждения в данной точке установки превышает номинальную наи</w:t>
        <w:softHyphen/>
        <w:t xml:space="preserve">большую отключающую способность </w:t>
      </w:r>
      <w:r>
        <w:rPr>
          <w:spacing w:val="0"/>
          <w:w w:val="100"/>
          <w:position w:val="0"/>
          <w:sz w:val="14"/>
          <w:szCs w:val="14"/>
        </w:rPr>
        <w:t>C</w:t>
      </w:r>
      <w:r>
        <w:rPr>
          <w:spacing w:val="0"/>
          <w:w w:val="100"/>
          <w:position w:val="0"/>
          <w:sz w:val="14"/>
          <w:szCs w:val="14"/>
          <w:vertAlign w:val="subscript"/>
        </w:rPr>
        <w:t>v</w:t>
      </w:r>
      <w:r>
        <w:rPr>
          <w:spacing w:val="0"/>
          <w:w w:val="100"/>
          <w:position w:val="0"/>
          <w:sz w:val="14"/>
          <w:szCs w:val="14"/>
        </w:rPr>
        <w:t xml:space="preserve"> </w:t>
      </w:r>
      <w:r>
        <w:rPr>
          <w:spacing w:val="0"/>
          <w:w w:val="100"/>
          <w:position w:val="0"/>
          <w:sz w:val="14"/>
          <w:szCs w:val="14"/>
        </w:rPr>
        <w:t xml:space="preserve">УЗКЗ должно </w:t>
      </w:r>
      <w:r>
        <w:rPr>
          <w:color w:val="555555"/>
          <w:spacing w:val="0"/>
          <w:w w:val="100"/>
          <w:position w:val="0"/>
          <w:sz w:val="14"/>
          <w:szCs w:val="14"/>
        </w:rPr>
        <w:t xml:space="preserve">быть </w:t>
      </w:r>
      <w:r>
        <w:rPr>
          <w:spacing w:val="0"/>
          <w:w w:val="100"/>
          <w:position w:val="0"/>
          <w:sz w:val="14"/>
          <w:szCs w:val="14"/>
        </w:rPr>
        <w:t xml:space="preserve">выбрано так. чтобы поведение </w:t>
      </w:r>
      <w:r>
        <w:rPr>
          <w:color w:val="555555"/>
          <w:spacing w:val="0"/>
          <w:w w:val="100"/>
          <w:position w:val="0"/>
          <w:sz w:val="14"/>
          <w:szCs w:val="14"/>
        </w:rPr>
        <w:t xml:space="preserve">С, </w:t>
      </w:r>
      <w:r>
        <w:rPr>
          <w:spacing w:val="0"/>
          <w:w w:val="100"/>
          <w:position w:val="0"/>
          <w:sz w:val="14"/>
          <w:szCs w:val="14"/>
        </w:rPr>
        <w:t xml:space="preserve">соответствовало </w:t>
      </w:r>
      <w:r>
        <w:rPr>
          <w:color w:val="555555"/>
          <w:spacing w:val="0"/>
          <w:w w:val="100"/>
          <w:position w:val="0"/>
          <w:sz w:val="14"/>
          <w:szCs w:val="14"/>
        </w:rPr>
        <w:t xml:space="preserve">D.3.3. </w:t>
      </w:r>
      <w:r>
        <w:rPr>
          <w:spacing w:val="0"/>
          <w:w w:val="100"/>
          <w:position w:val="0"/>
          <w:sz w:val="14"/>
          <w:szCs w:val="14"/>
        </w:rPr>
        <w:t xml:space="preserve">а </w:t>
      </w:r>
      <w:r>
        <w:rPr>
          <w:color w:val="555555"/>
          <w:spacing w:val="0"/>
          <w:w w:val="100"/>
          <w:position w:val="0"/>
          <w:sz w:val="14"/>
          <w:szCs w:val="14"/>
        </w:rPr>
        <w:t xml:space="preserve">ток </w:t>
      </w:r>
      <w:r>
        <w:rPr>
          <w:spacing w:val="0"/>
          <w:w w:val="100"/>
          <w:position w:val="0"/>
          <w:sz w:val="14"/>
          <w:szCs w:val="14"/>
        </w:rPr>
        <w:t xml:space="preserve">координации </w:t>
      </w:r>
      <w:r>
        <w:rPr>
          <w:i/>
          <w:iCs/>
          <w:color w:val="555555"/>
          <w:spacing w:val="0"/>
          <w:w w:val="100"/>
          <w:position w:val="0"/>
          <w:sz w:val="14"/>
          <w:szCs w:val="14"/>
        </w:rPr>
        <w:t>1</w:t>
      </w:r>
      <w:r>
        <w:rPr>
          <w:i/>
          <w:iCs/>
          <w:color w:val="555555"/>
          <w:spacing w:val="0"/>
          <w:w w:val="100"/>
          <w:position w:val="0"/>
          <w:sz w:val="14"/>
          <w:szCs w:val="14"/>
          <w:vertAlign w:val="subscript"/>
        </w:rPr>
        <w:t>В</w:t>
      </w:r>
      <w:r>
        <w:rPr>
          <w:color w:val="555555"/>
          <w:spacing w:val="0"/>
          <w:w w:val="100"/>
          <w:position w:val="0"/>
          <w:sz w:val="14"/>
          <w:szCs w:val="14"/>
        </w:rPr>
        <w:t xml:space="preserve"> (см. </w:t>
      </w:r>
      <w:r>
        <w:rPr>
          <w:spacing w:val="0"/>
          <w:w w:val="100"/>
          <w:position w:val="0"/>
          <w:sz w:val="14"/>
          <w:szCs w:val="14"/>
        </w:rPr>
        <w:t xml:space="preserve">3.5.14.7), если имеется, удовлетворял требованиям </w:t>
      </w:r>
      <w:r>
        <w:rPr>
          <w:spacing w:val="0"/>
          <w:w w:val="100"/>
          <w:position w:val="0"/>
          <w:sz w:val="14"/>
          <w:szCs w:val="14"/>
        </w:rPr>
        <w:t>D.3.2.</w:t>
      </w:r>
    </w:p>
    <w:p>
      <w:pPr>
        <w:pStyle w:val="Style6"/>
        <w:keepNext w:val="0"/>
        <w:keepLines w:val="0"/>
        <w:widowControl w:val="0"/>
        <w:shd w:val="clear" w:color="auto" w:fill="auto"/>
        <w:bidi w:val="0"/>
        <w:spacing w:before="0" w:after="0"/>
        <w:ind w:left="0" w:right="0" w:firstLine="440"/>
        <w:jc w:val="both"/>
        <w:rPr>
          <w:sz w:val="14"/>
          <w:szCs w:val="14"/>
        </w:rPr>
      </w:pPr>
      <w:r>
        <w:rPr>
          <w:spacing w:val="0"/>
          <w:w w:val="100"/>
          <w:position w:val="0"/>
          <w:sz w:val="14"/>
          <w:szCs w:val="14"/>
        </w:rPr>
        <w:t>Где это возможно, УЗКЗ должно размещаться со стороны питания С,. Если УЗКЗ размещено со стороны нагрузки, соединение между С, и УЗКЗ должно быть таким, чтобы свести к минимуму опасность возникновения короткого замыкания.</w:t>
      </w:r>
    </w:p>
    <w:p>
      <w:pPr>
        <w:pStyle w:val="Style6"/>
        <w:keepNext w:val="0"/>
        <w:keepLines w:val="0"/>
        <w:widowControl w:val="0"/>
        <w:shd w:val="clear" w:color="auto" w:fill="auto"/>
        <w:bidi w:val="0"/>
        <w:spacing w:before="0" w:after="0"/>
        <w:ind w:left="0" w:right="0" w:firstLine="440"/>
        <w:jc w:val="both"/>
        <w:rPr>
          <w:sz w:val="14"/>
          <w:szCs w:val="14"/>
        </w:rPr>
      </w:pPr>
      <w:r>
        <w:rPr>
          <w:color w:val="191919"/>
          <w:spacing w:val="0"/>
          <w:w w:val="100"/>
          <w:position w:val="0"/>
          <w:sz w:val="14"/>
          <w:szCs w:val="14"/>
        </w:rPr>
        <w:t xml:space="preserve">D.3.2 </w:t>
      </w:r>
      <w:r>
        <w:rPr>
          <w:color w:val="191919"/>
          <w:spacing w:val="0"/>
          <w:w w:val="100"/>
          <w:position w:val="0"/>
          <w:sz w:val="14"/>
          <w:szCs w:val="14"/>
        </w:rPr>
        <w:t>Ток координации</w:t>
      </w:r>
    </w:p>
    <w:p>
      <w:pPr>
        <w:pStyle w:val="Style6"/>
        <w:keepNext w:val="0"/>
        <w:keepLines w:val="0"/>
        <w:widowControl w:val="0"/>
        <w:shd w:val="clear" w:color="auto" w:fill="auto"/>
        <w:bidi w:val="0"/>
        <w:spacing w:before="0" w:after="0"/>
        <w:ind w:left="0" w:right="0" w:firstLine="440"/>
        <w:jc w:val="both"/>
        <w:rPr>
          <w:sz w:val="14"/>
          <w:szCs w:val="14"/>
        </w:rPr>
      </w:pPr>
      <w:r>
        <w:rPr>
          <w:spacing w:val="0"/>
          <w:w w:val="100"/>
          <w:position w:val="0"/>
          <w:sz w:val="14"/>
          <w:szCs w:val="14"/>
        </w:rPr>
        <w:t>С точки зрения резервной защиты ток координации /</w:t>
      </w:r>
      <w:r>
        <w:rPr>
          <w:spacing w:val="0"/>
          <w:w w:val="100"/>
          <w:position w:val="0"/>
          <w:sz w:val="14"/>
          <w:szCs w:val="14"/>
          <w:vertAlign w:val="subscript"/>
        </w:rPr>
        <w:t>в</w:t>
      </w:r>
      <w:r>
        <w:rPr>
          <w:spacing w:val="0"/>
          <w:w w:val="100"/>
          <w:position w:val="0"/>
          <w:sz w:val="14"/>
          <w:szCs w:val="14"/>
        </w:rPr>
        <w:t xml:space="preserve"> не должен превышать номинальную наибольшую от</w:t>
        <w:softHyphen/>
        <w:t>ключающую способность /</w:t>
      </w:r>
      <w:r>
        <w:rPr>
          <w:spacing w:val="0"/>
          <w:w w:val="100"/>
          <w:position w:val="0"/>
          <w:sz w:val="14"/>
          <w:szCs w:val="14"/>
          <w:vertAlign w:val="subscript"/>
        </w:rPr>
        <w:t>сп</w:t>
      </w:r>
      <w:r>
        <w:rPr>
          <w:spacing w:val="0"/>
          <w:w w:val="100"/>
          <w:position w:val="0"/>
          <w:sz w:val="14"/>
          <w:szCs w:val="14"/>
        </w:rPr>
        <w:t xml:space="preserve"> отдельного С, (см. рисунок </w:t>
      </w:r>
      <w:r>
        <w:rPr>
          <w:spacing w:val="0"/>
          <w:w w:val="100"/>
          <w:position w:val="0"/>
          <w:sz w:val="14"/>
          <w:szCs w:val="14"/>
        </w:rPr>
        <w:t>D.3a).</w:t>
      </w:r>
    </w:p>
    <w:p>
      <w:pPr>
        <w:pStyle w:val="Style6"/>
        <w:keepNext w:val="0"/>
        <w:keepLines w:val="0"/>
        <w:widowControl w:val="0"/>
        <w:shd w:val="clear" w:color="auto" w:fill="auto"/>
        <w:bidi w:val="0"/>
        <w:spacing w:before="0" w:after="0"/>
        <w:ind w:left="0" w:right="0" w:firstLine="420"/>
        <w:jc w:val="both"/>
        <w:rPr>
          <w:sz w:val="14"/>
          <w:szCs w:val="14"/>
        </w:rPr>
      </w:pPr>
      <w:r>
        <w:rPr>
          <w:color w:val="191919"/>
          <w:spacing w:val="0"/>
          <w:w w:val="100"/>
          <w:position w:val="0"/>
          <w:sz w:val="14"/>
          <w:szCs w:val="14"/>
        </w:rPr>
        <w:t xml:space="preserve">D.3.3 </w:t>
      </w:r>
      <w:r>
        <w:rPr>
          <w:color w:val="191919"/>
          <w:spacing w:val="0"/>
          <w:w w:val="100"/>
          <w:position w:val="0"/>
          <w:sz w:val="14"/>
          <w:szCs w:val="14"/>
        </w:rPr>
        <w:t>Поведение С, в комбинации с другим УЗКЗ</w:t>
      </w:r>
    </w:p>
    <w:p>
      <w:pPr>
        <w:pStyle w:val="Style6"/>
        <w:keepNext w:val="0"/>
        <w:keepLines w:val="0"/>
        <w:widowControl w:val="0"/>
        <w:shd w:val="clear" w:color="auto" w:fill="auto"/>
        <w:bidi w:val="0"/>
        <w:spacing w:before="0" w:after="80"/>
        <w:ind w:left="0" w:right="0" w:firstLine="440"/>
        <w:jc w:val="both"/>
        <w:rPr>
          <w:sz w:val="14"/>
          <w:szCs w:val="14"/>
        </w:rPr>
      </w:pPr>
      <w:r>
        <w:rPr>
          <w:spacing w:val="0"/>
          <w:w w:val="100"/>
          <w:position w:val="0"/>
          <w:sz w:val="14"/>
          <w:szCs w:val="14"/>
        </w:rPr>
        <w:t>Для всех значений сверхтока, вплоть до наибольшей отключающей способности комбинации. С</w:t>
      </w:r>
      <w:r>
        <w:rPr>
          <w:spacing w:val="0"/>
          <w:w w:val="100"/>
          <w:position w:val="0"/>
          <w:sz w:val="14"/>
          <w:szCs w:val="14"/>
          <w:vertAlign w:val="subscript"/>
        </w:rPr>
        <w:t>1</w:t>
      </w:r>
      <w:r>
        <w:rPr>
          <w:spacing w:val="0"/>
          <w:w w:val="100"/>
          <w:position w:val="0"/>
          <w:sz w:val="14"/>
          <w:szCs w:val="14"/>
        </w:rPr>
        <w:t xml:space="preserve"> должен со</w:t>
        <w:softHyphen/>
        <w:t>ответствовать требованиям 8.8.</w:t>
      </w:r>
    </w:p>
    <w:p>
      <w:pPr>
        <w:pStyle w:val="Style6"/>
        <w:keepNext w:val="0"/>
        <w:keepLines w:val="0"/>
        <w:widowControl w:val="0"/>
        <w:shd w:val="clear" w:color="auto" w:fill="auto"/>
        <w:bidi w:val="0"/>
        <w:spacing w:before="0" w:after="0"/>
        <w:ind w:left="0" w:right="0" w:firstLine="420"/>
        <w:jc w:val="both"/>
        <w:rPr>
          <w:sz w:val="14"/>
          <w:szCs w:val="14"/>
        </w:rPr>
      </w:pPr>
      <w:r>
        <w:rPr>
          <w:color w:val="191919"/>
          <w:spacing w:val="0"/>
          <w:w w:val="100"/>
          <w:position w:val="0"/>
          <w:sz w:val="14"/>
          <w:szCs w:val="14"/>
        </w:rPr>
        <w:t xml:space="preserve">D.4 </w:t>
      </w:r>
      <w:r>
        <w:rPr>
          <w:color w:val="191919"/>
          <w:spacing w:val="0"/>
          <w:w w:val="100"/>
          <w:position w:val="0"/>
          <w:sz w:val="14"/>
          <w:szCs w:val="14"/>
        </w:rPr>
        <w:t>Тип и характеристики взаимодействующего УЗКЗ</w:t>
      </w:r>
    </w:p>
    <w:p>
      <w:pPr>
        <w:pStyle w:val="Style6"/>
        <w:keepNext w:val="0"/>
        <w:keepLines w:val="0"/>
        <w:widowControl w:val="0"/>
        <w:shd w:val="clear" w:color="auto" w:fill="auto"/>
        <w:bidi w:val="0"/>
        <w:spacing w:before="0" w:after="0" w:line="271" w:lineRule="auto"/>
        <w:ind w:left="0" w:right="0" w:firstLine="440"/>
        <w:jc w:val="both"/>
        <w:rPr>
          <w:sz w:val="14"/>
          <w:szCs w:val="14"/>
        </w:rPr>
      </w:pPr>
      <w:r>
        <w:rPr>
          <w:spacing w:val="0"/>
          <w:w w:val="100"/>
          <w:position w:val="0"/>
          <w:sz w:val="14"/>
          <w:szCs w:val="14"/>
        </w:rPr>
        <w:t>По запросу изготовитель выключателя должен предоставить информацию о типе и характеристиках УЗКЗ. используемого с С,, и о максимальном ожидаемом токе короткого замыкания, на который рассчитана комбинация, при заданном рабочем напряжении.</w:t>
      </w:r>
    </w:p>
    <w:p>
      <w:pPr>
        <w:pStyle w:val="Style6"/>
        <w:keepNext w:val="0"/>
        <w:keepLines w:val="0"/>
        <w:widowControl w:val="0"/>
        <w:shd w:val="clear" w:color="auto" w:fill="auto"/>
        <w:bidi w:val="0"/>
        <w:spacing w:before="0" w:after="0" w:line="271" w:lineRule="auto"/>
        <w:ind w:left="0" w:right="0" w:firstLine="440"/>
        <w:jc w:val="both"/>
        <w:rPr>
          <w:sz w:val="14"/>
          <w:szCs w:val="14"/>
        </w:rPr>
      </w:pPr>
      <w:r>
        <w:rPr>
          <w:spacing w:val="0"/>
          <w:w w:val="100"/>
          <w:position w:val="0"/>
          <w:sz w:val="14"/>
          <w:szCs w:val="14"/>
        </w:rPr>
        <w:t>Подробное описание УЗКЗ. используемого для любых испытаний в соответствии с настоящим приложением, а именно: наименование изготовителя, типоислолнение. номинальное напряжение, номинальный ток и наиболь</w:t>
        <w:softHyphen/>
        <w:t>шая отключающая способность — должны быть указаны в протоколе испытаний.</w:t>
      </w:r>
    </w:p>
    <w:p>
      <w:pPr>
        <w:pStyle w:val="Style6"/>
        <w:keepNext w:val="0"/>
        <w:keepLines w:val="0"/>
        <w:widowControl w:val="0"/>
        <w:shd w:val="clear" w:color="auto" w:fill="auto"/>
        <w:bidi w:val="0"/>
        <w:spacing w:before="0" w:after="0" w:line="271" w:lineRule="auto"/>
        <w:ind w:left="0" w:right="0" w:firstLine="420"/>
        <w:jc w:val="both"/>
        <w:rPr>
          <w:sz w:val="14"/>
          <w:szCs w:val="14"/>
        </w:rPr>
      </w:pPr>
      <w:r>
        <w:rPr>
          <w:spacing w:val="0"/>
          <w:w w:val="100"/>
          <w:position w:val="0"/>
          <w:sz w:val="14"/>
          <w:szCs w:val="14"/>
        </w:rPr>
        <w:t xml:space="preserve">Максимальный условный ток короткого замыкания </w:t>
      </w:r>
      <w:r>
        <w:rPr>
          <w:i/>
          <w:iCs/>
          <w:spacing w:val="0"/>
          <w:w w:val="100"/>
          <w:position w:val="0"/>
          <w:sz w:val="14"/>
          <w:szCs w:val="14"/>
        </w:rPr>
        <w:t>I</w:t>
      </w:r>
      <w:r>
        <w:rPr>
          <w:spacing w:val="0"/>
          <w:w w:val="100"/>
          <w:position w:val="0"/>
          <w:sz w:val="14"/>
          <w:szCs w:val="14"/>
        </w:rPr>
        <w:t xml:space="preserve"> (см. 3.5.14.8) не должен превышать:</w:t>
      </w:r>
    </w:p>
    <w:p>
      <w:pPr>
        <w:pStyle w:val="Style6"/>
        <w:keepNext w:val="0"/>
        <w:keepLines w:val="0"/>
        <w:widowControl w:val="0"/>
        <w:numPr>
          <w:ilvl w:val="0"/>
          <w:numId w:val="159"/>
        </w:numPr>
        <w:shd w:val="clear" w:color="auto" w:fill="auto"/>
        <w:tabs>
          <w:tab w:pos="615" w:val="left"/>
        </w:tabs>
        <w:bidi w:val="0"/>
        <w:spacing w:before="0" w:after="0" w:line="271" w:lineRule="auto"/>
        <w:ind w:left="0" w:right="0" w:firstLine="440"/>
        <w:jc w:val="both"/>
        <w:rPr>
          <w:sz w:val="14"/>
          <w:szCs w:val="14"/>
        </w:rPr>
      </w:pPr>
      <w:bookmarkStart w:id="637" w:name="bookmark637"/>
      <w:bookmarkEnd w:id="637"/>
      <w:r>
        <w:rPr>
          <w:spacing w:val="0"/>
          <w:w w:val="100"/>
          <w:position w:val="0"/>
          <w:sz w:val="14"/>
          <w:szCs w:val="14"/>
        </w:rPr>
        <w:t>номинальной наибольшей коммутационной способности, если УЗКЗ является выключателем, соответству</w:t>
        <w:softHyphen/>
        <w:t>ющим настоящему стандарту;</w:t>
      </w:r>
    </w:p>
    <w:p>
      <w:pPr>
        <w:pStyle w:val="Style6"/>
        <w:keepNext w:val="0"/>
        <w:keepLines w:val="0"/>
        <w:widowControl w:val="0"/>
        <w:numPr>
          <w:ilvl w:val="0"/>
          <w:numId w:val="159"/>
        </w:numPr>
        <w:shd w:val="clear" w:color="auto" w:fill="auto"/>
        <w:tabs>
          <w:tab w:pos="613" w:val="left"/>
        </w:tabs>
        <w:bidi w:val="0"/>
        <w:spacing w:before="0" w:after="0" w:line="271" w:lineRule="auto"/>
        <w:ind w:left="0" w:right="0" w:firstLine="420"/>
        <w:jc w:val="both"/>
        <w:rPr>
          <w:sz w:val="14"/>
          <w:szCs w:val="14"/>
        </w:rPr>
      </w:pPr>
      <w:bookmarkStart w:id="638" w:name="bookmark638"/>
      <w:bookmarkEnd w:id="638"/>
      <w:r>
        <w:rPr>
          <w:spacing w:val="0"/>
          <w:w w:val="100"/>
          <w:position w:val="0"/>
          <w:sz w:val="14"/>
          <w:szCs w:val="14"/>
        </w:rPr>
        <w:t>номинальной наибольшей отключающей способности, если УЗКЗ является плавким предохранителем.</w:t>
      </w:r>
    </w:p>
    <w:p>
      <w:pPr>
        <w:pStyle w:val="Style6"/>
        <w:keepNext w:val="0"/>
        <w:keepLines w:val="0"/>
        <w:widowControl w:val="0"/>
        <w:shd w:val="clear" w:color="auto" w:fill="auto"/>
        <w:bidi w:val="0"/>
        <w:spacing w:before="0" w:after="0" w:line="271" w:lineRule="auto"/>
        <w:ind w:left="0" w:right="0" w:firstLine="440"/>
        <w:jc w:val="both"/>
        <w:rPr>
          <w:sz w:val="14"/>
          <w:szCs w:val="14"/>
        </w:rPr>
      </w:pPr>
      <w:r>
        <w:rPr>
          <w:spacing w:val="0"/>
          <w:w w:val="100"/>
          <w:position w:val="0"/>
          <w:sz w:val="14"/>
          <w:szCs w:val="14"/>
        </w:rPr>
        <w:t>Если УЗКЗ является выключателем, он должен соответствовать требованиям настоящего стандарта или лю</w:t>
        <w:softHyphen/>
        <w:t>бого другого стандарта на выключатели.</w:t>
      </w:r>
    </w:p>
    <w:p>
      <w:pPr>
        <w:pStyle w:val="Style6"/>
        <w:keepNext w:val="0"/>
        <w:keepLines w:val="0"/>
        <w:widowControl w:val="0"/>
        <w:shd w:val="clear" w:color="auto" w:fill="auto"/>
        <w:bidi w:val="0"/>
        <w:spacing w:before="0" w:after="80" w:line="271" w:lineRule="auto"/>
        <w:ind w:left="0" w:right="0" w:firstLine="440"/>
        <w:jc w:val="both"/>
        <w:rPr>
          <w:sz w:val="14"/>
          <w:szCs w:val="14"/>
        </w:rPr>
      </w:pPr>
      <w:r>
        <w:rPr>
          <w:spacing w:val="0"/>
          <w:w w:val="100"/>
          <w:position w:val="0"/>
          <w:sz w:val="14"/>
          <w:szCs w:val="14"/>
        </w:rPr>
        <w:t>Если взаимодействующим УЗКЗ является предохранитель, он должен отвечать требованиям соответствую</w:t>
        <w:softHyphen/>
        <w:t>щего стандарта на предохранители.</w:t>
      </w:r>
    </w:p>
    <w:p>
      <w:pPr>
        <w:pStyle w:val="Style6"/>
        <w:keepNext w:val="0"/>
        <w:keepLines w:val="0"/>
        <w:widowControl w:val="0"/>
        <w:shd w:val="clear" w:color="auto" w:fill="auto"/>
        <w:bidi w:val="0"/>
        <w:spacing w:before="0" w:after="80"/>
        <w:ind w:left="0" w:right="0" w:firstLine="420"/>
        <w:jc w:val="both"/>
        <w:rPr>
          <w:sz w:val="14"/>
          <w:szCs w:val="14"/>
        </w:rPr>
      </w:pPr>
      <w:r>
        <w:rPr>
          <w:color w:val="191919"/>
          <w:spacing w:val="0"/>
          <w:w w:val="100"/>
          <w:position w:val="0"/>
          <w:sz w:val="14"/>
          <w:szCs w:val="14"/>
        </w:rPr>
        <w:t xml:space="preserve">D.5 </w:t>
      </w:r>
      <w:r>
        <w:rPr>
          <w:color w:val="191919"/>
          <w:spacing w:val="0"/>
          <w:w w:val="100"/>
          <w:position w:val="0"/>
          <w:sz w:val="14"/>
          <w:szCs w:val="14"/>
        </w:rPr>
        <w:t>Проверка селективности</w:t>
      </w:r>
    </w:p>
    <w:p>
      <w:pPr>
        <w:pStyle w:val="Style6"/>
        <w:keepNext w:val="0"/>
        <w:keepLines w:val="0"/>
        <w:widowControl w:val="0"/>
        <w:shd w:val="clear" w:color="auto" w:fill="auto"/>
        <w:bidi w:val="0"/>
        <w:spacing w:before="0" w:after="0"/>
        <w:ind w:left="0" w:right="0" w:firstLine="440"/>
        <w:jc w:val="both"/>
        <w:rPr>
          <w:sz w:val="14"/>
          <w:szCs w:val="14"/>
        </w:rPr>
      </w:pPr>
      <w:r>
        <w:rPr>
          <w:spacing w:val="0"/>
          <w:w w:val="100"/>
          <w:position w:val="0"/>
          <w:sz w:val="14"/>
          <w:szCs w:val="14"/>
        </w:rPr>
        <w:t>Селективность обычно можно проверить чисто теоретически, т. е. путем сравнения рабочих характеристик С, и согласованного УЗКЗ, например когда взаимодействующим УЗКЗ является выключатель (Су с преднамерен</w:t>
        <w:softHyphen/>
        <w:t>ной задержкой срабатывания.</w:t>
      </w:r>
    </w:p>
    <w:p>
      <w:pPr>
        <w:pStyle w:val="Style6"/>
        <w:keepNext w:val="0"/>
        <w:keepLines w:val="0"/>
        <w:widowControl w:val="0"/>
        <w:shd w:val="clear" w:color="auto" w:fill="auto"/>
        <w:bidi w:val="0"/>
        <w:spacing w:before="0" w:after="0"/>
        <w:ind w:left="0" w:right="0" w:firstLine="440"/>
        <w:jc w:val="both"/>
        <w:rPr>
          <w:sz w:val="14"/>
          <w:szCs w:val="14"/>
        </w:rPr>
      </w:pPr>
      <w:r>
        <w:rPr>
          <w:spacing w:val="0"/>
          <w:w w:val="100"/>
          <w:position w:val="0"/>
          <w:sz w:val="14"/>
          <w:szCs w:val="14"/>
        </w:rPr>
        <w:t xml:space="preserve">Изготовители С,, равно как </w:t>
      </w:r>
      <w:r>
        <w:rPr>
          <w:color w:val="191919"/>
          <w:spacing w:val="0"/>
          <w:w w:val="100"/>
          <w:position w:val="0"/>
          <w:sz w:val="14"/>
          <w:szCs w:val="14"/>
        </w:rPr>
        <w:t xml:space="preserve">и </w:t>
      </w:r>
      <w:r>
        <w:rPr>
          <w:spacing w:val="0"/>
          <w:w w:val="100"/>
          <w:position w:val="0"/>
          <w:sz w:val="14"/>
          <w:szCs w:val="14"/>
        </w:rPr>
        <w:t>УЗКЗ. должны предоставить необходимую информацию, касающуюся соответ</w:t>
        <w:softHyphen/>
        <w:t>ствующих рабочих характеристик, позволяющих определить /</w:t>
      </w:r>
      <w:r>
        <w:rPr>
          <w:spacing w:val="0"/>
          <w:w w:val="100"/>
          <w:position w:val="0"/>
          <w:sz w:val="14"/>
          <w:szCs w:val="14"/>
          <w:vertAlign w:val="subscript"/>
        </w:rPr>
        <w:t>3</w:t>
      </w:r>
      <w:r>
        <w:rPr>
          <w:spacing w:val="0"/>
          <w:w w:val="100"/>
          <w:position w:val="0"/>
          <w:sz w:val="14"/>
          <w:szCs w:val="14"/>
        </w:rPr>
        <w:t xml:space="preserve"> для каждой отдельной комбинации.</w:t>
      </w:r>
    </w:p>
    <w:p>
      <w:pPr>
        <w:pStyle w:val="Style6"/>
        <w:keepNext w:val="0"/>
        <w:keepLines w:val="0"/>
        <w:widowControl w:val="0"/>
        <w:shd w:val="clear" w:color="auto" w:fill="auto"/>
        <w:bidi w:val="0"/>
        <w:spacing w:before="0" w:after="0"/>
        <w:ind w:left="0" w:right="0" w:firstLine="420"/>
        <w:jc w:val="both"/>
        <w:rPr>
          <w:sz w:val="14"/>
          <w:szCs w:val="14"/>
        </w:rPr>
      </w:pPr>
      <w:r>
        <w:rPr>
          <w:color w:val="191919"/>
          <w:spacing w:val="0"/>
          <w:w w:val="100"/>
          <w:position w:val="0"/>
          <w:sz w:val="14"/>
          <w:szCs w:val="14"/>
        </w:rPr>
        <w:t xml:space="preserve">В </w:t>
      </w:r>
      <w:r>
        <w:rPr>
          <w:spacing w:val="0"/>
          <w:w w:val="100"/>
          <w:position w:val="0"/>
          <w:sz w:val="14"/>
          <w:szCs w:val="14"/>
        </w:rPr>
        <w:t>определенных случаях испытания при /</w:t>
      </w:r>
      <w:r>
        <w:rPr>
          <w:spacing w:val="0"/>
          <w:w w:val="100"/>
          <w:position w:val="0"/>
          <w:sz w:val="14"/>
          <w:szCs w:val="14"/>
          <w:vertAlign w:val="subscript"/>
        </w:rPr>
        <w:t>5</w:t>
      </w:r>
      <w:r>
        <w:rPr>
          <w:spacing w:val="0"/>
          <w:w w:val="100"/>
          <w:position w:val="0"/>
          <w:sz w:val="14"/>
          <w:szCs w:val="14"/>
        </w:rPr>
        <w:t xml:space="preserve"> необходимы для комбинации, если, например:</w:t>
      </w:r>
    </w:p>
    <w:p>
      <w:pPr>
        <w:pStyle w:val="Style6"/>
        <w:keepNext w:val="0"/>
        <w:keepLines w:val="0"/>
        <w:widowControl w:val="0"/>
        <w:numPr>
          <w:ilvl w:val="0"/>
          <w:numId w:val="159"/>
        </w:numPr>
        <w:shd w:val="clear" w:color="auto" w:fill="auto"/>
        <w:tabs>
          <w:tab w:pos="613" w:val="left"/>
        </w:tabs>
        <w:bidi w:val="0"/>
        <w:spacing w:before="0" w:after="0"/>
        <w:ind w:left="0" w:right="0" w:firstLine="420"/>
        <w:jc w:val="both"/>
        <w:rPr>
          <w:sz w:val="14"/>
          <w:szCs w:val="14"/>
        </w:rPr>
      </w:pPr>
      <w:bookmarkStart w:id="639" w:name="bookmark639"/>
      <w:bookmarkEnd w:id="639"/>
      <w:r>
        <w:rPr>
          <w:spacing w:val="0"/>
          <w:w w:val="100"/>
          <w:position w:val="0"/>
          <w:sz w:val="14"/>
          <w:szCs w:val="14"/>
        </w:rPr>
        <w:t>С. токоограничивающего типа, а не снабжен заданной задержкой срабатывания:</w:t>
      </w:r>
    </w:p>
    <w:p>
      <w:pPr>
        <w:pStyle w:val="Style6"/>
        <w:keepNext w:val="0"/>
        <w:keepLines w:val="0"/>
        <w:widowControl w:val="0"/>
        <w:numPr>
          <w:ilvl w:val="0"/>
          <w:numId w:val="159"/>
        </w:numPr>
        <w:shd w:val="clear" w:color="auto" w:fill="auto"/>
        <w:tabs>
          <w:tab w:pos="613" w:val="left"/>
        </w:tabs>
        <w:bidi w:val="0"/>
        <w:spacing w:before="0" w:after="0"/>
        <w:ind w:left="0" w:right="0" w:firstLine="420"/>
        <w:jc w:val="both"/>
        <w:rPr>
          <w:sz w:val="14"/>
          <w:szCs w:val="14"/>
        </w:rPr>
      </w:pPr>
      <w:bookmarkStart w:id="640" w:name="bookmark640"/>
      <w:bookmarkEnd w:id="640"/>
      <w:r>
        <w:rPr>
          <w:spacing w:val="0"/>
          <w:w w:val="100"/>
          <w:position w:val="0"/>
          <w:sz w:val="14"/>
          <w:szCs w:val="14"/>
        </w:rPr>
        <w:t>время срабатывания УЗКЗ меньше, чем время, соответствующее одному полупериоду.</w:t>
      </w:r>
    </w:p>
    <w:p>
      <w:pPr>
        <w:pStyle w:val="Style6"/>
        <w:keepNext w:val="0"/>
        <w:keepLines w:val="0"/>
        <w:widowControl w:val="0"/>
        <w:shd w:val="clear" w:color="auto" w:fill="auto"/>
        <w:bidi w:val="0"/>
        <w:spacing w:before="0" w:after="0"/>
        <w:ind w:left="0" w:right="0" w:firstLine="440"/>
        <w:jc w:val="both"/>
        <w:rPr>
          <w:sz w:val="14"/>
          <w:szCs w:val="14"/>
        </w:rPr>
      </w:pPr>
      <w:r>
        <w:rPr>
          <w:spacing w:val="0"/>
          <w:w w:val="100"/>
          <w:position w:val="0"/>
          <w:sz w:val="14"/>
          <w:szCs w:val="14"/>
        </w:rPr>
        <w:t>Чтобы добиться необходимой селективности, когда взаимодействующее УЗКЗ является выключателем, за</w:t>
        <w:softHyphen/>
        <w:t xml:space="preserve">данная кратковременная задержка срабатывания может потребоваться для </w:t>
      </w:r>
      <w:r>
        <w:rPr>
          <w:spacing w:val="0"/>
          <w:w w:val="100"/>
          <w:position w:val="0"/>
          <w:sz w:val="14"/>
          <w:szCs w:val="14"/>
        </w:rPr>
        <w:t>Cj</w:t>
      </w:r>
    </w:p>
    <w:p>
      <w:pPr>
        <w:pStyle w:val="Style6"/>
        <w:keepNext w:val="0"/>
        <w:keepLines w:val="0"/>
        <w:widowControl w:val="0"/>
        <w:shd w:val="clear" w:color="auto" w:fill="auto"/>
        <w:bidi w:val="0"/>
        <w:spacing w:before="0" w:after="0"/>
        <w:ind w:left="0" w:right="0" w:firstLine="440"/>
        <w:jc w:val="both"/>
        <w:rPr>
          <w:sz w:val="14"/>
          <w:szCs w:val="14"/>
        </w:rPr>
      </w:pPr>
      <w:r>
        <w:rPr>
          <w:spacing w:val="0"/>
          <w:w w:val="100"/>
          <w:position w:val="0"/>
          <w:sz w:val="14"/>
          <w:szCs w:val="14"/>
        </w:rPr>
        <w:t>Селективность может быть частичной (см. рисунок О.За) или полной, вплоть до номинальной наибольшей отключающей способности С,.</w:t>
      </w:r>
    </w:p>
    <w:p>
      <w:pPr>
        <w:pStyle w:val="Style6"/>
        <w:keepNext w:val="0"/>
        <w:keepLines w:val="0"/>
        <w:widowControl w:val="0"/>
        <w:shd w:val="clear" w:color="auto" w:fill="auto"/>
        <w:bidi w:val="0"/>
        <w:spacing w:before="0" w:after="0"/>
        <w:ind w:left="0" w:right="0" w:firstLine="440"/>
        <w:jc w:val="both"/>
        <w:rPr>
          <w:sz w:val="14"/>
          <w:szCs w:val="14"/>
        </w:rPr>
      </w:pPr>
      <w:r>
        <w:rPr>
          <w:spacing w:val="0"/>
          <w:w w:val="100"/>
          <w:position w:val="0"/>
          <w:sz w:val="14"/>
          <w:szCs w:val="14"/>
        </w:rPr>
        <w:t xml:space="preserve">Для получения полной селективности характеристика несрабатывания </w:t>
      </w:r>
      <w:r>
        <w:rPr>
          <w:i/>
          <w:iCs/>
          <w:spacing w:val="0"/>
          <w:w w:val="100"/>
          <w:position w:val="0"/>
          <w:sz w:val="14"/>
          <w:szCs w:val="14"/>
        </w:rPr>
        <w:t>С</w:t>
      </w:r>
      <w:r>
        <w:rPr>
          <w:i/>
          <w:iCs/>
          <w:spacing w:val="0"/>
          <w:w w:val="100"/>
          <w:position w:val="0"/>
          <w:sz w:val="14"/>
          <w:szCs w:val="14"/>
          <w:vertAlign w:val="subscript"/>
        </w:rPr>
        <w:t>2</w:t>
      </w:r>
      <w:r>
        <w:rPr>
          <w:spacing w:val="0"/>
          <w:w w:val="100"/>
          <w:position w:val="0"/>
          <w:sz w:val="14"/>
          <w:szCs w:val="14"/>
        </w:rPr>
        <w:t xml:space="preserve"> или првддуговая характеристика предохранителя должна проходить выше характеристики срабатывания (полного времени) С</w:t>
      </w:r>
      <w:r>
        <w:rPr>
          <w:spacing w:val="0"/>
          <w:w w:val="100"/>
          <w:position w:val="0"/>
          <w:sz w:val="14"/>
          <w:szCs w:val="14"/>
          <w:vertAlign w:val="subscript"/>
        </w:rPr>
        <w:t>г</w:t>
      </w:r>
    </w:p>
    <w:p>
      <w:pPr>
        <w:pStyle w:val="Style6"/>
        <w:keepNext w:val="0"/>
        <w:keepLines w:val="0"/>
        <w:widowControl w:val="0"/>
        <w:shd w:val="clear" w:color="auto" w:fill="auto"/>
        <w:bidi w:val="0"/>
        <w:spacing w:before="0" w:after="80"/>
        <w:ind w:left="0" w:right="0" w:firstLine="420"/>
        <w:jc w:val="both"/>
        <w:rPr>
          <w:sz w:val="14"/>
          <w:szCs w:val="14"/>
        </w:rPr>
      </w:pPr>
      <w:r>
        <w:rPr>
          <w:spacing w:val="0"/>
          <w:w w:val="100"/>
          <w:position w:val="0"/>
          <w:sz w:val="14"/>
          <w:szCs w:val="14"/>
        </w:rPr>
        <w:t xml:space="preserve">Два примера полной селективности представлены на рисунках </w:t>
      </w:r>
      <w:r>
        <w:rPr>
          <w:spacing w:val="0"/>
          <w:w w:val="100"/>
          <w:position w:val="0"/>
          <w:sz w:val="14"/>
          <w:szCs w:val="14"/>
        </w:rPr>
        <w:t xml:space="preserve">D.2a </w:t>
      </w:r>
      <w:r>
        <w:rPr>
          <w:spacing w:val="0"/>
          <w:w w:val="100"/>
          <w:position w:val="0"/>
          <w:sz w:val="14"/>
          <w:szCs w:val="14"/>
        </w:rPr>
        <w:t xml:space="preserve">и </w:t>
      </w:r>
      <w:r>
        <w:rPr>
          <w:spacing w:val="0"/>
          <w:w w:val="100"/>
          <w:position w:val="0"/>
          <w:sz w:val="14"/>
          <w:szCs w:val="14"/>
        </w:rPr>
        <w:t>D.2b.</w:t>
      </w:r>
    </w:p>
    <w:p>
      <w:pPr>
        <w:pStyle w:val="Style6"/>
        <w:keepNext w:val="0"/>
        <w:keepLines w:val="0"/>
        <w:widowControl w:val="0"/>
        <w:shd w:val="clear" w:color="auto" w:fill="auto"/>
        <w:bidi w:val="0"/>
        <w:spacing w:before="0" w:after="80"/>
        <w:ind w:left="0" w:right="0" w:firstLine="420"/>
        <w:jc w:val="both"/>
        <w:rPr>
          <w:sz w:val="14"/>
          <w:szCs w:val="14"/>
        </w:rPr>
      </w:pPr>
      <w:r>
        <w:rPr>
          <w:color w:val="191919"/>
          <w:spacing w:val="0"/>
          <w:w w:val="100"/>
          <w:position w:val="0"/>
          <w:sz w:val="14"/>
          <w:szCs w:val="14"/>
        </w:rPr>
        <w:t xml:space="preserve">D.6 </w:t>
      </w:r>
      <w:r>
        <w:rPr>
          <w:color w:val="191919"/>
          <w:spacing w:val="0"/>
          <w:w w:val="100"/>
          <w:position w:val="0"/>
          <w:sz w:val="14"/>
          <w:szCs w:val="14"/>
        </w:rPr>
        <w:t>Проверка резервной защиты</w:t>
      </w:r>
    </w:p>
    <w:p>
      <w:pPr>
        <w:pStyle w:val="Style6"/>
        <w:keepNext w:val="0"/>
        <w:keepLines w:val="0"/>
        <w:widowControl w:val="0"/>
        <w:shd w:val="clear" w:color="auto" w:fill="auto"/>
        <w:bidi w:val="0"/>
        <w:spacing w:before="0" w:after="0" w:line="269" w:lineRule="auto"/>
        <w:ind w:left="0" w:right="0" w:firstLine="420"/>
        <w:jc w:val="both"/>
        <w:rPr>
          <w:sz w:val="14"/>
          <w:szCs w:val="14"/>
        </w:rPr>
      </w:pPr>
      <w:r>
        <w:rPr>
          <w:color w:val="191919"/>
          <w:spacing w:val="0"/>
          <w:w w:val="100"/>
          <w:position w:val="0"/>
          <w:sz w:val="14"/>
          <w:szCs w:val="14"/>
        </w:rPr>
        <w:t xml:space="preserve">D.8.1 </w:t>
      </w:r>
      <w:r>
        <w:rPr>
          <w:color w:val="191919"/>
          <w:spacing w:val="0"/>
          <w:w w:val="100"/>
          <w:position w:val="0"/>
          <w:sz w:val="14"/>
          <w:szCs w:val="14"/>
        </w:rPr>
        <w:t>Определение тока координации</w:t>
      </w:r>
    </w:p>
    <w:p>
      <w:pPr>
        <w:pStyle w:val="Style6"/>
        <w:keepNext w:val="0"/>
        <w:keepLines w:val="0"/>
        <w:widowControl w:val="0"/>
        <w:shd w:val="clear" w:color="auto" w:fill="auto"/>
        <w:bidi w:val="0"/>
        <w:spacing w:before="0" w:after="0" w:line="269" w:lineRule="auto"/>
        <w:ind w:left="0" w:right="0" w:firstLine="440"/>
        <w:jc w:val="both"/>
        <w:rPr>
          <w:sz w:val="14"/>
          <w:szCs w:val="14"/>
        </w:rPr>
      </w:pPr>
      <w:r>
        <w:rPr>
          <w:spacing w:val="0"/>
          <w:w w:val="100"/>
          <w:position w:val="0"/>
          <w:sz w:val="14"/>
          <w:szCs w:val="14"/>
        </w:rPr>
        <w:t xml:space="preserve">Соответствие требованиям </w:t>
      </w:r>
      <w:r>
        <w:rPr>
          <w:spacing w:val="0"/>
          <w:w w:val="100"/>
          <w:position w:val="0"/>
          <w:sz w:val="14"/>
          <w:szCs w:val="14"/>
        </w:rPr>
        <w:t xml:space="preserve">D.3.2 </w:t>
      </w:r>
      <w:r>
        <w:rPr>
          <w:spacing w:val="0"/>
          <w:w w:val="100"/>
          <w:position w:val="0"/>
          <w:sz w:val="14"/>
          <w:szCs w:val="14"/>
        </w:rPr>
        <w:t>можно проверить сравнением рабочих характеристик С, и взаимодейству</w:t>
        <w:softHyphen/>
        <w:t xml:space="preserve">ющего УЗКЗ на всех уставках С, и для всех уставок </w:t>
      </w:r>
      <w:r>
        <w:rPr>
          <w:i/>
          <w:iCs/>
          <w:spacing w:val="0"/>
          <w:w w:val="100"/>
          <w:position w:val="0"/>
          <w:sz w:val="14"/>
          <w:szCs w:val="14"/>
        </w:rPr>
        <w:t>С-</w:t>
      </w:r>
      <w:r>
        <w:rPr>
          <w:i/>
          <w:iCs/>
          <w:spacing w:val="0"/>
          <w:w w:val="100"/>
          <w:position w:val="0"/>
          <w:sz w:val="14"/>
          <w:szCs w:val="14"/>
          <w:vertAlign w:val="subscript"/>
        </w:rPr>
        <w:t>2</w:t>
      </w:r>
      <w:r>
        <w:rPr>
          <w:i/>
          <w:iCs/>
          <w:spacing w:val="0"/>
          <w:w w:val="100"/>
          <w:position w:val="0"/>
          <w:sz w:val="14"/>
          <w:szCs w:val="14"/>
        </w:rPr>
        <w:t>.</w:t>
      </w:r>
      <w:r>
        <w:rPr>
          <w:spacing w:val="0"/>
          <w:w w:val="100"/>
          <w:position w:val="0"/>
          <w:sz w:val="14"/>
          <w:szCs w:val="14"/>
        </w:rPr>
        <w:t xml:space="preserve"> если имеются.</w:t>
      </w:r>
    </w:p>
    <w:p>
      <w:pPr>
        <w:pStyle w:val="Style6"/>
        <w:keepNext w:val="0"/>
        <w:keepLines w:val="0"/>
        <w:widowControl w:val="0"/>
        <w:shd w:val="clear" w:color="auto" w:fill="auto"/>
        <w:bidi w:val="0"/>
        <w:spacing w:before="0" w:after="0" w:line="269" w:lineRule="auto"/>
        <w:ind w:left="0" w:right="0" w:firstLine="420"/>
        <w:jc w:val="both"/>
        <w:rPr>
          <w:sz w:val="14"/>
          <w:szCs w:val="14"/>
        </w:rPr>
      </w:pPr>
      <w:r>
        <w:rPr>
          <w:color w:val="191919"/>
          <w:spacing w:val="0"/>
          <w:w w:val="100"/>
          <w:position w:val="0"/>
          <w:sz w:val="14"/>
          <w:szCs w:val="14"/>
        </w:rPr>
        <w:t>0.6.2 Проверка резервной защиты</w:t>
      </w:r>
    </w:p>
    <w:p>
      <w:pPr>
        <w:pStyle w:val="Style6"/>
        <w:keepNext w:val="0"/>
        <w:keepLines w:val="0"/>
        <w:widowControl w:val="0"/>
        <w:shd w:val="clear" w:color="auto" w:fill="auto"/>
        <w:bidi w:val="0"/>
        <w:spacing w:before="0" w:after="0" w:line="269" w:lineRule="auto"/>
        <w:ind w:left="0" w:right="0" w:firstLine="420"/>
        <w:jc w:val="both"/>
        <w:rPr>
          <w:sz w:val="14"/>
          <w:szCs w:val="14"/>
        </w:rPr>
      </w:pPr>
      <w:r>
        <w:rPr>
          <w:spacing w:val="0"/>
          <w:w w:val="100"/>
          <w:position w:val="0"/>
          <w:sz w:val="14"/>
          <w:szCs w:val="14"/>
        </w:rPr>
        <w:t xml:space="preserve">D.6.2.1 </w:t>
      </w:r>
      <w:r>
        <w:rPr>
          <w:spacing w:val="0"/>
          <w:w w:val="100"/>
          <w:position w:val="0"/>
          <w:sz w:val="14"/>
          <w:szCs w:val="14"/>
        </w:rPr>
        <w:t>Проверка испытанием</w:t>
      </w:r>
    </w:p>
    <w:p>
      <w:pPr>
        <w:pStyle w:val="Style6"/>
        <w:keepNext w:val="0"/>
        <w:keepLines w:val="0"/>
        <w:widowControl w:val="0"/>
        <w:shd w:val="clear" w:color="auto" w:fill="auto"/>
        <w:bidi w:val="0"/>
        <w:spacing w:before="0" w:after="80" w:line="269" w:lineRule="auto"/>
        <w:ind w:left="0" w:right="0" w:firstLine="440"/>
        <w:jc w:val="both"/>
        <w:rPr>
          <w:sz w:val="14"/>
          <w:szCs w:val="14"/>
        </w:rPr>
      </w:pPr>
      <w:r>
        <w:rPr>
          <w:spacing w:val="0"/>
          <w:w w:val="100"/>
          <w:position w:val="0"/>
          <w:sz w:val="14"/>
          <w:szCs w:val="14"/>
        </w:rPr>
        <w:t xml:space="preserve">Соответствие требованиям 0.3.3 обычно проверяют испытанием по </w:t>
      </w:r>
      <w:r>
        <w:rPr>
          <w:spacing w:val="0"/>
          <w:w w:val="100"/>
          <w:position w:val="0"/>
          <w:sz w:val="14"/>
          <w:szCs w:val="14"/>
        </w:rPr>
        <w:t xml:space="preserve">D.6.3. </w:t>
      </w:r>
      <w:r>
        <w:rPr>
          <w:spacing w:val="0"/>
          <w:w w:val="100"/>
          <w:position w:val="0"/>
          <w:sz w:val="14"/>
          <w:szCs w:val="14"/>
        </w:rPr>
        <w:t>В этом случае должны быть со</w:t>
        <w:softHyphen/>
        <w:t>блюдены все условия испытаний, указанные в 9.12.11.4.3, при регулируемых резисторах и катушках индуктивности для испытаний на короткое замыкание со стороны питания комбинации.</w:t>
      </w:r>
    </w:p>
    <w:p>
      <w:pPr>
        <w:pStyle w:val="Style6"/>
        <w:keepNext w:val="0"/>
        <w:keepLines w:val="0"/>
        <w:widowControl w:val="0"/>
        <w:shd w:val="clear" w:color="auto" w:fill="auto"/>
        <w:bidi w:val="0"/>
        <w:spacing w:before="0" w:after="80"/>
        <w:ind w:left="0" w:right="0" w:firstLine="440"/>
        <w:jc w:val="both"/>
        <w:rPr>
          <w:sz w:val="14"/>
          <w:szCs w:val="14"/>
        </w:rPr>
      </w:pPr>
      <w:r>
        <w:rPr>
          <w:spacing w:val="0"/>
          <w:w w:val="100"/>
          <w:position w:val="0"/>
          <w:sz w:val="14"/>
          <w:szCs w:val="14"/>
        </w:rPr>
        <w:t>Примечание — Пример схемы соединений приведен на рисунке 3.</w:t>
      </w:r>
    </w:p>
    <w:p>
      <w:pPr>
        <w:pStyle w:val="Style6"/>
        <w:keepNext w:val="0"/>
        <w:keepLines w:val="0"/>
        <w:widowControl w:val="0"/>
        <w:shd w:val="clear" w:color="auto" w:fill="auto"/>
        <w:bidi w:val="0"/>
        <w:spacing w:before="0" w:after="0" w:line="264" w:lineRule="auto"/>
        <w:ind w:left="0" w:right="0" w:firstLine="420"/>
        <w:jc w:val="both"/>
        <w:rPr>
          <w:sz w:val="14"/>
          <w:szCs w:val="14"/>
        </w:rPr>
      </w:pPr>
      <w:r>
        <w:rPr>
          <w:spacing w:val="0"/>
          <w:w w:val="100"/>
          <w:position w:val="0"/>
          <w:sz w:val="14"/>
          <w:szCs w:val="14"/>
        </w:rPr>
        <w:t xml:space="preserve">D.6.2.2 </w:t>
      </w:r>
      <w:r>
        <w:rPr>
          <w:spacing w:val="0"/>
          <w:w w:val="100"/>
          <w:position w:val="0"/>
          <w:sz w:val="14"/>
          <w:szCs w:val="14"/>
        </w:rPr>
        <w:t>Проверка сравнением характеристик</w:t>
      </w:r>
    </w:p>
    <w:p>
      <w:pPr>
        <w:pStyle w:val="Style6"/>
        <w:keepNext w:val="0"/>
        <w:keepLines w:val="0"/>
        <w:widowControl w:val="0"/>
        <w:shd w:val="clear" w:color="auto" w:fill="auto"/>
        <w:bidi w:val="0"/>
        <w:spacing w:before="0" w:after="0" w:line="264" w:lineRule="auto"/>
        <w:ind w:left="0" w:right="0" w:firstLine="440"/>
        <w:jc w:val="both"/>
        <w:rPr>
          <w:sz w:val="14"/>
          <w:szCs w:val="14"/>
        </w:rPr>
      </w:pPr>
      <w:r>
        <w:rPr>
          <w:spacing w:val="0"/>
          <w:w w:val="100"/>
          <w:position w:val="0"/>
          <w:sz w:val="14"/>
          <w:szCs w:val="14"/>
        </w:rPr>
        <w:t xml:space="preserve">На практике, если УЗКЗ является выключателем (см. рисунки О.За и </w:t>
      </w:r>
      <w:r>
        <w:rPr>
          <w:spacing w:val="0"/>
          <w:w w:val="100"/>
          <w:position w:val="0"/>
          <w:sz w:val="14"/>
          <w:szCs w:val="14"/>
        </w:rPr>
        <w:t xml:space="preserve">D.3b), </w:t>
      </w:r>
      <w:r>
        <w:rPr>
          <w:spacing w:val="0"/>
          <w:w w:val="100"/>
          <w:position w:val="0"/>
          <w:sz w:val="14"/>
          <w:szCs w:val="14"/>
        </w:rPr>
        <w:t>возможно сравнение рабочих характеристик С, и взаимодействующего УЗКЗ, при этом особо рекомендуется учитывать:</w:t>
      </w:r>
    </w:p>
    <w:p>
      <w:pPr>
        <w:pStyle w:val="Style6"/>
        <w:keepNext w:val="0"/>
        <w:keepLines w:val="0"/>
        <w:widowControl w:val="0"/>
        <w:numPr>
          <w:ilvl w:val="0"/>
          <w:numId w:val="159"/>
        </w:numPr>
        <w:shd w:val="clear" w:color="auto" w:fill="auto"/>
        <w:tabs>
          <w:tab w:pos="613" w:val="left"/>
        </w:tabs>
        <w:bidi w:val="0"/>
        <w:spacing w:before="0" w:after="0" w:line="264" w:lineRule="auto"/>
        <w:ind w:left="0" w:right="0" w:firstLine="420"/>
        <w:jc w:val="both"/>
        <w:rPr>
          <w:sz w:val="14"/>
          <w:szCs w:val="14"/>
        </w:rPr>
      </w:pPr>
      <w:bookmarkStart w:id="641" w:name="bookmark641"/>
      <w:bookmarkEnd w:id="641"/>
      <w:r>
        <w:rPr>
          <w:spacing w:val="0"/>
          <w:w w:val="100"/>
          <w:position w:val="0"/>
          <w:sz w:val="14"/>
          <w:szCs w:val="14"/>
        </w:rPr>
        <w:t>значение интеграла Джоуля С, при его /</w:t>
      </w:r>
      <w:r>
        <w:rPr>
          <w:spacing w:val="0"/>
          <w:w w:val="100"/>
          <w:position w:val="0"/>
          <w:sz w:val="14"/>
          <w:szCs w:val="14"/>
          <w:vertAlign w:val="subscript"/>
        </w:rPr>
        <w:t>сп</w:t>
      </w:r>
      <w:r>
        <w:rPr>
          <w:spacing w:val="0"/>
          <w:w w:val="100"/>
          <w:position w:val="0"/>
          <w:sz w:val="14"/>
          <w:szCs w:val="14"/>
        </w:rPr>
        <w:t xml:space="preserve"> и это же значение УЗКЗ при ожидаемом токе комбинации;</w:t>
      </w:r>
    </w:p>
    <w:p>
      <w:pPr>
        <w:pStyle w:val="Style6"/>
        <w:keepNext w:val="0"/>
        <w:keepLines w:val="0"/>
        <w:widowControl w:val="0"/>
        <w:numPr>
          <w:ilvl w:val="0"/>
          <w:numId w:val="159"/>
        </w:numPr>
        <w:shd w:val="clear" w:color="auto" w:fill="auto"/>
        <w:tabs>
          <w:tab w:pos="620" w:val="left"/>
        </w:tabs>
        <w:bidi w:val="0"/>
        <w:spacing w:before="0" w:after="0" w:line="293" w:lineRule="auto"/>
        <w:ind w:left="0" w:right="0" w:firstLine="440"/>
        <w:jc w:val="both"/>
        <w:rPr>
          <w:sz w:val="14"/>
          <w:szCs w:val="14"/>
        </w:rPr>
      </w:pPr>
      <w:bookmarkStart w:id="642" w:name="bookmark642"/>
      <w:bookmarkEnd w:id="642"/>
      <w:r>
        <w:rPr>
          <w:spacing w:val="0"/>
          <w:w w:val="100"/>
          <w:position w:val="0"/>
          <w:sz w:val="14"/>
          <w:szCs w:val="14"/>
        </w:rPr>
        <w:t>влияние на С, (к примеру, энергии дуги, максимального пикового тока, тока отсечки) при пиковом рабочем токе УЗКЗ.</w:t>
      </w:r>
    </w:p>
    <w:p>
      <w:pPr>
        <w:pStyle w:val="Style6"/>
        <w:keepNext w:val="0"/>
        <w:keepLines w:val="0"/>
        <w:widowControl w:val="0"/>
        <w:shd w:val="clear" w:color="auto" w:fill="auto"/>
        <w:bidi w:val="0"/>
        <w:spacing w:before="0" w:after="0" w:line="319" w:lineRule="auto"/>
        <w:ind w:left="0" w:right="0" w:firstLine="440"/>
        <w:jc w:val="both"/>
        <w:rPr>
          <w:sz w:val="14"/>
          <w:szCs w:val="14"/>
        </w:rPr>
        <w:sectPr>
          <w:headerReference w:type="default" r:id="rId115"/>
          <w:footerReference w:type="default" r:id="rId116"/>
          <w:headerReference w:type="even" r:id="rId117"/>
          <w:footerReference w:type="even" r:id="rId118"/>
          <w:footnotePr>
            <w:pos w:val="pageBottom"/>
            <w:numFmt w:val="decimal"/>
            <w:numRestart w:val="continuous"/>
          </w:footnotePr>
          <w:pgSz w:w="9917" w:h="14026"/>
          <w:pgMar w:top="1373" w:right="912" w:bottom="1128" w:left="907" w:header="0" w:footer="700" w:gutter="0"/>
          <w:pgNumType w:start="83"/>
          <w:cols w:space="720"/>
          <w:noEndnote/>
          <w:rtlGutter w:val="0"/>
          <w:docGrid w:linePitch="360"/>
        </w:sectPr>
      </w:pPr>
      <w:r>
        <w:rPr>
          <w:spacing w:val="0"/>
          <w:w w:val="100"/>
          <w:position w:val="0"/>
          <w:sz w:val="14"/>
          <w:szCs w:val="14"/>
        </w:rPr>
        <w:t xml:space="preserve">Пригодность комбинации можно оценивать по полной максимальной рабочей характеристике </w:t>
      </w:r>
      <w:r>
        <w:rPr>
          <w:i/>
          <w:iCs/>
          <w:spacing w:val="0"/>
          <w:w w:val="100"/>
          <w:position w:val="0"/>
          <w:sz w:val="14"/>
          <w:szCs w:val="14"/>
        </w:rPr>
        <w:t>fit</w:t>
      </w:r>
      <w:r>
        <w:rPr>
          <w:spacing w:val="0"/>
          <w:w w:val="100"/>
          <w:position w:val="0"/>
          <w:sz w:val="14"/>
          <w:szCs w:val="14"/>
        </w:rPr>
        <w:t xml:space="preserve"> </w:t>
      </w:r>
      <w:r>
        <w:rPr>
          <w:spacing w:val="0"/>
          <w:w w:val="100"/>
          <w:position w:val="0"/>
          <w:sz w:val="14"/>
          <w:szCs w:val="14"/>
        </w:rPr>
        <w:t>УЗКЗ в диа</w:t>
        <w:softHyphen/>
        <w:t>пазоне от номинальной наибольшей отключающей способности С, до ожидаемого тока короткого замыкания 78</w:t>
      </w:r>
    </w:p>
    <w:p>
      <w:pPr>
        <w:pStyle w:val="Style6"/>
        <w:keepNext w:val="0"/>
        <w:keepLines w:val="0"/>
        <w:widowControl w:val="0"/>
        <w:shd w:val="clear" w:color="auto" w:fill="auto"/>
        <w:bidi w:val="0"/>
        <w:spacing w:before="0" w:after="80" w:line="271" w:lineRule="auto"/>
        <w:ind w:left="0" w:right="0" w:firstLine="0"/>
        <w:jc w:val="both"/>
        <w:rPr>
          <w:sz w:val="14"/>
          <w:szCs w:val="14"/>
        </w:rPr>
      </w:pPr>
      <w:r>
        <w:rPr>
          <w:color w:val="555555"/>
          <w:spacing w:val="0"/>
          <w:w w:val="100"/>
          <w:position w:val="0"/>
          <w:sz w:val="14"/>
          <w:szCs w:val="14"/>
        </w:rPr>
        <w:t xml:space="preserve">данного </w:t>
      </w:r>
      <w:r>
        <w:rPr>
          <w:spacing w:val="0"/>
          <w:w w:val="100"/>
          <w:position w:val="0"/>
          <w:sz w:val="14"/>
          <w:szCs w:val="14"/>
        </w:rPr>
        <w:t xml:space="preserve">назначения, но не более максимального </w:t>
      </w:r>
      <w:r>
        <w:rPr>
          <w:color w:val="555555"/>
          <w:spacing w:val="0"/>
          <w:w w:val="100"/>
          <w:position w:val="0"/>
          <w:sz w:val="14"/>
          <w:szCs w:val="14"/>
        </w:rPr>
        <w:t xml:space="preserve">сквозного </w:t>
      </w:r>
      <w:r>
        <w:rPr>
          <w:spacing w:val="0"/>
          <w:w w:val="100"/>
          <w:position w:val="0"/>
          <w:sz w:val="14"/>
          <w:szCs w:val="14"/>
        </w:rPr>
        <w:t>для С</w:t>
      </w:r>
      <w:r>
        <w:rPr>
          <w:spacing w:val="0"/>
          <w:w w:val="100"/>
          <w:position w:val="0"/>
          <w:sz w:val="14"/>
          <w:szCs w:val="14"/>
          <w:vertAlign w:val="subscript"/>
        </w:rPr>
        <w:t>(</w:t>
      </w:r>
      <w:r>
        <w:rPr>
          <w:spacing w:val="0"/>
          <w:w w:val="100"/>
          <w:position w:val="0"/>
          <w:sz w:val="14"/>
          <w:szCs w:val="14"/>
        </w:rPr>
        <w:t xml:space="preserve"> при </w:t>
      </w:r>
      <w:r>
        <w:rPr>
          <w:color w:val="555555"/>
          <w:spacing w:val="0"/>
          <w:w w:val="100"/>
          <w:position w:val="0"/>
          <w:sz w:val="14"/>
          <w:szCs w:val="14"/>
        </w:rPr>
        <w:t xml:space="preserve">его </w:t>
      </w:r>
      <w:r>
        <w:rPr>
          <w:spacing w:val="0"/>
          <w:w w:val="100"/>
          <w:position w:val="0"/>
          <w:sz w:val="14"/>
          <w:szCs w:val="14"/>
        </w:rPr>
        <w:t xml:space="preserve">номинальной наибольшей </w:t>
      </w:r>
      <w:r>
        <w:rPr>
          <w:color w:val="555555"/>
          <w:spacing w:val="0"/>
          <w:w w:val="100"/>
          <w:position w:val="0"/>
          <w:sz w:val="14"/>
          <w:szCs w:val="14"/>
        </w:rPr>
        <w:t>отключаю</w:t>
        <w:softHyphen/>
      </w:r>
      <w:r>
        <w:rPr>
          <w:spacing w:val="0"/>
          <w:w w:val="100"/>
          <w:position w:val="0"/>
          <w:sz w:val="14"/>
          <w:szCs w:val="14"/>
        </w:rPr>
        <w:t>щей способности или другом более низком предельном значении, указанном изготовителем.</w:t>
      </w:r>
    </w:p>
    <w:p>
      <w:pPr>
        <w:pStyle w:val="Style6"/>
        <w:keepNext w:val="0"/>
        <w:keepLines w:val="0"/>
        <w:widowControl w:val="0"/>
        <w:shd w:val="clear" w:color="auto" w:fill="auto"/>
        <w:bidi w:val="0"/>
        <w:spacing w:before="0" w:after="80" w:line="271"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Если взаимодействующим УЗКЗ является предохранитель, ограничиваются теоретиче</w:t>
        <w:softHyphen/>
        <w:t xml:space="preserve">ским значением </w:t>
      </w:r>
      <w:r>
        <w:rPr>
          <w:color w:val="555555"/>
          <w:spacing w:val="0"/>
          <w:w w:val="100"/>
          <w:position w:val="0"/>
          <w:sz w:val="14"/>
          <w:szCs w:val="14"/>
        </w:rPr>
        <w:t>/</w:t>
      </w:r>
      <w:r>
        <w:rPr>
          <w:color w:val="555555"/>
          <w:spacing w:val="0"/>
          <w:w w:val="100"/>
          <w:position w:val="0"/>
          <w:sz w:val="14"/>
          <w:szCs w:val="14"/>
          <w:vertAlign w:val="subscript"/>
        </w:rPr>
        <w:t>сп</w:t>
      </w:r>
      <w:r>
        <w:rPr>
          <w:color w:val="555555"/>
          <w:spacing w:val="0"/>
          <w:w w:val="100"/>
          <w:position w:val="0"/>
          <w:sz w:val="14"/>
          <w:szCs w:val="14"/>
        </w:rPr>
        <w:t xml:space="preserve"> </w:t>
      </w:r>
      <w:r>
        <w:rPr>
          <w:spacing w:val="0"/>
          <w:w w:val="100"/>
          <w:position w:val="0"/>
          <w:sz w:val="14"/>
          <w:szCs w:val="14"/>
        </w:rPr>
        <w:t xml:space="preserve">для </w:t>
      </w:r>
      <w:r>
        <w:rPr>
          <w:spacing w:val="0"/>
          <w:w w:val="100"/>
          <w:position w:val="0"/>
          <w:sz w:val="14"/>
          <w:szCs w:val="14"/>
        </w:rPr>
        <w:t>C</w:t>
      </w:r>
      <w:r>
        <w:rPr>
          <w:spacing w:val="0"/>
          <w:w w:val="100"/>
          <w:position w:val="0"/>
          <w:sz w:val="14"/>
          <w:szCs w:val="14"/>
          <w:vertAlign w:val="subscript"/>
        </w:rPr>
        <w:t>t</w:t>
      </w:r>
      <w:r>
        <w:rPr>
          <w:spacing w:val="0"/>
          <w:w w:val="100"/>
          <w:position w:val="0"/>
          <w:sz w:val="14"/>
          <w:szCs w:val="14"/>
        </w:rPr>
        <w:t>.</w:t>
      </w:r>
    </w:p>
    <w:p>
      <w:pPr>
        <w:pStyle w:val="Style6"/>
        <w:keepNext w:val="0"/>
        <w:keepLines w:val="0"/>
        <w:widowControl w:val="0"/>
        <w:shd w:val="clear" w:color="auto" w:fill="auto"/>
        <w:bidi w:val="0"/>
        <w:spacing w:before="0" w:after="0"/>
        <w:ind w:left="0" w:right="0" w:firstLine="440"/>
        <w:jc w:val="both"/>
        <w:rPr>
          <w:sz w:val="14"/>
          <w:szCs w:val="14"/>
        </w:rPr>
      </w:pPr>
      <w:r>
        <w:rPr>
          <w:color w:val="191919"/>
          <w:spacing w:val="0"/>
          <w:w w:val="100"/>
          <w:position w:val="0"/>
          <w:sz w:val="14"/>
          <w:szCs w:val="14"/>
        </w:rPr>
        <w:t xml:space="preserve">D.6.3 </w:t>
      </w:r>
      <w:r>
        <w:rPr>
          <w:color w:val="191919"/>
          <w:spacing w:val="0"/>
          <w:w w:val="100"/>
          <w:position w:val="0"/>
          <w:sz w:val="14"/>
          <w:szCs w:val="14"/>
        </w:rPr>
        <w:t>Испытание для проверки резервной защиты</w:t>
      </w:r>
    </w:p>
    <w:p>
      <w:pPr>
        <w:pStyle w:val="Style6"/>
        <w:keepNext w:val="0"/>
        <w:keepLines w:val="0"/>
        <w:widowControl w:val="0"/>
        <w:shd w:val="clear" w:color="auto" w:fill="auto"/>
        <w:bidi w:val="0"/>
        <w:spacing w:before="0" w:after="0"/>
        <w:ind w:left="0" w:right="0" w:firstLine="440"/>
        <w:jc w:val="both"/>
        <w:rPr>
          <w:sz w:val="14"/>
          <w:szCs w:val="14"/>
        </w:rPr>
      </w:pPr>
      <w:r>
        <w:rPr>
          <w:spacing w:val="0"/>
          <w:w w:val="100"/>
          <w:position w:val="0"/>
          <w:sz w:val="14"/>
          <w:szCs w:val="14"/>
        </w:rPr>
        <w:t xml:space="preserve">Если УЗКЗ является автоматическим выключателем </w:t>
      </w:r>
      <w:r>
        <w:rPr>
          <w:color w:val="555555"/>
          <w:spacing w:val="0"/>
          <w:w w:val="100"/>
          <w:position w:val="0"/>
          <w:sz w:val="14"/>
          <w:szCs w:val="14"/>
        </w:rPr>
        <w:t>(С</w:t>
      </w:r>
      <w:r>
        <w:rPr>
          <w:color w:val="555555"/>
          <w:spacing w:val="0"/>
          <w:w w:val="100"/>
          <w:position w:val="0"/>
          <w:sz w:val="14"/>
          <w:szCs w:val="14"/>
          <w:vertAlign w:val="subscript"/>
        </w:rPr>
        <w:t>2</w:t>
      </w:r>
      <w:r>
        <w:rPr>
          <w:color w:val="555555"/>
          <w:spacing w:val="0"/>
          <w:w w:val="100"/>
          <w:position w:val="0"/>
          <w:sz w:val="14"/>
          <w:szCs w:val="14"/>
        </w:rPr>
        <w:t xml:space="preserve">), </w:t>
      </w:r>
      <w:r>
        <w:rPr>
          <w:spacing w:val="0"/>
          <w:w w:val="100"/>
          <w:position w:val="0"/>
          <w:sz w:val="14"/>
          <w:szCs w:val="14"/>
        </w:rPr>
        <w:t xml:space="preserve">оснащенным регулируемыми максимальными </w:t>
      </w:r>
      <w:r>
        <w:rPr>
          <w:color w:val="555555"/>
          <w:spacing w:val="0"/>
          <w:w w:val="100"/>
          <w:position w:val="0"/>
          <w:sz w:val="14"/>
          <w:szCs w:val="14"/>
        </w:rPr>
        <w:t>рас</w:t>
        <w:softHyphen/>
      </w:r>
      <w:r>
        <w:rPr>
          <w:spacing w:val="0"/>
          <w:w w:val="100"/>
          <w:position w:val="0"/>
          <w:sz w:val="14"/>
          <w:szCs w:val="14"/>
        </w:rPr>
        <w:t xml:space="preserve">цепителями </w:t>
      </w:r>
      <w:r>
        <w:rPr>
          <w:color w:val="555555"/>
          <w:spacing w:val="0"/>
          <w:w w:val="100"/>
          <w:position w:val="0"/>
          <w:sz w:val="14"/>
          <w:szCs w:val="14"/>
        </w:rPr>
        <w:t xml:space="preserve">тока, </w:t>
      </w:r>
      <w:r>
        <w:rPr>
          <w:spacing w:val="0"/>
          <w:w w:val="100"/>
          <w:position w:val="0"/>
          <w:sz w:val="14"/>
          <w:szCs w:val="14"/>
        </w:rPr>
        <w:t>то применяемые рабочие характеристики должны соответствовать максимальным уставкам по времени и току.</w:t>
      </w:r>
    </w:p>
    <w:p>
      <w:pPr>
        <w:pStyle w:val="Style6"/>
        <w:keepNext w:val="0"/>
        <w:keepLines w:val="0"/>
        <w:widowControl w:val="0"/>
        <w:shd w:val="clear" w:color="auto" w:fill="auto"/>
        <w:bidi w:val="0"/>
        <w:spacing w:before="0" w:after="0"/>
        <w:ind w:left="0" w:right="0" w:firstLine="440"/>
        <w:jc w:val="both"/>
        <w:rPr>
          <w:sz w:val="14"/>
          <w:szCs w:val="14"/>
        </w:rPr>
      </w:pPr>
      <w:r>
        <w:rPr>
          <w:spacing w:val="0"/>
          <w:w w:val="100"/>
          <w:position w:val="0"/>
          <w:sz w:val="14"/>
          <w:szCs w:val="14"/>
        </w:rPr>
        <w:t xml:space="preserve">Если взаимодействующее УЗКЗ </w:t>
      </w:r>
      <w:r>
        <w:rPr>
          <w:color w:val="555555"/>
          <w:spacing w:val="0"/>
          <w:w w:val="100"/>
          <w:position w:val="0"/>
          <w:sz w:val="14"/>
          <w:szCs w:val="14"/>
        </w:rPr>
        <w:t xml:space="preserve">состоит </w:t>
      </w:r>
      <w:r>
        <w:rPr>
          <w:spacing w:val="0"/>
          <w:w w:val="100"/>
          <w:position w:val="0"/>
          <w:sz w:val="14"/>
          <w:szCs w:val="14"/>
        </w:rPr>
        <w:t xml:space="preserve">из комплекта предохранителей, испытание каждый раз необходимо проводить на новом комплекте предохранителей, даже если какой-то из них во время предыдущих испытаний не вышел из </w:t>
      </w:r>
      <w:r>
        <w:rPr>
          <w:color w:val="555555"/>
          <w:spacing w:val="0"/>
          <w:w w:val="100"/>
          <w:position w:val="0"/>
          <w:sz w:val="14"/>
          <w:szCs w:val="14"/>
        </w:rPr>
        <w:t>строя.</w:t>
      </w:r>
    </w:p>
    <w:p>
      <w:pPr>
        <w:pStyle w:val="Style6"/>
        <w:keepNext w:val="0"/>
        <w:keepLines w:val="0"/>
        <w:widowControl w:val="0"/>
        <w:shd w:val="clear" w:color="auto" w:fill="auto"/>
        <w:bidi w:val="0"/>
        <w:spacing w:before="0" w:after="0"/>
        <w:ind w:left="0" w:right="0" w:firstLine="440"/>
        <w:jc w:val="both"/>
        <w:rPr>
          <w:sz w:val="14"/>
          <w:szCs w:val="14"/>
        </w:rPr>
      </w:pPr>
      <w:r>
        <w:rPr>
          <w:spacing w:val="0"/>
          <w:w w:val="100"/>
          <w:position w:val="0"/>
          <w:sz w:val="14"/>
          <w:szCs w:val="14"/>
        </w:rPr>
        <w:t xml:space="preserve">Где необходимо, должны быть использованы соединительные провода, </w:t>
      </w:r>
      <w:r>
        <w:rPr>
          <w:color w:val="555555"/>
          <w:spacing w:val="0"/>
          <w:w w:val="100"/>
          <w:position w:val="0"/>
          <w:sz w:val="14"/>
          <w:szCs w:val="14"/>
        </w:rPr>
        <w:t xml:space="preserve">как </w:t>
      </w:r>
      <w:r>
        <w:rPr>
          <w:spacing w:val="0"/>
          <w:w w:val="100"/>
          <w:position w:val="0"/>
          <w:sz w:val="14"/>
          <w:szCs w:val="14"/>
        </w:rPr>
        <w:t xml:space="preserve">указано в 9.12.4, </w:t>
      </w:r>
      <w:r>
        <w:rPr>
          <w:color w:val="555555"/>
          <w:spacing w:val="0"/>
          <w:w w:val="100"/>
          <w:position w:val="0"/>
          <w:sz w:val="14"/>
          <w:szCs w:val="14"/>
        </w:rPr>
        <w:t xml:space="preserve">за </w:t>
      </w:r>
      <w:r>
        <w:rPr>
          <w:spacing w:val="0"/>
          <w:w w:val="100"/>
          <w:position w:val="0"/>
          <w:sz w:val="14"/>
          <w:szCs w:val="14"/>
        </w:rPr>
        <w:t xml:space="preserve">исключением </w:t>
      </w:r>
      <w:r>
        <w:rPr>
          <w:color w:val="555555"/>
          <w:spacing w:val="0"/>
          <w:w w:val="100"/>
          <w:position w:val="0"/>
          <w:sz w:val="14"/>
          <w:szCs w:val="14"/>
        </w:rPr>
        <w:t xml:space="preserve">того. что. </w:t>
      </w:r>
      <w:r>
        <w:rPr>
          <w:spacing w:val="0"/>
          <w:w w:val="100"/>
          <w:position w:val="0"/>
          <w:sz w:val="14"/>
          <w:szCs w:val="14"/>
        </w:rPr>
        <w:t xml:space="preserve">если взаимодействующее УЗКЗ является выключателем </w:t>
      </w:r>
      <w:r>
        <w:rPr>
          <w:color w:val="555555"/>
          <w:spacing w:val="0"/>
          <w:w w:val="100"/>
          <w:position w:val="0"/>
          <w:sz w:val="14"/>
          <w:szCs w:val="14"/>
        </w:rPr>
        <w:t>(С</w:t>
      </w:r>
      <w:r>
        <w:rPr>
          <w:color w:val="555555"/>
          <w:spacing w:val="0"/>
          <w:w w:val="100"/>
          <w:position w:val="0"/>
          <w:sz w:val="14"/>
          <w:szCs w:val="14"/>
          <w:vertAlign w:val="subscript"/>
        </w:rPr>
        <w:t>2</w:t>
      </w:r>
      <w:r>
        <w:rPr>
          <w:color w:val="555555"/>
          <w:spacing w:val="0"/>
          <w:w w:val="100"/>
          <w:position w:val="0"/>
          <w:sz w:val="14"/>
          <w:szCs w:val="14"/>
        </w:rPr>
        <w:t xml:space="preserve">). кабель полной </w:t>
      </w:r>
      <w:r>
        <w:rPr>
          <w:spacing w:val="0"/>
          <w:w w:val="100"/>
          <w:position w:val="0"/>
          <w:sz w:val="14"/>
          <w:szCs w:val="14"/>
        </w:rPr>
        <w:t xml:space="preserve">длины </w:t>
      </w:r>
      <w:r>
        <w:rPr>
          <w:color w:val="555555"/>
          <w:spacing w:val="0"/>
          <w:w w:val="100"/>
          <w:position w:val="0"/>
          <w:sz w:val="14"/>
          <w:szCs w:val="14"/>
        </w:rPr>
        <w:t xml:space="preserve">(75 </w:t>
      </w:r>
      <w:r>
        <w:rPr>
          <w:spacing w:val="0"/>
          <w:w w:val="100"/>
          <w:position w:val="0"/>
          <w:sz w:val="14"/>
          <w:szCs w:val="14"/>
        </w:rPr>
        <w:t xml:space="preserve">см), связанный </w:t>
      </w:r>
      <w:r>
        <w:rPr>
          <w:color w:val="555555"/>
          <w:spacing w:val="0"/>
          <w:w w:val="100"/>
          <w:position w:val="0"/>
          <w:sz w:val="14"/>
          <w:szCs w:val="14"/>
        </w:rPr>
        <w:t xml:space="preserve">с </w:t>
      </w:r>
      <w:r>
        <w:rPr>
          <w:spacing w:val="0"/>
          <w:w w:val="100"/>
          <w:position w:val="0"/>
          <w:sz w:val="14"/>
          <w:szCs w:val="14"/>
        </w:rPr>
        <w:t xml:space="preserve">данным выключателем, может </w:t>
      </w:r>
      <w:r>
        <w:rPr>
          <w:color w:val="555555"/>
          <w:spacing w:val="0"/>
          <w:w w:val="100"/>
          <w:position w:val="0"/>
          <w:sz w:val="14"/>
          <w:szCs w:val="14"/>
        </w:rPr>
        <w:t xml:space="preserve">быть </w:t>
      </w:r>
      <w:r>
        <w:rPr>
          <w:spacing w:val="0"/>
          <w:w w:val="100"/>
          <w:position w:val="0"/>
          <w:sz w:val="14"/>
          <w:szCs w:val="14"/>
        </w:rPr>
        <w:t xml:space="preserve">установлен </w:t>
      </w:r>
      <w:r>
        <w:rPr>
          <w:color w:val="555555"/>
          <w:spacing w:val="0"/>
          <w:w w:val="100"/>
          <w:position w:val="0"/>
          <w:sz w:val="14"/>
          <w:szCs w:val="14"/>
        </w:rPr>
        <w:t xml:space="preserve">со стороны </w:t>
      </w:r>
      <w:r>
        <w:rPr>
          <w:spacing w:val="0"/>
          <w:w w:val="100"/>
          <w:position w:val="0"/>
          <w:sz w:val="14"/>
          <w:szCs w:val="14"/>
        </w:rPr>
        <w:t>питания.</w:t>
      </w:r>
    </w:p>
    <w:p>
      <w:pPr>
        <w:pStyle w:val="Style6"/>
        <w:keepNext w:val="0"/>
        <w:keepLines w:val="0"/>
        <w:widowControl w:val="0"/>
        <w:shd w:val="clear" w:color="auto" w:fill="auto"/>
        <w:bidi w:val="0"/>
        <w:spacing w:before="0" w:after="0"/>
        <w:ind w:left="0" w:right="0" w:firstLine="440"/>
        <w:jc w:val="both"/>
        <w:rPr>
          <w:sz w:val="14"/>
          <w:szCs w:val="14"/>
        </w:rPr>
      </w:pPr>
      <w:r>
        <w:rPr>
          <w:spacing w:val="0"/>
          <w:w w:val="100"/>
          <w:position w:val="0"/>
          <w:sz w:val="14"/>
          <w:szCs w:val="14"/>
          <w:shd w:val="clear" w:color="auto" w:fill="FFFFFF"/>
        </w:rPr>
        <w:t>Каждое испытание должно состоять из цикла операций О</w:t>
      </w:r>
      <w:r>
        <w:rPr>
          <w:color w:val="555555"/>
          <w:spacing w:val="0"/>
          <w:w w:val="100"/>
          <w:position w:val="0"/>
          <w:sz w:val="14"/>
          <w:szCs w:val="14"/>
          <w:shd w:val="clear" w:color="auto" w:fill="FFFFFF"/>
        </w:rPr>
        <w:t>—</w:t>
      </w:r>
      <w:r>
        <w:rPr>
          <w:i/>
          <w:iCs/>
          <w:spacing w:val="0"/>
          <w:w w:val="100"/>
          <w:position w:val="0"/>
          <w:sz w:val="14"/>
          <w:szCs w:val="14"/>
          <w:shd w:val="clear" w:color="auto" w:fill="FFFFFF"/>
        </w:rPr>
        <w:t>t</w:t>
      </w:r>
      <w:r>
        <w:rPr>
          <w:spacing w:val="0"/>
          <w:w w:val="100"/>
          <w:position w:val="0"/>
          <w:sz w:val="14"/>
          <w:szCs w:val="14"/>
          <w:shd w:val="clear" w:color="auto" w:fill="FFFFFF"/>
        </w:rPr>
        <w:t xml:space="preserve">—СО. выполняемых </w:t>
      </w:r>
      <w:r>
        <w:rPr>
          <w:color w:val="555555"/>
          <w:spacing w:val="0"/>
          <w:w w:val="100"/>
          <w:position w:val="0"/>
          <w:sz w:val="14"/>
          <w:szCs w:val="14"/>
          <w:shd w:val="clear" w:color="auto" w:fill="FFFFFF"/>
        </w:rPr>
        <w:t xml:space="preserve">в </w:t>
      </w:r>
      <w:r>
        <w:rPr>
          <w:spacing w:val="0"/>
          <w:w w:val="100"/>
          <w:position w:val="0"/>
          <w:sz w:val="14"/>
          <w:szCs w:val="14"/>
          <w:shd w:val="clear" w:color="auto" w:fill="FFFFFF"/>
        </w:rPr>
        <w:t xml:space="preserve">соответствии </w:t>
      </w:r>
      <w:r>
        <w:rPr>
          <w:color w:val="555555"/>
          <w:spacing w:val="0"/>
          <w:w w:val="100"/>
          <w:position w:val="0"/>
          <w:sz w:val="14"/>
          <w:szCs w:val="14"/>
          <w:shd w:val="clear" w:color="auto" w:fill="FFFFFF"/>
        </w:rPr>
        <w:t>с</w:t>
      </w:r>
    </w:p>
    <w:p>
      <w:pPr>
        <w:pStyle w:val="Style6"/>
        <w:keepNext w:val="0"/>
        <w:keepLines w:val="0"/>
        <w:widowControl w:val="0"/>
        <w:numPr>
          <w:ilvl w:val="0"/>
          <w:numId w:val="171"/>
        </w:numPr>
        <w:shd w:val="clear" w:color="auto" w:fill="auto"/>
        <w:tabs>
          <w:tab w:pos="879" w:val="left"/>
        </w:tabs>
        <w:bidi w:val="0"/>
        <w:spacing w:before="0" w:after="0"/>
        <w:ind w:left="0" w:right="0" w:firstLine="0"/>
        <w:jc w:val="both"/>
        <w:rPr>
          <w:sz w:val="14"/>
          <w:szCs w:val="14"/>
        </w:rPr>
      </w:pPr>
      <w:bookmarkStart w:id="643" w:name="bookmark643"/>
      <w:bookmarkEnd w:id="643"/>
      <w:r>
        <w:rPr>
          <w:spacing w:val="0"/>
          <w:w w:val="100"/>
          <w:position w:val="0"/>
          <w:sz w:val="14"/>
          <w:szCs w:val="14"/>
        </w:rPr>
        <w:t xml:space="preserve">при </w:t>
      </w:r>
      <w:r>
        <w:rPr>
          <w:color w:val="555555"/>
          <w:spacing w:val="0"/>
          <w:w w:val="100"/>
          <w:position w:val="0"/>
          <w:sz w:val="14"/>
          <w:szCs w:val="14"/>
        </w:rPr>
        <w:t>/</w:t>
      </w:r>
      <w:r>
        <w:rPr>
          <w:color w:val="555555"/>
          <w:spacing w:val="0"/>
          <w:w w:val="100"/>
          <w:position w:val="0"/>
          <w:sz w:val="14"/>
          <w:szCs w:val="14"/>
          <w:vertAlign w:val="subscript"/>
        </w:rPr>
        <w:t>Ст1</w:t>
      </w:r>
      <w:r>
        <w:rPr>
          <w:color w:val="555555"/>
          <w:spacing w:val="0"/>
          <w:w w:val="100"/>
          <w:position w:val="0"/>
          <w:sz w:val="14"/>
          <w:szCs w:val="14"/>
        </w:rPr>
        <w:t xml:space="preserve">. </w:t>
      </w:r>
      <w:r>
        <w:rPr>
          <w:spacing w:val="0"/>
          <w:w w:val="100"/>
          <w:position w:val="0"/>
          <w:sz w:val="14"/>
          <w:szCs w:val="14"/>
        </w:rPr>
        <w:t xml:space="preserve">операцию </w:t>
      </w:r>
      <w:r>
        <w:rPr>
          <w:i/>
          <w:iCs/>
          <w:color w:val="555555"/>
          <w:spacing w:val="0"/>
          <w:w w:val="100"/>
          <w:position w:val="0"/>
          <w:sz w:val="14"/>
          <w:szCs w:val="14"/>
        </w:rPr>
        <w:t>СО</w:t>
      </w:r>
      <w:r>
        <w:rPr>
          <w:color w:val="555555"/>
          <w:spacing w:val="0"/>
          <w:w w:val="100"/>
          <w:position w:val="0"/>
          <w:sz w:val="14"/>
          <w:szCs w:val="14"/>
        </w:rPr>
        <w:t xml:space="preserve"> </w:t>
      </w:r>
      <w:r>
        <w:rPr>
          <w:spacing w:val="0"/>
          <w:w w:val="100"/>
          <w:position w:val="0"/>
          <w:sz w:val="14"/>
          <w:szCs w:val="14"/>
        </w:rPr>
        <w:t xml:space="preserve">выполняют на </w:t>
      </w:r>
      <w:r>
        <w:rPr>
          <w:color w:val="555555"/>
          <w:spacing w:val="0"/>
          <w:w w:val="100"/>
          <w:position w:val="0"/>
          <w:sz w:val="14"/>
          <w:szCs w:val="14"/>
        </w:rPr>
        <w:t>C</w:t>
      </w:r>
      <w:r>
        <w:rPr>
          <w:color w:val="555555"/>
          <w:spacing w:val="0"/>
          <w:w w:val="100"/>
          <w:position w:val="0"/>
          <w:sz w:val="14"/>
          <w:szCs w:val="14"/>
          <w:vertAlign w:val="subscript"/>
        </w:rPr>
        <w:t>v</w:t>
      </w:r>
    </w:p>
    <w:p>
      <w:pPr>
        <w:pStyle w:val="Style6"/>
        <w:keepNext w:val="0"/>
        <w:keepLines w:val="0"/>
        <w:widowControl w:val="0"/>
        <w:shd w:val="clear" w:color="auto" w:fill="auto"/>
        <w:bidi w:val="0"/>
        <w:spacing w:before="0" w:after="0"/>
        <w:ind w:left="0" w:right="0" w:firstLine="440"/>
        <w:jc w:val="both"/>
        <w:rPr>
          <w:sz w:val="14"/>
          <w:szCs w:val="14"/>
        </w:rPr>
      </w:pPr>
      <w:r>
        <w:rPr>
          <w:spacing w:val="0"/>
          <w:w w:val="100"/>
          <w:position w:val="0"/>
          <w:sz w:val="14"/>
          <w:szCs w:val="14"/>
        </w:rPr>
        <w:t xml:space="preserve">Испытание проводят </w:t>
      </w:r>
      <w:r>
        <w:rPr>
          <w:color w:val="555555"/>
          <w:spacing w:val="0"/>
          <w:w w:val="100"/>
          <w:position w:val="0"/>
          <w:sz w:val="14"/>
          <w:szCs w:val="14"/>
        </w:rPr>
        <w:t xml:space="preserve">с </w:t>
      </w:r>
      <w:r>
        <w:rPr>
          <w:spacing w:val="0"/>
          <w:w w:val="100"/>
          <w:position w:val="0"/>
          <w:sz w:val="14"/>
          <w:szCs w:val="14"/>
        </w:rPr>
        <w:t>максимальным ожидаемым током для предлагаемого назначения. Он не должен пре</w:t>
        <w:softHyphen/>
        <w:t xml:space="preserve">вышать номинальный условный </w:t>
      </w:r>
      <w:r>
        <w:rPr>
          <w:color w:val="555555"/>
          <w:spacing w:val="0"/>
          <w:w w:val="100"/>
          <w:position w:val="0"/>
          <w:sz w:val="14"/>
          <w:szCs w:val="14"/>
        </w:rPr>
        <w:t xml:space="preserve">ток короткого </w:t>
      </w:r>
      <w:r>
        <w:rPr>
          <w:spacing w:val="0"/>
          <w:w w:val="100"/>
          <w:position w:val="0"/>
          <w:sz w:val="14"/>
          <w:szCs w:val="14"/>
        </w:rPr>
        <w:t xml:space="preserve">замыкания / </w:t>
      </w:r>
      <w:r>
        <w:rPr>
          <w:color w:val="555555"/>
          <w:spacing w:val="0"/>
          <w:w w:val="100"/>
          <w:position w:val="0"/>
          <w:sz w:val="14"/>
          <w:szCs w:val="14"/>
        </w:rPr>
        <w:t xml:space="preserve">(см. </w:t>
      </w:r>
      <w:r>
        <w:rPr>
          <w:spacing w:val="0"/>
          <w:w w:val="100"/>
          <w:position w:val="0"/>
          <w:sz w:val="14"/>
          <w:szCs w:val="14"/>
        </w:rPr>
        <w:t>3.5.14.9).</w:t>
      </w:r>
    </w:p>
    <w:p>
      <w:pPr>
        <w:pStyle w:val="Style6"/>
        <w:keepNext w:val="0"/>
        <w:keepLines w:val="0"/>
        <w:widowControl w:val="0"/>
        <w:shd w:val="clear" w:color="auto" w:fill="auto"/>
        <w:bidi w:val="0"/>
        <w:spacing w:before="0" w:after="0"/>
        <w:ind w:left="0" w:right="0" w:firstLine="440"/>
        <w:jc w:val="both"/>
        <w:rPr>
          <w:sz w:val="14"/>
          <w:szCs w:val="14"/>
        </w:rPr>
      </w:pPr>
      <w:r>
        <w:rPr>
          <w:spacing w:val="0"/>
          <w:w w:val="100"/>
          <w:position w:val="0"/>
          <w:sz w:val="14"/>
          <w:szCs w:val="14"/>
        </w:rPr>
        <w:t xml:space="preserve">Далее необходимо проводить испытание при значении ожидаемого тока, равном номинальной наибольшей отключающей </w:t>
      </w:r>
      <w:r>
        <w:rPr>
          <w:color w:val="555555"/>
          <w:spacing w:val="0"/>
          <w:w w:val="100"/>
          <w:position w:val="0"/>
          <w:sz w:val="14"/>
          <w:szCs w:val="14"/>
        </w:rPr>
        <w:t>способности (/</w:t>
      </w:r>
      <w:r>
        <w:rPr>
          <w:color w:val="555555"/>
          <w:spacing w:val="0"/>
          <w:w w:val="100"/>
          <w:position w:val="0"/>
          <w:sz w:val="14"/>
          <w:szCs w:val="14"/>
          <w:vertAlign w:val="subscript"/>
        </w:rPr>
        <w:t>сп</w:t>
      </w:r>
      <w:r>
        <w:rPr>
          <w:color w:val="555555"/>
          <w:spacing w:val="0"/>
          <w:w w:val="100"/>
          <w:position w:val="0"/>
          <w:sz w:val="14"/>
          <w:szCs w:val="14"/>
        </w:rPr>
        <w:t xml:space="preserve">) </w:t>
      </w:r>
      <w:r>
        <w:rPr>
          <w:spacing w:val="0"/>
          <w:w w:val="100"/>
          <w:position w:val="0"/>
          <w:sz w:val="14"/>
          <w:szCs w:val="14"/>
        </w:rPr>
        <w:t xml:space="preserve">С,, для которого может </w:t>
      </w:r>
      <w:r>
        <w:rPr>
          <w:color w:val="555555"/>
          <w:spacing w:val="0"/>
          <w:w w:val="100"/>
          <w:position w:val="0"/>
          <w:sz w:val="14"/>
          <w:szCs w:val="14"/>
        </w:rPr>
        <w:t xml:space="preserve">быть </w:t>
      </w:r>
      <w:r>
        <w:rPr>
          <w:spacing w:val="0"/>
          <w:w w:val="100"/>
          <w:position w:val="0"/>
          <w:sz w:val="14"/>
          <w:szCs w:val="14"/>
        </w:rPr>
        <w:t xml:space="preserve">использован новый образец </w:t>
      </w:r>
      <w:r>
        <w:rPr>
          <w:color w:val="555555"/>
          <w:spacing w:val="0"/>
          <w:w w:val="100"/>
          <w:position w:val="0"/>
          <w:sz w:val="14"/>
          <w:szCs w:val="14"/>
        </w:rPr>
        <w:t xml:space="preserve">С,, </w:t>
      </w:r>
      <w:r>
        <w:rPr>
          <w:spacing w:val="0"/>
          <w:w w:val="100"/>
          <w:position w:val="0"/>
          <w:sz w:val="14"/>
          <w:szCs w:val="14"/>
        </w:rPr>
        <w:t>а также, если взаимо</w:t>
        <w:softHyphen/>
        <w:t xml:space="preserve">действующим УЗКЗ является выключатель, новый образец </w:t>
      </w:r>
      <w:r>
        <w:rPr>
          <w:color w:val="555555"/>
          <w:spacing w:val="0"/>
          <w:w w:val="100"/>
          <w:position w:val="0"/>
          <w:sz w:val="14"/>
          <w:szCs w:val="14"/>
        </w:rPr>
        <w:t>С</w:t>
      </w:r>
      <w:r>
        <w:rPr>
          <w:color w:val="555555"/>
          <w:spacing w:val="0"/>
          <w:w w:val="100"/>
          <w:position w:val="0"/>
          <w:sz w:val="14"/>
          <w:szCs w:val="14"/>
          <w:vertAlign w:val="subscript"/>
        </w:rPr>
        <w:t>2</w:t>
      </w:r>
      <w:r>
        <w:rPr>
          <w:color w:val="555555"/>
          <w:spacing w:val="0"/>
          <w:w w:val="100"/>
          <w:position w:val="0"/>
          <w:sz w:val="14"/>
          <w:szCs w:val="14"/>
        </w:rPr>
        <w:t>.</w:t>
      </w:r>
    </w:p>
    <w:p>
      <w:pPr>
        <w:pStyle w:val="Style6"/>
        <w:keepNext w:val="0"/>
        <w:keepLines w:val="0"/>
        <w:widowControl w:val="0"/>
        <w:shd w:val="clear" w:color="auto" w:fill="auto"/>
        <w:bidi w:val="0"/>
        <w:spacing w:before="0" w:after="0"/>
        <w:ind w:left="0" w:right="0" w:firstLine="440"/>
        <w:jc w:val="both"/>
        <w:rPr>
          <w:sz w:val="14"/>
          <w:szCs w:val="14"/>
        </w:rPr>
      </w:pPr>
      <w:r>
        <w:rPr>
          <w:spacing w:val="0"/>
          <w:w w:val="100"/>
          <w:position w:val="0"/>
          <w:sz w:val="14"/>
          <w:szCs w:val="14"/>
        </w:rPr>
        <w:t>Во время каждой операции:</w:t>
      </w:r>
    </w:p>
    <w:p>
      <w:pPr>
        <w:pStyle w:val="Style6"/>
        <w:keepNext w:val="0"/>
        <w:keepLines w:val="0"/>
        <w:widowControl w:val="0"/>
        <w:numPr>
          <w:ilvl w:val="0"/>
          <w:numId w:val="173"/>
        </w:numPr>
        <w:shd w:val="clear" w:color="auto" w:fill="auto"/>
        <w:tabs>
          <w:tab w:pos="710" w:val="left"/>
        </w:tabs>
        <w:bidi w:val="0"/>
        <w:spacing w:before="0" w:after="0"/>
        <w:ind w:left="0" w:right="0" w:firstLine="440"/>
        <w:jc w:val="both"/>
        <w:rPr>
          <w:sz w:val="14"/>
          <w:szCs w:val="14"/>
        </w:rPr>
      </w:pPr>
      <w:bookmarkStart w:id="644" w:name="bookmark644"/>
      <w:bookmarkEnd w:id="644"/>
      <w:r>
        <w:rPr>
          <w:spacing w:val="0"/>
          <w:w w:val="100"/>
          <w:position w:val="0"/>
          <w:sz w:val="14"/>
          <w:szCs w:val="14"/>
        </w:rPr>
        <w:t xml:space="preserve">если взаимодействующим УЗКЗ является автоматический выключатель </w:t>
      </w:r>
      <w:r>
        <w:rPr>
          <w:color w:val="555555"/>
          <w:spacing w:val="0"/>
          <w:w w:val="100"/>
          <w:position w:val="0"/>
          <w:sz w:val="14"/>
          <w:szCs w:val="14"/>
        </w:rPr>
        <w:t>(С</w:t>
      </w:r>
      <w:r>
        <w:rPr>
          <w:color w:val="555555"/>
          <w:spacing w:val="0"/>
          <w:w w:val="100"/>
          <w:position w:val="0"/>
          <w:sz w:val="14"/>
          <w:szCs w:val="14"/>
          <w:vertAlign w:val="subscript"/>
        </w:rPr>
        <w:t>2</w:t>
      </w:r>
      <w:r>
        <w:rPr>
          <w:color w:val="555555"/>
          <w:spacing w:val="0"/>
          <w:w w:val="100"/>
          <w:position w:val="0"/>
          <w:sz w:val="14"/>
          <w:szCs w:val="14"/>
        </w:rPr>
        <w:t>):</w:t>
      </w:r>
    </w:p>
    <w:p>
      <w:pPr>
        <w:pStyle w:val="Style6"/>
        <w:keepNext w:val="0"/>
        <w:keepLines w:val="0"/>
        <w:widowControl w:val="0"/>
        <w:numPr>
          <w:ilvl w:val="0"/>
          <w:numId w:val="159"/>
        </w:numPr>
        <w:shd w:val="clear" w:color="auto" w:fill="auto"/>
        <w:tabs>
          <w:tab w:pos="628" w:val="left"/>
        </w:tabs>
        <w:bidi w:val="0"/>
        <w:spacing w:before="0" w:after="0"/>
        <w:ind w:left="0" w:right="0" w:firstLine="440"/>
        <w:jc w:val="both"/>
        <w:rPr>
          <w:sz w:val="14"/>
          <w:szCs w:val="14"/>
        </w:rPr>
      </w:pPr>
      <w:bookmarkStart w:id="645" w:name="bookmark645"/>
      <w:bookmarkEnd w:id="645"/>
      <w:r>
        <w:rPr>
          <w:spacing w:val="0"/>
          <w:w w:val="100"/>
          <w:position w:val="0"/>
          <w:sz w:val="14"/>
          <w:szCs w:val="14"/>
        </w:rPr>
        <w:t xml:space="preserve">либо С, и </w:t>
      </w:r>
      <w:r>
        <w:rPr>
          <w:color w:val="555555"/>
          <w:spacing w:val="0"/>
          <w:w w:val="100"/>
          <w:position w:val="0"/>
          <w:sz w:val="14"/>
          <w:szCs w:val="14"/>
        </w:rPr>
        <w:t>С</w:t>
      </w:r>
      <w:r>
        <w:rPr>
          <w:color w:val="555555"/>
          <w:spacing w:val="0"/>
          <w:w w:val="100"/>
          <w:position w:val="0"/>
          <w:sz w:val="14"/>
          <w:szCs w:val="14"/>
          <w:vertAlign w:val="subscript"/>
        </w:rPr>
        <w:t>2</w:t>
      </w:r>
      <w:r>
        <w:rPr>
          <w:color w:val="555555"/>
          <w:spacing w:val="0"/>
          <w:w w:val="100"/>
          <w:position w:val="0"/>
          <w:sz w:val="14"/>
          <w:szCs w:val="14"/>
        </w:rPr>
        <w:t xml:space="preserve"> </w:t>
      </w:r>
      <w:r>
        <w:rPr>
          <w:spacing w:val="0"/>
          <w:w w:val="100"/>
          <w:position w:val="0"/>
          <w:sz w:val="14"/>
          <w:szCs w:val="14"/>
        </w:rPr>
        <w:t xml:space="preserve">должны сработать при обоих испытательных </w:t>
      </w:r>
      <w:r>
        <w:rPr>
          <w:color w:val="555555"/>
          <w:spacing w:val="0"/>
          <w:w w:val="100"/>
          <w:position w:val="0"/>
          <w:sz w:val="14"/>
          <w:szCs w:val="14"/>
        </w:rPr>
        <w:t xml:space="preserve">токах, </w:t>
      </w:r>
      <w:r>
        <w:rPr>
          <w:spacing w:val="0"/>
          <w:w w:val="100"/>
          <w:position w:val="0"/>
          <w:sz w:val="14"/>
          <w:szCs w:val="14"/>
        </w:rPr>
        <w:t xml:space="preserve">тогда дальнейших испытаний не </w:t>
      </w:r>
      <w:r>
        <w:rPr>
          <w:color w:val="555555"/>
          <w:spacing w:val="0"/>
          <w:w w:val="100"/>
          <w:position w:val="0"/>
          <w:sz w:val="14"/>
          <w:szCs w:val="14"/>
        </w:rPr>
        <w:t>требуется.</w:t>
      </w:r>
    </w:p>
    <w:p>
      <w:pPr>
        <w:pStyle w:val="Style6"/>
        <w:keepNext w:val="0"/>
        <w:keepLines w:val="0"/>
        <w:widowControl w:val="0"/>
        <w:shd w:val="clear" w:color="auto" w:fill="auto"/>
        <w:bidi w:val="0"/>
        <w:spacing w:before="0" w:after="0"/>
        <w:ind w:left="0" w:right="0" w:firstLine="440"/>
        <w:jc w:val="both"/>
        <w:rPr>
          <w:sz w:val="14"/>
          <w:szCs w:val="14"/>
        </w:rPr>
      </w:pPr>
      <w:r>
        <w:rPr>
          <w:spacing w:val="0"/>
          <w:w w:val="100"/>
          <w:position w:val="0"/>
          <w:sz w:val="14"/>
          <w:szCs w:val="14"/>
        </w:rPr>
        <w:t>Это общий случай, который гарантирует только резервную защиту:</w:t>
      </w:r>
    </w:p>
    <w:p>
      <w:pPr>
        <w:pStyle w:val="Style6"/>
        <w:keepNext w:val="0"/>
        <w:keepLines w:val="0"/>
        <w:widowControl w:val="0"/>
        <w:numPr>
          <w:ilvl w:val="0"/>
          <w:numId w:val="159"/>
        </w:numPr>
        <w:shd w:val="clear" w:color="auto" w:fill="auto"/>
        <w:tabs>
          <w:tab w:pos="615" w:val="left"/>
        </w:tabs>
        <w:bidi w:val="0"/>
        <w:spacing w:before="0" w:after="0"/>
        <w:ind w:left="0" w:right="0" w:firstLine="440"/>
        <w:jc w:val="both"/>
        <w:rPr>
          <w:sz w:val="14"/>
          <w:szCs w:val="14"/>
        </w:rPr>
      </w:pPr>
      <w:bookmarkStart w:id="646" w:name="bookmark646"/>
      <w:bookmarkEnd w:id="646"/>
      <w:r>
        <w:rPr>
          <w:spacing w:val="0"/>
          <w:w w:val="100"/>
          <w:position w:val="0"/>
          <w:sz w:val="14"/>
          <w:szCs w:val="14"/>
        </w:rPr>
        <w:t xml:space="preserve">либо </w:t>
      </w:r>
      <w:r>
        <w:rPr>
          <w:color w:val="555555"/>
          <w:spacing w:val="0"/>
          <w:w w:val="100"/>
          <w:position w:val="0"/>
          <w:sz w:val="14"/>
          <w:szCs w:val="14"/>
        </w:rPr>
        <w:t xml:space="preserve">С, </w:t>
      </w:r>
      <w:r>
        <w:rPr>
          <w:spacing w:val="0"/>
          <w:w w:val="100"/>
          <w:position w:val="0"/>
          <w:sz w:val="14"/>
          <w:szCs w:val="14"/>
        </w:rPr>
        <w:t>должен сработать, а С</w:t>
      </w:r>
      <w:r>
        <w:rPr>
          <w:spacing w:val="0"/>
          <w:w w:val="100"/>
          <w:position w:val="0"/>
          <w:sz w:val="14"/>
          <w:szCs w:val="14"/>
          <w:vertAlign w:val="subscript"/>
        </w:rPr>
        <w:t>2</w:t>
      </w:r>
      <w:r>
        <w:rPr>
          <w:spacing w:val="0"/>
          <w:w w:val="100"/>
          <w:position w:val="0"/>
          <w:sz w:val="14"/>
          <w:szCs w:val="14"/>
        </w:rPr>
        <w:t xml:space="preserve"> </w:t>
      </w:r>
      <w:r>
        <w:rPr>
          <w:color w:val="555555"/>
          <w:spacing w:val="0"/>
          <w:w w:val="100"/>
          <w:position w:val="0"/>
          <w:sz w:val="14"/>
          <w:szCs w:val="14"/>
        </w:rPr>
        <w:t xml:space="preserve">должен быть в </w:t>
      </w:r>
      <w:r>
        <w:rPr>
          <w:spacing w:val="0"/>
          <w:w w:val="100"/>
          <w:position w:val="0"/>
          <w:sz w:val="14"/>
          <w:szCs w:val="14"/>
        </w:rPr>
        <w:t xml:space="preserve">замкнутом положении </w:t>
      </w:r>
      <w:r>
        <w:rPr>
          <w:color w:val="555555"/>
          <w:spacing w:val="0"/>
          <w:w w:val="100"/>
          <w:position w:val="0"/>
          <w:sz w:val="14"/>
          <w:szCs w:val="14"/>
        </w:rPr>
        <w:t xml:space="preserve">в </w:t>
      </w:r>
      <w:r>
        <w:rPr>
          <w:spacing w:val="0"/>
          <w:w w:val="100"/>
          <w:position w:val="0"/>
          <w:sz w:val="14"/>
          <w:szCs w:val="14"/>
        </w:rPr>
        <w:t xml:space="preserve">конце каждой операции при обоих испытательных </w:t>
      </w:r>
      <w:r>
        <w:rPr>
          <w:color w:val="555555"/>
          <w:spacing w:val="0"/>
          <w:w w:val="100"/>
          <w:position w:val="0"/>
          <w:sz w:val="14"/>
          <w:szCs w:val="14"/>
        </w:rPr>
        <w:t xml:space="preserve">токах, тогда </w:t>
      </w:r>
      <w:r>
        <w:rPr>
          <w:spacing w:val="0"/>
          <w:w w:val="100"/>
          <w:position w:val="0"/>
          <w:sz w:val="14"/>
          <w:szCs w:val="14"/>
        </w:rPr>
        <w:t>не требуется дальнейших испытаний.</w:t>
      </w:r>
    </w:p>
    <w:p>
      <w:pPr>
        <w:pStyle w:val="Style6"/>
        <w:keepNext w:val="0"/>
        <w:keepLines w:val="0"/>
        <w:widowControl w:val="0"/>
        <w:shd w:val="clear" w:color="auto" w:fill="auto"/>
        <w:bidi w:val="0"/>
        <w:spacing w:before="0" w:after="0"/>
        <w:ind w:left="0" w:right="0" w:firstLine="440"/>
        <w:jc w:val="both"/>
        <w:rPr>
          <w:sz w:val="14"/>
          <w:szCs w:val="14"/>
        </w:rPr>
      </w:pPr>
      <w:r>
        <w:rPr>
          <w:spacing w:val="0"/>
          <w:w w:val="100"/>
          <w:position w:val="0"/>
          <w:sz w:val="14"/>
          <w:szCs w:val="14"/>
        </w:rPr>
        <w:t xml:space="preserve">При этом требуется, чтобы контакты </w:t>
      </w:r>
      <w:r>
        <w:rPr>
          <w:i/>
          <w:iCs/>
          <w:spacing w:val="0"/>
          <w:w w:val="100"/>
          <w:position w:val="0"/>
          <w:sz w:val="14"/>
          <w:szCs w:val="14"/>
        </w:rPr>
        <w:t>С?</w:t>
      </w:r>
      <w:r>
        <w:rPr>
          <w:spacing w:val="0"/>
          <w:w w:val="100"/>
          <w:position w:val="0"/>
          <w:sz w:val="14"/>
          <w:szCs w:val="14"/>
        </w:rPr>
        <w:t xml:space="preserve"> кратковременно размыкались во время каждой операции. В этом случае обеспечивается восстановление подачи питания в дополнение к резервной защите (см. примечание </w:t>
      </w:r>
      <w:r>
        <w:rPr>
          <w:color w:val="191919"/>
          <w:spacing w:val="0"/>
          <w:w w:val="100"/>
          <w:position w:val="0"/>
          <w:sz w:val="14"/>
          <w:szCs w:val="14"/>
        </w:rPr>
        <w:t xml:space="preserve">1 </w:t>
      </w:r>
      <w:r>
        <w:rPr>
          <w:color w:val="555555"/>
          <w:spacing w:val="0"/>
          <w:w w:val="100"/>
          <w:position w:val="0"/>
          <w:sz w:val="14"/>
          <w:szCs w:val="14"/>
        </w:rPr>
        <w:t xml:space="preserve">к </w:t>
      </w:r>
      <w:r>
        <w:rPr>
          <w:spacing w:val="0"/>
          <w:w w:val="100"/>
          <w:position w:val="0"/>
          <w:sz w:val="14"/>
          <w:szCs w:val="14"/>
        </w:rPr>
        <w:t xml:space="preserve">рисунку О.За). Длительность прерывания </w:t>
      </w:r>
      <w:r>
        <w:rPr>
          <w:color w:val="555555"/>
          <w:spacing w:val="0"/>
          <w:w w:val="100"/>
          <w:position w:val="0"/>
          <w:sz w:val="14"/>
          <w:szCs w:val="14"/>
        </w:rPr>
        <w:t xml:space="preserve">подачи </w:t>
      </w:r>
      <w:r>
        <w:rPr>
          <w:spacing w:val="0"/>
          <w:w w:val="100"/>
          <w:position w:val="0"/>
          <w:sz w:val="14"/>
          <w:szCs w:val="14"/>
        </w:rPr>
        <w:t xml:space="preserve">питания, </w:t>
      </w:r>
      <w:r>
        <w:rPr>
          <w:color w:val="555555"/>
          <w:spacing w:val="0"/>
          <w:w w:val="100"/>
          <w:position w:val="0"/>
          <w:sz w:val="14"/>
          <w:szCs w:val="14"/>
        </w:rPr>
        <w:t xml:space="preserve">если </w:t>
      </w:r>
      <w:r>
        <w:rPr>
          <w:spacing w:val="0"/>
          <w:w w:val="100"/>
          <w:position w:val="0"/>
          <w:sz w:val="14"/>
          <w:szCs w:val="14"/>
        </w:rPr>
        <w:t>имеет место, должна быть зарегистрирована:</w:t>
      </w:r>
    </w:p>
    <w:p>
      <w:pPr>
        <w:pStyle w:val="Style6"/>
        <w:keepNext w:val="0"/>
        <w:keepLines w:val="0"/>
        <w:widowControl w:val="0"/>
        <w:numPr>
          <w:ilvl w:val="0"/>
          <w:numId w:val="159"/>
        </w:numPr>
        <w:shd w:val="clear" w:color="auto" w:fill="auto"/>
        <w:tabs>
          <w:tab w:pos="615" w:val="left"/>
        </w:tabs>
        <w:bidi w:val="0"/>
        <w:spacing w:before="0" w:after="0"/>
        <w:ind w:left="0" w:right="0" w:firstLine="440"/>
        <w:jc w:val="both"/>
        <w:rPr>
          <w:sz w:val="14"/>
          <w:szCs w:val="14"/>
        </w:rPr>
      </w:pPr>
      <w:bookmarkStart w:id="647" w:name="bookmark647"/>
      <w:bookmarkEnd w:id="647"/>
      <w:r>
        <w:rPr>
          <w:spacing w:val="0"/>
          <w:w w:val="100"/>
          <w:position w:val="0"/>
          <w:sz w:val="14"/>
          <w:szCs w:val="14"/>
        </w:rPr>
        <w:t xml:space="preserve">либо С, должен сработать при более низком испытательном </w:t>
      </w:r>
      <w:r>
        <w:rPr>
          <w:color w:val="555555"/>
          <w:spacing w:val="0"/>
          <w:w w:val="100"/>
          <w:position w:val="0"/>
          <w:sz w:val="14"/>
          <w:szCs w:val="14"/>
        </w:rPr>
        <w:t xml:space="preserve">токе </w:t>
      </w:r>
      <w:r>
        <w:rPr>
          <w:spacing w:val="0"/>
          <w:w w:val="100"/>
          <w:position w:val="0"/>
          <w:sz w:val="14"/>
          <w:szCs w:val="14"/>
        </w:rPr>
        <w:t xml:space="preserve">или </w:t>
      </w:r>
      <w:r>
        <w:rPr>
          <w:color w:val="555555"/>
          <w:spacing w:val="0"/>
          <w:w w:val="100"/>
          <w:position w:val="0"/>
          <w:sz w:val="14"/>
          <w:szCs w:val="14"/>
        </w:rPr>
        <w:t xml:space="preserve">оба С, </w:t>
      </w:r>
      <w:r>
        <w:rPr>
          <w:spacing w:val="0"/>
          <w:w w:val="100"/>
          <w:position w:val="0"/>
          <w:sz w:val="14"/>
          <w:szCs w:val="14"/>
        </w:rPr>
        <w:t xml:space="preserve">и </w:t>
      </w:r>
      <w:r>
        <w:rPr>
          <w:color w:val="555555"/>
          <w:spacing w:val="0"/>
          <w:w w:val="100"/>
          <w:position w:val="0"/>
          <w:sz w:val="14"/>
          <w:szCs w:val="14"/>
        </w:rPr>
        <w:t>С</w:t>
      </w:r>
      <w:r>
        <w:rPr>
          <w:color w:val="555555"/>
          <w:spacing w:val="0"/>
          <w:w w:val="100"/>
          <w:position w:val="0"/>
          <w:sz w:val="14"/>
          <w:szCs w:val="14"/>
          <w:vertAlign w:val="subscript"/>
        </w:rPr>
        <w:t>2</w:t>
      </w:r>
      <w:r>
        <w:rPr>
          <w:color w:val="555555"/>
          <w:spacing w:val="0"/>
          <w:w w:val="100"/>
          <w:position w:val="0"/>
          <w:sz w:val="14"/>
          <w:szCs w:val="14"/>
        </w:rPr>
        <w:t xml:space="preserve"> </w:t>
      </w:r>
      <w:r>
        <w:rPr>
          <w:spacing w:val="0"/>
          <w:w w:val="100"/>
          <w:position w:val="0"/>
          <w:sz w:val="14"/>
          <w:szCs w:val="14"/>
        </w:rPr>
        <w:t xml:space="preserve">должны сработать </w:t>
      </w:r>
      <w:r>
        <w:rPr>
          <w:color w:val="555555"/>
          <w:spacing w:val="0"/>
          <w:w w:val="100"/>
          <w:position w:val="0"/>
          <w:sz w:val="14"/>
          <w:szCs w:val="14"/>
        </w:rPr>
        <w:t xml:space="preserve">при </w:t>
      </w:r>
      <w:r>
        <w:rPr>
          <w:spacing w:val="0"/>
          <w:w w:val="100"/>
          <w:position w:val="0"/>
          <w:sz w:val="14"/>
          <w:szCs w:val="14"/>
        </w:rPr>
        <w:t xml:space="preserve">более </w:t>
      </w:r>
      <w:r>
        <w:rPr>
          <w:color w:val="555555"/>
          <w:spacing w:val="0"/>
          <w:w w:val="100"/>
          <w:position w:val="0"/>
          <w:sz w:val="14"/>
          <w:szCs w:val="14"/>
        </w:rPr>
        <w:t xml:space="preserve">высоком </w:t>
      </w:r>
      <w:r>
        <w:rPr>
          <w:spacing w:val="0"/>
          <w:w w:val="100"/>
          <w:position w:val="0"/>
          <w:sz w:val="14"/>
          <w:szCs w:val="14"/>
        </w:rPr>
        <w:t>испытательном токе.</w:t>
      </w:r>
    </w:p>
    <w:p>
      <w:pPr>
        <w:pStyle w:val="Style6"/>
        <w:keepNext w:val="0"/>
        <w:keepLines w:val="0"/>
        <w:widowControl w:val="0"/>
        <w:shd w:val="clear" w:color="auto" w:fill="auto"/>
        <w:bidi w:val="0"/>
        <w:spacing w:before="0" w:after="0"/>
        <w:ind w:left="0" w:right="0" w:firstLine="440"/>
        <w:jc w:val="both"/>
        <w:rPr>
          <w:sz w:val="14"/>
          <w:szCs w:val="14"/>
        </w:rPr>
      </w:pPr>
      <w:r>
        <w:rPr>
          <w:spacing w:val="0"/>
          <w:w w:val="100"/>
          <w:position w:val="0"/>
          <w:sz w:val="14"/>
          <w:szCs w:val="14"/>
        </w:rPr>
        <w:t xml:space="preserve">При этом требуется, </w:t>
      </w:r>
      <w:r>
        <w:rPr>
          <w:color w:val="555555"/>
          <w:spacing w:val="0"/>
          <w:w w:val="100"/>
          <w:position w:val="0"/>
          <w:sz w:val="14"/>
          <w:szCs w:val="14"/>
        </w:rPr>
        <w:t xml:space="preserve">чтобы </w:t>
      </w:r>
      <w:r>
        <w:rPr>
          <w:spacing w:val="0"/>
          <w:w w:val="100"/>
          <w:position w:val="0"/>
          <w:sz w:val="14"/>
          <w:szCs w:val="14"/>
        </w:rPr>
        <w:t>контакты С</w:t>
      </w:r>
      <w:r>
        <w:rPr>
          <w:spacing w:val="0"/>
          <w:w w:val="100"/>
          <w:position w:val="0"/>
          <w:sz w:val="14"/>
          <w:szCs w:val="14"/>
          <w:vertAlign w:val="subscript"/>
        </w:rPr>
        <w:t>2</w:t>
      </w:r>
      <w:r>
        <w:rPr>
          <w:spacing w:val="0"/>
          <w:w w:val="100"/>
          <w:position w:val="0"/>
          <w:sz w:val="14"/>
          <w:szCs w:val="14"/>
        </w:rPr>
        <w:t xml:space="preserve"> кратковременно размыкались при более низком токе. Дополнитель</w:t>
        <w:softHyphen/>
        <w:t xml:space="preserve">ные испытания должны быть проведены при промежуточных токах </w:t>
      </w:r>
      <w:r>
        <w:rPr>
          <w:color w:val="555555"/>
          <w:spacing w:val="0"/>
          <w:w w:val="100"/>
          <w:position w:val="0"/>
          <w:sz w:val="14"/>
          <w:szCs w:val="14"/>
        </w:rPr>
        <w:t xml:space="preserve">для </w:t>
      </w:r>
      <w:r>
        <w:rPr>
          <w:spacing w:val="0"/>
          <w:w w:val="100"/>
          <w:position w:val="0"/>
          <w:sz w:val="14"/>
          <w:szCs w:val="14"/>
        </w:rPr>
        <w:t xml:space="preserve">определения наименьшего </w:t>
      </w:r>
      <w:r>
        <w:rPr>
          <w:color w:val="555555"/>
          <w:spacing w:val="0"/>
          <w:w w:val="100"/>
          <w:position w:val="0"/>
          <w:sz w:val="14"/>
          <w:szCs w:val="14"/>
        </w:rPr>
        <w:t xml:space="preserve">тока, </w:t>
      </w:r>
      <w:r>
        <w:rPr>
          <w:spacing w:val="0"/>
          <w:w w:val="100"/>
          <w:position w:val="0"/>
          <w:sz w:val="14"/>
          <w:szCs w:val="14"/>
        </w:rPr>
        <w:t xml:space="preserve">при </w:t>
      </w:r>
      <w:r>
        <w:rPr>
          <w:color w:val="555555"/>
          <w:spacing w:val="0"/>
          <w:w w:val="100"/>
          <w:position w:val="0"/>
          <w:sz w:val="14"/>
          <w:szCs w:val="14"/>
        </w:rPr>
        <w:t>ко</w:t>
        <w:softHyphen/>
      </w:r>
      <w:r>
        <w:rPr>
          <w:spacing w:val="0"/>
          <w:w w:val="100"/>
          <w:position w:val="0"/>
          <w:sz w:val="14"/>
          <w:szCs w:val="14"/>
        </w:rPr>
        <w:t xml:space="preserve">тором </w:t>
      </w:r>
      <w:r>
        <w:rPr>
          <w:color w:val="555555"/>
          <w:spacing w:val="0"/>
          <w:w w:val="100"/>
          <w:position w:val="0"/>
          <w:sz w:val="14"/>
          <w:szCs w:val="14"/>
        </w:rPr>
        <w:t xml:space="preserve">С, и </w:t>
      </w:r>
      <w:r>
        <w:rPr>
          <w:spacing w:val="0"/>
          <w:w w:val="100"/>
          <w:position w:val="0"/>
          <w:sz w:val="14"/>
          <w:szCs w:val="14"/>
        </w:rPr>
        <w:t>С</w:t>
      </w:r>
      <w:r>
        <w:rPr>
          <w:spacing w:val="0"/>
          <w:w w:val="100"/>
          <w:position w:val="0"/>
          <w:sz w:val="14"/>
          <w:szCs w:val="14"/>
          <w:vertAlign w:val="subscript"/>
        </w:rPr>
        <w:t>2</w:t>
      </w:r>
      <w:r>
        <w:rPr>
          <w:spacing w:val="0"/>
          <w:w w:val="100"/>
          <w:position w:val="0"/>
          <w:sz w:val="14"/>
          <w:szCs w:val="14"/>
        </w:rPr>
        <w:t xml:space="preserve"> </w:t>
      </w:r>
      <w:r>
        <w:rPr>
          <w:color w:val="555555"/>
          <w:spacing w:val="0"/>
          <w:w w:val="100"/>
          <w:position w:val="0"/>
          <w:sz w:val="14"/>
          <w:szCs w:val="14"/>
        </w:rPr>
        <w:t xml:space="preserve">сработают, </w:t>
      </w:r>
      <w:r>
        <w:rPr>
          <w:spacing w:val="0"/>
          <w:w w:val="100"/>
          <w:position w:val="0"/>
          <w:sz w:val="14"/>
          <w:szCs w:val="14"/>
        </w:rPr>
        <w:t xml:space="preserve">вплоть до тока, при </w:t>
      </w:r>
      <w:r>
        <w:rPr>
          <w:color w:val="555555"/>
          <w:spacing w:val="0"/>
          <w:w w:val="100"/>
          <w:position w:val="0"/>
          <w:sz w:val="14"/>
          <w:szCs w:val="14"/>
        </w:rPr>
        <w:t xml:space="preserve">котором </w:t>
      </w:r>
      <w:r>
        <w:rPr>
          <w:spacing w:val="0"/>
          <w:w w:val="100"/>
          <w:position w:val="0"/>
          <w:sz w:val="14"/>
          <w:szCs w:val="14"/>
        </w:rPr>
        <w:t>обеспечивается восстановление подачи питания. Длитель</w:t>
        <w:softHyphen/>
      </w:r>
      <w:r>
        <w:rPr>
          <w:color w:val="555555"/>
          <w:spacing w:val="0"/>
          <w:w w:val="100"/>
          <w:position w:val="0"/>
          <w:sz w:val="14"/>
          <w:szCs w:val="14"/>
        </w:rPr>
        <w:t xml:space="preserve">ность </w:t>
      </w:r>
      <w:r>
        <w:rPr>
          <w:spacing w:val="0"/>
          <w:w w:val="100"/>
          <w:position w:val="0"/>
          <w:sz w:val="14"/>
          <w:szCs w:val="14"/>
        </w:rPr>
        <w:t xml:space="preserve">прерывания </w:t>
      </w:r>
      <w:r>
        <w:rPr>
          <w:color w:val="555555"/>
          <w:spacing w:val="0"/>
          <w:w w:val="100"/>
          <w:position w:val="0"/>
          <w:sz w:val="14"/>
          <w:szCs w:val="14"/>
        </w:rPr>
        <w:t xml:space="preserve">подачи </w:t>
      </w:r>
      <w:r>
        <w:rPr>
          <w:spacing w:val="0"/>
          <w:w w:val="100"/>
          <w:position w:val="0"/>
          <w:sz w:val="14"/>
          <w:szCs w:val="14"/>
        </w:rPr>
        <w:t>питания, если имеет место, должна быть зарегистрирована:</w:t>
      </w:r>
    </w:p>
    <w:p>
      <w:pPr>
        <w:pStyle w:val="Style6"/>
        <w:keepNext w:val="0"/>
        <w:keepLines w:val="0"/>
        <w:widowControl w:val="0"/>
        <w:numPr>
          <w:ilvl w:val="0"/>
          <w:numId w:val="173"/>
        </w:numPr>
        <w:shd w:val="clear" w:color="auto" w:fill="auto"/>
        <w:tabs>
          <w:tab w:pos="702" w:val="left"/>
        </w:tabs>
        <w:bidi w:val="0"/>
        <w:spacing w:before="0" w:after="0"/>
        <w:ind w:left="0" w:right="0" w:firstLine="440"/>
        <w:jc w:val="both"/>
        <w:rPr>
          <w:sz w:val="14"/>
          <w:szCs w:val="14"/>
        </w:rPr>
      </w:pPr>
      <w:bookmarkStart w:id="648" w:name="bookmark648"/>
      <w:bookmarkEnd w:id="648"/>
      <w:r>
        <w:rPr>
          <w:spacing w:val="0"/>
          <w:w w:val="100"/>
          <w:position w:val="0"/>
          <w:sz w:val="14"/>
          <w:szCs w:val="14"/>
        </w:rPr>
        <w:t xml:space="preserve">если взаимодействующим УЗКЗ является </w:t>
      </w:r>
      <w:r>
        <w:rPr>
          <w:color w:val="555555"/>
          <w:spacing w:val="0"/>
          <w:w w:val="100"/>
          <w:position w:val="0"/>
          <w:sz w:val="14"/>
          <w:szCs w:val="14"/>
        </w:rPr>
        <w:t xml:space="preserve">предохранитель </w:t>
      </w:r>
      <w:r>
        <w:rPr>
          <w:spacing w:val="0"/>
          <w:w w:val="100"/>
          <w:position w:val="0"/>
          <w:sz w:val="14"/>
          <w:szCs w:val="14"/>
        </w:rPr>
        <w:t xml:space="preserve">(или комплект предохранителей) при испытании </w:t>
      </w:r>
      <w:r>
        <w:rPr>
          <w:color w:val="555555"/>
          <w:spacing w:val="0"/>
          <w:w w:val="100"/>
          <w:position w:val="0"/>
          <w:sz w:val="14"/>
          <w:szCs w:val="14"/>
        </w:rPr>
        <w:t xml:space="preserve">при </w:t>
      </w:r>
      <w:r>
        <w:rPr>
          <w:spacing w:val="0"/>
          <w:w w:val="100"/>
          <w:position w:val="0"/>
          <w:sz w:val="14"/>
          <w:szCs w:val="14"/>
        </w:rPr>
        <w:t xml:space="preserve">номинальном условном </w:t>
      </w:r>
      <w:r>
        <w:rPr>
          <w:color w:val="555555"/>
          <w:spacing w:val="0"/>
          <w:w w:val="100"/>
          <w:position w:val="0"/>
          <w:sz w:val="14"/>
          <w:szCs w:val="14"/>
        </w:rPr>
        <w:t xml:space="preserve">токе </w:t>
      </w:r>
      <w:r>
        <w:rPr>
          <w:spacing w:val="0"/>
          <w:w w:val="100"/>
          <w:position w:val="0"/>
          <w:sz w:val="14"/>
          <w:szCs w:val="14"/>
        </w:rPr>
        <w:t>короткого замыкания:</w:t>
      </w:r>
    </w:p>
    <w:p>
      <w:pPr>
        <w:pStyle w:val="Style6"/>
        <w:keepNext w:val="0"/>
        <w:keepLines w:val="0"/>
        <w:widowControl w:val="0"/>
        <w:numPr>
          <w:ilvl w:val="0"/>
          <w:numId w:val="159"/>
        </w:numPr>
        <w:shd w:val="clear" w:color="auto" w:fill="auto"/>
        <w:tabs>
          <w:tab w:pos="633" w:val="left"/>
        </w:tabs>
        <w:bidi w:val="0"/>
        <w:spacing w:before="0" w:after="0"/>
        <w:ind w:left="0" w:right="0" w:firstLine="440"/>
        <w:jc w:val="both"/>
        <w:rPr>
          <w:sz w:val="14"/>
          <w:szCs w:val="14"/>
        </w:rPr>
      </w:pPr>
      <w:bookmarkStart w:id="649" w:name="bookmark649"/>
      <w:bookmarkEnd w:id="649"/>
      <w:r>
        <w:rPr>
          <w:spacing w:val="0"/>
          <w:w w:val="100"/>
          <w:position w:val="0"/>
          <w:sz w:val="14"/>
          <w:szCs w:val="14"/>
        </w:rPr>
        <w:t xml:space="preserve">в однофазной цепи по крайней мере один предохранитель </w:t>
      </w:r>
      <w:r>
        <w:rPr>
          <w:color w:val="555555"/>
          <w:spacing w:val="0"/>
          <w:w w:val="100"/>
          <w:position w:val="0"/>
          <w:sz w:val="14"/>
          <w:szCs w:val="14"/>
        </w:rPr>
        <w:t>должен перегореть:</w:t>
      </w:r>
    </w:p>
    <w:p>
      <w:pPr>
        <w:pStyle w:val="Style6"/>
        <w:keepNext w:val="0"/>
        <w:keepLines w:val="0"/>
        <w:widowControl w:val="0"/>
        <w:numPr>
          <w:ilvl w:val="0"/>
          <w:numId w:val="159"/>
        </w:numPr>
        <w:shd w:val="clear" w:color="auto" w:fill="auto"/>
        <w:tabs>
          <w:tab w:pos="615" w:val="left"/>
        </w:tabs>
        <w:bidi w:val="0"/>
        <w:spacing w:before="0" w:after="0"/>
        <w:ind w:left="0" w:right="0" w:firstLine="440"/>
        <w:jc w:val="both"/>
        <w:rPr>
          <w:sz w:val="14"/>
          <w:szCs w:val="14"/>
        </w:rPr>
      </w:pPr>
      <w:bookmarkStart w:id="650" w:name="bookmark650"/>
      <w:bookmarkEnd w:id="650"/>
      <w:r>
        <w:rPr>
          <w:spacing w:val="0"/>
          <w:w w:val="100"/>
          <w:position w:val="0"/>
          <w:sz w:val="14"/>
          <w:szCs w:val="14"/>
        </w:rPr>
        <w:t xml:space="preserve">в многофазной </w:t>
      </w:r>
      <w:r>
        <w:rPr>
          <w:color w:val="555555"/>
          <w:spacing w:val="0"/>
          <w:w w:val="100"/>
          <w:position w:val="0"/>
          <w:sz w:val="14"/>
          <w:szCs w:val="14"/>
        </w:rPr>
        <w:t xml:space="preserve">цепи </w:t>
      </w:r>
      <w:r>
        <w:rPr>
          <w:spacing w:val="0"/>
          <w:w w:val="100"/>
          <w:position w:val="0"/>
          <w:sz w:val="14"/>
          <w:szCs w:val="14"/>
        </w:rPr>
        <w:t xml:space="preserve">должны перегореть либо два или </w:t>
      </w:r>
      <w:r>
        <w:rPr>
          <w:color w:val="555555"/>
          <w:spacing w:val="0"/>
          <w:w w:val="100"/>
          <w:position w:val="0"/>
          <w:sz w:val="14"/>
          <w:szCs w:val="14"/>
        </w:rPr>
        <w:t xml:space="preserve">более </w:t>
      </w:r>
      <w:r>
        <w:rPr>
          <w:spacing w:val="0"/>
          <w:w w:val="100"/>
          <w:position w:val="0"/>
          <w:sz w:val="14"/>
          <w:szCs w:val="14"/>
        </w:rPr>
        <w:t xml:space="preserve">предохранителей, либо один предохранитель, </w:t>
      </w:r>
      <w:r>
        <w:rPr>
          <w:color w:val="555555"/>
          <w:spacing w:val="0"/>
          <w:w w:val="100"/>
          <w:position w:val="0"/>
          <w:sz w:val="14"/>
          <w:szCs w:val="14"/>
        </w:rPr>
        <w:t xml:space="preserve">а С, </w:t>
      </w:r>
      <w:r>
        <w:rPr>
          <w:spacing w:val="0"/>
          <w:w w:val="100"/>
          <w:position w:val="0"/>
          <w:sz w:val="14"/>
          <w:szCs w:val="14"/>
        </w:rPr>
        <w:t>должен сработать:</w:t>
      </w:r>
    </w:p>
    <w:p>
      <w:pPr>
        <w:pStyle w:val="Style6"/>
        <w:keepNext w:val="0"/>
        <w:keepLines w:val="0"/>
        <w:widowControl w:val="0"/>
        <w:numPr>
          <w:ilvl w:val="0"/>
          <w:numId w:val="159"/>
        </w:numPr>
        <w:shd w:val="clear" w:color="auto" w:fill="auto"/>
        <w:tabs>
          <w:tab w:pos="620" w:val="left"/>
        </w:tabs>
        <w:bidi w:val="0"/>
        <w:spacing w:before="0" w:after="0"/>
        <w:ind w:left="0" w:right="0" w:firstLine="440"/>
        <w:jc w:val="both"/>
        <w:rPr>
          <w:sz w:val="14"/>
          <w:szCs w:val="14"/>
        </w:rPr>
      </w:pPr>
      <w:bookmarkStart w:id="651" w:name="bookmark651"/>
      <w:bookmarkEnd w:id="651"/>
      <w:r>
        <w:rPr>
          <w:color w:val="555555"/>
          <w:spacing w:val="0"/>
          <w:w w:val="100"/>
          <w:position w:val="0"/>
          <w:sz w:val="14"/>
          <w:szCs w:val="14"/>
        </w:rPr>
        <w:t xml:space="preserve">при </w:t>
      </w:r>
      <w:r>
        <w:rPr>
          <w:spacing w:val="0"/>
          <w:w w:val="100"/>
          <w:position w:val="0"/>
          <w:sz w:val="14"/>
          <w:szCs w:val="14"/>
        </w:rPr>
        <w:t xml:space="preserve">испытании </w:t>
      </w:r>
      <w:r>
        <w:rPr>
          <w:color w:val="555555"/>
          <w:spacing w:val="0"/>
          <w:w w:val="100"/>
          <w:position w:val="0"/>
          <w:sz w:val="14"/>
          <w:szCs w:val="14"/>
        </w:rPr>
        <w:t xml:space="preserve">при </w:t>
      </w:r>
      <w:r>
        <w:rPr>
          <w:spacing w:val="0"/>
          <w:w w:val="100"/>
          <w:position w:val="0"/>
          <w:sz w:val="14"/>
          <w:szCs w:val="14"/>
        </w:rPr>
        <w:t xml:space="preserve">номинальной наибольшей отключающей способности </w:t>
      </w:r>
      <w:r>
        <w:rPr>
          <w:color w:val="555555"/>
          <w:spacing w:val="0"/>
          <w:w w:val="100"/>
          <w:position w:val="0"/>
          <w:sz w:val="14"/>
          <w:szCs w:val="14"/>
        </w:rPr>
        <w:t xml:space="preserve">С, </w:t>
      </w:r>
      <w:r>
        <w:rPr>
          <w:spacing w:val="0"/>
          <w:w w:val="100"/>
          <w:position w:val="0"/>
          <w:sz w:val="14"/>
          <w:szCs w:val="14"/>
        </w:rPr>
        <w:t xml:space="preserve">должен сработать, и хотя бы один предохранитель должен </w:t>
      </w:r>
      <w:r>
        <w:rPr>
          <w:color w:val="555555"/>
          <w:spacing w:val="0"/>
          <w:w w:val="100"/>
          <w:position w:val="0"/>
          <w:sz w:val="14"/>
          <w:szCs w:val="14"/>
        </w:rPr>
        <w:t>перегореть.</w:t>
      </w:r>
    </w:p>
    <w:p>
      <w:pPr>
        <w:pStyle w:val="Style6"/>
        <w:keepNext w:val="0"/>
        <w:keepLines w:val="0"/>
        <w:widowControl w:val="0"/>
        <w:shd w:val="clear" w:color="auto" w:fill="auto"/>
        <w:bidi w:val="0"/>
        <w:spacing w:before="0" w:after="0"/>
        <w:ind w:left="0" w:right="0" w:firstLine="440"/>
        <w:jc w:val="both"/>
        <w:rPr>
          <w:sz w:val="14"/>
          <w:szCs w:val="14"/>
        </w:rPr>
      </w:pPr>
      <w:r>
        <w:rPr>
          <w:color w:val="191919"/>
          <w:spacing w:val="0"/>
          <w:w w:val="100"/>
          <w:position w:val="0"/>
          <w:sz w:val="14"/>
          <w:szCs w:val="14"/>
        </w:rPr>
        <w:t xml:space="preserve">D.6.4 </w:t>
      </w:r>
      <w:r>
        <w:rPr>
          <w:color w:val="191919"/>
          <w:spacing w:val="0"/>
          <w:w w:val="100"/>
          <w:position w:val="0"/>
          <w:sz w:val="14"/>
          <w:szCs w:val="14"/>
        </w:rPr>
        <w:t>Ожидаемые результаты</w:t>
      </w:r>
    </w:p>
    <w:p>
      <w:pPr>
        <w:pStyle w:val="Style6"/>
        <w:keepNext w:val="0"/>
        <w:keepLines w:val="0"/>
        <w:widowControl w:val="0"/>
        <w:shd w:val="clear" w:color="auto" w:fill="auto"/>
        <w:bidi w:val="0"/>
        <w:spacing w:before="0" w:after="0"/>
        <w:ind w:left="0" w:right="0" w:firstLine="440"/>
        <w:jc w:val="both"/>
        <w:rPr>
          <w:sz w:val="14"/>
          <w:szCs w:val="14"/>
        </w:rPr>
      </w:pPr>
      <w:r>
        <w:rPr>
          <w:spacing w:val="0"/>
          <w:w w:val="100"/>
          <w:position w:val="0"/>
          <w:sz w:val="14"/>
          <w:szCs w:val="14"/>
        </w:rPr>
        <w:t xml:space="preserve">В результате испытаний </w:t>
      </w:r>
      <w:r>
        <w:rPr>
          <w:color w:val="555555"/>
          <w:spacing w:val="0"/>
          <w:w w:val="100"/>
          <w:position w:val="0"/>
          <w:sz w:val="14"/>
          <w:szCs w:val="14"/>
        </w:rPr>
        <w:t>С</w:t>
      </w:r>
      <w:r>
        <w:rPr>
          <w:color w:val="555555"/>
          <w:spacing w:val="0"/>
          <w:w w:val="100"/>
          <w:position w:val="0"/>
          <w:sz w:val="14"/>
          <w:szCs w:val="14"/>
          <w:vertAlign w:val="subscript"/>
        </w:rPr>
        <w:t>1</w:t>
      </w:r>
      <w:r>
        <w:rPr>
          <w:color w:val="555555"/>
          <w:spacing w:val="0"/>
          <w:w w:val="100"/>
          <w:position w:val="0"/>
          <w:sz w:val="14"/>
          <w:szCs w:val="14"/>
        </w:rPr>
        <w:t xml:space="preserve"> </w:t>
      </w:r>
      <w:r>
        <w:rPr>
          <w:spacing w:val="0"/>
          <w:w w:val="100"/>
          <w:position w:val="0"/>
          <w:sz w:val="14"/>
          <w:szCs w:val="14"/>
        </w:rPr>
        <w:t xml:space="preserve">должен соответствовать </w:t>
      </w:r>
      <w:r>
        <w:rPr>
          <w:color w:val="555555"/>
          <w:spacing w:val="0"/>
          <w:w w:val="100"/>
          <w:position w:val="0"/>
          <w:sz w:val="14"/>
          <w:szCs w:val="14"/>
        </w:rPr>
        <w:t>9.12.12.2.</w:t>
      </w:r>
    </w:p>
    <w:p>
      <w:pPr>
        <w:pStyle w:val="Style6"/>
        <w:keepNext w:val="0"/>
        <w:keepLines w:val="0"/>
        <w:widowControl w:val="0"/>
        <w:shd w:val="clear" w:color="auto" w:fill="auto"/>
        <w:bidi w:val="0"/>
        <w:spacing w:before="0" w:after="0"/>
        <w:ind w:left="0" w:right="0" w:firstLine="440"/>
        <w:jc w:val="both"/>
        <w:rPr>
          <w:sz w:val="14"/>
          <w:szCs w:val="14"/>
        </w:rPr>
        <w:sectPr>
          <w:headerReference w:type="default" r:id="rId119"/>
          <w:footerReference w:type="default" r:id="rId120"/>
          <w:headerReference w:type="even" r:id="rId121"/>
          <w:footerReference w:type="even" r:id="rId122"/>
          <w:footnotePr>
            <w:pos w:val="pageBottom"/>
            <w:numFmt w:val="decimal"/>
            <w:numRestart w:val="continuous"/>
          </w:footnotePr>
          <w:pgSz w:w="9917" w:h="14026"/>
          <w:pgMar w:top="1349" w:right="912" w:bottom="1349" w:left="907" w:header="0" w:footer="3" w:gutter="0"/>
          <w:pgNumType w:start="79"/>
          <w:cols w:space="720"/>
          <w:noEndnote/>
          <w:rtlGutter w:val="0"/>
          <w:docGrid w:linePitch="360"/>
        </w:sectPr>
      </w:pPr>
      <w:r>
        <w:rPr>
          <w:spacing w:val="0"/>
          <w:w w:val="100"/>
          <w:position w:val="0"/>
          <w:sz w:val="14"/>
          <w:szCs w:val="14"/>
        </w:rPr>
        <w:t xml:space="preserve">Кроме того, </w:t>
      </w:r>
      <w:r>
        <w:rPr>
          <w:color w:val="555555"/>
          <w:spacing w:val="0"/>
          <w:w w:val="100"/>
          <w:position w:val="0"/>
          <w:sz w:val="14"/>
          <w:szCs w:val="14"/>
        </w:rPr>
        <w:t xml:space="preserve">если </w:t>
      </w:r>
      <w:r>
        <w:rPr>
          <w:spacing w:val="0"/>
          <w:w w:val="100"/>
          <w:position w:val="0"/>
          <w:sz w:val="14"/>
          <w:szCs w:val="14"/>
        </w:rPr>
        <w:t xml:space="preserve">взаимодействующим УЗКЗ является выключатель </w:t>
      </w:r>
      <w:r>
        <w:rPr>
          <w:color w:val="555555"/>
          <w:spacing w:val="0"/>
          <w:w w:val="100"/>
          <w:position w:val="0"/>
          <w:sz w:val="14"/>
          <w:szCs w:val="14"/>
        </w:rPr>
        <w:t>С</w:t>
      </w:r>
      <w:r>
        <w:rPr>
          <w:color w:val="555555"/>
          <w:spacing w:val="0"/>
          <w:w w:val="100"/>
          <w:position w:val="0"/>
          <w:sz w:val="14"/>
          <w:szCs w:val="14"/>
          <w:vertAlign w:val="subscript"/>
        </w:rPr>
        <w:t>2</w:t>
      </w:r>
      <w:r>
        <w:rPr>
          <w:color w:val="555555"/>
          <w:spacing w:val="0"/>
          <w:w w:val="100"/>
          <w:position w:val="0"/>
          <w:sz w:val="14"/>
          <w:szCs w:val="14"/>
        </w:rPr>
        <w:t xml:space="preserve">, </w:t>
      </w:r>
      <w:r>
        <w:rPr>
          <w:spacing w:val="0"/>
          <w:w w:val="100"/>
          <w:position w:val="0"/>
          <w:sz w:val="14"/>
          <w:szCs w:val="14"/>
        </w:rPr>
        <w:t>следует проверить вручную или дру</w:t>
        <w:softHyphen/>
        <w:t xml:space="preserve">гим подходящим способом, </w:t>
      </w:r>
      <w:r>
        <w:rPr>
          <w:color w:val="555555"/>
          <w:spacing w:val="0"/>
          <w:w w:val="100"/>
          <w:position w:val="0"/>
          <w:sz w:val="14"/>
          <w:szCs w:val="14"/>
        </w:rPr>
        <w:t>что контакты С</w:t>
      </w:r>
      <w:r>
        <w:rPr>
          <w:color w:val="555555"/>
          <w:spacing w:val="0"/>
          <w:w w:val="100"/>
          <w:position w:val="0"/>
          <w:sz w:val="14"/>
          <w:szCs w:val="14"/>
          <w:vertAlign w:val="subscript"/>
        </w:rPr>
        <w:t>2</w:t>
      </w:r>
      <w:r>
        <w:rPr>
          <w:color w:val="555555"/>
          <w:spacing w:val="0"/>
          <w:w w:val="100"/>
          <w:position w:val="0"/>
          <w:sz w:val="14"/>
          <w:szCs w:val="14"/>
        </w:rPr>
        <w:t xml:space="preserve"> не </w:t>
      </w:r>
      <w:r>
        <w:rPr>
          <w:spacing w:val="0"/>
          <w:w w:val="100"/>
          <w:position w:val="0"/>
          <w:sz w:val="14"/>
          <w:szCs w:val="14"/>
        </w:rPr>
        <w:t>приварились.</w:t>
      </w:r>
    </w:p>
    <w:p>
      <w:pPr>
        <w:widowControl w:val="0"/>
        <w:spacing w:line="179" w:lineRule="exact"/>
        <w:rPr>
          <w:sz w:val="14"/>
          <w:szCs w:val="14"/>
        </w:rPr>
      </w:pPr>
    </w:p>
    <w:p>
      <w:pPr>
        <w:widowControl w:val="0"/>
        <w:spacing w:line="1" w:lineRule="exact"/>
        <w:sectPr>
          <w:footnotePr>
            <w:pos w:val="pageBottom"/>
            <w:numFmt w:val="decimal"/>
            <w:numRestart w:val="continuous"/>
          </w:footnotePr>
          <w:pgSz w:w="9917" w:h="14026"/>
          <w:pgMar w:top="1166" w:right="2419" w:bottom="1440" w:left="941" w:header="0" w:footer="3" w:gutter="0"/>
          <w:cols w:space="720"/>
          <w:noEndnote/>
          <w:rtlGutter w:val="0"/>
          <w:docGrid w:linePitch="360"/>
        </w:sectPr>
      </w:pPr>
    </w:p>
    <w:p>
      <w:pPr>
        <w:pStyle w:val="Style13"/>
        <w:keepNext/>
        <w:keepLines/>
        <w:framePr w:w="811" w:h="274" w:wrap="none" w:vAnchor="text" w:hAnchor="page" w:x="5175" w:y="4412"/>
        <w:widowControl w:val="0"/>
        <w:shd w:val="clear" w:color="auto" w:fill="auto"/>
        <w:bidi w:val="0"/>
        <w:spacing w:before="0" w:after="0" w:line="240" w:lineRule="auto"/>
        <w:ind w:left="0" w:right="0" w:firstLine="0"/>
        <w:jc w:val="center"/>
      </w:pPr>
      <w:bookmarkStart w:id="652" w:name="bookmark652"/>
      <w:bookmarkStart w:id="653" w:name="bookmark653"/>
      <w:bookmarkStart w:id="654" w:name="bookmark654"/>
      <w:r>
        <w:rPr>
          <w:color w:val="000000"/>
          <w:spacing w:val="0"/>
          <w:w w:val="100"/>
          <w:position w:val="0"/>
        </w:rPr>
        <w:t>44 4. '</w:t>
      </w:r>
      <w:bookmarkEnd w:id="652"/>
      <w:bookmarkEnd w:id="653"/>
      <w:bookmarkEnd w:id="654"/>
    </w:p>
    <w:p>
      <w:pPr>
        <w:widowControl w:val="0"/>
        <w:spacing w:line="360" w:lineRule="exact"/>
      </w:pPr>
      <w:r>
        <w:drawing>
          <wp:anchor distT="0" distB="0" distL="0" distR="0" simplePos="0" relativeHeight="62914782" behindDoc="1" locked="0" layoutInCell="1" allowOverlap="1">
            <wp:simplePos x="0" y="0"/>
            <wp:positionH relativeFrom="page">
              <wp:posOffset>2493010</wp:posOffset>
            </wp:positionH>
            <wp:positionV relativeFrom="paragraph">
              <wp:posOffset>12700</wp:posOffset>
            </wp:positionV>
            <wp:extent cx="1329055" cy="2804160"/>
            <wp:wrapNone/>
            <wp:docPr id="156" name="Shape 156"/>
            <a:graphic xmlns:a="http://schemas.openxmlformats.org/drawingml/2006/main">
              <a:graphicData uri="http://schemas.openxmlformats.org/drawingml/2006/picture">
                <pic:pic xmlns:pic="http://schemas.openxmlformats.org/drawingml/2006/picture">
                  <pic:nvPicPr>
                    <pic:cNvPr id="157" name="Picture box 157"/>
                    <pic:cNvPicPr/>
                  </pic:nvPicPr>
                  <pic:blipFill>
                    <a:blip r:embed="rId123"/>
                    <a:stretch/>
                  </pic:blipFill>
                  <pic:spPr>
                    <a:xfrm>
                      <a:ext cx="1329055" cy="280416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4" w:line="1" w:lineRule="exact"/>
      </w:pPr>
    </w:p>
    <w:p>
      <w:pPr>
        <w:widowControl w:val="0"/>
        <w:spacing w:line="1" w:lineRule="exact"/>
        <w:sectPr>
          <w:footnotePr>
            <w:pos w:val="pageBottom"/>
            <w:numFmt w:val="decimal"/>
            <w:numRestart w:val="continuous"/>
          </w:footnotePr>
          <w:type w:val="continuous"/>
          <w:pgSz w:w="9917" w:h="14026"/>
          <w:pgMar w:top="1166" w:right="2419" w:bottom="1440" w:left="941" w:header="0" w:footer="3" w:gutter="0"/>
          <w:cols w:space="720"/>
          <w:noEndnote/>
          <w:rtlGutter w:val="0"/>
          <w:docGrid w:linePitch="360"/>
        </w:sectPr>
      </w:pPr>
    </w:p>
    <w:p>
      <w:pPr>
        <w:pStyle w:val="Style15"/>
        <w:keepNext w:val="0"/>
        <w:keepLines w:val="0"/>
        <w:widowControl w:val="0"/>
        <w:shd w:val="clear" w:color="auto" w:fill="auto"/>
        <w:bidi w:val="0"/>
        <w:spacing w:before="0" w:after="80" w:line="293" w:lineRule="auto"/>
        <w:ind w:left="0" w:right="0" w:firstLine="0"/>
        <w:jc w:val="center"/>
        <w:rPr>
          <w:sz w:val="12"/>
          <w:szCs w:val="12"/>
        </w:rPr>
      </w:pPr>
      <w:r>
        <w:rPr>
          <w:spacing w:val="0"/>
          <w:w w:val="100"/>
          <w:position w:val="0"/>
          <w:sz w:val="12"/>
          <w:szCs w:val="12"/>
        </w:rPr>
        <w:t xml:space="preserve">J— </w:t>
      </w:r>
      <w:r>
        <w:rPr>
          <w:color w:val="555555"/>
          <w:spacing w:val="0"/>
          <w:w w:val="100"/>
          <w:position w:val="0"/>
          <w:sz w:val="12"/>
          <w:szCs w:val="12"/>
        </w:rPr>
        <w:t xml:space="preserve">ожидаемый </w:t>
      </w:r>
      <w:r>
        <w:rPr>
          <w:color w:val="676767"/>
          <w:spacing w:val="0"/>
          <w:w w:val="100"/>
          <w:position w:val="0"/>
          <w:sz w:val="12"/>
          <w:szCs w:val="12"/>
        </w:rPr>
        <w:t xml:space="preserve">той </w:t>
      </w:r>
      <w:r>
        <w:rPr>
          <w:color w:val="555555"/>
          <w:spacing w:val="0"/>
          <w:w w:val="100"/>
          <w:position w:val="0"/>
          <w:sz w:val="12"/>
          <w:szCs w:val="12"/>
        </w:rPr>
        <w:t xml:space="preserve">короткого замыкания: </w:t>
      </w:r>
      <w:r>
        <w:rPr>
          <w:color w:val="959595"/>
          <w:spacing w:val="0"/>
          <w:w w:val="100"/>
          <w:position w:val="0"/>
          <w:sz w:val="12"/>
          <w:szCs w:val="12"/>
        </w:rPr>
        <w:t xml:space="preserve">— </w:t>
      </w:r>
      <w:r>
        <w:rPr>
          <w:color w:val="555555"/>
          <w:spacing w:val="0"/>
          <w:w w:val="100"/>
          <w:position w:val="0"/>
          <w:sz w:val="12"/>
          <w:szCs w:val="12"/>
        </w:rPr>
        <w:t>номинальная предельная</w:t>
        <w:br/>
        <w:t xml:space="preserve">наибольшая отключающая способность (5.2.4): </w:t>
      </w:r>
      <w:r>
        <w:rPr>
          <w:color w:val="676767"/>
          <w:spacing w:val="0"/>
          <w:w w:val="100"/>
          <w:position w:val="0"/>
          <w:sz w:val="12"/>
          <w:szCs w:val="12"/>
        </w:rPr>
        <w:t>(</w:t>
      </w:r>
      <w:r>
        <w:rPr>
          <w:color w:val="676767"/>
          <w:spacing w:val="0"/>
          <w:w w:val="100"/>
          <w:position w:val="0"/>
          <w:sz w:val="12"/>
          <w:szCs w:val="12"/>
          <w:vertAlign w:val="subscript"/>
        </w:rPr>
        <w:t>а</w:t>
      </w:r>
      <w:r>
        <w:rPr>
          <w:color w:val="676767"/>
          <w:spacing w:val="0"/>
          <w:w w:val="100"/>
          <w:position w:val="0"/>
          <w:sz w:val="12"/>
          <w:szCs w:val="12"/>
        </w:rPr>
        <w:t xml:space="preserve"> — </w:t>
      </w:r>
      <w:r>
        <w:rPr>
          <w:color w:val="555555"/>
          <w:spacing w:val="0"/>
          <w:w w:val="100"/>
          <w:position w:val="0"/>
          <w:sz w:val="12"/>
          <w:szCs w:val="12"/>
        </w:rPr>
        <w:t xml:space="preserve">предельный </w:t>
      </w:r>
      <w:r>
        <w:rPr>
          <w:color w:val="676767"/>
          <w:spacing w:val="0"/>
          <w:w w:val="100"/>
          <w:position w:val="0"/>
          <w:sz w:val="12"/>
          <w:szCs w:val="12"/>
        </w:rPr>
        <w:t>ток</w:t>
        <w:br/>
      </w:r>
      <w:r>
        <w:rPr>
          <w:color w:val="555555"/>
          <w:spacing w:val="0"/>
          <w:w w:val="100"/>
          <w:position w:val="0"/>
          <w:sz w:val="12"/>
          <w:szCs w:val="12"/>
        </w:rPr>
        <w:t xml:space="preserve">селективности (3.5.14.6); </w:t>
      </w:r>
      <w:r>
        <w:rPr>
          <w:color w:val="555555"/>
          <w:spacing w:val="0"/>
          <w:w w:val="100"/>
          <w:position w:val="0"/>
          <w:sz w:val="12"/>
          <w:szCs w:val="12"/>
        </w:rPr>
        <w:t xml:space="preserve">Jg </w:t>
      </w:r>
      <w:r>
        <w:rPr>
          <w:color w:val="959595"/>
          <w:spacing w:val="0"/>
          <w:w w:val="100"/>
          <w:position w:val="0"/>
          <w:sz w:val="12"/>
          <w:szCs w:val="12"/>
        </w:rPr>
        <w:t xml:space="preserve">— </w:t>
      </w:r>
      <w:r>
        <w:rPr>
          <w:color w:val="676767"/>
          <w:spacing w:val="0"/>
          <w:w w:val="100"/>
          <w:position w:val="0"/>
          <w:sz w:val="12"/>
          <w:szCs w:val="12"/>
        </w:rPr>
        <w:t xml:space="preserve">ток </w:t>
      </w:r>
      <w:r>
        <w:rPr>
          <w:color w:val="555555"/>
          <w:spacing w:val="0"/>
          <w:w w:val="100"/>
          <w:position w:val="0"/>
          <w:sz w:val="12"/>
          <w:szCs w:val="12"/>
        </w:rPr>
        <w:t xml:space="preserve">координации (3.5.14.7); </w:t>
      </w:r>
      <w:r>
        <w:rPr>
          <w:i/>
          <w:iCs/>
          <w:color w:val="555555"/>
          <w:spacing w:val="0"/>
          <w:w w:val="100"/>
          <w:position w:val="0"/>
          <w:sz w:val="12"/>
          <w:szCs w:val="12"/>
        </w:rPr>
        <w:t>А</w:t>
      </w:r>
      <w:r>
        <w:rPr>
          <w:color w:val="555555"/>
          <w:spacing w:val="0"/>
          <w:w w:val="100"/>
          <w:position w:val="0"/>
          <w:sz w:val="12"/>
          <w:szCs w:val="12"/>
        </w:rPr>
        <w:t xml:space="preserve"> — преддутовая</w:t>
        <w:br/>
        <w:t xml:space="preserve">характеристика плавкого предохранителя; в </w:t>
      </w:r>
      <w:r>
        <w:rPr>
          <w:color w:val="959595"/>
          <w:spacing w:val="0"/>
          <w:w w:val="100"/>
          <w:position w:val="0"/>
          <w:sz w:val="12"/>
          <w:szCs w:val="12"/>
        </w:rPr>
        <w:t xml:space="preserve">— </w:t>
      </w:r>
      <w:r>
        <w:rPr>
          <w:color w:val="555555"/>
          <w:spacing w:val="0"/>
          <w:w w:val="100"/>
          <w:position w:val="0"/>
          <w:sz w:val="12"/>
          <w:szCs w:val="12"/>
        </w:rPr>
        <w:t>рабочая характеристика</w:t>
        <w:br/>
        <w:t xml:space="preserve">плавкого предохранителя; </w:t>
      </w:r>
      <w:r>
        <w:rPr>
          <w:color w:val="676767"/>
          <w:spacing w:val="0"/>
          <w:w w:val="100"/>
          <w:position w:val="0"/>
          <w:sz w:val="12"/>
          <w:szCs w:val="12"/>
        </w:rPr>
        <w:t xml:space="preserve">С </w:t>
      </w:r>
      <w:r>
        <w:rPr>
          <w:color w:val="959595"/>
          <w:spacing w:val="0"/>
          <w:w w:val="100"/>
          <w:position w:val="0"/>
          <w:sz w:val="12"/>
          <w:szCs w:val="12"/>
        </w:rPr>
        <w:t xml:space="preserve">— </w:t>
      </w:r>
      <w:r>
        <w:rPr>
          <w:color w:val="555555"/>
          <w:spacing w:val="0"/>
          <w:w w:val="100"/>
          <w:position w:val="0"/>
          <w:sz w:val="12"/>
          <w:szCs w:val="12"/>
        </w:rPr>
        <w:t>рабочая характеристика нетокоограничивающего</w:t>
        <w:br/>
        <w:t xml:space="preserve">выключателя </w:t>
      </w:r>
      <w:r>
        <w:rPr>
          <w:color w:val="555555"/>
          <w:spacing w:val="0"/>
          <w:w w:val="100"/>
          <w:position w:val="0"/>
          <w:sz w:val="12"/>
          <w:szCs w:val="12"/>
        </w:rPr>
        <w:t xml:space="preserve">(WI </w:t>
      </w:r>
      <w:r>
        <w:rPr>
          <w:color w:val="555555"/>
          <w:spacing w:val="0"/>
          <w:w w:val="100"/>
          <w:position w:val="0"/>
          <w:sz w:val="12"/>
          <w:szCs w:val="12"/>
        </w:rPr>
        <w:t xml:space="preserve">(время отключения/ток </w:t>
      </w:r>
      <w:r>
        <w:rPr>
          <w:spacing w:val="0"/>
          <w:w w:val="100"/>
          <w:position w:val="0"/>
          <w:sz w:val="12"/>
          <w:szCs w:val="12"/>
        </w:rPr>
        <w:t xml:space="preserve">и </w:t>
      </w:r>
      <w:r>
        <w:rPr>
          <w:color w:val="555555"/>
          <w:spacing w:val="0"/>
          <w:w w:val="100"/>
          <w:position w:val="0"/>
          <w:sz w:val="12"/>
          <w:szCs w:val="12"/>
        </w:rPr>
        <w:t xml:space="preserve">^Г/ток); </w:t>
      </w:r>
      <w:r>
        <w:rPr>
          <w:i/>
          <w:iCs/>
          <w:color w:val="555555"/>
          <w:spacing w:val="0"/>
          <w:w w:val="100"/>
          <w:position w:val="0"/>
          <w:sz w:val="12"/>
          <w:szCs w:val="12"/>
        </w:rPr>
        <w:t>t</w:t>
      </w:r>
      <w:r>
        <w:rPr>
          <w:i/>
          <w:iCs/>
          <w:color w:val="959595"/>
          <w:spacing w:val="0"/>
          <w:w w:val="100"/>
          <w:position w:val="0"/>
          <w:sz w:val="12"/>
          <w:szCs w:val="12"/>
        </w:rPr>
        <w:t xml:space="preserve">— </w:t>
      </w:r>
      <w:r>
        <w:rPr>
          <w:i/>
          <w:iCs/>
          <w:spacing w:val="0"/>
          <w:w w:val="100"/>
          <w:position w:val="0"/>
          <w:sz w:val="12"/>
          <w:szCs w:val="12"/>
        </w:rPr>
        <w:t>время</w:t>
      </w:r>
    </w:p>
    <w:p>
      <w:pPr>
        <w:pStyle w:val="Style6"/>
        <w:keepNext w:val="0"/>
        <w:keepLines w:val="0"/>
        <w:widowControl w:val="0"/>
        <w:shd w:val="clear" w:color="auto" w:fill="auto"/>
        <w:bidi w:val="0"/>
        <w:spacing w:before="0" w:after="0" w:line="271" w:lineRule="auto"/>
        <w:ind w:left="0" w:right="0" w:firstLine="0"/>
        <w:jc w:val="left"/>
        <w:rPr>
          <w:sz w:val="14"/>
          <w:szCs w:val="14"/>
        </w:rPr>
      </w:pPr>
      <w:r>
        <w:rPr>
          <w:spacing w:val="0"/>
          <w:w w:val="100"/>
          <w:position w:val="0"/>
          <w:sz w:val="14"/>
          <w:szCs w:val="14"/>
        </w:rPr>
        <w:t>Примечания</w:t>
      </w:r>
    </w:p>
    <w:p>
      <w:pPr>
        <w:pStyle w:val="Style6"/>
        <w:keepNext w:val="0"/>
        <w:keepLines w:val="0"/>
        <w:widowControl w:val="0"/>
        <w:numPr>
          <w:ilvl w:val="0"/>
          <w:numId w:val="175"/>
        </w:numPr>
        <w:shd w:val="clear" w:color="auto" w:fill="auto"/>
        <w:tabs>
          <w:tab w:pos="183" w:val="left"/>
        </w:tabs>
        <w:bidi w:val="0"/>
        <w:spacing w:before="0" w:after="0" w:line="271" w:lineRule="auto"/>
        <w:ind w:left="0" w:right="0" w:firstLine="0"/>
        <w:jc w:val="left"/>
        <w:rPr>
          <w:sz w:val="14"/>
          <w:szCs w:val="14"/>
        </w:rPr>
      </w:pPr>
      <w:bookmarkStart w:id="655" w:name="bookmark655"/>
      <w:bookmarkEnd w:id="655"/>
      <w:r>
        <w:rPr>
          <w:i/>
          <w:iCs/>
          <w:spacing w:val="0"/>
          <w:w w:val="100"/>
          <w:position w:val="0"/>
          <w:sz w:val="14"/>
          <w:szCs w:val="14"/>
        </w:rPr>
        <w:t>А</w:t>
      </w:r>
      <w:r>
        <w:rPr>
          <w:spacing w:val="0"/>
          <w:w w:val="100"/>
          <w:position w:val="0"/>
          <w:sz w:val="14"/>
          <w:szCs w:val="14"/>
        </w:rPr>
        <w:t xml:space="preserve"> считают нижним пределом. В и С </w:t>
      </w:r>
      <w:r>
        <w:rPr>
          <w:color w:val="555555"/>
          <w:spacing w:val="0"/>
          <w:w w:val="100"/>
          <w:position w:val="0"/>
          <w:sz w:val="14"/>
          <w:szCs w:val="14"/>
        </w:rPr>
        <w:t xml:space="preserve">— </w:t>
      </w:r>
      <w:r>
        <w:rPr>
          <w:spacing w:val="0"/>
          <w:w w:val="100"/>
          <w:position w:val="0"/>
          <w:sz w:val="14"/>
          <w:szCs w:val="14"/>
        </w:rPr>
        <w:t>верхними пределами.</w:t>
      </w:r>
    </w:p>
    <w:p>
      <w:pPr>
        <w:pStyle w:val="Style6"/>
        <w:keepNext w:val="0"/>
        <w:keepLines w:val="0"/>
        <w:widowControl w:val="0"/>
        <w:numPr>
          <w:ilvl w:val="0"/>
          <w:numId w:val="175"/>
        </w:numPr>
        <w:shd w:val="clear" w:color="auto" w:fill="auto"/>
        <w:tabs>
          <w:tab w:pos="212" w:val="left"/>
        </w:tabs>
        <w:bidi w:val="0"/>
        <w:spacing w:before="0" w:after="180" w:line="271" w:lineRule="auto"/>
        <w:ind w:left="0" w:right="0" w:firstLine="0"/>
        <w:jc w:val="left"/>
        <w:rPr>
          <w:sz w:val="14"/>
          <w:szCs w:val="14"/>
        </w:rPr>
      </w:pPr>
      <w:bookmarkStart w:id="656" w:name="bookmark656"/>
      <w:bookmarkEnd w:id="656"/>
      <w:r>
        <w:rPr>
          <w:spacing w:val="0"/>
          <w:w w:val="100"/>
          <w:position w:val="0"/>
          <w:sz w:val="14"/>
          <w:szCs w:val="14"/>
        </w:rPr>
        <w:t xml:space="preserve">Неадиабатическая зона для </w:t>
      </w:r>
      <w:r>
        <w:rPr>
          <w:i/>
          <w:iCs/>
          <w:spacing w:val="0"/>
          <w:w w:val="100"/>
          <w:position w:val="0"/>
          <w:sz w:val="14"/>
          <w:szCs w:val="14"/>
        </w:rPr>
        <w:t>fit</w:t>
      </w:r>
      <w:r>
        <w:rPr>
          <w:spacing w:val="0"/>
          <w:w w:val="100"/>
          <w:position w:val="0"/>
          <w:sz w:val="14"/>
          <w:szCs w:val="14"/>
        </w:rPr>
        <w:t xml:space="preserve"> </w:t>
      </w:r>
      <w:r>
        <w:rPr>
          <w:spacing w:val="0"/>
          <w:w w:val="100"/>
          <w:position w:val="0"/>
          <w:sz w:val="14"/>
          <w:szCs w:val="14"/>
        </w:rPr>
        <w:t>показана пунктиром.</w:t>
      </w:r>
    </w:p>
    <w:p>
      <w:pPr>
        <w:pStyle w:val="Style6"/>
        <w:keepNext w:val="0"/>
        <w:keepLines w:val="0"/>
        <w:widowControl w:val="0"/>
        <w:shd w:val="clear" w:color="auto" w:fill="auto"/>
        <w:bidi w:val="0"/>
        <w:spacing w:before="0" w:after="120" w:line="271" w:lineRule="auto"/>
        <w:ind w:left="0" w:right="0" w:firstLine="0"/>
        <w:jc w:val="center"/>
        <w:rPr>
          <w:sz w:val="14"/>
          <w:szCs w:val="14"/>
        </w:rPr>
        <w:sectPr>
          <w:footnotePr>
            <w:pos w:val="pageBottom"/>
            <w:numFmt w:val="decimal"/>
            <w:numRestart w:val="continuous"/>
          </w:footnotePr>
          <w:type w:val="continuous"/>
          <w:pgSz w:w="9917" w:h="14026"/>
          <w:pgMar w:top="1392" w:right="2419" w:bottom="1392" w:left="1339" w:header="0" w:footer="3" w:gutter="0"/>
          <w:cols w:space="720"/>
          <w:noEndnote/>
          <w:rtlGutter w:val="0"/>
          <w:docGrid w:linePitch="360"/>
        </w:sectPr>
      </w:pPr>
      <w:r>
        <w:rPr>
          <w:spacing w:val="0"/>
          <w:w w:val="100"/>
          <w:position w:val="0"/>
          <w:sz w:val="14"/>
          <w:szCs w:val="14"/>
        </w:rPr>
        <w:t xml:space="preserve">Рисунок </w:t>
      </w:r>
      <w:r>
        <w:rPr>
          <w:spacing w:val="0"/>
          <w:w w:val="100"/>
          <w:position w:val="0"/>
          <w:sz w:val="14"/>
          <w:szCs w:val="14"/>
        </w:rPr>
        <w:t xml:space="preserve">D.1 </w:t>
      </w:r>
      <w:r>
        <w:rPr>
          <w:color w:val="555555"/>
          <w:spacing w:val="0"/>
          <w:w w:val="100"/>
          <w:position w:val="0"/>
          <w:sz w:val="14"/>
          <w:szCs w:val="14"/>
        </w:rPr>
        <w:t xml:space="preserve">— </w:t>
      </w:r>
      <w:r>
        <w:rPr>
          <w:spacing w:val="0"/>
          <w:w w:val="100"/>
          <w:position w:val="0"/>
          <w:sz w:val="14"/>
          <w:szCs w:val="14"/>
        </w:rPr>
        <w:t>Координация по сверхтокам между автоматическим</w:t>
        <w:br/>
        <w:t>выключателем и предохранителем или резервной защитой,</w:t>
        <w:br/>
        <w:t>осуществляемой предохранителем. Рабочие характеристики</w:t>
      </w:r>
    </w:p>
    <w:p>
      <w:pPr>
        <w:widowControl w:val="0"/>
        <w:spacing w:line="179" w:lineRule="exact"/>
        <w:rPr>
          <w:sz w:val="14"/>
          <w:szCs w:val="14"/>
        </w:rPr>
      </w:pPr>
    </w:p>
    <w:p>
      <w:pPr>
        <w:widowControl w:val="0"/>
        <w:spacing w:line="1" w:lineRule="exact"/>
        <w:sectPr>
          <w:footnotePr>
            <w:pos w:val="pageBottom"/>
            <w:numFmt w:val="decimal"/>
            <w:numRestart w:val="continuous"/>
          </w:footnotePr>
          <w:pgSz w:w="9917" w:h="14026"/>
          <w:pgMar w:top="1166" w:right="956" w:bottom="1440" w:left="1330" w:header="0" w:footer="3" w:gutter="0"/>
          <w:cols w:space="720"/>
          <w:noEndnote/>
          <w:rtlGutter w:val="0"/>
          <w:docGrid w:linePitch="360"/>
        </w:sectPr>
      </w:pPr>
    </w:p>
    <w:p>
      <w:pPr>
        <w:widowControl w:val="0"/>
        <w:spacing w:line="360" w:lineRule="exact"/>
      </w:pPr>
      <w:r>
        <w:drawing>
          <wp:anchor distT="0" distB="0" distL="0" distR="0" simplePos="0" relativeHeight="62914783" behindDoc="1" locked="0" layoutInCell="1" allowOverlap="1">
            <wp:simplePos x="0" y="0"/>
            <wp:positionH relativeFrom="page">
              <wp:posOffset>951230</wp:posOffset>
            </wp:positionH>
            <wp:positionV relativeFrom="paragraph">
              <wp:posOffset>12700</wp:posOffset>
            </wp:positionV>
            <wp:extent cx="2206625" cy="2072640"/>
            <wp:wrapNone/>
            <wp:docPr id="158" name="Shape 158"/>
            <a:graphic xmlns:a="http://schemas.openxmlformats.org/drawingml/2006/main">
              <a:graphicData uri="http://schemas.openxmlformats.org/drawingml/2006/picture">
                <pic:pic xmlns:pic="http://schemas.openxmlformats.org/drawingml/2006/picture">
                  <pic:nvPicPr>
                    <pic:cNvPr id="159" name="Picture box 159"/>
                    <pic:cNvPicPr/>
                  </pic:nvPicPr>
                  <pic:blipFill>
                    <a:blip r:embed="rId125"/>
                    <a:stretch/>
                  </pic:blipFill>
                  <pic:spPr>
                    <a:xfrm>
                      <a:ext cx="2206625" cy="2072640"/>
                    </a:xfrm>
                    <a:prstGeom prst="rect"/>
                  </pic:spPr>
                </pic:pic>
              </a:graphicData>
            </a:graphic>
          </wp:anchor>
        </w:drawing>
      </w:r>
      <w:r>
        <w:drawing>
          <wp:anchor distT="0" distB="0" distL="0" distR="0" simplePos="0" relativeHeight="62914784" behindDoc="1" locked="0" layoutInCell="1" allowOverlap="1">
            <wp:simplePos x="0" y="0"/>
            <wp:positionH relativeFrom="page">
              <wp:posOffset>3471545</wp:posOffset>
            </wp:positionH>
            <wp:positionV relativeFrom="paragraph">
              <wp:posOffset>12700</wp:posOffset>
            </wp:positionV>
            <wp:extent cx="1901825" cy="2072640"/>
            <wp:wrapNone/>
            <wp:docPr id="160" name="Shape 160"/>
            <a:graphic xmlns:a="http://schemas.openxmlformats.org/drawingml/2006/main">
              <a:graphicData uri="http://schemas.openxmlformats.org/drawingml/2006/picture">
                <pic:pic xmlns:pic="http://schemas.openxmlformats.org/drawingml/2006/picture">
                  <pic:nvPicPr>
                    <pic:cNvPr id="161" name="Picture box 161"/>
                    <pic:cNvPicPr/>
                  </pic:nvPicPr>
                  <pic:blipFill>
                    <a:blip r:embed="rId127"/>
                    <a:stretch/>
                  </pic:blipFill>
                  <pic:spPr>
                    <a:xfrm>
                      <a:ext cx="1901825" cy="207264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78" w:line="1" w:lineRule="exact"/>
      </w:pPr>
    </w:p>
    <w:p>
      <w:pPr>
        <w:widowControl w:val="0"/>
        <w:spacing w:line="1" w:lineRule="exact"/>
        <w:sectPr>
          <w:footnotePr>
            <w:pos w:val="pageBottom"/>
            <w:numFmt w:val="decimal"/>
            <w:numRestart w:val="continuous"/>
          </w:footnotePr>
          <w:type w:val="continuous"/>
          <w:pgSz w:w="9917" w:h="14026"/>
          <w:pgMar w:top="1166" w:right="956" w:bottom="1440" w:left="1330" w:header="0" w:footer="3" w:gutter="0"/>
          <w:cols w:space="720"/>
          <w:noEndnote/>
          <w:rtlGutter w:val="0"/>
          <w:docGrid w:linePitch="360"/>
        </w:sectPr>
      </w:pPr>
    </w:p>
    <w:p>
      <w:pPr>
        <w:pStyle w:val="Style15"/>
        <w:keepNext w:val="0"/>
        <w:keepLines w:val="0"/>
        <w:widowControl w:val="0"/>
        <w:shd w:val="clear" w:color="auto" w:fill="auto"/>
        <w:bidi w:val="0"/>
        <w:spacing w:before="0" w:after="0" w:line="293" w:lineRule="auto"/>
        <w:ind w:left="0" w:right="0" w:firstLine="0"/>
        <w:jc w:val="center"/>
        <w:rPr>
          <w:sz w:val="12"/>
          <w:szCs w:val="12"/>
        </w:rPr>
      </w:pPr>
      <w:r>
        <w:rPr>
          <w:color w:val="555555"/>
          <w:spacing w:val="0"/>
          <w:w w:val="100"/>
          <w:position w:val="0"/>
          <w:sz w:val="12"/>
          <w:szCs w:val="12"/>
        </w:rPr>
        <w:t xml:space="preserve">Cf </w:t>
      </w:r>
      <w:r>
        <w:rPr>
          <w:color w:val="959595"/>
          <w:spacing w:val="0"/>
          <w:w w:val="100"/>
          <w:position w:val="0"/>
          <w:sz w:val="12"/>
          <w:szCs w:val="12"/>
        </w:rPr>
        <w:t xml:space="preserve">— </w:t>
      </w:r>
      <w:r>
        <w:rPr>
          <w:color w:val="555555"/>
          <w:spacing w:val="0"/>
          <w:w w:val="100"/>
          <w:position w:val="0"/>
          <w:sz w:val="12"/>
          <w:szCs w:val="12"/>
        </w:rPr>
        <w:t>токоограничивающий выключатель</w:t>
        <w:br/>
      </w:r>
      <w:r>
        <w:rPr>
          <w:color w:val="555555"/>
          <w:spacing w:val="0"/>
          <w:w w:val="100"/>
          <w:position w:val="0"/>
          <w:sz w:val="12"/>
          <w:szCs w:val="12"/>
        </w:rPr>
        <w:t xml:space="preserve">(L) </w:t>
      </w:r>
      <w:r>
        <w:rPr>
          <w:color w:val="555555"/>
          <w:spacing w:val="0"/>
          <w:w w:val="100"/>
          <w:position w:val="0"/>
          <w:sz w:val="12"/>
          <w:szCs w:val="12"/>
        </w:rPr>
        <w:t>(характеристика времени отключения).</w:t>
      </w:r>
    </w:p>
    <w:p>
      <w:pPr>
        <w:pStyle w:val="Style15"/>
        <w:keepNext w:val="0"/>
        <w:keepLines w:val="0"/>
        <w:widowControl w:val="0"/>
        <w:shd w:val="clear" w:color="auto" w:fill="auto"/>
        <w:bidi w:val="0"/>
        <w:spacing w:before="0" w:after="120" w:line="293" w:lineRule="auto"/>
        <w:ind w:left="0" w:right="0" w:firstLine="0"/>
        <w:jc w:val="center"/>
        <w:rPr>
          <w:sz w:val="12"/>
          <w:szCs w:val="12"/>
        </w:rPr>
      </w:pPr>
      <w:r>
        <w:rPr>
          <w:color w:val="555555"/>
          <w:spacing w:val="0"/>
          <w:w w:val="100"/>
          <w:position w:val="0"/>
          <w:sz w:val="12"/>
          <w:szCs w:val="12"/>
        </w:rPr>
        <w:t>С</w:t>
      </w:r>
      <w:r>
        <w:rPr>
          <w:color w:val="555555"/>
          <w:spacing w:val="0"/>
          <w:w w:val="100"/>
          <w:position w:val="0"/>
          <w:sz w:val="12"/>
          <w:szCs w:val="12"/>
          <w:vertAlign w:val="subscript"/>
        </w:rPr>
        <w:t>2</w:t>
      </w:r>
      <w:r>
        <w:rPr>
          <w:color w:val="555555"/>
          <w:spacing w:val="0"/>
          <w:w w:val="100"/>
          <w:position w:val="0"/>
          <w:sz w:val="12"/>
          <w:szCs w:val="12"/>
        </w:rPr>
        <w:t>— нетокоограмичивающии выключатель (А/)</w:t>
        <w:br/>
        <w:t xml:space="preserve">(характеристика срабатываниях </w:t>
      </w:r>
      <w:r>
        <w:rPr>
          <w:color w:val="555555"/>
          <w:spacing w:val="0"/>
          <w:w w:val="100"/>
          <w:position w:val="0"/>
          <w:sz w:val="12"/>
          <w:szCs w:val="12"/>
        </w:rPr>
        <w:t xml:space="preserve">t </w:t>
      </w:r>
      <w:r>
        <w:rPr>
          <w:color w:val="959595"/>
          <w:spacing w:val="0"/>
          <w:w w:val="100"/>
          <w:position w:val="0"/>
          <w:sz w:val="12"/>
          <w:szCs w:val="12"/>
        </w:rPr>
        <w:t xml:space="preserve">— </w:t>
      </w:r>
      <w:r>
        <w:rPr>
          <w:color w:val="555555"/>
          <w:spacing w:val="0"/>
          <w:w w:val="100"/>
          <w:position w:val="0"/>
          <w:sz w:val="12"/>
          <w:szCs w:val="12"/>
        </w:rPr>
        <w:t>время. ток</w:t>
      </w:r>
    </w:p>
    <w:p>
      <w:pPr>
        <w:pStyle w:val="Style6"/>
        <w:keepNext w:val="0"/>
        <w:keepLines w:val="0"/>
        <w:widowControl w:val="0"/>
        <w:shd w:val="clear" w:color="auto" w:fill="auto"/>
        <w:bidi w:val="0"/>
        <w:spacing w:before="0" w:after="0" w:line="240" w:lineRule="auto"/>
        <w:ind w:left="0" w:right="0" w:firstLine="0"/>
        <w:jc w:val="center"/>
        <w:rPr>
          <w:sz w:val="14"/>
          <w:szCs w:val="14"/>
        </w:rPr>
      </w:pPr>
      <w:bookmarkStart w:id="657" w:name="bookmark657"/>
      <w:r>
        <w:rPr>
          <w:spacing w:val="0"/>
          <w:w w:val="100"/>
          <w:position w:val="0"/>
          <w:sz w:val="14"/>
          <w:szCs w:val="14"/>
        </w:rPr>
        <w:t>а</w:t>
      </w:r>
      <w:bookmarkEnd w:id="657"/>
      <w:r>
        <w:rPr>
          <w:spacing w:val="0"/>
          <w:w w:val="100"/>
          <w:position w:val="0"/>
          <w:sz w:val="14"/>
          <w:szCs w:val="14"/>
        </w:rPr>
        <w:t>)</w:t>
      </w:r>
    </w:p>
    <w:p>
      <w:pPr>
        <w:pStyle w:val="Style6"/>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 xml:space="preserve">Значения </w:t>
      </w:r>
      <w:r>
        <w:rPr>
          <w:color w:val="555555"/>
          <w:spacing w:val="0"/>
          <w:w w:val="100"/>
          <w:position w:val="0"/>
          <w:sz w:val="14"/>
          <w:szCs w:val="14"/>
        </w:rPr>
        <w:t>/</w:t>
      </w:r>
      <w:r>
        <w:rPr>
          <w:color w:val="555555"/>
          <w:spacing w:val="0"/>
          <w:w w:val="100"/>
          <w:position w:val="0"/>
          <w:sz w:val="14"/>
          <w:szCs w:val="14"/>
          <w:vertAlign w:val="subscript"/>
        </w:rPr>
        <w:t>сп</w:t>
      </w:r>
      <w:r>
        <w:rPr>
          <w:color w:val="555555"/>
          <w:spacing w:val="0"/>
          <w:w w:val="100"/>
          <w:position w:val="0"/>
          <w:sz w:val="14"/>
          <w:szCs w:val="14"/>
        </w:rPr>
        <w:t xml:space="preserve"> не </w:t>
      </w:r>
      <w:r>
        <w:rPr>
          <w:spacing w:val="0"/>
          <w:w w:val="100"/>
          <w:position w:val="0"/>
          <w:sz w:val="14"/>
          <w:szCs w:val="14"/>
        </w:rPr>
        <w:t>указаны.</w:t>
      </w:r>
    </w:p>
    <w:p>
      <w:pPr>
        <w:spacing w:lineRule="exact" w:line="1"/>
        <w:rPr>
          <w:sz w:val="2"/>
          <w:szCs w:val="2"/>
        </w:rPr>
      </w:pPr>
      <w:r>
        <w:br w:type="column"/>
      </w:r>
    </w:p>
    <w:p>
      <w:pPr>
        <w:pStyle w:val="Style15"/>
        <w:keepNext w:val="0"/>
        <w:keepLines w:val="0"/>
        <w:widowControl w:val="0"/>
        <w:shd w:val="clear" w:color="auto" w:fill="auto"/>
        <w:bidi w:val="0"/>
        <w:spacing w:before="0" w:after="140" w:line="288" w:lineRule="auto"/>
        <w:ind w:left="0" w:right="0" w:firstLine="0"/>
        <w:jc w:val="center"/>
        <w:rPr>
          <w:sz w:val="12"/>
          <w:szCs w:val="12"/>
        </w:rPr>
      </w:pPr>
      <w:r>
        <w:rPr>
          <w:color w:val="959595"/>
          <w:spacing w:val="0"/>
          <w:w w:val="100"/>
          <w:position w:val="0"/>
          <w:sz w:val="12"/>
          <w:szCs w:val="12"/>
        </w:rPr>
        <w:t xml:space="preserve">— </w:t>
      </w:r>
      <w:r>
        <w:rPr>
          <w:color w:val="555555"/>
          <w:spacing w:val="0"/>
          <w:w w:val="100"/>
          <w:position w:val="0"/>
          <w:sz w:val="12"/>
          <w:szCs w:val="12"/>
        </w:rPr>
        <w:t>нетокоограиичивающий выключатель (Л/)</w:t>
        <w:br/>
        <w:t xml:space="preserve">(характеристика времени отключения); </w:t>
      </w:r>
      <w:r>
        <w:rPr>
          <w:i/>
          <w:iCs/>
          <w:color w:val="555555"/>
          <w:spacing w:val="0"/>
          <w:w w:val="100"/>
          <w:position w:val="0"/>
          <w:sz w:val="12"/>
          <w:szCs w:val="12"/>
        </w:rPr>
        <w:t>С</w:t>
      </w:r>
      <w:r>
        <w:rPr>
          <w:i/>
          <w:iCs/>
          <w:color w:val="555555"/>
          <w:spacing w:val="0"/>
          <w:w w:val="100"/>
          <w:position w:val="0"/>
          <w:sz w:val="12"/>
          <w:szCs w:val="12"/>
          <w:vertAlign w:val="subscript"/>
        </w:rPr>
        <w:t>2</w:t>
      </w:r>
      <w:r>
        <w:rPr>
          <w:color w:val="555555"/>
          <w:spacing w:val="0"/>
          <w:w w:val="100"/>
          <w:position w:val="0"/>
          <w:sz w:val="12"/>
          <w:szCs w:val="12"/>
        </w:rPr>
        <w:t xml:space="preserve"> </w:t>
      </w:r>
      <w:r>
        <w:rPr>
          <w:color w:val="959595"/>
          <w:spacing w:val="0"/>
          <w:w w:val="100"/>
          <w:position w:val="0"/>
          <w:sz w:val="12"/>
          <w:szCs w:val="12"/>
        </w:rPr>
        <w:t xml:space="preserve">— </w:t>
      </w:r>
      <w:r>
        <w:rPr>
          <w:color w:val="555555"/>
          <w:spacing w:val="0"/>
          <w:w w:val="100"/>
          <w:position w:val="0"/>
          <w:sz w:val="12"/>
          <w:szCs w:val="12"/>
        </w:rPr>
        <w:t>выключатель</w:t>
        <w:br/>
        <w:t>с преднамеренной кратковременной выдержкой времени</w:t>
        <w:br/>
        <w:t xml:space="preserve">(КВВ) (характеристика срабатывания); </w:t>
      </w:r>
      <w:r>
        <w:rPr>
          <w:i/>
          <w:iCs/>
          <w:color w:val="555555"/>
          <w:spacing w:val="0"/>
          <w:w w:val="100"/>
          <w:position w:val="0"/>
          <w:sz w:val="12"/>
          <w:szCs w:val="12"/>
        </w:rPr>
        <w:t xml:space="preserve">t </w:t>
      </w:r>
      <w:r>
        <w:rPr>
          <w:i/>
          <w:iCs/>
          <w:color w:val="555555"/>
          <w:spacing w:val="0"/>
          <w:w w:val="100"/>
          <w:position w:val="0"/>
          <w:sz w:val="12"/>
          <w:szCs w:val="12"/>
        </w:rPr>
        <w:t>—</w:t>
      </w:r>
      <w:r>
        <w:rPr>
          <w:color w:val="555555"/>
          <w:spacing w:val="0"/>
          <w:w w:val="100"/>
          <w:position w:val="0"/>
          <w:sz w:val="12"/>
          <w:szCs w:val="12"/>
        </w:rPr>
        <w:t xml:space="preserve"> время; </w:t>
      </w:r>
      <w:r>
        <w:rPr>
          <w:i/>
          <w:iCs/>
          <w:color w:val="555555"/>
          <w:spacing w:val="0"/>
          <w:w w:val="100"/>
          <w:position w:val="0"/>
          <w:sz w:val="12"/>
          <w:szCs w:val="12"/>
        </w:rPr>
        <w:t>t</w:t>
      </w:r>
      <w:r>
        <w:rPr>
          <w:color w:val="555555"/>
          <w:spacing w:val="0"/>
          <w:w w:val="100"/>
          <w:position w:val="0"/>
          <w:sz w:val="12"/>
          <w:szCs w:val="12"/>
        </w:rPr>
        <w:t xml:space="preserve"> </w:t>
      </w:r>
      <w:r>
        <w:rPr>
          <w:color w:val="959595"/>
          <w:spacing w:val="0"/>
          <w:w w:val="100"/>
          <w:position w:val="0"/>
          <w:sz w:val="12"/>
          <w:szCs w:val="12"/>
        </w:rPr>
        <w:t xml:space="preserve">— </w:t>
      </w:r>
      <w:r>
        <w:rPr>
          <w:color w:val="555555"/>
          <w:spacing w:val="0"/>
          <w:w w:val="100"/>
          <w:position w:val="0"/>
          <w:sz w:val="12"/>
          <w:szCs w:val="12"/>
        </w:rPr>
        <w:t>ток</w:t>
      </w:r>
    </w:p>
    <w:p>
      <w:pPr>
        <w:pStyle w:val="Style6"/>
        <w:keepNext w:val="0"/>
        <w:keepLines w:val="0"/>
        <w:widowControl w:val="0"/>
        <w:shd w:val="clear" w:color="auto" w:fill="auto"/>
        <w:bidi w:val="0"/>
        <w:spacing w:before="0" w:after="0" w:line="240" w:lineRule="auto"/>
        <w:ind w:left="0" w:right="0" w:firstLine="0"/>
        <w:jc w:val="center"/>
        <w:rPr>
          <w:sz w:val="14"/>
          <w:szCs w:val="14"/>
        </w:rPr>
        <w:sectPr>
          <w:footnotePr>
            <w:pos w:val="pageBottom"/>
            <w:numFmt w:val="decimal"/>
            <w:numRestart w:val="continuous"/>
          </w:footnotePr>
          <w:type w:val="continuous"/>
          <w:pgSz w:w="9917" w:h="14026"/>
          <w:pgMar w:top="1392" w:right="1109" w:bottom="7637" w:left="1330" w:header="0" w:footer="3" w:gutter="0"/>
          <w:cols w:num="2" w:space="720" w:equalWidth="0">
            <w:col w:w="3278" w:space="504"/>
            <w:col w:w="3696"/>
          </w:cols>
          <w:noEndnote/>
          <w:rtlGutter w:val="0"/>
          <w:docGrid w:linePitch="360"/>
        </w:sectPr>
      </w:pPr>
      <w:bookmarkStart w:id="658" w:name="bookmark658"/>
      <w:r>
        <w:rPr>
          <w:color w:val="555555"/>
          <w:spacing w:val="0"/>
          <w:w w:val="100"/>
          <w:position w:val="0"/>
          <w:sz w:val="14"/>
          <w:szCs w:val="14"/>
        </w:rPr>
        <w:t>Ь</w:t>
      </w:r>
      <w:bookmarkEnd w:id="658"/>
      <w:r>
        <w:rPr>
          <w:color w:val="555555"/>
          <w:spacing w:val="0"/>
          <w:w w:val="100"/>
          <w:position w:val="0"/>
          <w:sz w:val="14"/>
          <w:szCs w:val="14"/>
        </w:rPr>
        <w:t>)</w:t>
      </w:r>
    </w:p>
    <w:p>
      <w:pPr>
        <w:widowControl w:val="0"/>
        <w:spacing w:line="59" w:lineRule="exact"/>
        <w:rPr>
          <w:sz w:val="5"/>
          <w:szCs w:val="5"/>
        </w:rPr>
      </w:pPr>
    </w:p>
    <w:p>
      <w:pPr>
        <w:widowControl w:val="0"/>
        <w:spacing w:line="1" w:lineRule="exact"/>
        <w:sectPr>
          <w:footnotePr>
            <w:pos w:val="pageBottom"/>
            <w:numFmt w:val="decimal"/>
            <w:numRestart w:val="continuous"/>
          </w:footnotePr>
          <w:type w:val="continuous"/>
          <w:pgSz w:w="9917" w:h="14026"/>
          <w:pgMar w:top="1392" w:right="0" w:bottom="1392" w:left="0" w:header="0" w:footer="3" w:gutter="0"/>
          <w:cols w:space="720"/>
          <w:noEndnote/>
          <w:rtlGutter w:val="0"/>
          <w:docGrid w:linePitch="360"/>
        </w:sectPr>
      </w:pPr>
    </w:p>
    <w:p>
      <w:pPr>
        <w:pStyle w:val="Style6"/>
        <w:keepNext w:val="0"/>
        <w:keepLines w:val="0"/>
        <w:widowControl w:val="0"/>
        <w:shd w:val="clear" w:color="auto" w:fill="auto"/>
        <w:bidi w:val="0"/>
        <w:spacing w:before="0" w:after="0" w:line="240" w:lineRule="auto"/>
        <w:ind w:left="0" w:right="0" w:firstLine="0"/>
        <w:jc w:val="center"/>
        <w:rPr>
          <w:sz w:val="14"/>
          <w:szCs w:val="14"/>
        </w:rPr>
        <w:sectPr>
          <w:footnotePr>
            <w:pos w:val="pageBottom"/>
            <w:numFmt w:val="decimal"/>
            <w:numRestart w:val="continuous"/>
          </w:footnotePr>
          <w:type w:val="continuous"/>
          <w:pgSz w:w="9917" w:h="14026"/>
          <w:pgMar w:top="1392" w:right="1109" w:bottom="1392" w:left="1330" w:header="0" w:footer="3" w:gutter="0"/>
          <w:cols w:space="720"/>
          <w:noEndnote/>
          <w:rtlGutter w:val="0"/>
          <w:docGrid w:linePitch="360"/>
        </w:sectPr>
      </w:pPr>
      <w:r>
        <w:rPr>
          <w:spacing w:val="0"/>
          <w:w w:val="100"/>
          <w:position w:val="0"/>
          <w:sz w:val="14"/>
          <w:szCs w:val="14"/>
        </w:rPr>
        <w:t xml:space="preserve">Рисунок </w:t>
      </w:r>
      <w:r>
        <w:rPr>
          <w:spacing w:val="0"/>
          <w:w w:val="100"/>
          <w:position w:val="0"/>
          <w:sz w:val="14"/>
          <w:szCs w:val="14"/>
        </w:rPr>
        <w:t xml:space="preserve">D.2 </w:t>
      </w:r>
      <w:r>
        <w:rPr>
          <w:spacing w:val="0"/>
          <w:w w:val="100"/>
          <w:position w:val="0"/>
          <w:sz w:val="14"/>
          <w:szCs w:val="14"/>
        </w:rPr>
        <w:t>— Полная селективность между двумя выключателями</w:t>
      </w:r>
    </w:p>
    <w:p>
      <w:pPr>
        <w:widowControl w:val="0"/>
        <w:spacing w:line="1" w:lineRule="exact"/>
      </w:pPr>
      <w:r>
        <w:drawing>
          <wp:anchor distT="0" distB="2935605" distL="0" distR="0" simplePos="0" relativeHeight="125829402" behindDoc="0" locked="0" layoutInCell="1" allowOverlap="1">
            <wp:simplePos x="0" y="0"/>
            <wp:positionH relativeFrom="page">
              <wp:posOffset>978535</wp:posOffset>
            </wp:positionH>
            <wp:positionV relativeFrom="paragraph">
              <wp:posOffset>0</wp:posOffset>
            </wp:positionV>
            <wp:extent cx="1737360" cy="1774190"/>
            <wp:wrapTopAndBottom/>
            <wp:docPr id="162" name="Shape 162"/>
            <a:graphic xmlns:a="http://schemas.openxmlformats.org/drawingml/2006/main">
              <a:graphicData uri="http://schemas.openxmlformats.org/drawingml/2006/picture">
                <pic:pic xmlns:pic="http://schemas.openxmlformats.org/drawingml/2006/picture">
                  <pic:nvPicPr>
                    <pic:cNvPr id="163" name="Picture box 163"/>
                    <pic:cNvPicPr/>
                  </pic:nvPicPr>
                  <pic:blipFill>
                    <a:blip r:embed="rId129"/>
                    <a:stretch/>
                  </pic:blipFill>
                  <pic:spPr>
                    <a:xfrm>
                      <a:ext cx="1737360" cy="1774190"/>
                    </a:xfrm>
                    <a:prstGeom prst="rect"/>
                  </pic:spPr>
                </pic:pic>
              </a:graphicData>
            </a:graphic>
          </wp:anchor>
        </w:drawing>
      </w:r>
      <w:r>
        <w:drawing>
          <wp:anchor distT="0" distB="2935605" distL="0" distR="0" simplePos="0" relativeHeight="125829403" behindDoc="0" locked="0" layoutInCell="1" allowOverlap="1">
            <wp:simplePos x="0" y="0"/>
            <wp:positionH relativeFrom="page">
              <wp:posOffset>3502025</wp:posOffset>
            </wp:positionH>
            <wp:positionV relativeFrom="paragraph">
              <wp:posOffset>0</wp:posOffset>
            </wp:positionV>
            <wp:extent cx="1835150" cy="1774190"/>
            <wp:wrapTopAndBottom/>
            <wp:docPr id="164" name="Shape 164"/>
            <a:graphic xmlns:a="http://schemas.openxmlformats.org/drawingml/2006/main">
              <a:graphicData uri="http://schemas.openxmlformats.org/drawingml/2006/picture">
                <pic:pic xmlns:pic="http://schemas.openxmlformats.org/drawingml/2006/picture">
                  <pic:nvPicPr>
                    <pic:cNvPr id="165" name="Picture box 165"/>
                    <pic:cNvPicPr/>
                  </pic:nvPicPr>
                  <pic:blipFill>
                    <a:blip r:embed="rId131"/>
                    <a:stretch/>
                  </pic:blipFill>
                  <pic:spPr>
                    <a:xfrm>
                      <a:ext cx="1835150" cy="1774190"/>
                    </a:xfrm>
                    <a:prstGeom prst="rect"/>
                  </pic:spPr>
                </pic:pic>
              </a:graphicData>
            </a:graphic>
          </wp:anchor>
        </w:drawing>
      </w:r>
      <w:r>
        <mc:AlternateContent>
          <mc:Choice Requires="wps">
            <w:drawing>
              <wp:anchor distT="1896110" distB="2658110" distL="0" distR="0" simplePos="0" relativeHeight="125829404" behindDoc="0" locked="0" layoutInCell="1" allowOverlap="1">
                <wp:simplePos x="0" y="0"/>
                <wp:positionH relativeFrom="page">
                  <wp:posOffset>2197735</wp:posOffset>
                </wp:positionH>
                <wp:positionV relativeFrom="paragraph">
                  <wp:posOffset>1896110</wp:posOffset>
                </wp:positionV>
                <wp:extent cx="603250" cy="155575"/>
                <wp:wrapTopAndBottom/>
                <wp:docPr id="166" name="Shape 166"/>
                <a:graphic xmlns:a="http://schemas.openxmlformats.org/drawingml/2006/main">
                  <a:graphicData uri="http://schemas.microsoft.com/office/word/2010/wordprocessingShape">
                    <wps:wsp>
                      <wps:cNvSpPr txBox="1"/>
                      <wps:spPr>
                        <a:xfrm>
                          <a:ext cx="603250" cy="155575"/>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(GiXq + Ci)</w:t>
                            </w:r>
                          </w:p>
                        </w:txbxContent>
                      </wps:txbx>
                      <wps:bodyPr wrap="none" lIns="0" tIns="0" rIns="0" bIns="0">
                        <a:noAutoFit/>
                      </wps:bodyPr>
                    </wps:wsp>
                  </a:graphicData>
                </a:graphic>
              </wp:anchor>
            </w:drawing>
          </mc:Choice>
          <mc:Fallback>
            <w:pict>
              <v:shape id="_x0000_s1192" type="#_x0000_t202" style="position:absolute;margin-left:173.05000000000001pt;margin-top:149.30000000000001pt;width:47.5pt;height:12.25pt;z-index:-125829349;mso-wrap-distance-left:0;mso-wrap-distance-top:149.30000000000001pt;mso-wrap-distance-right:0;mso-wrap-distance-bottom:209.30000000000001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(GiXq + Ci)</w:t>
                      </w:r>
                    </w:p>
                  </w:txbxContent>
                </v:textbox>
                <w10:wrap type="topAndBottom" anchorx="page"/>
              </v:shape>
            </w:pict>
          </mc:Fallback>
        </mc:AlternateContent>
      </w:r>
      <w:r>
        <w:drawing>
          <wp:anchor distT="2133600" distB="802640" distL="0" distR="85090" simplePos="0" relativeHeight="125829406" behindDoc="0" locked="0" layoutInCell="1" allowOverlap="1">
            <wp:simplePos x="0" y="0"/>
            <wp:positionH relativeFrom="page">
              <wp:posOffset>956945</wp:posOffset>
            </wp:positionH>
            <wp:positionV relativeFrom="paragraph">
              <wp:posOffset>2133600</wp:posOffset>
            </wp:positionV>
            <wp:extent cx="1761490" cy="1774190"/>
            <wp:wrapTopAndBottom/>
            <wp:docPr id="168" name="Shape 168"/>
            <a:graphic xmlns:a="http://schemas.openxmlformats.org/drawingml/2006/main">
              <a:graphicData uri="http://schemas.openxmlformats.org/drawingml/2006/picture">
                <pic:pic xmlns:pic="http://schemas.openxmlformats.org/drawingml/2006/picture">
                  <pic:nvPicPr>
                    <pic:cNvPr id="169" name="Picture box 169"/>
                    <pic:cNvPicPr/>
                  </pic:nvPicPr>
                  <pic:blipFill>
                    <a:blip r:embed="rId133"/>
                    <a:stretch/>
                  </pic:blipFill>
                  <pic:spPr>
                    <a:xfrm>
                      <a:ext cx="1761490" cy="1774190"/>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2047875</wp:posOffset>
                </wp:positionH>
                <wp:positionV relativeFrom="paragraph">
                  <wp:posOffset>3913505</wp:posOffset>
                </wp:positionV>
                <wp:extent cx="753110" cy="259080"/>
                <wp:wrapNone/>
                <wp:docPr id="170" name="Shape 170"/>
                <a:graphic xmlns:a="http://schemas.openxmlformats.org/drawingml/2006/main">
                  <a:graphicData uri="http://schemas.microsoft.com/office/word/2010/wordprocessingShape">
                    <wps:wsp>
                      <wps:cNvSpPr txBox="1"/>
                      <wps:spPr>
                        <a:xfrm>
                          <a:ext cx="753110" cy="259080"/>
                        </a:xfrm>
                        <a:prstGeom prst="rect"/>
                        <a:noFill/>
                      </wps:spPr>
                      <wps:txbx>
                        <w:txbxContent>
                          <w:p>
                            <w:pPr>
                              <w:pStyle w:val="Style96"/>
                              <w:keepNext w:val="0"/>
                              <w:keepLines w:val="0"/>
                              <w:widowControl w:val="0"/>
                              <w:shd w:val="clear" w:color="auto" w:fill="auto"/>
                              <w:bidi w:val="0"/>
                              <w:spacing w:before="0" w:after="0" w:line="216" w:lineRule="auto"/>
                              <w:ind w:left="240" w:right="0" w:hanging="240"/>
                              <w:jc w:val="left"/>
                            </w:pPr>
                            <w:r>
                              <w:rPr>
                                <w:b/>
                                <w:bCs/>
                                <w:color w:val="000000"/>
                                <w:spacing w:val="0"/>
                                <w:w w:val="100"/>
                                <w:position w:val="0"/>
                              </w:rPr>
                              <w:t>4 4 U (0,5(0,+ Cj)</w:t>
                            </w:r>
                          </w:p>
                        </w:txbxContent>
                      </wps:txbx>
                      <wps:bodyPr lIns="0" tIns="0" rIns="0" bIns="0">
                        <a:noAutoFit/>
                      </wps:bodyPr>
                    </wps:wsp>
                  </a:graphicData>
                </a:graphic>
              </wp:anchor>
            </w:drawing>
          </mc:Choice>
          <mc:Fallback>
            <w:pict>
              <v:shape id="_x0000_s1196" type="#_x0000_t202" style="position:absolute;margin-left:161.25pt;margin-top:308.15000000000003pt;width:59.300000000000004pt;height:20.400000000000002pt;z-index:251657731;mso-wrap-distance-left:0;mso-wrap-distance-right:0;mso-position-horizontal-relative:page" filled="f" stroked="f">
                <v:textbox inset="0,0,0,0">
                  <w:txbxContent>
                    <w:p>
                      <w:pPr>
                        <w:pStyle w:val="Style96"/>
                        <w:keepNext w:val="0"/>
                        <w:keepLines w:val="0"/>
                        <w:widowControl w:val="0"/>
                        <w:shd w:val="clear" w:color="auto" w:fill="auto"/>
                        <w:bidi w:val="0"/>
                        <w:spacing w:before="0" w:after="0" w:line="216" w:lineRule="auto"/>
                        <w:ind w:left="240" w:right="0" w:hanging="240"/>
                        <w:jc w:val="left"/>
                      </w:pPr>
                      <w:r>
                        <w:rPr>
                          <w:b/>
                          <w:bCs/>
                          <w:color w:val="000000"/>
                          <w:spacing w:val="0"/>
                          <w:w w:val="100"/>
                          <w:position w:val="0"/>
                        </w:rPr>
                        <w:t>4 4 U (0,5(0,+ Cj)</w:t>
                      </w:r>
                    </w:p>
                  </w:txbxContent>
                </v:textbox>
                <w10:wrap anchorx="page"/>
              </v:shape>
            </w:pict>
          </mc:Fallback>
        </mc:AlternateContent>
      </w:r>
      <w:r>
        <w:drawing>
          <wp:anchor distT="2097405" distB="802005" distL="0" distR="0" simplePos="0" relativeHeight="125829407" behindDoc="0" locked="0" layoutInCell="1" allowOverlap="1">
            <wp:simplePos x="0" y="0"/>
            <wp:positionH relativeFrom="page">
              <wp:posOffset>3496310</wp:posOffset>
            </wp:positionH>
            <wp:positionV relativeFrom="paragraph">
              <wp:posOffset>2097405</wp:posOffset>
            </wp:positionV>
            <wp:extent cx="1847215" cy="1810385"/>
            <wp:wrapTopAndBottom/>
            <wp:docPr id="172" name="Shape 172"/>
            <a:graphic xmlns:a="http://schemas.openxmlformats.org/drawingml/2006/main">
              <a:graphicData uri="http://schemas.openxmlformats.org/drawingml/2006/picture">
                <pic:pic xmlns:pic="http://schemas.openxmlformats.org/drawingml/2006/picture">
                  <pic:nvPicPr>
                    <pic:cNvPr id="173" name="Picture box 173"/>
                    <pic:cNvPicPr/>
                  </pic:nvPicPr>
                  <pic:blipFill>
                    <a:blip r:embed="rId135"/>
                    <a:stretch/>
                  </pic:blipFill>
                  <pic:spPr>
                    <a:xfrm>
                      <a:ext cx="1847215" cy="1810385"/>
                    </a:xfrm>
                    <a:prstGeom prst="rect"/>
                  </pic:spPr>
                </pic:pic>
              </a:graphicData>
            </a:graphic>
          </wp:anchor>
        </w:drawing>
      </w:r>
      <w:r>
        <mc:AlternateContent>
          <mc:Choice Requires="wps">
            <w:drawing>
              <wp:anchor distT="0" distB="0" distL="0" distR="0" simplePos="0" relativeHeight="503316486" behindDoc="0" locked="0" layoutInCell="1" allowOverlap="1">
                <wp:simplePos x="0" y="0"/>
                <wp:positionH relativeFrom="page">
                  <wp:posOffset>4712335</wp:posOffset>
                </wp:positionH>
                <wp:positionV relativeFrom="paragraph">
                  <wp:posOffset>1896110</wp:posOffset>
                </wp:positionV>
                <wp:extent cx="603250" cy="155575"/>
                <wp:wrapNone/>
                <wp:docPr id="174" name="Shape 174"/>
                <a:graphic xmlns:a="http://schemas.openxmlformats.org/drawingml/2006/main">
                  <a:graphicData uri="http://schemas.microsoft.com/office/word/2010/wordprocessingShape">
                    <wps:wsp>
                      <wps:cNvSpPr txBox="1"/>
                      <wps:spPr>
                        <a:xfrm>
                          <a:ext cx="603250" cy="155575"/>
                        </a:xfrm>
                        <a:prstGeom prst="rect"/>
                        <a:noFill/>
                      </wps:spPr>
                      <wps:txbx>
                        <w:txbxContent>
                          <w:p>
                            <w:pPr>
                              <w:pStyle w:val="Style96"/>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 xml:space="preserve">(Cl)(Gl </w:t>
                            </w:r>
                            <w:r>
                              <w:rPr>
                                <w:b/>
                                <w:bCs/>
                                <w:color w:val="000000"/>
                                <w:spacing w:val="0"/>
                                <w:w w:val="100"/>
                                <w:position w:val="0"/>
                                <w:sz w:val="16"/>
                                <w:szCs w:val="16"/>
                                <w:vertAlign w:val="superscript"/>
                              </w:rPr>
                              <w:t>+</w:t>
                            </w:r>
                            <w:r>
                              <w:rPr>
                                <w:b/>
                                <w:bCs/>
                                <w:color w:val="000000"/>
                                <w:spacing w:val="0"/>
                                <w:w w:val="100"/>
                                <w:position w:val="0"/>
                                <w:sz w:val="16"/>
                                <w:szCs w:val="16"/>
                              </w:rPr>
                              <w:t xml:space="preserve"> &lt;4</w:t>
                            </w:r>
                          </w:p>
                        </w:txbxContent>
                      </wps:txbx>
                      <wps:bodyPr lIns="0" tIns="0" rIns="0" bIns="0">
                        <a:noAutoFit/>
                      </wps:bodyPr>
                    </wps:wsp>
                  </a:graphicData>
                </a:graphic>
              </wp:anchor>
            </w:drawing>
          </mc:Choice>
          <mc:Fallback>
            <w:pict>
              <v:shape id="_x0000_s1200" type="#_x0000_t202" style="position:absolute;margin-left:371.05000000000001pt;margin-top:149.30000000000001pt;width:47.5pt;height:12.25pt;z-index:251657733;mso-wrap-distance-left:0;mso-wrap-distance-right:0;mso-position-horizontal-relative:page" filled="f" stroked="f">
                <v:textbox inset="0,0,0,0">
                  <w:txbxContent>
                    <w:p>
                      <w:pPr>
                        <w:pStyle w:val="Style96"/>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 xml:space="preserve">(Cl)(Gl </w:t>
                      </w:r>
                      <w:r>
                        <w:rPr>
                          <w:b/>
                          <w:bCs/>
                          <w:color w:val="000000"/>
                          <w:spacing w:val="0"/>
                          <w:w w:val="100"/>
                          <w:position w:val="0"/>
                          <w:sz w:val="16"/>
                          <w:szCs w:val="16"/>
                          <w:vertAlign w:val="superscript"/>
                        </w:rPr>
                        <w:t>+</w:t>
                      </w:r>
                      <w:r>
                        <w:rPr>
                          <w:b/>
                          <w:bCs/>
                          <w:color w:val="000000"/>
                          <w:spacing w:val="0"/>
                          <w:w w:val="100"/>
                          <w:position w:val="0"/>
                          <w:sz w:val="16"/>
                          <w:szCs w:val="16"/>
                        </w:rPr>
                        <w:t xml:space="preserve"> &lt;4</w:t>
                      </w:r>
                    </w:p>
                  </w:txbxContent>
                </v:textbox>
                <w10:wrap anchorx="page"/>
              </v:shape>
            </w:pict>
          </mc:Fallback>
        </mc:AlternateContent>
      </w:r>
      <w:r>
        <mc:AlternateContent>
          <mc:Choice Requires="wps">
            <w:drawing>
              <wp:anchor distT="3913505" distB="537210" distL="0" distR="0" simplePos="0" relativeHeight="125829408" behindDoc="0" locked="0" layoutInCell="1" allowOverlap="1">
                <wp:simplePos x="0" y="0"/>
                <wp:positionH relativeFrom="page">
                  <wp:posOffset>4486910</wp:posOffset>
                </wp:positionH>
                <wp:positionV relativeFrom="paragraph">
                  <wp:posOffset>3913505</wp:posOffset>
                </wp:positionV>
                <wp:extent cx="880745" cy="259080"/>
                <wp:wrapTopAndBottom/>
                <wp:docPr id="176" name="Shape 176"/>
                <a:graphic xmlns:a="http://schemas.openxmlformats.org/drawingml/2006/main">
                  <a:graphicData uri="http://schemas.microsoft.com/office/word/2010/wordprocessingShape">
                    <wps:wsp>
                      <wps:cNvSpPr txBox="1"/>
                      <wps:spPr>
                        <a:xfrm>
                          <a:ext cx="880745" cy="259080"/>
                        </a:xfrm>
                        <a:prstGeom prst="rect"/>
                        <a:noFill/>
                      </wps:spPr>
                      <wps:txbx>
                        <w:txbxContent>
                          <w:p>
                            <w:pPr>
                              <w:pStyle w:val="Style13"/>
                              <w:keepNext/>
                              <w:keepLines/>
                              <w:widowControl w:val="0"/>
                              <w:shd w:val="clear" w:color="auto" w:fill="auto"/>
                              <w:bidi w:val="0"/>
                              <w:spacing w:before="0" w:after="0" w:line="127" w:lineRule="auto"/>
                              <w:ind w:left="0" w:right="0" w:firstLine="0"/>
                              <w:jc w:val="right"/>
                            </w:pPr>
                            <w:bookmarkStart w:id="659" w:name="bookmark659"/>
                            <w:bookmarkStart w:id="660" w:name="bookmark660"/>
                            <w:bookmarkStart w:id="661" w:name="bookmark661"/>
                            <w:r>
                              <w:rPr>
                                <w:color w:val="000000"/>
                                <w:spacing w:val="0"/>
                                <w:w w:val="100"/>
                                <w:position w:val="0"/>
                              </w:rPr>
                              <w:t>4 Аг 4, / (С,) (с,ку</w:t>
                            </w:r>
                            <w:bookmarkEnd w:id="659"/>
                            <w:bookmarkEnd w:id="660"/>
                            <w:bookmarkEnd w:id="661"/>
                          </w:p>
                        </w:txbxContent>
                      </wps:txbx>
                      <wps:bodyPr lIns="0" tIns="0" rIns="0" bIns="0">
                        <a:noAutoFit/>
                      </wps:bodyPr>
                    </wps:wsp>
                  </a:graphicData>
                </a:graphic>
              </wp:anchor>
            </w:drawing>
          </mc:Choice>
          <mc:Fallback>
            <w:pict>
              <v:shape id="_x0000_s1202" type="#_x0000_t202" style="position:absolute;margin-left:353.30000000000001pt;margin-top:308.15000000000003pt;width:69.350000000000009pt;height:20.400000000000002pt;z-index:-125829345;mso-wrap-distance-left:0;mso-wrap-distance-top:308.15000000000003pt;mso-wrap-distance-right:0;mso-wrap-distance-bottom:42.300000000000004pt;mso-position-horizontal-relative:page" filled="f" stroked="f">
                <v:textbox inset="0,0,0,0">
                  <w:txbxContent>
                    <w:p>
                      <w:pPr>
                        <w:pStyle w:val="Style13"/>
                        <w:keepNext/>
                        <w:keepLines/>
                        <w:widowControl w:val="0"/>
                        <w:shd w:val="clear" w:color="auto" w:fill="auto"/>
                        <w:bidi w:val="0"/>
                        <w:spacing w:before="0" w:after="0" w:line="127" w:lineRule="auto"/>
                        <w:ind w:left="0" w:right="0" w:firstLine="0"/>
                        <w:jc w:val="right"/>
                      </w:pPr>
                      <w:bookmarkStart w:id="659" w:name="bookmark659"/>
                      <w:bookmarkStart w:id="660" w:name="bookmark660"/>
                      <w:bookmarkStart w:id="661" w:name="bookmark661"/>
                      <w:r>
                        <w:rPr>
                          <w:color w:val="000000"/>
                          <w:spacing w:val="0"/>
                          <w:w w:val="100"/>
                          <w:position w:val="0"/>
                        </w:rPr>
                        <w:t>4 Аг 4, / (С,) (с,ку</w:t>
                      </w:r>
                      <w:bookmarkEnd w:id="659"/>
                      <w:bookmarkEnd w:id="660"/>
                      <w:bookmarkEnd w:id="661"/>
                    </w:p>
                  </w:txbxContent>
                </v:textbox>
                <w10:wrap type="topAndBottom" anchorx="page"/>
              </v:shape>
            </w:pict>
          </mc:Fallback>
        </mc:AlternateContent>
      </w:r>
      <w:r>
        <mc:AlternateContent>
          <mc:Choice Requires="wps">
            <w:drawing>
              <wp:anchor distT="4245610" distB="13335" distL="0" distR="0" simplePos="0" relativeHeight="125829410" behindDoc="0" locked="0" layoutInCell="1" allowOverlap="1">
                <wp:simplePos x="0" y="0"/>
                <wp:positionH relativeFrom="page">
                  <wp:posOffset>749935</wp:posOffset>
                </wp:positionH>
                <wp:positionV relativeFrom="paragraph">
                  <wp:posOffset>4245610</wp:posOffset>
                </wp:positionV>
                <wp:extent cx="2240280" cy="450850"/>
                <wp:wrapTopAndBottom/>
                <wp:docPr id="178" name="Shape 178"/>
                <a:graphic xmlns:a="http://schemas.openxmlformats.org/drawingml/2006/main">
                  <a:graphicData uri="http://schemas.microsoft.com/office/word/2010/wordprocessingShape">
                    <wps:wsp>
                      <wps:cNvSpPr txBox="1"/>
                      <wps:spPr>
                        <a:xfrm>
                          <a:ext cx="2240280" cy="450850"/>
                        </a:xfrm>
                        <a:prstGeom prst="rect"/>
                        <a:noFill/>
                      </wps:spPr>
                      <wps:txbx>
                        <w:txbxContent>
                          <w:p>
                            <w:pPr>
                              <w:pStyle w:val="Style15"/>
                              <w:keepNext w:val="0"/>
                              <w:keepLines w:val="0"/>
                              <w:widowControl w:val="0"/>
                              <w:shd w:val="clear" w:color="auto" w:fill="auto"/>
                              <w:bidi w:val="0"/>
                              <w:spacing w:before="0" w:after="0" w:line="283" w:lineRule="auto"/>
                              <w:ind w:left="0" w:right="0" w:firstLine="0"/>
                              <w:jc w:val="center"/>
                              <w:rPr>
                                <w:sz w:val="12"/>
                                <w:szCs w:val="12"/>
                              </w:rPr>
                            </w:pPr>
                            <w:r>
                              <w:rPr>
                                <w:i/>
                                <w:iCs/>
                                <w:color w:val="000000"/>
                                <w:spacing w:val="0"/>
                                <w:w w:val="100"/>
                                <w:position w:val="0"/>
                                <w:sz w:val="12"/>
                                <w:szCs w:val="12"/>
                              </w:rPr>
                              <w:t>Q</w:t>
                            </w:r>
                            <w:r>
                              <w:rPr>
                                <w:color w:val="000000"/>
                                <w:spacing w:val="0"/>
                                <w:w w:val="100"/>
                                <w:position w:val="0"/>
                                <w:sz w:val="12"/>
                                <w:szCs w:val="12"/>
                              </w:rPr>
                              <w:t xml:space="preserve"> </w:t>
                            </w:r>
                            <w:r>
                              <w:rPr>
                                <w:color w:val="959595"/>
                                <w:spacing w:val="0"/>
                                <w:w w:val="100"/>
                                <w:position w:val="0"/>
                                <w:sz w:val="12"/>
                                <w:szCs w:val="12"/>
                              </w:rPr>
                              <w:t xml:space="preserve">-• </w:t>
                            </w:r>
                            <w:r>
                              <w:rPr>
                                <w:color w:val="555555"/>
                                <w:spacing w:val="0"/>
                                <w:w w:val="100"/>
                                <w:position w:val="0"/>
                                <w:sz w:val="12"/>
                                <w:szCs w:val="12"/>
                              </w:rPr>
                              <w:t>нетокоограничивающий выключатель (Л/);</w:t>
                            </w:r>
                          </w:p>
                          <w:p>
                            <w:pPr>
                              <w:pStyle w:val="Style15"/>
                              <w:keepNext w:val="0"/>
                              <w:keepLines w:val="0"/>
                              <w:widowControl w:val="0"/>
                              <w:shd w:val="clear" w:color="auto" w:fill="auto"/>
                              <w:bidi w:val="0"/>
                              <w:spacing w:before="0" w:after="0" w:line="283" w:lineRule="auto"/>
                              <w:ind w:left="0" w:right="0" w:firstLine="0"/>
                              <w:jc w:val="center"/>
                              <w:rPr>
                                <w:sz w:val="12"/>
                                <w:szCs w:val="12"/>
                              </w:rPr>
                            </w:pPr>
                            <w:r>
                              <w:rPr>
                                <w:i/>
                                <w:iCs/>
                                <w:color w:val="555555"/>
                                <w:spacing w:val="0"/>
                                <w:w w:val="100"/>
                                <w:position w:val="0"/>
                                <w:sz w:val="12"/>
                                <w:szCs w:val="12"/>
                              </w:rPr>
                              <w:t>C</w:t>
                            </w:r>
                            <w:r>
                              <w:rPr>
                                <w:i/>
                                <w:iCs/>
                                <w:color w:val="555555"/>
                                <w:spacing w:val="0"/>
                                <w:w w:val="100"/>
                                <w:position w:val="0"/>
                                <w:sz w:val="12"/>
                                <w:szCs w:val="12"/>
                                <w:vertAlign w:val="subscript"/>
                              </w:rPr>
                              <w:t>2</w:t>
                            </w:r>
                            <w:r>
                              <w:rPr>
                                <w:color w:val="555555"/>
                                <w:spacing w:val="0"/>
                                <w:w w:val="100"/>
                                <w:position w:val="0"/>
                                <w:sz w:val="12"/>
                                <w:szCs w:val="12"/>
                              </w:rPr>
                              <w:t xml:space="preserve"> </w:t>
                            </w:r>
                            <w:r>
                              <w:rPr>
                                <w:color w:val="959595"/>
                                <w:spacing w:val="0"/>
                                <w:w w:val="100"/>
                                <w:position w:val="0"/>
                                <w:sz w:val="12"/>
                                <w:szCs w:val="12"/>
                              </w:rPr>
                              <w:t xml:space="preserve">— </w:t>
                            </w:r>
                            <w:r>
                              <w:rPr>
                                <w:color w:val="555555"/>
                                <w:spacing w:val="0"/>
                                <w:w w:val="100"/>
                                <w:position w:val="0"/>
                                <w:sz w:val="12"/>
                                <w:szCs w:val="12"/>
                              </w:rPr>
                              <w:t xml:space="preserve">токоограничивающий выключатель </w:t>
                            </w:r>
                            <w:r>
                              <w:rPr>
                                <w:color w:val="676767"/>
                                <w:spacing w:val="0"/>
                                <w:w w:val="100"/>
                                <w:position w:val="0"/>
                                <w:sz w:val="12"/>
                                <w:szCs w:val="12"/>
                              </w:rPr>
                              <w:t xml:space="preserve">(1). </w:t>
                            </w:r>
                            <w:r>
                              <w:rPr>
                                <w:i/>
                                <w:iCs/>
                                <w:color w:val="555555"/>
                                <w:spacing w:val="0"/>
                                <w:w w:val="100"/>
                                <w:position w:val="0"/>
                                <w:sz w:val="12"/>
                                <w:szCs w:val="12"/>
                              </w:rPr>
                              <w:t xml:space="preserve">t </w:t>
                            </w:r>
                            <w:r>
                              <w:rPr>
                                <w:i/>
                                <w:iCs/>
                                <w:color w:val="959595"/>
                                <w:spacing w:val="0"/>
                                <w:w w:val="100"/>
                                <w:position w:val="0"/>
                                <w:sz w:val="12"/>
                                <w:szCs w:val="12"/>
                              </w:rPr>
                              <w:t>—</w:t>
                            </w:r>
                            <w:r>
                              <w:rPr>
                                <w:color w:val="959595"/>
                                <w:spacing w:val="0"/>
                                <w:w w:val="100"/>
                                <w:position w:val="0"/>
                                <w:sz w:val="12"/>
                                <w:szCs w:val="12"/>
                              </w:rPr>
                              <w:t xml:space="preserve"> </w:t>
                            </w:r>
                            <w:r>
                              <w:rPr>
                                <w:color w:val="555555"/>
                                <w:spacing w:val="0"/>
                                <w:w w:val="100"/>
                                <w:position w:val="0"/>
                                <w:sz w:val="12"/>
                                <w:szCs w:val="12"/>
                              </w:rPr>
                              <w:t>время;</w:t>
                              <w:br/>
                            </w:r>
                            <w:r>
                              <w:rPr>
                                <w:color w:val="676767"/>
                                <w:spacing w:val="0"/>
                                <w:w w:val="100"/>
                                <w:position w:val="0"/>
                                <w:sz w:val="12"/>
                                <w:szCs w:val="12"/>
                              </w:rPr>
                              <w:t xml:space="preserve">/ </w:t>
                            </w:r>
                            <w:r>
                              <w:rPr>
                                <w:color w:val="959595"/>
                                <w:spacing w:val="0"/>
                                <w:w w:val="100"/>
                                <w:position w:val="0"/>
                                <w:sz w:val="12"/>
                                <w:szCs w:val="12"/>
                              </w:rPr>
                              <w:t xml:space="preserve">— </w:t>
                            </w:r>
                            <w:r>
                              <w:rPr>
                                <w:color w:val="676767"/>
                                <w:spacing w:val="0"/>
                                <w:w w:val="100"/>
                                <w:position w:val="0"/>
                                <w:sz w:val="12"/>
                                <w:szCs w:val="12"/>
                              </w:rPr>
                              <w:t>ток; /</w:t>
                            </w:r>
                            <w:r>
                              <w:rPr>
                                <w:color w:val="676767"/>
                                <w:spacing w:val="0"/>
                                <w:w w:val="100"/>
                                <w:position w:val="0"/>
                                <w:sz w:val="12"/>
                                <w:szCs w:val="12"/>
                                <w:vertAlign w:val="subscript"/>
                              </w:rPr>
                              <w:t>£</w:t>
                            </w:r>
                            <w:r>
                              <w:rPr>
                                <w:color w:val="676767"/>
                                <w:spacing w:val="0"/>
                                <w:w w:val="100"/>
                                <w:position w:val="0"/>
                                <w:sz w:val="12"/>
                                <w:szCs w:val="12"/>
                              </w:rPr>
                              <w:t xml:space="preserve">«— </w:t>
                            </w:r>
                            <w:r>
                              <w:rPr>
                                <w:color w:val="555555"/>
                                <w:spacing w:val="0"/>
                                <w:w w:val="100"/>
                                <w:position w:val="0"/>
                                <w:sz w:val="12"/>
                                <w:szCs w:val="12"/>
                              </w:rPr>
                              <w:t>номинальная предельная наибольшая</w:t>
                              <w:br/>
                              <w:t>отключающая способность; /</w:t>
                            </w:r>
                            <w:r>
                              <w:rPr>
                                <w:color w:val="555555"/>
                                <w:spacing w:val="0"/>
                                <w:w w:val="100"/>
                                <w:position w:val="0"/>
                                <w:sz w:val="12"/>
                                <w:szCs w:val="12"/>
                                <w:vertAlign w:val="subscript"/>
                              </w:rPr>
                              <w:t>в</w:t>
                            </w:r>
                            <w:r>
                              <w:rPr>
                                <w:color w:val="555555"/>
                                <w:spacing w:val="0"/>
                                <w:w w:val="100"/>
                                <w:position w:val="0"/>
                                <w:sz w:val="12"/>
                                <w:szCs w:val="12"/>
                              </w:rPr>
                              <w:t xml:space="preserve"> </w:t>
                            </w:r>
                            <w:r>
                              <w:rPr>
                                <w:color w:val="959595"/>
                                <w:spacing w:val="0"/>
                                <w:w w:val="100"/>
                                <w:position w:val="0"/>
                                <w:sz w:val="12"/>
                                <w:szCs w:val="12"/>
                              </w:rPr>
                              <w:t xml:space="preserve">— </w:t>
                            </w:r>
                            <w:r>
                              <w:rPr>
                                <w:color w:val="676767"/>
                                <w:spacing w:val="0"/>
                                <w:w w:val="100"/>
                                <w:position w:val="0"/>
                                <w:sz w:val="12"/>
                                <w:szCs w:val="12"/>
                              </w:rPr>
                              <w:t xml:space="preserve">ток </w:t>
                            </w:r>
                            <w:r>
                              <w:rPr>
                                <w:color w:val="555555"/>
                                <w:spacing w:val="0"/>
                                <w:w w:val="100"/>
                                <w:position w:val="0"/>
                                <w:sz w:val="12"/>
                                <w:szCs w:val="12"/>
                              </w:rPr>
                              <w:t>координации</w:t>
                            </w:r>
                          </w:p>
                        </w:txbxContent>
                      </wps:txbx>
                      <wps:bodyPr lIns="0" tIns="0" rIns="0" bIns="0">
                        <a:noAutoFit/>
                      </wps:bodyPr>
                    </wps:wsp>
                  </a:graphicData>
                </a:graphic>
              </wp:anchor>
            </w:drawing>
          </mc:Choice>
          <mc:Fallback>
            <w:pict>
              <v:shape id="_x0000_s1204" type="#_x0000_t202" style="position:absolute;margin-left:59.050000000000004pt;margin-top:334.30000000000001pt;width:176.40000000000001pt;height:35.5pt;z-index:-125829343;mso-wrap-distance-left:0;mso-wrap-distance-top:334.30000000000001pt;mso-wrap-distance-right:0;mso-wrap-distance-bottom:1.05pt;mso-position-horizontal-relative:page" filled="f" stroked="f">
                <v:textbox inset="0,0,0,0">
                  <w:txbxContent>
                    <w:p>
                      <w:pPr>
                        <w:pStyle w:val="Style15"/>
                        <w:keepNext w:val="0"/>
                        <w:keepLines w:val="0"/>
                        <w:widowControl w:val="0"/>
                        <w:shd w:val="clear" w:color="auto" w:fill="auto"/>
                        <w:bidi w:val="0"/>
                        <w:spacing w:before="0" w:after="0" w:line="283" w:lineRule="auto"/>
                        <w:ind w:left="0" w:right="0" w:firstLine="0"/>
                        <w:jc w:val="center"/>
                        <w:rPr>
                          <w:sz w:val="12"/>
                          <w:szCs w:val="12"/>
                        </w:rPr>
                      </w:pPr>
                      <w:r>
                        <w:rPr>
                          <w:i/>
                          <w:iCs/>
                          <w:color w:val="000000"/>
                          <w:spacing w:val="0"/>
                          <w:w w:val="100"/>
                          <w:position w:val="0"/>
                          <w:sz w:val="12"/>
                          <w:szCs w:val="12"/>
                        </w:rPr>
                        <w:t>Q</w:t>
                      </w:r>
                      <w:r>
                        <w:rPr>
                          <w:color w:val="000000"/>
                          <w:spacing w:val="0"/>
                          <w:w w:val="100"/>
                          <w:position w:val="0"/>
                          <w:sz w:val="12"/>
                          <w:szCs w:val="12"/>
                        </w:rPr>
                        <w:t xml:space="preserve"> </w:t>
                      </w:r>
                      <w:r>
                        <w:rPr>
                          <w:color w:val="959595"/>
                          <w:spacing w:val="0"/>
                          <w:w w:val="100"/>
                          <w:position w:val="0"/>
                          <w:sz w:val="12"/>
                          <w:szCs w:val="12"/>
                        </w:rPr>
                        <w:t xml:space="preserve">-• </w:t>
                      </w:r>
                      <w:r>
                        <w:rPr>
                          <w:color w:val="555555"/>
                          <w:spacing w:val="0"/>
                          <w:w w:val="100"/>
                          <w:position w:val="0"/>
                          <w:sz w:val="12"/>
                          <w:szCs w:val="12"/>
                        </w:rPr>
                        <w:t>нетокоограничивающий выключатель (Л/);</w:t>
                      </w:r>
                    </w:p>
                    <w:p>
                      <w:pPr>
                        <w:pStyle w:val="Style15"/>
                        <w:keepNext w:val="0"/>
                        <w:keepLines w:val="0"/>
                        <w:widowControl w:val="0"/>
                        <w:shd w:val="clear" w:color="auto" w:fill="auto"/>
                        <w:bidi w:val="0"/>
                        <w:spacing w:before="0" w:after="0" w:line="283" w:lineRule="auto"/>
                        <w:ind w:left="0" w:right="0" w:firstLine="0"/>
                        <w:jc w:val="center"/>
                        <w:rPr>
                          <w:sz w:val="12"/>
                          <w:szCs w:val="12"/>
                        </w:rPr>
                      </w:pPr>
                      <w:r>
                        <w:rPr>
                          <w:i/>
                          <w:iCs/>
                          <w:color w:val="555555"/>
                          <w:spacing w:val="0"/>
                          <w:w w:val="100"/>
                          <w:position w:val="0"/>
                          <w:sz w:val="12"/>
                          <w:szCs w:val="12"/>
                        </w:rPr>
                        <w:t>C</w:t>
                      </w:r>
                      <w:r>
                        <w:rPr>
                          <w:i/>
                          <w:iCs/>
                          <w:color w:val="555555"/>
                          <w:spacing w:val="0"/>
                          <w:w w:val="100"/>
                          <w:position w:val="0"/>
                          <w:sz w:val="12"/>
                          <w:szCs w:val="12"/>
                          <w:vertAlign w:val="subscript"/>
                        </w:rPr>
                        <w:t>2</w:t>
                      </w:r>
                      <w:r>
                        <w:rPr>
                          <w:color w:val="555555"/>
                          <w:spacing w:val="0"/>
                          <w:w w:val="100"/>
                          <w:position w:val="0"/>
                          <w:sz w:val="12"/>
                          <w:szCs w:val="12"/>
                        </w:rPr>
                        <w:t xml:space="preserve"> </w:t>
                      </w:r>
                      <w:r>
                        <w:rPr>
                          <w:color w:val="959595"/>
                          <w:spacing w:val="0"/>
                          <w:w w:val="100"/>
                          <w:position w:val="0"/>
                          <w:sz w:val="12"/>
                          <w:szCs w:val="12"/>
                        </w:rPr>
                        <w:t xml:space="preserve">— </w:t>
                      </w:r>
                      <w:r>
                        <w:rPr>
                          <w:color w:val="555555"/>
                          <w:spacing w:val="0"/>
                          <w:w w:val="100"/>
                          <w:position w:val="0"/>
                          <w:sz w:val="12"/>
                          <w:szCs w:val="12"/>
                        </w:rPr>
                        <w:t xml:space="preserve">токоограничивающий выключатель </w:t>
                      </w:r>
                      <w:r>
                        <w:rPr>
                          <w:color w:val="676767"/>
                          <w:spacing w:val="0"/>
                          <w:w w:val="100"/>
                          <w:position w:val="0"/>
                          <w:sz w:val="12"/>
                          <w:szCs w:val="12"/>
                        </w:rPr>
                        <w:t xml:space="preserve">(1). </w:t>
                      </w:r>
                      <w:r>
                        <w:rPr>
                          <w:i/>
                          <w:iCs/>
                          <w:color w:val="555555"/>
                          <w:spacing w:val="0"/>
                          <w:w w:val="100"/>
                          <w:position w:val="0"/>
                          <w:sz w:val="12"/>
                          <w:szCs w:val="12"/>
                        </w:rPr>
                        <w:t xml:space="preserve">t </w:t>
                      </w:r>
                      <w:r>
                        <w:rPr>
                          <w:i/>
                          <w:iCs/>
                          <w:color w:val="959595"/>
                          <w:spacing w:val="0"/>
                          <w:w w:val="100"/>
                          <w:position w:val="0"/>
                          <w:sz w:val="12"/>
                          <w:szCs w:val="12"/>
                        </w:rPr>
                        <w:t>—</w:t>
                      </w:r>
                      <w:r>
                        <w:rPr>
                          <w:color w:val="959595"/>
                          <w:spacing w:val="0"/>
                          <w:w w:val="100"/>
                          <w:position w:val="0"/>
                          <w:sz w:val="12"/>
                          <w:szCs w:val="12"/>
                        </w:rPr>
                        <w:t xml:space="preserve"> </w:t>
                      </w:r>
                      <w:r>
                        <w:rPr>
                          <w:color w:val="555555"/>
                          <w:spacing w:val="0"/>
                          <w:w w:val="100"/>
                          <w:position w:val="0"/>
                          <w:sz w:val="12"/>
                          <w:szCs w:val="12"/>
                        </w:rPr>
                        <w:t>время;</w:t>
                        <w:br/>
                      </w:r>
                      <w:r>
                        <w:rPr>
                          <w:color w:val="676767"/>
                          <w:spacing w:val="0"/>
                          <w:w w:val="100"/>
                          <w:position w:val="0"/>
                          <w:sz w:val="12"/>
                          <w:szCs w:val="12"/>
                        </w:rPr>
                        <w:t xml:space="preserve">/ </w:t>
                      </w:r>
                      <w:r>
                        <w:rPr>
                          <w:color w:val="959595"/>
                          <w:spacing w:val="0"/>
                          <w:w w:val="100"/>
                          <w:position w:val="0"/>
                          <w:sz w:val="12"/>
                          <w:szCs w:val="12"/>
                        </w:rPr>
                        <w:t xml:space="preserve">— </w:t>
                      </w:r>
                      <w:r>
                        <w:rPr>
                          <w:color w:val="676767"/>
                          <w:spacing w:val="0"/>
                          <w:w w:val="100"/>
                          <w:position w:val="0"/>
                          <w:sz w:val="12"/>
                          <w:szCs w:val="12"/>
                        </w:rPr>
                        <w:t>ток; /</w:t>
                      </w:r>
                      <w:r>
                        <w:rPr>
                          <w:color w:val="676767"/>
                          <w:spacing w:val="0"/>
                          <w:w w:val="100"/>
                          <w:position w:val="0"/>
                          <w:sz w:val="12"/>
                          <w:szCs w:val="12"/>
                          <w:vertAlign w:val="subscript"/>
                        </w:rPr>
                        <w:t>£</w:t>
                      </w:r>
                      <w:r>
                        <w:rPr>
                          <w:color w:val="676767"/>
                          <w:spacing w:val="0"/>
                          <w:w w:val="100"/>
                          <w:position w:val="0"/>
                          <w:sz w:val="12"/>
                          <w:szCs w:val="12"/>
                        </w:rPr>
                        <w:t xml:space="preserve">«— </w:t>
                      </w:r>
                      <w:r>
                        <w:rPr>
                          <w:color w:val="555555"/>
                          <w:spacing w:val="0"/>
                          <w:w w:val="100"/>
                          <w:position w:val="0"/>
                          <w:sz w:val="12"/>
                          <w:szCs w:val="12"/>
                        </w:rPr>
                        <w:t>номинальная предельная наибольшая</w:t>
                        <w:br/>
                        <w:t>отключающая способность; /</w:t>
                      </w:r>
                      <w:r>
                        <w:rPr>
                          <w:color w:val="555555"/>
                          <w:spacing w:val="0"/>
                          <w:w w:val="100"/>
                          <w:position w:val="0"/>
                          <w:sz w:val="12"/>
                          <w:szCs w:val="12"/>
                          <w:vertAlign w:val="subscript"/>
                        </w:rPr>
                        <w:t>в</w:t>
                      </w:r>
                      <w:r>
                        <w:rPr>
                          <w:color w:val="555555"/>
                          <w:spacing w:val="0"/>
                          <w:w w:val="100"/>
                          <w:position w:val="0"/>
                          <w:sz w:val="12"/>
                          <w:szCs w:val="12"/>
                        </w:rPr>
                        <w:t xml:space="preserve"> </w:t>
                      </w:r>
                      <w:r>
                        <w:rPr>
                          <w:color w:val="959595"/>
                          <w:spacing w:val="0"/>
                          <w:w w:val="100"/>
                          <w:position w:val="0"/>
                          <w:sz w:val="12"/>
                          <w:szCs w:val="12"/>
                        </w:rPr>
                        <w:t xml:space="preserve">— </w:t>
                      </w:r>
                      <w:r>
                        <w:rPr>
                          <w:color w:val="676767"/>
                          <w:spacing w:val="0"/>
                          <w:w w:val="100"/>
                          <w:position w:val="0"/>
                          <w:sz w:val="12"/>
                          <w:szCs w:val="12"/>
                        </w:rPr>
                        <w:t xml:space="preserve">ток </w:t>
                      </w:r>
                      <w:r>
                        <w:rPr>
                          <w:color w:val="555555"/>
                          <w:spacing w:val="0"/>
                          <w:w w:val="100"/>
                          <w:position w:val="0"/>
                          <w:sz w:val="12"/>
                          <w:szCs w:val="12"/>
                        </w:rPr>
                        <w:t>координации</w:t>
                      </w:r>
                    </w:p>
                  </w:txbxContent>
                </v:textbox>
                <w10:wrap type="topAndBottom" anchorx="page"/>
              </v:shape>
            </w:pict>
          </mc:Fallback>
        </mc:AlternateContent>
      </w:r>
      <w:r>
        <mc:AlternateContent>
          <mc:Choice Requires="wps">
            <w:drawing>
              <wp:anchor distT="4245610" distB="13335" distL="0" distR="0" simplePos="0" relativeHeight="125829412" behindDoc="0" locked="0" layoutInCell="1" allowOverlap="1">
                <wp:simplePos x="0" y="0"/>
                <wp:positionH relativeFrom="page">
                  <wp:posOffset>3395345</wp:posOffset>
                </wp:positionH>
                <wp:positionV relativeFrom="paragraph">
                  <wp:posOffset>4245610</wp:posOffset>
                </wp:positionV>
                <wp:extent cx="2051050" cy="450850"/>
                <wp:wrapTopAndBottom/>
                <wp:docPr id="180" name="Shape 180"/>
                <a:graphic xmlns:a="http://schemas.openxmlformats.org/drawingml/2006/main">
                  <a:graphicData uri="http://schemas.microsoft.com/office/word/2010/wordprocessingShape">
                    <wps:wsp>
                      <wps:cNvSpPr txBox="1"/>
                      <wps:spPr>
                        <a:xfrm>
                          <a:ext cx="2051050" cy="450850"/>
                        </a:xfrm>
                        <a:prstGeom prst="rect"/>
                        <a:noFill/>
                      </wps:spPr>
                      <wps:txbx>
                        <w:txbxContent>
                          <w:p>
                            <w:pPr>
                              <w:pStyle w:val="Style15"/>
                              <w:keepNext w:val="0"/>
                              <w:keepLines w:val="0"/>
                              <w:widowControl w:val="0"/>
                              <w:shd w:val="clear" w:color="auto" w:fill="auto"/>
                              <w:bidi w:val="0"/>
                              <w:spacing w:before="0" w:after="0" w:line="298" w:lineRule="auto"/>
                              <w:ind w:left="0" w:right="0" w:firstLine="0"/>
                              <w:jc w:val="center"/>
                              <w:rPr>
                                <w:sz w:val="12"/>
                                <w:szCs w:val="12"/>
                              </w:rPr>
                            </w:pPr>
                            <w:r>
                              <w:rPr>
                                <w:color w:val="555555"/>
                                <w:spacing w:val="0"/>
                                <w:w w:val="100"/>
                                <w:position w:val="0"/>
                                <w:sz w:val="12"/>
                                <w:szCs w:val="12"/>
                              </w:rPr>
                              <w:t>С</w:t>
                            </w:r>
                            <w:r>
                              <w:rPr>
                                <w:color w:val="555555"/>
                                <w:spacing w:val="0"/>
                                <w:w w:val="100"/>
                                <w:position w:val="0"/>
                                <w:sz w:val="12"/>
                                <w:szCs w:val="12"/>
                                <w:vertAlign w:val="subscript"/>
                              </w:rPr>
                              <w:t>г</w:t>
                            </w:r>
                            <w:r>
                              <w:rPr>
                                <w:color w:val="555555"/>
                                <w:spacing w:val="0"/>
                                <w:w w:val="100"/>
                                <w:position w:val="0"/>
                                <w:sz w:val="12"/>
                                <w:szCs w:val="12"/>
                              </w:rPr>
                              <w:t xml:space="preserve"> </w:t>
                            </w:r>
                            <w:r>
                              <w:rPr>
                                <w:i/>
                                <w:iCs/>
                                <w:color w:val="555555"/>
                                <w:spacing w:val="0"/>
                                <w:w w:val="100"/>
                                <w:position w:val="0"/>
                                <w:sz w:val="12"/>
                                <w:szCs w:val="12"/>
                              </w:rPr>
                              <w:t>С</w:t>
                            </w:r>
                            <w:r>
                              <w:rPr>
                                <w:i/>
                                <w:iCs/>
                                <w:color w:val="555555"/>
                                <w:spacing w:val="0"/>
                                <w:w w:val="100"/>
                                <w:position w:val="0"/>
                                <w:sz w:val="12"/>
                                <w:szCs w:val="12"/>
                                <w:vertAlign w:val="subscript"/>
                              </w:rPr>
                              <w:t>2</w:t>
                            </w:r>
                            <w:r>
                              <w:rPr>
                                <w:i/>
                                <w:iCs/>
                                <w:color w:val="555555"/>
                                <w:spacing w:val="0"/>
                                <w:w w:val="100"/>
                                <w:position w:val="0"/>
                                <w:sz w:val="12"/>
                                <w:szCs w:val="12"/>
                              </w:rPr>
                              <w:t xml:space="preserve"> </w:t>
                            </w:r>
                            <w:r>
                              <w:rPr>
                                <w:i/>
                                <w:iCs/>
                                <w:color w:val="959595"/>
                                <w:spacing w:val="0"/>
                                <w:w w:val="100"/>
                                <w:position w:val="0"/>
                                <w:sz w:val="12"/>
                                <w:szCs w:val="12"/>
                              </w:rPr>
                              <w:t xml:space="preserve">— </w:t>
                            </w:r>
                            <w:r>
                              <w:rPr>
                                <w:i/>
                                <w:iCs/>
                                <w:color w:val="555555"/>
                                <w:spacing w:val="0"/>
                                <w:w w:val="100"/>
                                <w:position w:val="0"/>
                                <w:sz w:val="12"/>
                                <w:szCs w:val="12"/>
                              </w:rPr>
                              <w:t>нетокоограничивающие</w:t>
                            </w:r>
                            <w:r>
                              <w:rPr>
                                <w:color w:val="555555"/>
                                <w:spacing w:val="0"/>
                                <w:w w:val="100"/>
                                <w:position w:val="0"/>
                                <w:sz w:val="12"/>
                                <w:szCs w:val="12"/>
                              </w:rPr>
                              <w:t xml:space="preserve"> выключатели (Л/);</w:t>
                              <w:br/>
                            </w:r>
                            <w:r>
                              <w:rPr>
                                <w:i/>
                                <w:iCs/>
                                <w:color w:val="555555"/>
                                <w:spacing w:val="0"/>
                                <w:w w:val="100"/>
                                <w:position w:val="0"/>
                                <w:sz w:val="12"/>
                                <w:szCs w:val="12"/>
                              </w:rPr>
                              <w:t>t</w:t>
                            </w:r>
                            <w:r>
                              <w:rPr>
                                <w:color w:val="555555"/>
                                <w:spacing w:val="0"/>
                                <w:w w:val="100"/>
                                <w:position w:val="0"/>
                                <w:sz w:val="12"/>
                                <w:szCs w:val="12"/>
                              </w:rPr>
                              <w:t xml:space="preserve"> </w:t>
                            </w:r>
                            <w:r>
                              <w:rPr>
                                <w:color w:val="959595"/>
                                <w:spacing w:val="0"/>
                                <w:w w:val="100"/>
                                <w:position w:val="0"/>
                                <w:sz w:val="12"/>
                                <w:szCs w:val="12"/>
                              </w:rPr>
                              <w:t xml:space="preserve">— </w:t>
                            </w:r>
                            <w:r>
                              <w:rPr>
                                <w:color w:val="555555"/>
                                <w:spacing w:val="0"/>
                                <w:w w:val="100"/>
                                <w:position w:val="0"/>
                                <w:sz w:val="12"/>
                                <w:szCs w:val="12"/>
                              </w:rPr>
                              <w:t xml:space="preserve">время. / </w:t>
                            </w:r>
                            <w:r>
                              <w:rPr>
                                <w:color w:val="959595"/>
                                <w:spacing w:val="0"/>
                                <w:w w:val="100"/>
                                <w:position w:val="0"/>
                                <w:sz w:val="12"/>
                                <w:szCs w:val="12"/>
                              </w:rPr>
                              <w:t xml:space="preserve">— </w:t>
                            </w:r>
                            <w:r>
                              <w:rPr>
                                <w:color w:val="555555"/>
                                <w:spacing w:val="0"/>
                                <w:w w:val="100"/>
                                <w:position w:val="0"/>
                                <w:sz w:val="12"/>
                                <w:szCs w:val="12"/>
                              </w:rPr>
                              <w:t xml:space="preserve">ток. </w:t>
                            </w:r>
                            <w:r>
                              <w:rPr>
                                <w:color w:val="959595"/>
                                <w:spacing w:val="0"/>
                                <w:w w:val="100"/>
                                <w:position w:val="0"/>
                                <w:sz w:val="12"/>
                                <w:szCs w:val="12"/>
                              </w:rPr>
                              <w:t xml:space="preserve">— </w:t>
                            </w:r>
                            <w:r>
                              <w:rPr>
                                <w:color w:val="555555"/>
                                <w:spacing w:val="0"/>
                                <w:w w:val="100"/>
                                <w:position w:val="0"/>
                                <w:sz w:val="12"/>
                                <w:szCs w:val="12"/>
                              </w:rPr>
                              <w:t>номинальная предельная</w:t>
                              <w:br/>
                              <w:t>наибольшая отключающая способность;</w:t>
                            </w:r>
                          </w:p>
                          <w:p>
                            <w:pPr>
                              <w:pStyle w:val="Style15"/>
                              <w:keepNext w:val="0"/>
                              <w:keepLines w:val="0"/>
                              <w:widowControl w:val="0"/>
                              <w:shd w:val="clear" w:color="auto" w:fill="auto"/>
                              <w:bidi w:val="0"/>
                              <w:spacing w:before="0" w:after="0" w:line="298" w:lineRule="auto"/>
                              <w:ind w:left="0" w:right="0" w:firstLine="0"/>
                              <w:jc w:val="center"/>
                              <w:rPr>
                                <w:sz w:val="12"/>
                                <w:szCs w:val="12"/>
                              </w:rPr>
                            </w:pPr>
                            <w:r>
                              <w:rPr>
                                <w:color w:val="555555"/>
                                <w:spacing w:val="0"/>
                                <w:w w:val="100"/>
                                <w:position w:val="0"/>
                                <w:sz w:val="12"/>
                                <w:szCs w:val="12"/>
                              </w:rPr>
                              <w:t>/</w:t>
                            </w:r>
                            <w:r>
                              <w:rPr>
                                <w:color w:val="555555"/>
                                <w:spacing w:val="0"/>
                                <w:w w:val="100"/>
                                <w:position w:val="0"/>
                                <w:sz w:val="12"/>
                                <w:szCs w:val="12"/>
                                <w:vertAlign w:val="subscript"/>
                              </w:rPr>
                              <w:t>0</w:t>
                            </w:r>
                            <w:r>
                              <w:rPr>
                                <w:color w:val="555555"/>
                                <w:spacing w:val="0"/>
                                <w:w w:val="100"/>
                                <w:position w:val="0"/>
                                <w:sz w:val="12"/>
                                <w:szCs w:val="12"/>
                              </w:rPr>
                              <w:t xml:space="preserve"> </w:t>
                            </w:r>
                            <w:r>
                              <w:rPr>
                                <w:color w:val="959595"/>
                                <w:spacing w:val="0"/>
                                <w:w w:val="100"/>
                                <w:position w:val="0"/>
                                <w:sz w:val="12"/>
                                <w:szCs w:val="12"/>
                              </w:rPr>
                              <w:t xml:space="preserve">— </w:t>
                            </w:r>
                            <w:r>
                              <w:rPr>
                                <w:color w:val="555555"/>
                                <w:spacing w:val="0"/>
                                <w:w w:val="100"/>
                                <w:position w:val="0"/>
                                <w:sz w:val="12"/>
                                <w:szCs w:val="12"/>
                              </w:rPr>
                              <w:t>ток координации</w:t>
                            </w:r>
                          </w:p>
                        </w:txbxContent>
                      </wps:txbx>
                      <wps:bodyPr lIns="0" tIns="0" rIns="0" bIns="0">
                        <a:noAutoFit/>
                      </wps:bodyPr>
                    </wps:wsp>
                  </a:graphicData>
                </a:graphic>
              </wp:anchor>
            </w:drawing>
          </mc:Choice>
          <mc:Fallback>
            <w:pict>
              <v:shape id="_x0000_s1206" type="#_x0000_t202" style="position:absolute;margin-left:267.35000000000002pt;margin-top:334.30000000000001pt;width:161.5pt;height:35.5pt;z-index:-125829341;mso-wrap-distance-left:0;mso-wrap-distance-top:334.30000000000001pt;mso-wrap-distance-right:0;mso-wrap-distance-bottom:1.05pt;mso-position-horizontal-relative:page" filled="f" stroked="f">
                <v:textbox inset="0,0,0,0">
                  <w:txbxContent>
                    <w:p>
                      <w:pPr>
                        <w:pStyle w:val="Style15"/>
                        <w:keepNext w:val="0"/>
                        <w:keepLines w:val="0"/>
                        <w:widowControl w:val="0"/>
                        <w:shd w:val="clear" w:color="auto" w:fill="auto"/>
                        <w:bidi w:val="0"/>
                        <w:spacing w:before="0" w:after="0" w:line="298" w:lineRule="auto"/>
                        <w:ind w:left="0" w:right="0" w:firstLine="0"/>
                        <w:jc w:val="center"/>
                        <w:rPr>
                          <w:sz w:val="12"/>
                          <w:szCs w:val="12"/>
                        </w:rPr>
                      </w:pPr>
                      <w:r>
                        <w:rPr>
                          <w:color w:val="555555"/>
                          <w:spacing w:val="0"/>
                          <w:w w:val="100"/>
                          <w:position w:val="0"/>
                          <w:sz w:val="12"/>
                          <w:szCs w:val="12"/>
                        </w:rPr>
                        <w:t>С</w:t>
                      </w:r>
                      <w:r>
                        <w:rPr>
                          <w:color w:val="555555"/>
                          <w:spacing w:val="0"/>
                          <w:w w:val="100"/>
                          <w:position w:val="0"/>
                          <w:sz w:val="12"/>
                          <w:szCs w:val="12"/>
                          <w:vertAlign w:val="subscript"/>
                        </w:rPr>
                        <w:t>г</w:t>
                      </w:r>
                      <w:r>
                        <w:rPr>
                          <w:color w:val="555555"/>
                          <w:spacing w:val="0"/>
                          <w:w w:val="100"/>
                          <w:position w:val="0"/>
                          <w:sz w:val="12"/>
                          <w:szCs w:val="12"/>
                        </w:rPr>
                        <w:t xml:space="preserve"> </w:t>
                      </w:r>
                      <w:r>
                        <w:rPr>
                          <w:i/>
                          <w:iCs/>
                          <w:color w:val="555555"/>
                          <w:spacing w:val="0"/>
                          <w:w w:val="100"/>
                          <w:position w:val="0"/>
                          <w:sz w:val="12"/>
                          <w:szCs w:val="12"/>
                        </w:rPr>
                        <w:t>С</w:t>
                      </w:r>
                      <w:r>
                        <w:rPr>
                          <w:i/>
                          <w:iCs/>
                          <w:color w:val="555555"/>
                          <w:spacing w:val="0"/>
                          <w:w w:val="100"/>
                          <w:position w:val="0"/>
                          <w:sz w:val="12"/>
                          <w:szCs w:val="12"/>
                          <w:vertAlign w:val="subscript"/>
                        </w:rPr>
                        <w:t>2</w:t>
                      </w:r>
                      <w:r>
                        <w:rPr>
                          <w:i/>
                          <w:iCs/>
                          <w:color w:val="555555"/>
                          <w:spacing w:val="0"/>
                          <w:w w:val="100"/>
                          <w:position w:val="0"/>
                          <w:sz w:val="12"/>
                          <w:szCs w:val="12"/>
                        </w:rPr>
                        <w:t xml:space="preserve"> </w:t>
                      </w:r>
                      <w:r>
                        <w:rPr>
                          <w:i/>
                          <w:iCs/>
                          <w:color w:val="959595"/>
                          <w:spacing w:val="0"/>
                          <w:w w:val="100"/>
                          <w:position w:val="0"/>
                          <w:sz w:val="12"/>
                          <w:szCs w:val="12"/>
                        </w:rPr>
                        <w:t xml:space="preserve">— </w:t>
                      </w:r>
                      <w:r>
                        <w:rPr>
                          <w:i/>
                          <w:iCs/>
                          <w:color w:val="555555"/>
                          <w:spacing w:val="0"/>
                          <w:w w:val="100"/>
                          <w:position w:val="0"/>
                          <w:sz w:val="12"/>
                          <w:szCs w:val="12"/>
                        </w:rPr>
                        <w:t>нетокоограничивающие</w:t>
                      </w:r>
                      <w:r>
                        <w:rPr>
                          <w:color w:val="555555"/>
                          <w:spacing w:val="0"/>
                          <w:w w:val="100"/>
                          <w:position w:val="0"/>
                          <w:sz w:val="12"/>
                          <w:szCs w:val="12"/>
                        </w:rPr>
                        <w:t xml:space="preserve"> выключатели (Л/);</w:t>
                        <w:br/>
                      </w:r>
                      <w:r>
                        <w:rPr>
                          <w:i/>
                          <w:iCs/>
                          <w:color w:val="555555"/>
                          <w:spacing w:val="0"/>
                          <w:w w:val="100"/>
                          <w:position w:val="0"/>
                          <w:sz w:val="12"/>
                          <w:szCs w:val="12"/>
                        </w:rPr>
                        <w:t>t</w:t>
                      </w:r>
                      <w:r>
                        <w:rPr>
                          <w:color w:val="555555"/>
                          <w:spacing w:val="0"/>
                          <w:w w:val="100"/>
                          <w:position w:val="0"/>
                          <w:sz w:val="12"/>
                          <w:szCs w:val="12"/>
                        </w:rPr>
                        <w:t xml:space="preserve"> </w:t>
                      </w:r>
                      <w:r>
                        <w:rPr>
                          <w:color w:val="959595"/>
                          <w:spacing w:val="0"/>
                          <w:w w:val="100"/>
                          <w:position w:val="0"/>
                          <w:sz w:val="12"/>
                          <w:szCs w:val="12"/>
                        </w:rPr>
                        <w:t xml:space="preserve">— </w:t>
                      </w:r>
                      <w:r>
                        <w:rPr>
                          <w:color w:val="555555"/>
                          <w:spacing w:val="0"/>
                          <w:w w:val="100"/>
                          <w:position w:val="0"/>
                          <w:sz w:val="12"/>
                          <w:szCs w:val="12"/>
                        </w:rPr>
                        <w:t xml:space="preserve">время. / </w:t>
                      </w:r>
                      <w:r>
                        <w:rPr>
                          <w:color w:val="959595"/>
                          <w:spacing w:val="0"/>
                          <w:w w:val="100"/>
                          <w:position w:val="0"/>
                          <w:sz w:val="12"/>
                          <w:szCs w:val="12"/>
                        </w:rPr>
                        <w:t xml:space="preserve">— </w:t>
                      </w:r>
                      <w:r>
                        <w:rPr>
                          <w:color w:val="555555"/>
                          <w:spacing w:val="0"/>
                          <w:w w:val="100"/>
                          <w:position w:val="0"/>
                          <w:sz w:val="12"/>
                          <w:szCs w:val="12"/>
                        </w:rPr>
                        <w:t xml:space="preserve">ток. </w:t>
                      </w:r>
                      <w:r>
                        <w:rPr>
                          <w:color w:val="959595"/>
                          <w:spacing w:val="0"/>
                          <w:w w:val="100"/>
                          <w:position w:val="0"/>
                          <w:sz w:val="12"/>
                          <w:szCs w:val="12"/>
                        </w:rPr>
                        <w:t xml:space="preserve">— </w:t>
                      </w:r>
                      <w:r>
                        <w:rPr>
                          <w:color w:val="555555"/>
                          <w:spacing w:val="0"/>
                          <w:w w:val="100"/>
                          <w:position w:val="0"/>
                          <w:sz w:val="12"/>
                          <w:szCs w:val="12"/>
                        </w:rPr>
                        <w:t>номинальная предельная</w:t>
                        <w:br/>
                        <w:t>наибольшая отключающая способность;</w:t>
                      </w:r>
                    </w:p>
                    <w:p>
                      <w:pPr>
                        <w:pStyle w:val="Style15"/>
                        <w:keepNext w:val="0"/>
                        <w:keepLines w:val="0"/>
                        <w:widowControl w:val="0"/>
                        <w:shd w:val="clear" w:color="auto" w:fill="auto"/>
                        <w:bidi w:val="0"/>
                        <w:spacing w:before="0" w:after="0" w:line="298" w:lineRule="auto"/>
                        <w:ind w:left="0" w:right="0" w:firstLine="0"/>
                        <w:jc w:val="center"/>
                        <w:rPr>
                          <w:sz w:val="12"/>
                          <w:szCs w:val="12"/>
                        </w:rPr>
                      </w:pPr>
                      <w:r>
                        <w:rPr>
                          <w:color w:val="555555"/>
                          <w:spacing w:val="0"/>
                          <w:w w:val="100"/>
                          <w:position w:val="0"/>
                          <w:sz w:val="12"/>
                          <w:szCs w:val="12"/>
                        </w:rPr>
                        <w:t>/</w:t>
                      </w:r>
                      <w:r>
                        <w:rPr>
                          <w:color w:val="555555"/>
                          <w:spacing w:val="0"/>
                          <w:w w:val="100"/>
                          <w:position w:val="0"/>
                          <w:sz w:val="12"/>
                          <w:szCs w:val="12"/>
                          <w:vertAlign w:val="subscript"/>
                        </w:rPr>
                        <w:t>0</w:t>
                      </w:r>
                      <w:r>
                        <w:rPr>
                          <w:color w:val="555555"/>
                          <w:spacing w:val="0"/>
                          <w:w w:val="100"/>
                          <w:position w:val="0"/>
                          <w:sz w:val="12"/>
                          <w:szCs w:val="12"/>
                        </w:rPr>
                        <w:t xml:space="preserve"> </w:t>
                      </w:r>
                      <w:r>
                        <w:rPr>
                          <w:color w:val="959595"/>
                          <w:spacing w:val="0"/>
                          <w:w w:val="100"/>
                          <w:position w:val="0"/>
                          <w:sz w:val="12"/>
                          <w:szCs w:val="12"/>
                        </w:rPr>
                        <w:t xml:space="preserve">— </w:t>
                      </w:r>
                      <w:r>
                        <w:rPr>
                          <w:color w:val="555555"/>
                          <w:spacing w:val="0"/>
                          <w:w w:val="100"/>
                          <w:position w:val="0"/>
                          <w:sz w:val="12"/>
                          <w:szCs w:val="12"/>
                        </w:rPr>
                        <w:t>ток координации</w:t>
                      </w:r>
                    </w:p>
                  </w:txbxContent>
                </v:textbox>
                <w10:wrap type="topAndBottom" anchorx="page"/>
              </v:shape>
            </w:pict>
          </mc:Fallback>
        </mc:AlternateContent>
      </w:r>
    </w:p>
    <w:p>
      <w:pPr>
        <w:pStyle w:val="Style6"/>
        <w:keepNext w:val="0"/>
        <w:keepLines w:val="0"/>
        <w:widowControl w:val="0"/>
        <w:shd w:val="clear" w:color="auto" w:fill="auto"/>
        <w:tabs>
          <w:tab w:pos="4018" w:val="left"/>
        </w:tabs>
        <w:bidi w:val="0"/>
        <w:spacing w:before="0" w:after="100" w:line="264" w:lineRule="auto"/>
        <w:ind w:left="0" w:right="0" w:firstLine="0"/>
        <w:jc w:val="center"/>
        <w:rPr>
          <w:sz w:val="14"/>
          <w:szCs w:val="14"/>
        </w:rPr>
      </w:pPr>
      <w:r>
        <w:rPr>
          <w:spacing w:val="0"/>
          <w:w w:val="100"/>
          <w:position w:val="0"/>
          <w:sz w:val="14"/>
          <w:szCs w:val="14"/>
        </w:rPr>
        <w:t>а)</w:t>
        <w:tab/>
        <w:t>Ь)</w:t>
      </w:r>
    </w:p>
    <w:p>
      <w:pPr>
        <w:pStyle w:val="Style6"/>
        <w:keepNext w:val="0"/>
        <w:keepLines w:val="0"/>
        <w:widowControl w:val="0"/>
        <w:shd w:val="clear" w:color="auto" w:fill="auto"/>
        <w:bidi w:val="0"/>
        <w:spacing w:before="0" w:after="0" w:line="264" w:lineRule="auto"/>
        <w:ind w:left="0" w:right="0" w:firstLine="440"/>
        <w:jc w:val="left"/>
        <w:rPr>
          <w:sz w:val="14"/>
          <w:szCs w:val="14"/>
        </w:rPr>
      </w:pPr>
      <w:r>
        <w:rPr>
          <w:spacing w:val="0"/>
          <w:w w:val="100"/>
          <w:position w:val="0"/>
          <w:sz w:val="14"/>
          <w:szCs w:val="14"/>
        </w:rPr>
        <w:t>Примечания</w:t>
      </w:r>
    </w:p>
    <w:p>
      <w:pPr>
        <w:pStyle w:val="Style6"/>
        <w:keepNext w:val="0"/>
        <w:keepLines w:val="0"/>
        <w:widowControl w:val="0"/>
        <w:shd w:val="clear" w:color="auto" w:fill="auto"/>
        <w:bidi w:val="0"/>
        <w:spacing w:before="0" w:after="0" w:line="264" w:lineRule="auto"/>
        <w:ind w:left="0" w:right="0" w:firstLine="440"/>
        <w:jc w:val="left"/>
        <w:rPr>
          <w:sz w:val="14"/>
          <w:szCs w:val="14"/>
        </w:rPr>
      </w:pPr>
      <w:r>
        <w:rPr>
          <w:spacing w:val="0"/>
          <w:w w:val="100"/>
          <w:position w:val="0"/>
          <w:sz w:val="14"/>
          <w:szCs w:val="14"/>
        </w:rPr>
        <w:t>1 Где необходимо, происходит восстановление подачи питания посредством С,.</w:t>
      </w:r>
    </w:p>
    <w:p>
      <w:pPr>
        <w:pStyle w:val="Style6"/>
        <w:keepNext w:val="0"/>
        <w:keepLines w:val="0"/>
        <w:widowControl w:val="0"/>
        <w:shd w:val="clear" w:color="auto" w:fill="auto"/>
        <w:bidi w:val="0"/>
        <w:spacing w:before="0" w:after="0" w:line="264" w:lineRule="auto"/>
        <w:ind w:left="0" w:right="0" w:firstLine="440"/>
        <w:jc w:val="left"/>
        <w:rPr>
          <w:sz w:val="14"/>
          <w:szCs w:val="14"/>
        </w:rPr>
      </w:pPr>
      <w:r>
        <w:rPr>
          <w:spacing w:val="0"/>
          <w:w w:val="100"/>
          <w:position w:val="0"/>
          <w:sz w:val="14"/>
          <w:szCs w:val="14"/>
        </w:rPr>
        <w:t>2/</w:t>
      </w:r>
      <w:r>
        <w:rPr>
          <w:spacing w:val="0"/>
          <w:w w:val="100"/>
          <w:position w:val="0"/>
          <w:sz w:val="14"/>
          <w:szCs w:val="14"/>
          <w:vertAlign w:val="subscript"/>
        </w:rPr>
        <w:t>cn</w:t>
      </w:r>
      <w:r>
        <w:rPr>
          <w:spacing w:val="0"/>
          <w:w w:val="100"/>
          <w:position w:val="0"/>
          <w:sz w:val="14"/>
          <w:szCs w:val="14"/>
        </w:rPr>
        <w:t xml:space="preserve">(C, </w:t>
      </w:r>
      <w:r>
        <w:rPr>
          <w:spacing w:val="0"/>
          <w:w w:val="100"/>
          <w:position w:val="0"/>
          <w:sz w:val="14"/>
          <w:szCs w:val="14"/>
          <w:vertAlign w:val="subscript"/>
        </w:rPr>
        <w:t>+</w:t>
      </w:r>
      <w:r>
        <w:rPr>
          <w:spacing w:val="0"/>
          <w:w w:val="100"/>
          <w:position w:val="0"/>
          <w:sz w:val="14"/>
          <w:szCs w:val="14"/>
        </w:rPr>
        <w:t xml:space="preserve"> CJS/</w:t>
      </w:r>
      <w:r>
        <w:rPr>
          <w:spacing w:val="0"/>
          <w:w w:val="100"/>
          <w:position w:val="0"/>
          <w:sz w:val="14"/>
          <w:szCs w:val="14"/>
          <w:vertAlign w:val="subscript"/>
        </w:rPr>
        <w:t>&lt;;n</w:t>
      </w:r>
      <w:r>
        <w:rPr>
          <w:spacing w:val="0"/>
          <w:w w:val="100"/>
          <w:position w:val="0"/>
          <w:sz w:val="14"/>
          <w:szCs w:val="14"/>
        </w:rPr>
        <w:t>(CJ.</w:t>
      </w:r>
    </w:p>
    <w:p>
      <w:pPr>
        <w:pStyle w:val="Style6"/>
        <w:keepNext w:val="0"/>
        <w:keepLines w:val="0"/>
        <w:widowControl w:val="0"/>
        <w:numPr>
          <w:ilvl w:val="0"/>
          <w:numId w:val="175"/>
        </w:numPr>
        <w:shd w:val="clear" w:color="auto" w:fill="auto"/>
        <w:tabs>
          <w:tab w:pos="694" w:val="left"/>
        </w:tabs>
        <w:bidi w:val="0"/>
        <w:spacing w:before="0" w:after="180" w:line="264" w:lineRule="auto"/>
        <w:ind w:left="0" w:right="0" w:firstLine="440"/>
        <w:jc w:val="left"/>
        <w:rPr>
          <w:sz w:val="14"/>
          <w:szCs w:val="14"/>
        </w:rPr>
      </w:pPr>
      <w:bookmarkStart w:id="662" w:name="bookmark662"/>
      <w:bookmarkEnd w:id="662"/>
      <w:r>
        <w:rPr>
          <w:spacing w:val="0"/>
          <w:w w:val="100"/>
          <w:position w:val="0"/>
          <w:sz w:val="14"/>
          <w:szCs w:val="14"/>
        </w:rPr>
        <w:t xml:space="preserve">Для значений </w:t>
      </w:r>
      <w:r>
        <w:rPr>
          <w:i/>
          <w:iCs/>
          <w:spacing w:val="0"/>
          <w:w w:val="100"/>
          <w:position w:val="0"/>
          <w:sz w:val="14"/>
          <w:szCs w:val="14"/>
        </w:rPr>
        <w:t>I</w:t>
      </w:r>
      <w:r>
        <w:rPr>
          <w:spacing w:val="0"/>
          <w:w w:val="100"/>
          <w:position w:val="0"/>
          <w:sz w:val="14"/>
          <w:szCs w:val="14"/>
        </w:rPr>
        <w:t xml:space="preserve"> &gt; /</w:t>
      </w:r>
      <w:r>
        <w:rPr>
          <w:spacing w:val="0"/>
          <w:w w:val="100"/>
          <w:position w:val="0"/>
          <w:sz w:val="14"/>
          <w:szCs w:val="14"/>
          <w:vertAlign w:val="subscript"/>
        </w:rPr>
        <w:t>е</w:t>
      </w:r>
      <w:r>
        <w:rPr>
          <w:spacing w:val="0"/>
          <w:w w:val="100"/>
          <w:position w:val="0"/>
          <w:sz w:val="14"/>
          <w:szCs w:val="14"/>
        </w:rPr>
        <w:t xml:space="preserve"> графиком является график комбинации (жирная линия), данные для которого получены при испытании.</w:t>
      </w:r>
    </w:p>
    <w:p>
      <w:pPr>
        <w:pStyle w:val="Style6"/>
        <w:keepNext w:val="0"/>
        <w:keepLines w:val="0"/>
        <w:widowControl w:val="0"/>
        <w:shd w:val="clear" w:color="auto" w:fill="auto"/>
        <w:bidi w:val="0"/>
        <w:spacing w:before="0" w:after="100" w:line="240" w:lineRule="auto"/>
        <w:ind w:left="0" w:right="0" w:firstLine="200"/>
        <w:jc w:val="left"/>
        <w:rPr>
          <w:sz w:val="14"/>
          <w:szCs w:val="14"/>
        </w:rPr>
        <w:sectPr>
          <w:footnotePr>
            <w:pos w:val="pageBottom"/>
            <w:numFmt w:val="decimal"/>
            <w:numRestart w:val="continuous"/>
          </w:footnotePr>
          <w:pgSz w:w="9917" w:h="14026"/>
          <w:pgMar w:top="1406" w:right="922" w:bottom="1406" w:left="912" w:header="0" w:footer="3" w:gutter="0"/>
          <w:cols w:space="720"/>
          <w:noEndnote/>
          <w:rtlGutter w:val="0"/>
          <w:docGrid w:linePitch="360"/>
        </w:sectPr>
      </w:pPr>
      <w:r>
        <w:rPr>
          <w:spacing w:val="0"/>
          <w:w w:val="100"/>
          <w:position w:val="0"/>
          <w:sz w:val="14"/>
          <w:szCs w:val="14"/>
        </w:rPr>
        <w:t xml:space="preserve">Рисунок </w:t>
      </w:r>
      <w:r>
        <w:rPr>
          <w:spacing w:val="0"/>
          <w:w w:val="100"/>
          <w:position w:val="0"/>
          <w:sz w:val="14"/>
          <w:szCs w:val="14"/>
        </w:rPr>
        <w:t xml:space="preserve">D.3 </w:t>
      </w:r>
      <w:r>
        <w:rPr>
          <w:spacing w:val="0"/>
          <w:w w:val="100"/>
          <w:position w:val="0"/>
          <w:sz w:val="14"/>
          <w:szCs w:val="14"/>
        </w:rPr>
        <w:t>— Рабочие характеристики автоматического выключателя, осуществляющего резервную защиту</w:t>
      </w:r>
    </w:p>
    <w:p>
      <w:pPr>
        <w:pStyle w:val="Style6"/>
        <w:keepNext w:val="0"/>
        <w:keepLines w:val="0"/>
        <w:widowControl w:val="0"/>
        <w:shd w:val="clear" w:color="auto" w:fill="auto"/>
        <w:bidi w:val="0"/>
        <w:spacing w:before="0" w:after="380" w:line="271" w:lineRule="auto"/>
        <w:ind w:left="0" w:right="0" w:firstLine="0"/>
        <w:jc w:val="center"/>
        <w:rPr>
          <w:sz w:val="14"/>
          <w:szCs w:val="14"/>
        </w:rPr>
      </w:pPr>
      <w:r>
        <w:rPr>
          <w:color w:val="191919"/>
          <w:spacing w:val="0"/>
          <w:w w:val="100"/>
          <w:position w:val="0"/>
          <w:sz w:val="14"/>
          <w:szCs w:val="14"/>
        </w:rPr>
        <w:t>Приложение Е</w:t>
        <w:br/>
        <w:t>(обязательное)</w:t>
      </w:r>
    </w:p>
    <w:p>
      <w:pPr>
        <w:pStyle w:val="Style6"/>
        <w:keepNext w:val="0"/>
        <w:keepLines w:val="0"/>
        <w:widowControl w:val="0"/>
        <w:shd w:val="clear" w:color="auto" w:fill="auto"/>
        <w:bidi w:val="0"/>
        <w:spacing w:before="0" w:after="180"/>
        <w:ind w:left="0" w:right="0" w:firstLine="0"/>
        <w:jc w:val="center"/>
      </w:pPr>
      <w:r>
        <w:rPr>
          <w:color w:val="191919"/>
          <w:spacing w:val="0"/>
          <w:w w:val="100"/>
          <w:position w:val="0"/>
        </w:rPr>
        <w:t>Дополнительные требования к вспомогательным цепям</w:t>
        <w:br/>
        <w:t>с безопасным сверхнизким напряжением</w:t>
      </w:r>
    </w:p>
    <w:p>
      <w:pPr>
        <w:pStyle w:val="Style6"/>
        <w:keepNext w:val="0"/>
        <w:keepLines w:val="0"/>
        <w:widowControl w:val="0"/>
        <w:shd w:val="clear" w:color="auto" w:fill="auto"/>
        <w:bidi w:val="0"/>
        <w:spacing w:before="0" w:after="80" w:line="269" w:lineRule="auto"/>
        <w:ind w:left="0" w:right="0" w:firstLine="440"/>
        <w:jc w:val="both"/>
        <w:rPr>
          <w:sz w:val="14"/>
          <w:szCs w:val="14"/>
        </w:rPr>
      </w:pPr>
      <w:r>
        <w:rPr>
          <w:spacing w:val="0"/>
          <w:w w:val="100"/>
          <w:position w:val="0"/>
          <w:sz w:val="14"/>
          <w:szCs w:val="14"/>
        </w:rPr>
        <w:t>Примечание — В этом приложении указывается, какие подразделы в этом стандарте необходимо изме</w:t>
        <w:softHyphen/>
        <w:t>нить. чтобы соответствовать дополнительным требованиям к вспомогательным цепям с безопасным сверхнизким напряжением.</w:t>
      </w:r>
    </w:p>
    <w:p>
      <w:pPr>
        <w:pStyle w:val="Style6"/>
        <w:keepNext w:val="0"/>
        <w:keepLines w:val="0"/>
        <w:widowControl w:val="0"/>
        <w:numPr>
          <w:ilvl w:val="0"/>
          <w:numId w:val="177"/>
        </w:numPr>
        <w:shd w:val="clear" w:color="auto" w:fill="auto"/>
        <w:tabs>
          <w:tab w:pos="906" w:val="left"/>
        </w:tabs>
        <w:bidi w:val="0"/>
        <w:spacing w:before="0" w:after="0" w:line="269" w:lineRule="auto"/>
        <w:ind w:left="0" w:right="0" w:firstLine="440"/>
        <w:jc w:val="both"/>
        <w:rPr>
          <w:sz w:val="14"/>
          <w:szCs w:val="14"/>
        </w:rPr>
      </w:pPr>
      <w:bookmarkStart w:id="663" w:name="bookmark663"/>
      <w:bookmarkEnd w:id="663"/>
      <w:r>
        <w:rPr>
          <w:spacing w:val="0"/>
          <w:w w:val="100"/>
          <w:position w:val="0"/>
          <w:sz w:val="14"/>
          <w:szCs w:val="14"/>
        </w:rPr>
        <w:t xml:space="preserve">Воздушные зазоры </w:t>
      </w:r>
      <w:r>
        <w:rPr>
          <w:color w:val="191919"/>
          <w:spacing w:val="0"/>
          <w:w w:val="100"/>
          <w:position w:val="0"/>
          <w:sz w:val="14"/>
          <w:szCs w:val="14"/>
        </w:rPr>
        <w:t xml:space="preserve">и </w:t>
      </w:r>
      <w:r>
        <w:rPr>
          <w:spacing w:val="0"/>
          <w:w w:val="100"/>
          <w:position w:val="0"/>
          <w:sz w:val="14"/>
          <w:szCs w:val="14"/>
        </w:rPr>
        <w:t>расстояния утечки</w:t>
      </w:r>
    </w:p>
    <w:p>
      <w:pPr>
        <w:pStyle w:val="Style6"/>
        <w:keepNext w:val="0"/>
        <w:keepLines w:val="0"/>
        <w:widowControl w:val="0"/>
        <w:shd w:val="clear" w:color="auto" w:fill="auto"/>
        <w:bidi w:val="0"/>
        <w:spacing w:before="0" w:after="80" w:line="269" w:lineRule="auto"/>
        <w:ind w:left="0" w:right="0" w:firstLine="440"/>
        <w:jc w:val="both"/>
        <w:rPr>
          <w:sz w:val="14"/>
          <w:szCs w:val="14"/>
        </w:rPr>
      </w:pPr>
      <w:r>
        <w:rPr>
          <w:spacing w:val="0"/>
          <w:w w:val="100"/>
          <w:position w:val="0"/>
          <w:sz w:val="14"/>
          <w:szCs w:val="14"/>
        </w:rPr>
        <w:t xml:space="preserve">Таблицу </w:t>
      </w:r>
      <w:r>
        <w:rPr>
          <w:color w:val="191919"/>
          <w:spacing w:val="0"/>
          <w:w w:val="100"/>
          <w:position w:val="0"/>
          <w:sz w:val="14"/>
          <w:szCs w:val="14"/>
        </w:rPr>
        <w:t xml:space="preserve">4 </w:t>
      </w:r>
      <w:r>
        <w:rPr>
          <w:spacing w:val="0"/>
          <w:w w:val="100"/>
          <w:position w:val="0"/>
          <w:sz w:val="14"/>
          <w:szCs w:val="14"/>
        </w:rPr>
        <w:t>дополнить примечанием:</w:t>
      </w:r>
    </w:p>
    <w:p>
      <w:pPr>
        <w:pStyle w:val="Style6"/>
        <w:keepNext w:val="0"/>
        <w:keepLines w:val="0"/>
        <w:widowControl w:val="0"/>
        <w:shd w:val="clear" w:color="auto" w:fill="auto"/>
        <w:bidi w:val="0"/>
        <w:spacing w:before="0" w:after="80" w:line="269" w:lineRule="auto"/>
        <w:ind w:left="0" w:right="0" w:firstLine="440"/>
        <w:jc w:val="both"/>
        <w:rPr>
          <w:sz w:val="14"/>
          <w:szCs w:val="14"/>
        </w:rPr>
      </w:pPr>
      <w:r>
        <w:rPr>
          <w:spacing w:val="0"/>
          <w:w w:val="100"/>
          <w:position w:val="0"/>
          <w:sz w:val="14"/>
          <w:szCs w:val="14"/>
        </w:rPr>
        <w:t>Примечание — Находящиеся под напряжением части вспомогательных цепей, предназначенных для присоединения к источнику безопасного сверхнизкого напряжения, должны быть отделены от цепей с более высо</w:t>
        <w:softHyphen/>
        <w:t xml:space="preserve">ким напряжением согласно требованиям </w:t>
      </w:r>
      <w:r>
        <w:rPr>
          <w:spacing w:val="0"/>
          <w:w w:val="100"/>
          <w:position w:val="0"/>
          <w:sz w:val="14"/>
          <w:szCs w:val="14"/>
        </w:rPr>
        <w:t xml:space="preserve">IEC </w:t>
      </w:r>
      <w:r>
        <w:rPr>
          <w:spacing w:val="0"/>
          <w:w w:val="100"/>
          <w:position w:val="0"/>
          <w:sz w:val="14"/>
          <w:szCs w:val="14"/>
        </w:rPr>
        <w:t>60364-4-41:2005. 411.1.3.3.</w:t>
      </w:r>
    </w:p>
    <w:p>
      <w:pPr>
        <w:pStyle w:val="Style6"/>
        <w:keepNext w:val="0"/>
        <w:keepLines w:val="0"/>
        <w:widowControl w:val="0"/>
        <w:numPr>
          <w:ilvl w:val="0"/>
          <w:numId w:val="179"/>
        </w:numPr>
        <w:shd w:val="clear" w:color="auto" w:fill="auto"/>
        <w:tabs>
          <w:tab w:pos="894" w:val="left"/>
        </w:tabs>
        <w:bidi w:val="0"/>
        <w:spacing w:before="0" w:after="80" w:line="293" w:lineRule="auto"/>
        <w:ind w:left="0" w:right="0" w:firstLine="440"/>
        <w:jc w:val="both"/>
        <w:rPr>
          <w:sz w:val="14"/>
          <w:szCs w:val="14"/>
        </w:rPr>
      </w:pPr>
      <w:bookmarkStart w:id="664" w:name="bookmark664"/>
      <w:bookmarkEnd w:id="664"/>
      <w:r>
        <w:rPr>
          <w:spacing w:val="0"/>
          <w:w w:val="100"/>
          <w:position w:val="0"/>
          <w:sz w:val="14"/>
          <w:szCs w:val="14"/>
        </w:rPr>
        <w:t>Электрическая прочность изоляции вспомогательных цепей и цепей управления — дополнить приме</w:t>
        <w:softHyphen/>
        <w:t>чанием:</w:t>
      </w:r>
    </w:p>
    <w:p>
      <w:pPr>
        <w:pStyle w:val="Style6"/>
        <w:keepNext w:val="0"/>
        <w:keepLines w:val="0"/>
        <w:widowControl w:val="0"/>
        <w:shd w:val="clear" w:color="auto" w:fill="auto"/>
        <w:bidi w:val="0"/>
        <w:spacing w:before="0" w:after="80" w:line="271" w:lineRule="auto"/>
        <w:ind w:left="0" w:right="0" w:firstLine="440"/>
        <w:jc w:val="both"/>
        <w:rPr>
          <w:sz w:val="14"/>
          <w:szCs w:val="14"/>
        </w:rPr>
        <w:sectPr>
          <w:headerReference w:type="default" r:id="rId137"/>
          <w:footerReference w:type="default" r:id="rId138"/>
          <w:headerReference w:type="even" r:id="rId139"/>
          <w:footerReference w:type="even" r:id="rId140"/>
          <w:footnotePr>
            <w:pos w:val="pageBottom"/>
            <w:numFmt w:val="decimal"/>
            <w:numRestart w:val="continuous"/>
          </w:footnotePr>
          <w:pgSz w:w="9917" w:h="14026"/>
          <w:pgMar w:top="1373" w:right="912" w:bottom="1373" w:left="907" w:header="0" w:footer="3" w:gutter="0"/>
          <w:cols w:space="720"/>
          <w:noEndnote/>
          <w:rtlGutter w:val="0"/>
          <w:docGrid w:linePitch="360"/>
        </w:sectPr>
      </w:pPr>
      <w:r>
        <w:rPr>
          <w:spacing w:val="0"/>
          <w:w w:val="100"/>
          <w:position w:val="0"/>
          <w:sz w:val="14"/>
          <w:szCs w:val="14"/>
        </w:rPr>
        <w:t>Примечание — Испытание цепей, предназначенных для присоединения к источнику безопасного сверх</w:t>
        <w:softHyphen/>
        <w:t>низкого напряжения. — в стадии рассмотрения.</w:t>
      </w:r>
    </w:p>
    <w:p>
      <w:pPr>
        <w:pStyle w:val="Style6"/>
        <w:keepNext w:val="0"/>
        <w:keepLines w:val="0"/>
        <w:widowControl w:val="0"/>
        <w:shd w:val="clear" w:color="auto" w:fill="auto"/>
        <w:bidi w:val="0"/>
        <w:spacing w:before="0" w:after="200" w:line="240" w:lineRule="auto"/>
        <w:ind w:left="0" w:right="0" w:firstLine="0"/>
        <w:jc w:val="center"/>
      </w:pPr>
      <w:r>
        <w:rPr>
          <w:color w:val="000000"/>
          <w:spacing w:val="0"/>
          <w:w w:val="100"/>
          <w:position w:val="0"/>
        </w:rPr>
        <w:t>Примеры конструкции зажимов</w:t>
      </w:r>
    </w:p>
    <w:p>
      <w:pPr>
        <w:pStyle w:val="Style6"/>
        <w:keepNext w:val="0"/>
        <w:keepLines w:val="0"/>
        <w:widowControl w:val="0"/>
        <w:shd w:val="clear" w:color="auto" w:fill="auto"/>
        <w:bidi w:val="0"/>
        <w:spacing w:before="0" w:after="0" w:line="269" w:lineRule="auto"/>
        <w:ind w:left="0" w:right="0" w:firstLine="440"/>
        <w:jc w:val="both"/>
        <w:rPr>
          <w:sz w:val="14"/>
          <w:szCs w:val="14"/>
        </w:rPr>
      </w:pPr>
      <w:r>
        <w:rPr>
          <w:spacing w:val="0"/>
          <w:w w:val="100"/>
          <w:position w:val="0"/>
          <w:sz w:val="14"/>
          <w:szCs w:val="14"/>
        </w:rPr>
        <w:t xml:space="preserve">На рисунках </w:t>
      </w:r>
      <w:r>
        <w:rPr>
          <w:spacing w:val="0"/>
          <w:w w:val="100"/>
          <w:position w:val="0"/>
          <w:sz w:val="14"/>
          <w:szCs w:val="14"/>
        </w:rPr>
        <w:t>F.1</w:t>
      </w:r>
      <w:r>
        <w:rPr>
          <w:spacing w:val="0"/>
          <w:w w:val="100"/>
          <w:position w:val="0"/>
          <w:sz w:val="14"/>
          <w:szCs w:val="14"/>
        </w:rPr>
        <w:t>—</w:t>
      </w:r>
      <w:r>
        <w:rPr>
          <w:spacing w:val="0"/>
          <w:w w:val="100"/>
          <w:position w:val="0"/>
          <w:sz w:val="14"/>
          <w:szCs w:val="14"/>
        </w:rPr>
        <w:t xml:space="preserve">F.4 </w:t>
      </w:r>
      <w:r>
        <w:rPr>
          <w:spacing w:val="0"/>
          <w:w w:val="100"/>
          <w:position w:val="0"/>
          <w:sz w:val="14"/>
          <w:szCs w:val="14"/>
        </w:rPr>
        <w:t>приведены некоторые примеры конструкции зажимов. В зажимах отверстие для подсо</w:t>
        <w:softHyphen/>
        <w:t>единения проводника должно иметь диаметр, достаточный для размещения жестких однопроволочных проводни</w:t>
        <w:softHyphen/>
        <w:t>ков. и площадь поперечного сечения, достаточную, чтобы в него можно было вставить жесткие многопроволочные проводники (см. 8.1.5).</w:t>
      </w:r>
    </w:p>
    <w:p>
      <w:pPr>
        <w:widowControl w:val="0"/>
        <w:spacing w:line="1" w:lineRule="exact"/>
        <w:sectPr>
          <w:footnotePr>
            <w:pos w:val="pageBottom"/>
            <w:numFmt w:val="decimal"/>
            <w:numRestart w:val="continuous"/>
          </w:footnotePr>
          <w:pgSz w:w="9917" w:h="14026"/>
          <w:pgMar w:top="2126" w:right="917" w:bottom="4276" w:left="912" w:header="0" w:footer="3" w:gutter="0"/>
          <w:cols w:space="720"/>
          <w:noEndnote/>
          <w:rtlGutter w:val="0"/>
          <w:docGrid w:linePitch="360"/>
        </w:sectPr>
      </w:pPr>
      <w:r>
        <w:drawing>
          <wp:anchor distT="53975" distB="238125" distL="0" distR="0" simplePos="0" relativeHeight="125829414" behindDoc="0" locked="0" layoutInCell="1" allowOverlap="1">
            <wp:simplePos x="0" y="0"/>
            <wp:positionH relativeFrom="page">
              <wp:posOffset>1329055</wp:posOffset>
            </wp:positionH>
            <wp:positionV relativeFrom="paragraph">
              <wp:posOffset>53975</wp:posOffset>
            </wp:positionV>
            <wp:extent cx="579120" cy="1487170"/>
            <wp:wrapTopAndBottom/>
            <wp:docPr id="192" name="Shape 192"/>
            <a:graphic xmlns:a="http://schemas.openxmlformats.org/drawingml/2006/main">
              <a:graphicData uri="http://schemas.openxmlformats.org/drawingml/2006/picture">
                <pic:pic xmlns:pic="http://schemas.openxmlformats.org/drawingml/2006/picture">
                  <pic:nvPicPr>
                    <pic:cNvPr id="193" name="Picture box 193"/>
                    <pic:cNvPicPr/>
                  </pic:nvPicPr>
                  <pic:blipFill>
                    <a:blip r:embed="rId141"/>
                    <a:stretch/>
                  </pic:blipFill>
                  <pic:spPr>
                    <a:xfrm>
                      <a:ext cx="579120" cy="1487170"/>
                    </a:xfrm>
                    <a:prstGeom prst="rect"/>
                  </pic:spPr>
                </pic:pic>
              </a:graphicData>
            </a:graphic>
          </wp:anchor>
        </w:drawing>
      </w:r>
      <w:r>
        <w:drawing>
          <wp:anchor distT="50800" distB="238125" distL="0" distR="0" simplePos="0" relativeHeight="125829415" behindDoc="0" locked="0" layoutInCell="1" allowOverlap="1">
            <wp:simplePos x="0" y="0"/>
            <wp:positionH relativeFrom="page">
              <wp:posOffset>2475230</wp:posOffset>
            </wp:positionH>
            <wp:positionV relativeFrom="paragraph">
              <wp:posOffset>50800</wp:posOffset>
            </wp:positionV>
            <wp:extent cx="585470" cy="1493520"/>
            <wp:wrapTopAndBottom/>
            <wp:docPr id="194" name="Shape 194"/>
            <a:graphic xmlns:a="http://schemas.openxmlformats.org/drawingml/2006/main">
              <a:graphicData uri="http://schemas.openxmlformats.org/drawingml/2006/picture">
                <pic:pic xmlns:pic="http://schemas.openxmlformats.org/drawingml/2006/picture">
                  <pic:nvPicPr>
                    <pic:cNvPr id="195" name="Picture box 195"/>
                    <pic:cNvPicPr/>
                  </pic:nvPicPr>
                  <pic:blipFill>
                    <a:blip r:embed="rId143"/>
                    <a:stretch/>
                  </pic:blipFill>
                  <pic:spPr>
                    <a:xfrm>
                      <a:ext cx="585470" cy="1493520"/>
                    </a:xfrm>
                    <a:prstGeom prst="rect"/>
                  </pic:spPr>
                </pic:pic>
              </a:graphicData>
            </a:graphic>
          </wp:anchor>
        </w:drawing>
      </w:r>
      <w:r>
        <w:drawing>
          <wp:anchor distT="53975" distB="0" distL="0" distR="0" simplePos="0" relativeHeight="125829416" behindDoc="0" locked="0" layoutInCell="1" allowOverlap="1">
            <wp:simplePos x="0" y="0"/>
            <wp:positionH relativeFrom="page">
              <wp:posOffset>3542030</wp:posOffset>
            </wp:positionH>
            <wp:positionV relativeFrom="paragraph">
              <wp:posOffset>53975</wp:posOffset>
            </wp:positionV>
            <wp:extent cx="1420495" cy="1725295"/>
            <wp:wrapTopAndBottom/>
            <wp:docPr id="196" name="Shape 196"/>
            <a:graphic xmlns:a="http://schemas.openxmlformats.org/drawingml/2006/main">
              <a:graphicData uri="http://schemas.openxmlformats.org/drawingml/2006/picture">
                <pic:pic xmlns:pic="http://schemas.openxmlformats.org/drawingml/2006/picture">
                  <pic:nvPicPr>
                    <pic:cNvPr id="197" name="Picture box 197"/>
                    <pic:cNvPicPr/>
                  </pic:nvPicPr>
                  <pic:blipFill>
                    <a:blip r:embed="rId145"/>
                    <a:stretch/>
                  </pic:blipFill>
                  <pic:spPr>
                    <a:xfrm>
                      <a:ext cx="1420495" cy="1725295"/>
                    </a:xfrm>
                    <a:prstGeom prst="rect"/>
                  </pic:spPr>
                </pic:pic>
              </a:graphicData>
            </a:graphic>
          </wp:anchor>
        </w:drawing>
      </w:r>
    </w:p>
    <w:p>
      <w:pPr>
        <w:widowControl w:val="0"/>
        <w:spacing w:line="59" w:lineRule="exact"/>
        <w:rPr>
          <w:sz w:val="5"/>
          <w:szCs w:val="5"/>
        </w:rPr>
      </w:pPr>
    </w:p>
    <w:p>
      <w:pPr>
        <w:widowControl w:val="0"/>
        <w:spacing w:line="1" w:lineRule="exact"/>
        <w:sectPr>
          <w:footnotePr>
            <w:pos w:val="pageBottom"/>
            <w:numFmt w:val="decimal"/>
            <w:numRestart w:val="continuous"/>
          </w:footnotePr>
          <w:type w:val="continuous"/>
          <w:pgSz w:w="9917" w:h="14026"/>
          <w:pgMar w:top="2126" w:right="0" w:bottom="4276" w:left="0" w:header="0" w:footer="3" w:gutter="0"/>
          <w:cols w:space="720"/>
          <w:noEndnote/>
          <w:rtlGutter w:val="0"/>
          <w:docGrid w:linePitch="360"/>
        </w:sectPr>
      </w:pPr>
    </w:p>
    <w:p>
      <w:pPr>
        <w:pStyle w:val="Style6"/>
        <w:keepNext w:val="0"/>
        <w:keepLines w:val="0"/>
        <w:widowControl w:val="0"/>
        <w:shd w:val="clear" w:color="auto" w:fill="auto"/>
        <w:tabs>
          <w:tab w:pos="330" w:val="left"/>
        </w:tabs>
        <w:bidi w:val="0"/>
        <w:spacing w:before="0" w:after="0" w:line="240" w:lineRule="auto"/>
        <w:ind w:left="0" w:right="0" w:firstLine="0"/>
        <w:jc w:val="center"/>
        <w:rPr>
          <w:sz w:val="14"/>
          <w:szCs w:val="14"/>
        </w:rPr>
      </w:pPr>
      <w:bookmarkStart w:id="666" w:name="bookmark666"/>
      <w:r>
        <w:rPr>
          <w:b/>
          <w:bCs/>
          <w:color w:val="000000"/>
          <w:spacing w:val="0"/>
          <w:w w:val="100"/>
          <w:position w:val="0"/>
          <w:sz w:val="14"/>
          <w:szCs w:val="14"/>
          <w:shd w:val="clear" w:color="auto" w:fill="FFFFFF"/>
        </w:rPr>
        <w:t>а</w:t>
      </w:r>
      <w:bookmarkEnd w:id="666"/>
      <w:r>
        <w:rPr>
          <w:b/>
          <w:bCs/>
          <w:color w:val="000000"/>
          <w:spacing w:val="0"/>
          <w:w w:val="100"/>
          <w:position w:val="0"/>
          <w:sz w:val="14"/>
          <w:szCs w:val="14"/>
          <w:shd w:val="clear" w:color="auto" w:fill="FFFFFF"/>
        </w:rPr>
        <w:t>)</w:t>
      </w:r>
      <w:r>
        <w:rPr>
          <w:b/>
          <w:bCs/>
          <w:color w:val="000000"/>
          <w:spacing w:val="0"/>
          <w:w w:val="100"/>
          <w:position w:val="0"/>
          <w:sz w:val="14"/>
          <w:szCs w:val="14"/>
        </w:rPr>
        <w:tab/>
        <w:t>Зажимы о кмутивм</w:t>
      </w:r>
    </w:p>
    <w:p>
      <w:pPr>
        <w:widowControl w:val="0"/>
        <w:spacing w:line="1" w:lineRule="exact"/>
      </w:pPr>
      <w:r>
        <w:drawing>
          <wp:anchor distT="46990" distB="167640" distL="0" distR="0" simplePos="0" relativeHeight="125829417" behindDoc="0" locked="0" layoutInCell="1" allowOverlap="1">
            <wp:simplePos x="0" y="0"/>
            <wp:positionH relativeFrom="page">
              <wp:posOffset>770890</wp:posOffset>
            </wp:positionH>
            <wp:positionV relativeFrom="paragraph">
              <wp:posOffset>46990</wp:posOffset>
            </wp:positionV>
            <wp:extent cx="2121535" cy="1042670"/>
            <wp:wrapTopAndBottom/>
            <wp:docPr id="198" name="Shape 198"/>
            <a:graphic xmlns:a="http://schemas.openxmlformats.org/drawingml/2006/main">
              <a:graphicData uri="http://schemas.openxmlformats.org/drawingml/2006/picture">
                <pic:pic xmlns:pic="http://schemas.openxmlformats.org/drawingml/2006/picture">
                  <pic:nvPicPr>
                    <pic:cNvPr id="199" name="Picture box 199"/>
                    <pic:cNvPicPr/>
                  </pic:nvPicPr>
                  <pic:blipFill>
                    <a:blip r:embed="rId147"/>
                    <a:stretch/>
                  </pic:blipFill>
                  <pic:spPr>
                    <a:xfrm>
                      <a:ext cx="2121535" cy="1042670"/>
                    </a:xfrm>
                    <a:prstGeom prst="rect"/>
                  </pic:spPr>
                </pic:pic>
              </a:graphicData>
            </a:graphic>
          </wp:anchor>
        </w:drawing>
      </w:r>
      <w:r>
        <w:drawing>
          <wp:anchor distT="46990" distB="167640" distL="0" distR="0" simplePos="0" relativeHeight="125829418" behindDoc="0" locked="0" layoutInCell="1" allowOverlap="1">
            <wp:simplePos x="0" y="0"/>
            <wp:positionH relativeFrom="page">
              <wp:posOffset>3331210</wp:posOffset>
            </wp:positionH>
            <wp:positionV relativeFrom="paragraph">
              <wp:posOffset>46990</wp:posOffset>
            </wp:positionV>
            <wp:extent cx="902335" cy="1042670"/>
            <wp:wrapTopAndBottom/>
            <wp:docPr id="200" name="Shape 200"/>
            <a:graphic xmlns:a="http://schemas.openxmlformats.org/drawingml/2006/main">
              <a:graphicData uri="http://schemas.openxmlformats.org/drawingml/2006/picture">
                <pic:pic xmlns:pic="http://schemas.openxmlformats.org/drawingml/2006/picture">
                  <pic:nvPicPr>
                    <pic:cNvPr id="201" name="Picture box 201"/>
                    <pic:cNvPicPr/>
                  </pic:nvPicPr>
                  <pic:blipFill>
                    <a:blip r:embed="rId149"/>
                    <a:stretch/>
                  </pic:blipFill>
                  <pic:spPr>
                    <a:xfrm>
                      <a:ext cx="902335" cy="1042670"/>
                    </a:xfrm>
                    <a:prstGeom prst="rect"/>
                  </pic:spPr>
                </pic:pic>
              </a:graphicData>
            </a:graphic>
          </wp:anchor>
        </w:drawing>
      </w:r>
      <w:r>
        <w:drawing>
          <wp:anchor distT="38100" distB="1005840" distL="0" distR="0" simplePos="0" relativeHeight="125829419" behindDoc="0" locked="0" layoutInCell="1" allowOverlap="1">
            <wp:simplePos x="0" y="0"/>
            <wp:positionH relativeFrom="page">
              <wp:posOffset>4818380</wp:posOffset>
            </wp:positionH>
            <wp:positionV relativeFrom="paragraph">
              <wp:posOffset>38100</wp:posOffset>
            </wp:positionV>
            <wp:extent cx="591185" cy="213360"/>
            <wp:wrapTopAndBottom/>
            <wp:docPr id="202" name="Shape 202"/>
            <a:graphic xmlns:a="http://schemas.openxmlformats.org/drawingml/2006/main">
              <a:graphicData uri="http://schemas.openxmlformats.org/drawingml/2006/picture">
                <pic:pic xmlns:pic="http://schemas.openxmlformats.org/drawingml/2006/picture">
                  <pic:nvPicPr>
                    <pic:cNvPr id="203" name="Picture box 203"/>
                    <pic:cNvPicPr/>
                  </pic:nvPicPr>
                  <pic:blipFill>
                    <a:blip r:embed="rId151"/>
                    <a:stretch/>
                  </pic:blipFill>
                  <pic:spPr>
                    <a:xfrm>
                      <a:ext cx="591185" cy="213360"/>
                    </a:xfrm>
                    <a:prstGeom prst="rect"/>
                  </pic:spPr>
                </pic:pic>
              </a:graphicData>
            </a:graphic>
          </wp:anchor>
        </w:drawing>
      </w:r>
      <w:r>
        <w:drawing>
          <wp:anchor distT="251460" distB="0" distL="0" distR="0" simplePos="0" relativeHeight="125829420" behindDoc="0" locked="0" layoutInCell="1" allowOverlap="1">
            <wp:simplePos x="0" y="0"/>
            <wp:positionH relativeFrom="page">
              <wp:posOffset>4614545</wp:posOffset>
            </wp:positionH>
            <wp:positionV relativeFrom="paragraph">
              <wp:posOffset>251460</wp:posOffset>
            </wp:positionV>
            <wp:extent cx="914400" cy="1005840"/>
            <wp:wrapTopAndBottom/>
            <wp:docPr id="204" name="Shape 204"/>
            <a:graphic xmlns:a="http://schemas.openxmlformats.org/drawingml/2006/main">
              <a:graphicData uri="http://schemas.openxmlformats.org/drawingml/2006/picture">
                <pic:pic xmlns:pic="http://schemas.openxmlformats.org/drawingml/2006/picture">
                  <pic:nvPicPr>
                    <pic:cNvPr id="205" name="Picture box 205"/>
                    <pic:cNvPicPr/>
                  </pic:nvPicPr>
                  <pic:blipFill>
                    <a:blip r:embed="rId153"/>
                    <a:stretch/>
                  </pic:blipFill>
                  <pic:spPr>
                    <a:xfrm>
                      <a:ext cx="914400" cy="1005840"/>
                    </a:xfrm>
                    <a:prstGeom prst="rect"/>
                  </pic:spPr>
                </pic:pic>
              </a:graphicData>
            </a:graphic>
          </wp:anchor>
        </w:drawing>
      </w:r>
    </w:p>
    <w:p>
      <w:pPr>
        <w:widowControl w:val="0"/>
        <w:spacing w:line="1" w:lineRule="exact"/>
        <w:sectPr>
          <w:footnotePr>
            <w:pos w:val="pageBottom"/>
            <w:numFmt w:val="decimal"/>
            <w:numRestart w:val="continuous"/>
          </w:footnotePr>
          <w:type w:val="continuous"/>
          <w:pgSz w:w="9917" w:h="14026"/>
          <w:pgMar w:top="2126" w:right="917" w:bottom="4276" w:left="912" w:header="0" w:footer="3" w:gutter="0"/>
          <w:cols w:space="720"/>
          <w:noEndnote/>
          <w:rtlGutter w:val="0"/>
          <w:docGrid w:linePitch="360"/>
        </w:sectPr>
      </w:pPr>
      <w:r>
        <mc:AlternateContent>
          <mc:Choice Requires="wps">
            <w:drawing>
              <wp:anchor distT="63500" distB="0" distL="0" distR="0" simplePos="0" relativeHeight="125829421" behindDoc="0" locked="0" layoutInCell="1" allowOverlap="1">
                <wp:simplePos x="0" y="0"/>
                <wp:positionH relativeFrom="page">
                  <wp:posOffset>996950</wp:posOffset>
                </wp:positionH>
                <wp:positionV relativeFrom="paragraph">
                  <wp:posOffset>63500</wp:posOffset>
                </wp:positionV>
                <wp:extent cx="1670050" cy="143510"/>
                <wp:wrapTopAndBottom/>
                <wp:docPr id="206" name="Shape 206"/>
                <a:graphic xmlns:a="http://schemas.openxmlformats.org/drawingml/2006/main">
                  <a:graphicData uri="http://schemas.microsoft.com/office/word/2010/wordprocessingShape">
                    <wps:wsp>
                      <wps:cNvSpPr txBox="1"/>
                      <wps:spPr>
                        <a:xfrm>
                          <a:ext cx="1670050" cy="14351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rPr>
                              <w:t xml:space="preserve">Ь) Звимяы бе* принмынсЛ </w:t>
                            </w:r>
                            <w:r>
                              <w:rPr>
                                <w:b/>
                                <w:bCs/>
                                <w:smallCaps/>
                                <w:color w:val="000000"/>
                                <w:spacing w:val="0"/>
                                <w:w w:val="100"/>
                                <w:position w:val="0"/>
                                <w:sz w:val="14"/>
                                <w:szCs w:val="14"/>
                              </w:rPr>
                              <w:t>tbcth+j</w:t>
                            </w:r>
                          </w:p>
                        </w:txbxContent>
                      </wps:txbx>
                      <wps:bodyPr wrap="none" lIns="0" tIns="0" rIns="0" bIns="0">
                        <a:noAutoFit/>
                      </wps:bodyPr>
                    </wps:wsp>
                  </a:graphicData>
                </a:graphic>
              </wp:anchor>
            </w:drawing>
          </mc:Choice>
          <mc:Fallback>
            <w:pict>
              <v:shape id="_x0000_s1232" type="#_x0000_t202" style="position:absolute;margin-left:78.5pt;margin-top:5.pt;width:131.5pt;height:11.300000000000001pt;z-index:-125829332;mso-wrap-distance-left:0;mso-wrap-distance-top:5.pt;mso-wrap-distance-right:0;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rPr>
                        <w:t xml:space="preserve">Ь) Звимяы бе* принмынсЛ </w:t>
                      </w:r>
                      <w:r>
                        <w:rPr>
                          <w:b/>
                          <w:bCs/>
                          <w:smallCaps/>
                          <w:color w:val="000000"/>
                          <w:spacing w:val="0"/>
                          <w:w w:val="100"/>
                          <w:position w:val="0"/>
                          <w:sz w:val="14"/>
                          <w:szCs w:val="14"/>
                        </w:rPr>
                        <w:t>tbcth+j</w:t>
                      </w:r>
                    </w:p>
                  </w:txbxContent>
                </v:textbox>
                <w10:wrap type="topAndBottom" anchorx="page"/>
              </v:shape>
            </w:pict>
          </mc:Fallback>
        </mc:AlternateContent>
      </w:r>
      <w:r>
        <mc:AlternateContent>
          <mc:Choice Requires="wps">
            <w:drawing>
              <wp:anchor distT="66675" distB="0" distL="0" distR="0" simplePos="0" relativeHeight="125829423" behindDoc="0" locked="0" layoutInCell="1" allowOverlap="1">
                <wp:simplePos x="0" y="0"/>
                <wp:positionH relativeFrom="page">
                  <wp:posOffset>3627120</wp:posOffset>
                </wp:positionH>
                <wp:positionV relativeFrom="paragraph">
                  <wp:posOffset>66675</wp:posOffset>
                </wp:positionV>
                <wp:extent cx="1600200" cy="140335"/>
                <wp:wrapTopAndBottom/>
                <wp:docPr id="208" name="Shape 208"/>
                <a:graphic xmlns:a="http://schemas.openxmlformats.org/drawingml/2006/main">
                  <a:graphicData uri="http://schemas.microsoft.com/office/word/2010/wordprocessingShape">
                    <wps:wsp>
                      <wps:cNvSpPr txBox="1"/>
                      <wps:spPr>
                        <a:xfrm>
                          <a:ext cx="1600200" cy="140335"/>
                        </a:xfrm>
                        <a:prstGeom prst="rect"/>
                        <a:noFill/>
                      </wps:spPr>
                      <wps:txbx>
                        <w:txbxContent>
                          <w:p>
                            <w:pPr>
                              <w:pStyle w:val="Style6"/>
                              <w:keepNext w:val="0"/>
                              <w:keepLines w:val="0"/>
                              <w:widowControl w:val="0"/>
                              <w:shd w:val="clear" w:color="auto" w:fill="auto"/>
                              <w:tabs>
                                <w:tab w:pos="168" w:val="left"/>
                              </w:tabs>
                              <w:bidi w:val="0"/>
                              <w:spacing w:before="0" w:after="0" w:line="240" w:lineRule="auto"/>
                              <w:ind w:left="0" w:right="0" w:firstLine="0"/>
                              <w:jc w:val="left"/>
                              <w:rPr>
                                <w:sz w:val="14"/>
                                <w:szCs w:val="14"/>
                              </w:rPr>
                            </w:pPr>
                            <w:bookmarkStart w:id="665" w:name="bookmark665"/>
                            <w:r>
                              <w:rPr>
                                <w:b/>
                                <w:bCs/>
                                <w:color w:val="000000"/>
                                <w:spacing w:val="0"/>
                                <w:w w:val="100"/>
                                <w:position w:val="0"/>
                                <w:sz w:val="14"/>
                                <w:szCs w:val="14"/>
                                <w:shd w:val="clear" w:color="auto" w:fill="FFFFFF"/>
                              </w:rPr>
                              <w:t>с</w:t>
                            </w:r>
                            <w:bookmarkEnd w:id="665"/>
                            <w:r>
                              <w:rPr>
                                <w:b/>
                                <w:bCs/>
                                <w:color w:val="000000"/>
                                <w:spacing w:val="0"/>
                                <w:w w:val="100"/>
                                <w:position w:val="0"/>
                                <w:sz w:val="14"/>
                                <w:szCs w:val="14"/>
                                <w:shd w:val="clear" w:color="auto" w:fill="FFFFFF"/>
                              </w:rPr>
                              <w:t>)</w:t>
                            </w:r>
                            <w:r>
                              <w:rPr>
                                <w:b/>
                                <w:bCs/>
                                <w:color w:val="000000"/>
                                <w:spacing w:val="0"/>
                                <w:w w:val="100"/>
                                <w:position w:val="0"/>
                                <w:sz w:val="14"/>
                                <w:szCs w:val="14"/>
                              </w:rPr>
                              <w:tab/>
                              <w:t>Эеюная с примиынсА птесшной</w:t>
                            </w:r>
                          </w:p>
                        </w:txbxContent>
                      </wps:txbx>
                      <wps:bodyPr wrap="none" lIns="0" tIns="0" rIns="0" bIns="0">
                        <a:noAutoFit/>
                      </wps:bodyPr>
                    </wps:wsp>
                  </a:graphicData>
                </a:graphic>
              </wp:anchor>
            </w:drawing>
          </mc:Choice>
          <mc:Fallback>
            <w:pict>
              <v:shape id="_x0000_s1234" type="#_x0000_t202" style="position:absolute;margin-left:285.60000000000002pt;margin-top:5.25pt;width:126.pt;height:11.050000000000001pt;z-index:-125829330;mso-wrap-distance-left:0;mso-wrap-distance-top:5.25pt;mso-wrap-distance-right:0;mso-position-horizontal-relative:page" filled="f" stroked="f">
                <v:textbox inset="0,0,0,0">
                  <w:txbxContent>
                    <w:p>
                      <w:pPr>
                        <w:pStyle w:val="Style6"/>
                        <w:keepNext w:val="0"/>
                        <w:keepLines w:val="0"/>
                        <w:widowControl w:val="0"/>
                        <w:shd w:val="clear" w:color="auto" w:fill="auto"/>
                        <w:tabs>
                          <w:tab w:pos="168" w:val="left"/>
                        </w:tabs>
                        <w:bidi w:val="0"/>
                        <w:spacing w:before="0" w:after="0" w:line="240" w:lineRule="auto"/>
                        <w:ind w:left="0" w:right="0" w:firstLine="0"/>
                        <w:jc w:val="left"/>
                        <w:rPr>
                          <w:sz w:val="14"/>
                          <w:szCs w:val="14"/>
                        </w:rPr>
                      </w:pPr>
                      <w:bookmarkStart w:id="665" w:name="bookmark665"/>
                      <w:r>
                        <w:rPr>
                          <w:b/>
                          <w:bCs/>
                          <w:color w:val="000000"/>
                          <w:spacing w:val="0"/>
                          <w:w w:val="100"/>
                          <w:position w:val="0"/>
                          <w:sz w:val="14"/>
                          <w:szCs w:val="14"/>
                          <w:shd w:val="clear" w:color="auto" w:fill="FFFFFF"/>
                        </w:rPr>
                        <w:t>с</w:t>
                      </w:r>
                      <w:bookmarkEnd w:id="665"/>
                      <w:r>
                        <w:rPr>
                          <w:b/>
                          <w:bCs/>
                          <w:color w:val="000000"/>
                          <w:spacing w:val="0"/>
                          <w:w w:val="100"/>
                          <w:position w:val="0"/>
                          <w:sz w:val="14"/>
                          <w:szCs w:val="14"/>
                          <w:shd w:val="clear" w:color="auto" w:fill="FFFFFF"/>
                        </w:rPr>
                        <w:t>)</w:t>
                      </w:r>
                      <w:r>
                        <w:rPr>
                          <w:b/>
                          <w:bCs/>
                          <w:color w:val="000000"/>
                          <w:spacing w:val="0"/>
                          <w:w w:val="100"/>
                          <w:position w:val="0"/>
                          <w:sz w:val="14"/>
                          <w:szCs w:val="14"/>
                        </w:rPr>
                        <w:tab/>
                        <w:t>Эеюная с примиынсА птесшной</w:t>
                      </w:r>
                    </w:p>
                  </w:txbxContent>
                </v:textbox>
                <w10:wrap type="topAndBottom" anchorx="page"/>
              </v:shape>
            </w:pict>
          </mc:Fallback>
        </mc:AlternateContent>
      </w:r>
    </w:p>
    <w:p>
      <w:pPr>
        <w:pStyle w:val="Style6"/>
        <w:keepNext w:val="0"/>
        <w:keepLines w:val="0"/>
        <w:widowControl w:val="0"/>
        <w:shd w:val="clear" w:color="auto" w:fill="auto"/>
        <w:bidi w:val="0"/>
        <w:spacing w:before="0" w:after="180" w:line="271" w:lineRule="auto"/>
        <w:ind w:left="0" w:right="0" w:firstLine="440"/>
        <w:jc w:val="both"/>
        <w:rPr>
          <w:sz w:val="14"/>
          <w:szCs w:val="14"/>
        </w:rPr>
      </w:pPr>
      <w:r>
        <w:rPr>
          <w:spacing w:val="0"/>
          <w:w w:val="100"/>
          <w:position w:val="0"/>
          <w:sz w:val="14"/>
          <w:szCs w:val="14"/>
        </w:rPr>
        <w:t>Примечание — Часть зажима, снабженная резьбовым отверстием, и часть, к которой винтом прижима</w:t>
        <w:softHyphen/>
        <w:t>ют провод, могут быть двумя различными частями, как в зажиме с хомутиком.</w:t>
      </w:r>
    </w:p>
    <w:p>
      <w:pPr>
        <w:pStyle w:val="Style6"/>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Рисунок </w:t>
      </w:r>
      <w:r>
        <w:rPr>
          <w:spacing w:val="0"/>
          <w:w w:val="100"/>
          <w:position w:val="0"/>
          <w:sz w:val="14"/>
          <w:szCs w:val="14"/>
        </w:rPr>
        <w:t xml:space="preserve">F.1 </w:t>
      </w:r>
      <w:r>
        <w:rPr>
          <w:spacing w:val="0"/>
          <w:w w:val="100"/>
          <w:position w:val="0"/>
          <w:sz w:val="14"/>
          <w:szCs w:val="14"/>
        </w:rPr>
        <w:t>— Примеры столбчатых зажимов</w:t>
      </w:r>
      <w:r>
        <w:br w:type="page"/>
      </w:r>
    </w:p>
    <w:p>
      <w:pPr>
        <w:widowControl w:val="0"/>
        <w:spacing w:line="1" w:lineRule="exact"/>
      </w:pPr>
      <w:r>
        <w:drawing>
          <wp:anchor distT="0" distB="2817495" distL="0" distR="0" simplePos="0" relativeHeight="125829425" behindDoc="0" locked="0" layoutInCell="1" allowOverlap="1">
            <wp:simplePos x="0" y="0"/>
            <wp:positionH relativeFrom="page">
              <wp:posOffset>1996440</wp:posOffset>
            </wp:positionH>
            <wp:positionV relativeFrom="paragraph">
              <wp:posOffset>0</wp:posOffset>
            </wp:positionV>
            <wp:extent cx="981710" cy="895985"/>
            <wp:wrapTopAndBottom/>
            <wp:docPr id="210" name="Shape 210"/>
            <a:graphic xmlns:a="http://schemas.openxmlformats.org/drawingml/2006/main">
              <a:graphicData uri="http://schemas.openxmlformats.org/drawingml/2006/picture">
                <pic:pic xmlns:pic="http://schemas.openxmlformats.org/drawingml/2006/picture">
                  <pic:nvPicPr>
                    <pic:cNvPr id="211" name="Picture box 211"/>
                    <pic:cNvPicPr/>
                  </pic:nvPicPr>
                  <pic:blipFill>
                    <a:blip r:embed="rId155"/>
                    <a:stretch/>
                  </pic:blipFill>
                  <pic:spPr>
                    <a:xfrm>
                      <a:ext cx="981710" cy="895985"/>
                    </a:xfrm>
                    <a:prstGeom prst="rect"/>
                  </pic:spPr>
                </pic:pic>
              </a:graphicData>
            </a:graphic>
          </wp:anchor>
        </w:drawing>
      </w:r>
      <w:r>
        <w:drawing>
          <wp:anchor distT="0" distB="2814320" distL="0" distR="0" simplePos="0" relativeHeight="125829426" behindDoc="0" locked="0" layoutInCell="1" allowOverlap="1">
            <wp:simplePos x="0" y="0"/>
            <wp:positionH relativeFrom="page">
              <wp:posOffset>3349625</wp:posOffset>
            </wp:positionH>
            <wp:positionV relativeFrom="paragraph">
              <wp:posOffset>0</wp:posOffset>
            </wp:positionV>
            <wp:extent cx="981710" cy="902335"/>
            <wp:wrapTopAndBottom/>
            <wp:docPr id="212" name="Shape 212"/>
            <a:graphic xmlns:a="http://schemas.openxmlformats.org/drawingml/2006/main">
              <a:graphicData uri="http://schemas.openxmlformats.org/drawingml/2006/picture">
                <pic:pic xmlns:pic="http://schemas.openxmlformats.org/drawingml/2006/picture">
                  <pic:nvPicPr>
                    <pic:cNvPr id="213" name="Picture box 213"/>
                    <pic:cNvPicPr/>
                  </pic:nvPicPr>
                  <pic:blipFill>
                    <a:blip r:embed="rId157"/>
                    <a:stretch/>
                  </pic:blipFill>
                  <pic:spPr>
                    <a:xfrm>
                      <a:ext cx="981710" cy="902335"/>
                    </a:xfrm>
                    <a:prstGeom prst="rect"/>
                  </pic:spPr>
                </pic:pic>
              </a:graphicData>
            </a:graphic>
          </wp:anchor>
        </w:drawing>
      </w:r>
      <w:r>
        <w:drawing>
          <wp:anchor distT="1164590" distB="1640840" distL="0" distR="0" simplePos="0" relativeHeight="125829427" behindDoc="0" locked="0" layoutInCell="1" allowOverlap="1">
            <wp:simplePos x="0" y="0"/>
            <wp:positionH relativeFrom="page">
              <wp:posOffset>1969135</wp:posOffset>
            </wp:positionH>
            <wp:positionV relativeFrom="paragraph">
              <wp:posOffset>1164590</wp:posOffset>
            </wp:positionV>
            <wp:extent cx="1005840" cy="908050"/>
            <wp:wrapTopAndBottom/>
            <wp:docPr id="214" name="Shape 214"/>
            <a:graphic xmlns:a="http://schemas.openxmlformats.org/drawingml/2006/main">
              <a:graphicData uri="http://schemas.openxmlformats.org/drawingml/2006/picture">
                <pic:pic xmlns:pic="http://schemas.openxmlformats.org/drawingml/2006/picture">
                  <pic:nvPicPr>
                    <pic:cNvPr id="215" name="Picture box 215"/>
                    <pic:cNvPicPr/>
                  </pic:nvPicPr>
                  <pic:blipFill>
                    <a:blip r:embed="rId159"/>
                    <a:stretch/>
                  </pic:blipFill>
                  <pic:spPr>
                    <a:xfrm>
                      <a:ext cx="1005840" cy="908050"/>
                    </a:xfrm>
                    <a:prstGeom prst="rect"/>
                  </pic:spPr>
                </pic:pic>
              </a:graphicData>
            </a:graphic>
          </wp:anchor>
        </w:drawing>
      </w:r>
      <w:r>
        <w:drawing>
          <wp:anchor distT="1179830" distB="1625600" distL="0" distR="0" simplePos="0" relativeHeight="125829428" behindDoc="0" locked="0" layoutInCell="1" allowOverlap="1">
            <wp:simplePos x="0" y="0"/>
            <wp:positionH relativeFrom="page">
              <wp:posOffset>3416935</wp:posOffset>
            </wp:positionH>
            <wp:positionV relativeFrom="paragraph">
              <wp:posOffset>1179830</wp:posOffset>
            </wp:positionV>
            <wp:extent cx="908050" cy="908050"/>
            <wp:wrapTopAndBottom/>
            <wp:docPr id="216" name="Shape 216"/>
            <a:graphic xmlns:a="http://schemas.openxmlformats.org/drawingml/2006/main">
              <a:graphicData uri="http://schemas.openxmlformats.org/drawingml/2006/picture">
                <pic:pic xmlns:pic="http://schemas.openxmlformats.org/drawingml/2006/picture">
                  <pic:nvPicPr>
                    <pic:cNvPr id="217" name="Picture box 217"/>
                    <pic:cNvPicPr/>
                  </pic:nvPicPr>
                  <pic:blipFill>
                    <a:blip r:embed="rId161"/>
                    <a:stretch/>
                  </pic:blipFill>
                  <pic:spPr>
                    <a:xfrm>
                      <a:ext cx="908050" cy="908050"/>
                    </a:xfrm>
                    <a:prstGeom prst="rect"/>
                  </pic:spPr>
                </pic:pic>
              </a:graphicData>
            </a:graphic>
          </wp:anchor>
        </w:drawing>
      </w:r>
      <w:r>
        <mc:AlternateContent>
          <mc:Choice Requires="wps">
            <w:drawing>
              <wp:anchor distT="2152015" distB="1427480" distL="0" distR="0" simplePos="0" relativeHeight="125829429" behindDoc="0" locked="0" layoutInCell="1" allowOverlap="1">
                <wp:simplePos x="0" y="0"/>
                <wp:positionH relativeFrom="page">
                  <wp:posOffset>2606040</wp:posOffset>
                </wp:positionH>
                <wp:positionV relativeFrom="paragraph">
                  <wp:posOffset>2152015</wp:posOffset>
                </wp:positionV>
                <wp:extent cx="926465" cy="133985"/>
                <wp:wrapTopAndBottom/>
                <wp:docPr id="218" name="Shape 218"/>
                <a:graphic xmlns:a="http://schemas.openxmlformats.org/drawingml/2006/main">
                  <a:graphicData uri="http://schemas.microsoft.com/office/word/2010/wordprocessingShape">
                    <wps:wsp>
                      <wps:cNvSpPr txBox="1"/>
                      <wps:spPr>
                        <a:xfrm>
                          <a:ext cx="926465" cy="133985"/>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а) Винтам» зажимы</w:t>
                            </w:r>
                          </w:p>
                        </w:txbxContent>
                      </wps:txbx>
                      <wps:bodyPr wrap="none" lIns="0" tIns="0" rIns="0" bIns="0">
                        <a:noAutoFit/>
                      </wps:bodyPr>
                    </wps:wsp>
                  </a:graphicData>
                </a:graphic>
              </wp:anchor>
            </w:drawing>
          </mc:Choice>
          <mc:Fallback>
            <w:pict>
              <v:shape id="_x0000_s1244" type="#_x0000_t202" style="position:absolute;margin-left:205.20000000000002pt;margin-top:169.45000000000002pt;width:72.950000000000003pt;height:10.550000000000001pt;z-index:-125829324;mso-wrap-distance-left:0;mso-wrap-distance-top:169.45000000000002pt;mso-wrap-distance-right:0;mso-wrap-distance-bottom:112.40000000000001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а) Винтам» зажимы</w:t>
                      </w:r>
                    </w:p>
                  </w:txbxContent>
                </v:textbox>
                <w10:wrap type="topAndBottom" anchorx="page"/>
              </v:shape>
            </w:pict>
          </mc:Fallback>
        </mc:AlternateContent>
      </w:r>
      <w:r>
        <mc:AlternateContent>
          <mc:Choice Requires="wps">
            <w:drawing>
              <wp:anchor distT="2399030" distB="1058545" distL="0" distR="0" simplePos="0" relativeHeight="125829431" behindDoc="0" locked="0" layoutInCell="1" allowOverlap="1">
                <wp:simplePos x="0" y="0"/>
                <wp:positionH relativeFrom="page">
                  <wp:posOffset>1216025</wp:posOffset>
                </wp:positionH>
                <wp:positionV relativeFrom="paragraph">
                  <wp:posOffset>2399030</wp:posOffset>
                </wp:positionV>
                <wp:extent cx="1487170" cy="255905"/>
                <wp:wrapTopAndBottom/>
                <wp:docPr id="220" name="Shape 220"/>
                <a:graphic xmlns:a="http://schemas.openxmlformats.org/drawingml/2006/main">
                  <a:graphicData uri="http://schemas.microsoft.com/office/word/2010/wordprocessingShape">
                    <wps:wsp>
                      <wps:cNvSpPr txBox="1"/>
                      <wps:spPr>
                        <a:xfrm>
                          <a:ext cx="1487170" cy="255905"/>
                        </a:xfrm>
                        <a:prstGeom prst="rect"/>
                        <a:noFill/>
                      </wps:spPr>
                      <wps:txbx>
                        <w:txbxContent>
                          <w:p>
                            <w:pPr>
                              <w:pStyle w:val="Style6"/>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rPr>
                              <w:t>вмгты, натрабукщт фНМММММ ижМы мм даятмнзй плоспяы</w:t>
                            </w:r>
                          </w:p>
                        </w:txbxContent>
                      </wps:txbx>
                      <wps:bodyPr lIns="0" tIns="0" rIns="0" bIns="0">
                        <a:noAutoFit/>
                      </wps:bodyPr>
                    </wps:wsp>
                  </a:graphicData>
                </a:graphic>
              </wp:anchor>
            </w:drawing>
          </mc:Choice>
          <mc:Fallback>
            <w:pict>
              <v:shape id="_x0000_s1246" type="#_x0000_t202" style="position:absolute;margin-left:95.75pt;margin-top:188.90000000000001pt;width:117.10000000000001pt;height:20.150000000000002pt;z-index:-125829322;mso-wrap-distance-left:0;mso-wrap-distance-top:188.90000000000001pt;mso-wrap-distance-right:0;mso-wrap-distance-bottom:83.350000000000009pt;mso-position-horizontal-relative:page" filled="f" stroked="f">
                <v:textbox inset="0,0,0,0">
                  <w:txbxContent>
                    <w:p>
                      <w:pPr>
                        <w:pStyle w:val="Style6"/>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rPr>
                        <w:t>вмгты, натрабукщт фНМММММ ижМы мм даятмнзй плоспяы</w:t>
                      </w:r>
                    </w:p>
                  </w:txbxContent>
                </v:textbox>
                <w10:wrap type="topAndBottom" anchorx="page"/>
              </v:shape>
            </w:pict>
          </mc:Fallback>
        </mc:AlternateContent>
      </w:r>
      <w:r>
        <mc:AlternateContent>
          <mc:Choice Requires="wps">
            <w:drawing>
              <wp:anchor distT="2399030" distB="960755" distL="0" distR="0" simplePos="0" relativeHeight="125829433" behindDoc="0" locked="0" layoutInCell="1" allowOverlap="1">
                <wp:simplePos x="0" y="0"/>
                <wp:positionH relativeFrom="page">
                  <wp:posOffset>2990215</wp:posOffset>
                </wp:positionH>
                <wp:positionV relativeFrom="paragraph">
                  <wp:posOffset>2399030</wp:posOffset>
                </wp:positionV>
                <wp:extent cx="2084705" cy="353695"/>
                <wp:wrapTopAndBottom/>
                <wp:docPr id="222" name="Shape 222"/>
                <a:graphic xmlns:a="http://schemas.openxmlformats.org/drawingml/2006/main">
                  <a:graphicData uri="http://schemas.microsoft.com/office/word/2010/wordprocessingShape">
                    <wps:wsp>
                      <wps:cNvSpPr txBox="1"/>
                      <wps:spPr>
                        <a:xfrm>
                          <a:ext cx="2084705" cy="353695"/>
                        </a:xfrm>
                        <a:prstGeom prst="rect"/>
                        <a:noFill/>
                      </wps:spPr>
                      <wps:txbx>
                        <w:txbxContent>
                          <w:p>
                            <w:pPr>
                              <w:pStyle w:val="Style6"/>
                              <w:keepNext w:val="0"/>
                              <w:keepLines w:val="0"/>
                              <w:widowControl w:val="0"/>
                              <w:shd w:val="clear" w:color="auto" w:fill="auto"/>
                              <w:bidi w:val="0"/>
                              <w:spacing w:before="0" w:after="0" w:line="257" w:lineRule="auto"/>
                              <w:ind w:left="0" w:right="0" w:firstLine="0"/>
                              <w:jc w:val="center"/>
                              <w:rPr>
                                <w:sz w:val="14"/>
                                <w:szCs w:val="14"/>
                              </w:rPr>
                            </w:pPr>
                            <w:r>
                              <w:rPr>
                                <w:b/>
                                <w:bCs/>
                                <w:color w:val="000000"/>
                                <w:spacing w:val="0"/>
                                <w:w w:val="100"/>
                                <w:position w:val="0"/>
                                <w:sz w:val="14"/>
                                <w:szCs w:val="14"/>
                              </w:rPr>
                              <w:t>Шиты, трабующив имбц</w:t>
                              <w:br/>
                              <w:t>пржишой плвспны шм г*мамсобпммя,</w:t>
                              <w:br/>
                              <w:t>фвляптухшжо шмлняомги шлмрспя</w:t>
                            </w:r>
                          </w:p>
                        </w:txbxContent>
                      </wps:txbx>
                      <wps:bodyPr lIns="0" tIns="0" rIns="0" bIns="0">
                        <a:noAutoFit/>
                      </wps:bodyPr>
                    </wps:wsp>
                  </a:graphicData>
                </a:graphic>
              </wp:anchor>
            </w:drawing>
          </mc:Choice>
          <mc:Fallback>
            <w:pict>
              <v:shape id="_x0000_s1248" type="#_x0000_t202" style="position:absolute;margin-left:235.45000000000002pt;margin-top:188.90000000000001pt;width:164.15000000000001pt;height:27.850000000000001pt;z-index:-125829320;mso-wrap-distance-left:0;mso-wrap-distance-top:188.90000000000001pt;mso-wrap-distance-right:0;mso-wrap-distance-bottom:75.650000000000006pt;mso-position-horizontal-relative:page" filled="f" stroked="f">
                <v:textbox inset="0,0,0,0">
                  <w:txbxContent>
                    <w:p>
                      <w:pPr>
                        <w:pStyle w:val="Style6"/>
                        <w:keepNext w:val="0"/>
                        <w:keepLines w:val="0"/>
                        <w:widowControl w:val="0"/>
                        <w:shd w:val="clear" w:color="auto" w:fill="auto"/>
                        <w:bidi w:val="0"/>
                        <w:spacing w:before="0" w:after="0" w:line="257" w:lineRule="auto"/>
                        <w:ind w:left="0" w:right="0" w:firstLine="0"/>
                        <w:jc w:val="center"/>
                        <w:rPr>
                          <w:sz w:val="14"/>
                          <w:szCs w:val="14"/>
                        </w:rPr>
                      </w:pPr>
                      <w:r>
                        <w:rPr>
                          <w:b/>
                          <w:bCs/>
                          <w:color w:val="000000"/>
                          <w:spacing w:val="0"/>
                          <w:w w:val="100"/>
                          <w:position w:val="0"/>
                          <w:sz w:val="14"/>
                          <w:szCs w:val="14"/>
                        </w:rPr>
                        <w:t>Шиты, трабующив имбц</w:t>
                        <w:br/>
                        <w:t>пржишой плвспны шм г*мамсобпммя,</w:t>
                        <w:br/>
                        <w:t>фвляптухшжо шмлняомги шлмрспя</w:t>
                      </w:r>
                    </w:p>
                  </w:txbxContent>
                </v:textbox>
                <w10:wrap type="topAndBottom" anchorx="page"/>
              </v:shape>
            </w:pict>
          </mc:Fallback>
        </mc:AlternateContent>
      </w:r>
      <w:r>
        <w:drawing>
          <wp:anchor distT="2846705" distB="25400" distL="0" distR="0" simplePos="0" relativeHeight="125829435" behindDoc="0" locked="0" layoutInCell="1" allowOverlap="1">
            <wp:simplePos x="0" y="0"/>
            <wp:positionH relativeFrom="page">
              <wp:posOffset>1578610</wp:posOffset>
            </wp:positionH>
            <wp:positionV relativeFrom="paragraph">
              <wp:posOffset>2846705</wp:posOffset>
            </wp:positionV>
            <wp:extent cx="920750" cy="841375"/>
            <wp:wrapTopAndBottom/>
            <wp:docPr id="224" name="Shape 224"/>
            <a:graphic xmlns:a="http://schemas.openxmlformats.org/drawingml/2006/main">
              <a:graphicData uri="http://schemas.openxmlformats.org/drawingml/2006/picture">
                <pic:pic xmlns:pic="http://schemas.openxmlformats.org/drawingml/2006/picture">
                  <pic:nvPicPr>
                    <pic:cNvPr id="225" name="Picture box 225"/>
                    <pic:cNvPicPr/>
                  </pic:nvPicPr>
                  <pic:blipFill>
                    <a:blip r:embed="rId163"/>
                    <a:stretch/>
                  </pic:blipFill>
                  <pic:spPr>
                    <a:xfrm>
                      <a:ext cx="920750" cy="841375"/>
                    </a:xfrm>
                    <a:prstGeom prst="rect"/>
                  </pic:spPr>
                </pic:pic>
              </a:graphicData>
            </a:graphic>
          </wp:anchor>
        </w:drawing>
      </w:r>
      <w:r>
        <w:drawing>
          <wp:anchor distT="2846705" distB="25400" distL="0" distR="0" simplePos="0" relativeHeight="125829436" behindDoc="0" locked="0" layoutInCell="1" allowOverlap="1">
            <wp:simplePos x="0" y="0"/>
            <wp:positionH relativeFrom="page">
              <wp:posOffset>3578225</wp:posOffset>
            </wp:positionH>
            <wp:positionV relativeFrom="paragraph">
              <wp:posOffset>2846705</wp:posOffset>
            </wp:positionV>
            <wp:extent cx="956945" cy="841375"/>
            <wp:wrapTopAndBottom/>
            <wp:docPr id="226" name="Shape 226"/>
            <a:graphic xmlns:a="http://schemas.openxmlformats.org/drawingml/2006/main">
              <a:graphicData uri="http://schemas.openxmlformats.org/drawingml/2006/picture">
                <pic:pic xmlns:pic="http://schemas.openxmlformats.org/drawingml/2006/picture">
                  <pic:nvPicPr>
                    <pic:cNvPr id="227" name="Picture box 227"/>
                    <pic:cNvPicPr/>
                  </pic:nvPicPr>
                  <pic:blipFill>
                    <a:blip r:embed="rId165"/>
                    <a:stretch/>
                  </pic:blipFill>
                  <pic:spPr>
                    <a:xfrm>
                      <a:ext cx="956945" cy="841375"/>
                    </a:xfrm>
                    <a:prstGeom prst="rect"/>
                  </pic:spPr>
                </pic:pic>
              </a:graphicData>
            </a:graphic>
          </wp:anchor>
        </w:drawing>
      </w:r>
    </w:p>
    <w:p>
      <w:pPr>
        <w:pStyle w:val="Style6"/>
        <w:keepNext w:val="0"/>
        <w:keepLines w:val="0"/>
        <w:widowControl w:val="0"/>
        <w:shd w:val="clear" w:color="auto" w:fill="auto"/>
        <w:tabs>
          <w:tab w:pos="265" w:val="left"/>
        </w:tabs>
        <w:bidi w:val="0"/>
        <w:spacing w:before="0" w:after="180" w:line="240" w:lineRule="auto"/>
        <w:ind w:left="0" w:right="0" w:firstLine="0"/>
        <w:jc w:val="center"/>
        <w:rPr>
          <w:sz w:val="14"/>
          <w:szCs w:val="14"/>
        </w:rPr>
      </w:pPr>
      <w:bookmarkStart w:id="667" w:name="bookmark667"/>
      <w:r>
        <w:rPr>
          <w:b/>
          <w:bCs/>
          <w:color w:val="000000"/>
          <w:spacing w:val="0"/>
          <w:w w:val="100"/>
          <w:position w:val="0"/>
          <w:sz w:val="14"/>
          <w:szCs w:val="14"/>
          <w:shd w:val="clear" w:color="auto" w:fill="FFFFFF"/>
        </w:rPr>
        <w:t>Ь</w:t>
      </w:r>
      <w:bookmarkEnd w:id="667"/>
      <w:r>
        <w:rPr>
          <w:b/>
          <w:bCs/>
          <w:color w:val="000000"/>
          <w:spacing w:val="0"/>
          <w:w w:val="100"/>
          <w:position w:val="0"/>
          <w:sz w:val="14"/>
          <w:szCs w:val="14"/>
          <w:shd w:val="clear" w:color="auto" w:fill="FFFFFF"/>
        </w:rPr>
        <w:t>)</w:t>
      </w:r>
      <w:r>
        <w:rPr>
          <w:b/>
          <w:bCs/>
          <w:color w:val="000000"/>
          <w:spacing w:val="0"/>
          <w:w w:val="100"/>
          <w:position w:val="0"/>
          <w:sz w:val="14"/>
          <w:szCs w:val="14"/>
        </w:rPr>
        <w:tab/>
        <w:t>Шпфмыз МЖМ1Ы</w:t>
      </w:r>
    </w:p>
    <w:p>
      <w:pPr>
        <w:pStyle w:val="Style15"/>
        <w:keepNext w:val="0"/>
        <w:keepLines w:val="0"/>
        <w:widowControl w:val="0"/>
        <w:shd w:val="clear" w:color="auto" w:fill="auto"/>
        <w:bidi w:val="0"/>
        <w:spacing w:before="0" w:after="0" w:line="293" w:lineRule="auto"/>
        <w:ind w:left="0" w:right="0" w:firstLine="0"/>
        <w:jc w:val="center"/>
        <w:rPr>
          <w:sz w:val="12"/>
          <w:szCs w:val="12"/>
        </w:rPr>
      </w:pPr>
      <w:r>
        <w:rPr>
          <w:i/>
          <w:iCs/>
          <w:color w:val="555555"/>
          <w:spacing w:val="0"/>
          <w:w w:val="100"/>
          <w:position w:val="0"/>
          <w:sz w:val="12"/>
          <w:szCs w:val="12"/>
        </w:rPr>
        <w:t>1</w:t>
      </w:r>
      <w:r>
        <w:rPr>
          <w:color w:val="555555"/>
          <w:spacing w:val="0"/>
          <w:w w:val="100"/>
          <w:position w:val="0"/>
          <w:sz w:val="12"/>
          <w:szCs w:val="12"/>
        </w:rPr>
        <w:t xml:space="preserve"> </w:t>
      </w:r>
      <w:r>
        <w:rPr>
          <w:color w:val="959595"/>
          <w:spacing w:val="0"/>
          <w:w w:val="100"/>
          <w:position w:val="0"/>
          <w:sz w:val="12"/>
          <w:szCs w:val="12"/>
        </w:rPr>
        <w:t xml:space="preserve">— </w:t>
      </w:r>
      <w:r>
        <w:rPr>
          <w:color w:val="555555"/>
          <w:spacing w:val="0"/>
          <w:w w:val="100"/>
          <w:position w:val="0"/>
          <w:sz w:val="12"/>
          <w:szCs w:val="12"/>
        </w:rPr>
        <w:t xml:space="preserve">необязательная часть (винтовые выводы); </w:t>
      </w:r>
      <w:r>
        <w:rPr>
          <w:i/>
          <w:iCs/>
          <w:color w:val="555555"/>
          <w:spacing w:val="0"/>
          <w:w w:val="100"/>
          <w:position w:val="0"/>
          <w:sz w:val="12"/>
          <w:szCs w:val="12"/>
        </w:rPr>
        <w:t>2</w:t>
      </w:r>
      <w:r>
        <w:rPr>
          <w:color w:val="555555"/>
          <w:spacing w:val="0"/>
          <w:w w:val="100"/>
          <w:position w:val="0"/>
          <w:sz w:val="12"/>
          <w:szCs w:val="12"/>
        </w:rPr>
        <w:t xml:space="preserve"> </w:t>
      </w:r>
      <w:r>
        <w:rPr>
          <w:color w:val="959595"/>
          <w:spacing w:val="0"/>
          <w:w w:val="100"/>
          <w:position w:val="0"/>
          <w:sz w:val="12"/>
          <w:szCs w:val="12"/>
        </w:rPr>
        <w:t xml:space="preserve">— </w:t>
      </w:r>
      <w:r>
        <w:rPr>
          <w:color w:val="555555"/>
          <w:spacing w:val="0"/>
          <w:w w:val="100"/>
          <w:position w:val="0"/>
          <w:sz w:val="12"/>
          <w:szCs w:val="12"/>
        </w:rPr>
        <w:t xml:space="preserve">обязательная часть (штыревые выводы); </w:t>
      </w:r>
      <w:r>
        <w:rPr>
          <w:i/>
          <w:iCs/>
          <w:color w:val="555555"/>
          <w:spacing w:val="0"/>
          <w:w w:val="100"/>
          <w:position w:val="0"/>
          <w:sz w:val="12"/>
          <w:szCs w:val="12"/>
        </w:rPr>
        <w:t>А</w:t>
      </w:r>
      <w:r>
        <w:rPr>
          <w:color w:val="555555"/>
          <w:spacing w:val="0"/>
          <w:w w:val="100"/>
          <w:position w:val="0"/>
          <w:sz w:val="12"/>
          <w:szCs w:val="12"/>
        </w:rPr>
        <w:t xml:space="preserve"> </w:t>
      </w:r>
      <w:r>
        <w:rPr>
          <w:color w:val="959595"/>
          <w:spacing w:val="0"/>
          <w:w w:val="100"/>
          <w:position w:val="0"/>
          <w:sz w:val="12"/>
          <w:szCs w:val="12"/>
        </w:rPr>
        <w:t xml:space="preserve">-• </w:t>
      </w:r>
      <w:r>
        <w:rPr>
          <w:color w:val="555555"/>
          <w:spacing w:val="0"/>
          <w:w w:val="100"/>
          <w:position w:val="0"/>
          <w:sz w:val="12"/>
          <w:szCs w:val="12"/>
        </w:rPr>
        <w:t>неподвижная часть;</w:t>
        <w:br/>
      </w:r>
      <w:r>
        <w:rPr>
          <w:i/>
          <w:iCs/>
          <w:color w:val="555555"/>
          <w:spacing w:val="0"/>
          <w:w w:val="100"/>
          <w:position w:val="0"/>
          <w:sz w:val="12"/>
          <w:szCs w:val="12"/>
        </w:rPr>
        <w:t>В</w:t>
      </w:r>
      <w:r>
        <w:rPr>
          <w:color w:val="555555"/>
          <w:spacing w:val="0"/>
          <w:w w:val="100"/>
          <w:position w:val="0"/>
          <w:sz w:val="12"/>
          <w:szCs w:val="12"/>
        </w:rPr>
        <w:t xml:space="preserve"> — шайба </w:t>
      </w:r>
      <w:r>
        <w:rPr>
          <w:spacing w:val="0"/>
          <w:w w:val="100"/>
          <w:position w:val="0"/>
          <w:sz w:val="12"/>
          <w:szCs w:val="12"/>
        </w:rPr>
        <w:t xml:space="preserve">или </w:t>
      </w:r>
      <w:r>
        <w:rPr>
          <w:color w:val="555555"/>
          <w:spacing w:val="0"/>
          <w:w w:val="100"/>
          <w:position w:val="0"/>
          <w:sz w:val="12"/>
          <w:szCs w:val="12"/>
        </w:rPr>
        <w:t xml:space="preserve">прижимная пластина; С </w:t>
      </w:r>
      <w:r>
        <w:rPr>
          <w:color w:val="959595"/>
          <w:spacing w:val="0"/>
          <w:w w:val="100"/>
          <w:position w:val="0"/>
          <w:sz w:val="12"/>
          <w:szCs w:val="12"/>
        </w:rPr>
        <w:t xml:space="preserve">— </w:t>
      </w:r>
      <w:r>
        <w:rPr>
          <w:color w:val="555555"/>
          <w:spacing w:val="0"/>
          <w:w w:val="100"/>
          <w:position w:val="0"/>
          <w:sz w:val="12"/>
          <w:szCs w:val="12"/>
        </w:rPr>
        <w:t xml:space="preserve">устройство, препятствующее выскальзыванию жилы; </w:t>
      </w:r>
      <w:r>
        <w:rPr>
          <w:i/>
          <w:iCs/>
          <w:spacing w:val="0"/>
          <w:w w:val="100"/>
          <w:position w:val="0"/>
          <w:sz w:val="12"/>
          <w:szCs w:val="12"/>
        </w:rPr>
        <w:t>D</w:t>
      </w:r>
      <w:r>
        <w:rPr>
          <w:spacing w:val="0"/>
          <w:w w:val="100"/>
          <w:position w:val="0"/>
          <w:sz w:val="12"/>
          <w:szCs w:val="12"/>
        </w:rPr>
        <w:t xml:space="preserve"> </w:t>
      </w:r>
      <w:r>
        <w:rPr>
          <w:color w:val="959595"/>
          <w:spacing w:val="0"/>
          <w:w w:val="100"/>
          <w:position w:val="0"/>
          <w:sz w:val="12"/>
          <w:szCs w:val="12"/>
        </w:rPr>
        <w:t xml:space="preserve">— </w:t>
      </w:r>
      <w:r>
        <w:rPr>
          <w:color w:val="555555"/>
          <w:spacing w:val="0"/>
          <w:w w:val="100"/>
          <w:position w:val="0"/>
          <w:sz w:val="12"/>
          <w:szCs w:val="12"/>
        </w:rPr>
        <w:t>канал для проводника.</w:t>
      </w:r>
    </w:p>
    <w:p>
      <w:pPr>
        <w:pStyle w:val="Style15"/>
        <w:keepNext w:val="0"/>
        <w:keepLines w:val="0"/>
        <w:widowControl w:val="0"/>
        <w:shd w:val="clear" w:color="auto" w:fill="auto"/>
        <w:bidi w:val="0"/>
        <w:spacing w:before="0" w:after="120" w:line="293" w:lineRule="auto"/>
        <w:ind w:left="0" w:right="0" w:firstLine="0"/>
        <w:jc w:val="center"/>
        <w:rPr>
          <w:sz w:val="12"/>
          <w:szCs w:val="12"/>
        </w:rPr>
      </w:pPr>
      <w:r>
        <w:rPr>
          <w:i/>
          <w:iCs/>
          <w:color w:val="555555"/>
          <w:spacing w:val="0"/>
          <w:w w:val="100"/>
          <w:position w:val="0"/>
          <w:sz w:val="12"/>
          <w:szCs w:val="12"/>
        </w:rPr>
        <w:t xml:space="preserve">Е </w:t>
      </w:r>
      <w:r>
        <w:rPr>
          <w:i/>
          <w:iCs/>
          <w:color w:val="959595"/>
          <w:spacing w:val="0"/>
          <w:w w:val="100"/>
          <w:position w:val="0"/>
          <w:sz w:val="12"/>
          <w:szCs w:val="12"/>
        </w:rPr>
        <w:t>—</w:t>
      </w:r>
      <w:r>
        <w:rPr>
          <w:color w:val="959595"/>
          <w:spacing w:val="0"/>
          <w:w w:val="100"/>
          <w:position w:val="0"/>
          <w:sz w:val="12"/>
          <w:szCs w:val="12"/>
        </w:rPr>
        <w:t xml:space="preserve"> </w:t>
      </w:r>
      <w:r>
        <w:rPr>
          <w:color w:val="555555"/>
          <w:spacing w:val="0"/>
          <w:w w:val="100"/>
          <w:position w:val="0"/>
          <w:sz w:val="12"/>
          <w:szCs w:val="12"/>
        </w:rPr>
        <w:t>штырь</w:t>
      </w:r>
    </w:p>
    <w:p>
      <w:pPr>
        <w:pStyle w:val="Style6"/>
        <w:keepNext w:val="0"/>
        <w:keepLines w:val="0"/>
        <w:widowControl w:val="0"/>
        <w:shd w:val="clear" w:color="auto" w:fill="auto"/>
        <w:bidi w:val="0"/>
        <w:spacing w:before="0" w:after="0" w:line="283" w:lineRule="auto"/>
        <w:ind w:left="0" w:right="0" w:firstLine="420"/>
        <w:jc w:val="both"/>
        <w:rPr>
          <w:sz w:val="14"/>
          <w:szCs w:val="14"/>
        </w:rPr>
      </w:pPr>
      <w:r>
        <w:rPr>
          <w:spacing w:val="0"/>
          <w:w w:val="100"/>
          <w:position w:val="0"/>
          <w:sz w:val="14"/>
          <w:szCs w:val="14"/>
        </w:rPr>
        <w:t xml:space="preserve">Часть, удерживающая проводник в заданном положении, может выполняться из изоляционного материала, при условии, что давление, необходимое для зажима </w:t>
      </w:r>
      <w:r>
        <w:rPr>
          <w:color w:val="555555"/>
          <w:spacing w:val="0"/>
          <w:w w:val="100"/>
          <w:position w:val="0"/>
          <w:sz w:val="14"/>
          <w:szCs w:val="14"/>
        </w:rPr>
        <w:t xml:space="preserve">этого </w:t>
      </w:r>
      <w:r>
        <w:rPr>
          <w:spacing w:val="0"/>
          <w:w w:val="100"/>
          <w:position w:val="0"/>
          <w:sz w:val="14"/>
          <w:szCs w:val="14"/>
        </w:rPr>
        <w:t>проводника, не передается через этот изоляционный материал.</w:t>
      </w:r>
    </w:p>
    <w:p>
      <w:pPr>
        <w:pStyle w:val="Style6"/>
        <w:keepNext w:val="0"/>
        <w:keepLines w:val="0"/>
        <w:widowControl w:val="0"/>
        <w:shd w:val="clear" w:color="auto" w:fill="auto"/>
        <w:bidi w:val="0"/>
        <w:spacing w:before="0" w:after="0" w:line="283" w:lineRule="auto"/>
        <w:ind w:left="0" w:right="0" w:firstLine="0"/>
        <w:jc w:val="center"/>
        <w:rPr>
          <w:sz w:val="14"/>
          <w:szCs w:val="14"/>
        </w:rPr>
      </w:pPr>
      <w:r>
        <w:rPr>
          <w:spacing w:val="0"/>
          <w:w w:val="100"/>
          <w:position w:val="0"/>
          <w:sz w:val="14"/>
          <w:szCs w:val="14"/>
        </w:rPr>
        <w:t xml:space="preserve">Рисунок </w:t>
      </w:r>
      <w:r>
        <w:rPr>
          <w:spacing w:val="0"/>
          <w:w w:val="100"/>
          <w:position w:val="0"/>
          <w:sz w:val="14"/>
          <w:szCs w:val="14"/>
        </w:rPr>
        <w:t xml:space="preserve">F.2 </w:t>
      </w:r>
      <w:r>
        <w:rPr>
          <w:color w:val="555555"/>
          <w:spacing w:val="0"/>
          <w:w w:val="100"/>
          <w:position w:val="0"/>
          <w:sz w:val="14"/>
          <w:szCs w:val="14"/>
        </w:rPr>
        <w:t xml:space="preserve">— </w:t>
      </w:r>
      <w:r>
        <w:rPr>
          <w:spacing w:val="0"/>
          <w:w w:val="100"/>
          <w:position w:val="0"/>
          <w:sz w:val="14"/>
          <w:szCs w:val="14"/>
        </w:rPr>
        <w:t>Примеры винтовых и штыревых зажимов</w:t>
      </w:r>
    </w:p>
    <w:p>
      <w:pPr>
        <w:widowControl w:val="0"/>
        <w:spacing w:line="1" w:lineRule="exact"/>
      </w:pPr>
      <w:r>
        <w:drawing>
          <wp:anchor distT="160655" distB="0" distL="0" distR="0" simplePos="0" relativeHeight="125829437" behindDoc="0" locked="0" layoutInCell="1" allowOverlap="1">
            <wp:simplePos x="0" y="0"/>
            <wp:positionH relativeFrom="page">
              <wp:posOffset>1740535</wp:posOffset>
            </wp:positionH>
            <wp:positionV relativeFrom="paragraph">
              <wp:posOffset>160655</wp:posOffset>
            </wp:positionV>
            <wp:extent cx="1322705" cy="1109345"/>
            <wp:wrapTopAndBottom/>
            <wp:docPr id="228" name="Shape 228"/>
            <a:graphic xmlns:a="http://schemas.openxmlformats.org/drawingml/2006/main">
              <a:graphicData uri="http://schemas.openxmlformats.org/drawingml/2006/picture">
                <pic:pic xmlns:pic="http://schemas.openxmlformats.org/drawingml/2006/picture">
                  <pic:nvPicPr>
                    <pic:cNvPr id="229" name="Picture box 229"/>
                    <pic:cNvPicPr/>
                  </pic:nvPicPr>
                  <pic:blipFill>
                    <a:blip r:embed="rId167"/>
                    <a:stretch/>
                  </pic:blipFill>
                  <pic:spPr>
                    <a:xfrm>
                      <a:ext cx="1322705" cy="1109345"/>
                    </a:xfrm>
                    <a:prstGeom prst="rect"/>
                  </pic:spPr>
                </pic:pic>
              </a:graphicData>
            </a:graphic>
          </wp:anchor>
        </w:drawing>
      </w:r>
      <w:r>
        <w:drawing>
          <wp:anchor distT="50800" distB="0" distL="0" distR="0" simplePos="0" relativeHeight="125829438" behindDoc="0" locked="0" layoutInCell="1" allowOverlap="1">
            <wp:simplePos x="0" y="0"/>
            <wp:positionH relativeFrom="page">
              <wp:posOffset>3291840</wp:posOffset>
            </wp:positionH>
            <wp:positionV relativeFrom="paragraph">
              <wp:posOffset>50800</wp:posOffset>
            </wp:positionV>
            <wp:extent cx="1273810" cy="1219200"/>
            <wp:wrapTopAndBottom/>
            <wp:docPr id="230" name="Shape 230"/>
            <a:graphic xmlns:a="http://schemas.openxmlformats.org/drawingml/2006/main">
              <a:graphicData uri="http://schemas.openxmlformats.org/drawingml/2006/picture">
                <pic:pic xmlns:pic="http://schemas.openxmlformats.org/drawingml/2006/picture">
                  <pic:nvPicPr>
                    <pic:cNvPr id="231" name="Picture box 231"/>
                    <pic:cNvPicPr/>
                  </pic:nvPicPr>
                  <pic:blipFill>
                    <a:blip r:embed="rId169"/>
                    <a:stretch/>
                  </pic:blipFill>
                  <pic:spPr>
                    <a:xfrm>
                      <a:ext cx="1273810" cy="1219200"/>
                    </a:xfrm>
                    <a:prstGeom prst="rect"/>
                  </pic:spPr>
                </pic:pic>
              </a:graphicData>
            </a:graphic>
          </wp:anchor>
        </w:drawing>
      </w:r>
    </w:p>
    <w:p>
      <w:pPr>
        <w:pStyle w:val="Style15"/>
        <w:keepNext w:val="0"/>
        <w:keepLines w:val="0"/>
        <w:widowControl w:val="0"/>
        <w:shd w:val="clear" w:color="auto" w:fill="auto"/>
        <w:bidi w:val="0"/>
        <w:spacing w:before="0" w:after="160" w:line="240" w:lineRule="auto"/>
        <w:ind w:left="0" w:right="0" w:firstLine="0"/>
        <w:jc w:val="center"/>
        <w:rPr>
          <w:sz w:val="12"/>
          <w:szCs w:val="12"/>
        </w:rPr>
      </w:pPr>
      <w:r>
        <w:rPr>
          <w:i/>
          <w:iCs/>
          <w:color w:val="555555"/>
          <w:spacing w:val="0"/>
          <w:w w:val="100"/>
          <w:position w:val="0"/>
          <w:sz w:val="12"/>
          <w:szCs w:val="12"/>
        </w:rPr>
        <w:t xml:space="preserve">А </w:t>
      </w:r>
      <w:r>
        <w:rPr>
          <w:i/>
          <w:iCs/>
          <w:color w:val="959595"/>
          <w:spacing w:val="0"/>
          <w:w w:val="100"/>
          <w:position w:val="0"/>
          <w:sz w:val="12"/>
          <w:szCs w:val="12"/>
        </w:rPr>
        <w:t>—</w:t>
      </w:r>
      <w:r>
        <w:rPr>
          <w:color w:val="959595"/>
          <w:spacing w:val="0"/>
          <w:w w:val="100"/>
          <w:position w:val="0"/>
          <w:sz w:val="12"/>
          <w:szCs w:val="12"/>
        </w:rPr>
        <w:t xml:space="preserve"> </w:t>
      </w:r>
      <w:r>
        <w:rPr>
          <w:color w:val="555555"/>
          <w:spacing w:val="0"/>
          <w:w w:val="100"/>
          <w:position w:val="0"/>
          <w:sz w:val="12"/>
          <w:szCs w:val="12"/>
        </w:rPr>
        <w:t xml:space="preserve">планка; </w:t>
      </w:r>
      <w:r>
        <w:rPr>
          <w:i/>
          <w:iCs/>
          <w:color w:val="555555"/>
          <w:spacing w:val="0"/>
          <w:w w:val="100"/>
          <w:position w:val="0"/>
          <w:sz w:val="12"/>
          <w:szCs w:val="12"/>
        </w:rPr>
        <w:t xml:space="preserve">В </w:t>
      </w:r>
      <w:r>
        <w:rPr>
          <w:i/>
          <w:iCs/>
          <w:color w:val="959595"/>
          <w:spacing w:val="0"/>
          <w:w w:val="100"/>
          <w:position w:val="0"/>
          <w:sz w:val="12"/>
          <w:szCs w:val="12"/>
        </w:rPr>
        <w:t>—</w:t>
      </w:r>
      <w:r>
        <w:rPr>
          <w:color w:val="959595"/>
          <w:spacing w:val="0"/>
          <w:w w:val="100"/>
          <w:position w:val="0"/>
          <w:sz w:val="12"/>
          <w:szCs w:val="12"/>
        </w:rPr>
        <w:t xml:space="preserve"> </w:t>
      </w:r>
      <w:r>
        <w:rPr>
          <w:color w:val="555555"/>
          <w:spacing w:val="0"/>
          <w:w w:val="100"/>
          <w:position w:val="0"/>
          <w:sz w:val="12"/>
          <w:szCs w:val="12"/>
        </w:rPr>
        <w:t xml:space="preserve">неподвижная часть; С </w:t>
      </w:r>
      <w:r>
        <w:rPr>
          <w:color w:val="959595"/>
          <w:spacing w:val="0"/>
          <w:w w:val="100"/>
          <w:position w:val="0"/>
          <w:sz w:val="12"/>
          <w:szCs w:val="12"/>
        </w:rPr>
        <w:t xml:space="preserve">— </w:t>
      </w:r>
      <w:r>
        <w:rPr>
          <w:color w:val="555555"/>
          <w:spacing w:val="0"/>
          <w:w w:val="100"/>
          <w:position w:val="0"/>
          <w:sz w:val="12"/>
          <w:szCs w:val="12"/>
        </w:rPr>
        <w:t xml:space="preserve">штырь. </w:t>
      </w:r>
      <w:r>
        <w:rPr>
          <w:i/>
          <w:iCs/>
          <w:color w:val="555555"/>
          <w:spacing w:val="0"/>
          <w:w w:val="100"/>
          <w:position w:val="0"/>
          <w:sz w:val="12"/>
          <w:szCs w:val="12"/>
        </w:rPr>
        <w:t xml:space="preserve">D </w:t>
      </w:r>
      <w:r>
        <w:rPr>
          <w:i/>
          <w:iCs/>
          <w:color w:val="959595"/>
          <w:spacing w:val="0"/>
          <w:w w:val="100"/>
          <w:position w:val="0"/>
          <w:sz w:val="12"/>
          <w:szCs w:val="12"/>
        </w:rPr>
        <w:t>—</w:t>
      </w:r>
      <w:r>
        <w:rPr>
          <w:color w:val="959595"/>
          <w:spacing w:val="0"/>
          <w:w w:val="100"/>
          <w:position w:val="0"/>
          <w:sz w:val="12"/>
          <w:szCs w:val="12"/>
        </w:rPr>
        <w:t xml:space="preserve"> </w:t>
      </w:r>
      <w:r>
        <w:rPr>
          <w:color w:val="555555"/>
          <w:spacing w:val="0"/>
          <w:w w:val="100"/>
          <w:position w:val="0"/>
          <w:sz w:val="12"/>
          <w:szCs w:val="12"/>
        </w:rPr>
        <w:t>канал для проводника</w:t>
      </w:r>
    </w:p>
    <w:p>
      <w:pPr>
        <w:pStyle w:val="Style6"/>
        <w:keepNext w:val="0"/>
        <w:keepLines w:val="0"/>
        <w:widowControl w:val="0"/>
        <w:shd w:val="clear" w:color="auto" w:fill="auto"/>
        <w:bidi w:val="0"/>
        <w:spacing w:before="0" w:after="0" w:line="271" w:lineRule="auto"/>
        <w:ind w:left="0" w:right="0" w:firstLine="440"/>
        <w:jc w:val="both"/>
        <w:rPr>
          <w:sz w:val="14"/>
          <w:szCs w:val="14"/>
        </w:rPr>
      </w:pPr>
      <w:r>
        <w:rPr>
          <w:spacing w:val="0"/>
          <w:w w:val="100"/>
          <w:position w:val="0"/>
          <w:sz w:val="14"/>
          <w:szCs w:val="14"/>
        </w:rPr>
        <w:t>Обе стороны планки посредством ее переворачивания могут иметь различную форму для размещения про</w:t>
        <w:softHyphen/>
        <w:t>водников с малой или большой площадью поперечного сечения.</w:t>
      </w:r>
    </w:p>
    <w:p>
      <w:pPr>
        <w:pStyle w:val="Style6"/>
        <w:keepNext w:val="0"/>
        <w:keepLines w:val="0"/>
        <w:widowControl w:val="0"/>
        <w:shd w:val="clear" w:color="auto" w:fill="auto"/>
        <w:bidi w:val="0"/>
        <w:spacing w:before="0" w:after="160" w:line="271" w:lineRule="auto"/>
        <w:ind w:left="0" w:right="0" w:firstLine="440"/>
        <w:jc w:val="left"/>
        <w:rPr>
          <w:sz w:val="14"/>
          <w:szCs w:val="14"/>
        </w:rPr>
      </w:pPr>
      <w:r>
        <w:rPr>
          <w:spacing w:val="0"/>
          <w:w w:val="100"/>
          <w:position w:val="0"/>
          <w:sz w:val="14"/>
          <w:szCs w:val="14"/>
        </w:rPr>
        <w:t>Разъемы могут иметь более двух зажимных винтов или штырей.</w:t>
      </w:r>
    </w:p>
    <w:p>
      <w:pPr>
        <w:pStyle w:val="Style6"/>
        <w:keepNext w:val="0"/>
        <w:keepLines w:val="0"/>
        <w:widowControl w:val="0"/>
        <w:shd w:val="clear" w:color="auto" w:fill="auto"/>
        <w:bidi w:val="0"/>
        <w:spacing w:before="0" w:after="160" w:line="240" w:lineRule="auto"/>
        <w:ind w:left="0" w:right="0" w:firstLine="0"/>
        <w:jc w:val="center"/>
        <w:rPr>
          <w:sz w:val="14"/>
          <w:szCs w:val="14"/>
        </w:rPr>
        <w:sectPr>
          <w:footnotePr>
            <w:pos w:val="pageBottom"/>
            <w:numFmt w:val="decimal"/>
            <w:numRestart w:val="continuous"/>
          </w:footnotePr>
          <w:type w:val="continuous"/>
          <w:pgSz w:w="9917" w:h="14026"/>
          <w:pgMar w:top="1516" w:right="917" w:bottom="1413" w:left="912" w:header="0" w:footer="3" w:gutter="0"/>
          <w:cols w:space="720"/>
          <w:noEndnote/>
          <w:rtlGutter w:val="0"/>
          <w:docGrid w:linePitch="360"/>
        </w:sectPr>
      </w:pPr>
      <w:r>
        <w:rPr>
          <w:spacing w:val="0"/>
          <w:w w:val="100"/>
          <w:position w:val="0"/>
          <w:sz w:val="14"/>
          <w:szCs w:val="14"/>
        </w:rPr>
        <w:t xml:space="preserve">Рисунок </w:t>
      </w:r>
      <w:r>
        <w:rPr>
          <w:spacing w:val="0"/>
          <w:w w:val="100"/>
          <w:position w:val="0"/>
          <w:sz w:val="14"/>
          <w:szCs w:val="14"/>
        </w:rPr>
        <w:t xml:space="preserve">F.3 </w:t>
      </w:r>
      <w:r>
        <w:rPr>
          <w:spacing w:val="0"/>
          <w:w w:val="100"/>
          <w:position w:val="0"/>
          <w:sz w:val="14"/>
          <w:szCs w:val="14"/>
        </w:rPr>
        <w:t>— Примеры пластинчатых зажимов</w:t>
      </w:r>
    </w:p>
    <w:p>
      <w:pPr>
        <w:widowControl w:val="0"/>
        <w:spacing w:line="1" w:lineRule="exact"/>
      </w:pPr>
      <w:r>
        <w:drawing>
          <wp:anchor distT="45720" distB="130810" distL="0" distR="0" simplePos="0" relativeHeight="125829439" behindDoc="0" locked="0" layoutInCell="1" allowOverlap="1">
            <wp:simplePos x="0" y="0"/>
            <wp:positionH relativeFrom="page">
              <wp:posOffset>1557655</wp:posOffset>
            </wp:positionH>
            <wp:positionV relativeFrom="paragraph">
              <wp:posOffset>45720</wp:posOffset>
            </wp:positionV>
            <wp:extent cx="1487170" cy="1158240"/>
            <wp:wrapTopAndBottom/>
            <wp:docPr id="232" name="Shape 232"/>
            <a:graphic xmlns:a="http://schemas.openxmlformats.org/drawingml/2006/main">
              <a:graphicData uri="http://schemas.openxmlformats.org/drawingml/2006/picture">
                <pic:pic xmlns:pic="http://schemas.openxmlformats.org/drawingml/2006/picture">
                  <pic:nvPicPr>
                    <pic:cNvPr id="233" name="Picture box 233"/>
                    <pic:cNvPicPr/>
                  </pic:nvPicPr>
                  <pic:blipFill>
                    <a:blip r:embed="rId171"/>
                    <a:stretch/>
                  </pic:blipFill>
                  <pic:spPr>
                    <a:xfrm>
                      <a:ext cx="1487170" cy="1158240"/>
                    </a:xfrm>
                    <a:prstGeom prst="rect"/>
                  </pic:spPr>
                </pic:pic>
              </a:graphicData>
            </a:graphic>
          </wp:anchor>
        </w:drawing>
      </w:r>
      <w:r>
        <w:drawing>
          <wp:anchor distT="0" distB="63500" distL="0" distR="0" simplePos="0" relativeHeight="125829440" behindDoc="0" locked="0" layoutInCell="1" allowOverlap="1">
            <wp:simplePos x="0" y="0"/>
            <wp:positionH relativeFrom="page">
              <wp:posOffset>3252470</wp:posOffset>
            </wp:positionH>
            <wp:positionV relativeFrom="paragraph">
              <wp:posOffset>0</wp:posOffset>
            </wp:positionV>
            <wp:extent cx="1481455" cy="1273810"/>
            <wp:wrapTopAndBottom/>
            <wp:docPr id="234" name="Shape 234"/>
            <a:graphic xmlns:a="http://schemas.openxmlformats.org/drawingml/2006/main">
              <a:graphicData uri="http://schemas.openxmlformats.org/drawingml/2006/picture">
                <pic:pic xmlns:pic="http://schemas.openxmlformats.org/drawingml/2006/picture">
                  <pic:nvPicPr>
                    <pic:cNvPr id="235" name="Picture box 235"/>
                    <pic:cNvPicPr/>
                  </pic:nvPicPr>
                  <pic:blipFill>
                    <a:blip r:embed="rId173"/>
                    <a:stretch/>
                  </pic:blipFill>
                  <pic:spPr>
                    <a:xfrm>
                      <a:ext cx="1481455" cy="1273810"/>
                    </a:xfrm>
                    <a:prstGeom prst="rect"/>
                  </pic:spPr>
                </pic:pic>
              </a:graphicData>
            </a:graphic>
          </wp:anchor>
        </w:drawing>
      </w:r>
    </w:p>
    <w:p>
      <w:pPr>
        <w:pStyle w:val="Style15"/>
        <w:keepNext w:val="0"/>
        <w:keepLines w:val="0"/>
        <w:widowControl w:val="0"/>
        <w:shd w:val="clear" w:color="auto" w:fill="auto"/>
        <w:bidi w:val="0"/>
        <w:spacing w:before="0" w:after="200" w:line="240" w:lineRule="auto"/>
        <w:ind w:left="0" w:right="0" w:firstLine="0"/>
        <w:jc w:val="center"/>
        <w:rPr>
          <w:sz w:val="12"/>
          <w:szCs w:val="12"/>
        </w:rPr>
      </w:pPr>
      <w:r>
        <w:rPr>
          <w:i/>
          <w:iCs/>
          <w:color w:val="555555"/>
          <w:spacing w:val="0"/>
          <w:w w:val="100"/>
          <w:position w:val="0"/>
          <w:sz w:val="12"/>
          <w:szCs w:val="12"/>
        </w:rPr>
        <w:t>А</w:t>
      </w:r>
      <w:r>
        <w:rPr>
          <w:color w:val="555555"/>
          <w:spacing w:val="0"/>
          <w:w w:val="100"/>
          <w:position w:val="0"/>
          <w:sz w:val="12"/>
          <w:szCs w:val="12"/>
        </w:rPr>
        <w:t xml:space="preserve"> </w:t>
      </w:r>
      <w:r>
        <w:rPr>
          <w:color w:val="959595"/>
          <w:spacing w:val="0"/>
          <w:w w:val="100"/>
          <w:position w:val="0"/>
          <w:sz w:val="12"/>
          <w:szCs w:val="12"/>
        </w:rPr>
        <w:t xml:space="preserve">— </w:t>
      </w:r>
      <w:r>
        <w:rPr>
          <w:color w:val="555555"/>
          <w:spacing w:val="0"/>
          <w:w w:val="100"/>
          <w:position w:val="0"/>
          <w:sz w:val="12"/>
          <w:szCs w:val="12"/>
        </w:rPr>
        <w:t xml:space="preserve">запорное устройство; 6 </w:t>
      </w:r>
      <w:r>
        <w:rPr>
          <w:color w:val="959595"/>
          <w:spacing w:val="0"/>
          <w:w w:val="100"/>
          <w:position w:val="0"/>
          <w:sz w:val="12"/>
          <w:szCs w:val="12"/>
        </w:rPr>
        <w:t xml:space="preserve">— </w:t>
      </w:r>
      <w:r>
        <w:rPr>
          <w:color w:val="555555"/>
          <w:spacing w:val="0"/>
          <w:w w:val="100"/>
          <w:position w:val="0"/>
          <w:sz w:val="12"/>
          <w:szCs w:val="12"/>
        </w:rPr>
        <w:t xml:space="preserve">кабельный наконечник или шина. </w:t>
      </w:r>
      <w:r>
        <w:rPr>
          <w:i/>
          <w:iCs/>
          <w:color w:val="555555"/>
          <w:spacing w:val="0"/>
          <w:w w:val="100"/>
          <w:position w:val="0"/>
          <w:sz w:val="12"/>
          <w:szCs w:val="12"/>
        </w:rPr>
        <w:t>Е</w:t>
      </w:r>
      <w:r>
        <w:rPr>
          <w:color w:val="555555"/>
          <w:spacing w:val="0"/>
          <w:w w:val="100"/>
          <w:position w:val="0"/>
          <w:sz w:val="12"/>
          <w:szCs w:val="12"/>
        </w:rPr>
        <w:t xml:space="preserve"> </w:t>
      </w:r>
      <w:r>
        <w:rPr>
          <w:color w:val="959595"/>
          <w:spacing w:val="0"/>
          <w:w w:val="100"/>
          <w:position w:val="0"/>
          <w:sz w:val="12"/>
          <w:szCs w:val="12"/>
        </w:rPr>
        <w:t xml:space="preserve">— </w:t>
      </w:r>
      <w:r>
        <w:rPr>
          <w:color w:val="555555"/>
          <w:spacing w:val="0"/>
          <w:w w:val="100"/>
          <w:position w:val="0"/>
          <w:sz w:val="12"/>
          <w:szCs w:val="12"/>
        </w:rPr>
        <w:t xml:space="preserve">неподвижная часть: </w:t>
      </w:r>
      <w:r>
        <w:rPr>
          <w:i/>
          <w:iCs/>
          <w:color w:val="555555"/>
          <w:spacing w:val="0"/>
          <w:w w:val="100"/>
          <w:position w:val="0"/>
          <w:sz w:val="12"/>
          <w:szCs w:val="12"/>
        </w:rPr>
        <w:t xml:space="preserve">F </w:t>
      </w:r>
      <w:r>
        <w:rPr>
          <w:i/>
          <w:iCs/>
          <w:color w:val="959595"/>
          <w:spacing w:val="0"/>
          <w:w w:val="100"/>
          <w:position w:val="0"/>
          <w:sz w:val="12"/>
          <w:szCs w:val="12"/>
        </w:rPr>
        <w:t>—</w:t>
      </w:r>
      <w:r>
        <w:rPr>
          <w:color w:val="959595"/>
          <w:spacing w:val="0"/>
          <w:w w:val="100"/>
          <w:position w:val="0"/>
          <w:sz w:val="12"/>
          <w:szCs w:val="12"/>
        </w:rPr>
        <w:t xml:space="preserve"> </w:t>
      </w:r>
      <w:r>
        <w:rPr>
          <w:color w:val="555555"/>
          <w:spacing w:val="0"/>
          <w:w w:val="100"/>
          <w:position w:val="0"/>
          <w:sz w:val="12"/>
          <w:szCs w:val="12"/>
        </w:rPr>
        <w:t>штырь</w:t>
      </w:r>
    </w:p>
    <w:p>
      <w:pPr>
        <w:pStyle w:val="Style6"/>
        <w:keepNext w:val="0"/>
        <w:keepLines w:val="0"/>
        <w:widowControl w:val="0"/>
        <w:shd w:val="clear" w:color="auto" w:fill="auto"/>
        <w:bidi w:val="0"/>
        <w:spacing w:before="0" w:after="0" w:line="271" w:lineRule="auto"/>
        <w:ind w:left="0" w:right="0" w:firstLine="420"/>
        <w:jc w:val="both"/>
        <w:rPr>
          <w:sz w:val="14"/>
          <w:szCs w:val="14"/>
        </w:rPr>
      </w:pPr>
      <w:r>
        <w:rPr>
          <w:spacing w:val="0"/>
          <w:w w:val="100"/>
          <w:position w:val="0"/>
          <w:sz w:val="14"/>
          <w:szCs w:val="14"/>
        </w:rPr>
        <w:t xml:space="preserve">Для выводов этого типа необходима упругая шайба или аналогичное эффективное запорное устройство, и поверхность в </w:t>
      </w:r>
      <w:r>
        <w:rPr>
          <w:color w:val="555555"/>
          <w:spacing w:val="0"/>
          <w:w w:val="100"/>
          <w:position w:val="0"/>
          <w:sz w:val="14"/>
          <w:szCs w:val="14"/>
        </w:rPr>
        <w:t xml:space="preserve">эоне </w:t>
      </w:r>
      <w:r>
        <w:rPr>
          <w:spacing w:val="0"/>
          <w:w w:val="100"/>
          <w:position w:val="0"/>
          <w:sz w:val="14"/>
          <w:szCs w:val="14"/>
        </w:rPr>
        <w:t>зажима должна быть гладкой.</w:t>
      </w:r>
    </w:p>
    <w:p>
      <w:pPr>
        <w:pStyle w:val="Style6"/>
        <w:keepNext w:val="0"/>
        <w:keepLines w:val="0"/>
        <w:widowControl w:val="0"/>
        <w:shd w:val="clear" w:color="auto" w:fill="auto"/>
        <w:bidi w:val="0"/>
        <w:spacing w:before="0" w:after="200" w:line="271" w:lineRule="auto"/>
        <w:ind w:left="0" w:right="0" w:firstLine="420"/>
        <w:jc w:val="both"/>
        <w:rPr>
          <w:sz w:val="14"/>
          <w:szCs w:val="14"/>
        </w:rPr>
      </w:pPr>
      <w:r>
        <w:rPr>
          <w:spacing w:val="0"/>
          <w:w w:val="100"/>
          <w:position w:val="0"/>
          <w:sz w:val="14"/>
          <w:szCs w:val="14"/>
        </w:rPr>
        <w:t>Для некоторых типов оборудования допускается применение зажимов для кабельных наконечников и шин меньших размеров, чем требуется.</w:t>
      </w:r>
    </w:p>
    <w:p>
      <w:pPr>
        <w:pStyle w:val="Style6"/>
        <w:keepNext w:val="0"/>
        <w:keepLines w:val="0"/>
        <w:widowControl w:val="0"/>
        <w:shd w:val="clear" w:color="auto" w:fill="auto"/>
        <w:bidi w:val="0"/>
        <w:spacing w:before="0" w:after="200" w:line="271" w:lineRule="auto"/>
        <w:ind w:left="0" w:right="0" w:firstLine="0"/>
        <w:jc w:val="center"/>
        <w:rPr>
          <w:sz w:val="14"/>
          <w:szCs w:val="14"/>
        </w:rPr>
        <w:sectPr>
          <w:headerReference w:type="default" r:id="rId175"/>
          <w:footerReference w:type="default" r:id="rId176"/>
          <w:headerReference w:type="even" r:id="rId177"/>
          <w:footerReference w:type="even" r:id="rId178"/>
          <w:footnotePr>
            <w:pos w:val="pageBottom"/>
            <w:numFmt w:val="decimal"/>
            <w:numRestart w:val="continuous"/>
          </w:footnotePr>
          <w:pgSz w:w="9917" w:h="14026"/>
          <w:pgMar w:top="1516" w:right="917" w:bottom="1413" w:left="912" w:header="0" w:footer="3" w:gutter="0"/>
          <w:cols w:space="720"/>
          <w:noEndnote/>
          <w:rtlGutter w:val="0"/>
          <w:docGrid w:linePitch="360"/>
        </w:sectPr>
      </w:pPr>
      <w:r>
        <w:rPr>
          <w:spacing w:val="0"/>
          <w:w w:val="100"/>
          <w:position w:val="0"/>
          <w:sz w:val="14"/>
          <w:szCs w:val="14"/>
        </w:rPr>
        <w:t xml:space="preserve">Рисунок </w:t>
      </w:r>
      <w:r>
        <w:rPr>
          <w:color w:val="555555"/>
          <w:spacing w:val="0"/>
          <w:w w:val="100"/>
          <w:position w:val="0"/>
          <w:sz w:val="14"/>
          <w:szCs w:val="14"/>
        </w:rPr>
        <w:t xml:space="preserve">F.4 </w:t>
      </w:r>
      <w:r>
        <w:rPr>
          <w:color w:val="555555"/>
          <w:spacing w:val="0"/>
          <w:w w:val="100"/>
          <w:position w:val="0"/>
          <w:sz w:val="14"/>
          <w:szCs w:val="14"/>
        </w:rPr>
        <w:t xml:space="preserve">— </w:t>
      </w:r>
      <w:r>
        <w:rPr>
          <w:spacing w:val="0"/>
          <w:w w:val="100"/>
          <w:position w:val="0"/>
          <w:sz w:val="14"/>
          <w:szCs w:val="14"/>
        </w:rPr>
        <w:t>Примеры зажимов для кабельных наконечников и шин</w:t>
      </w:r>
    </w:p>
    <w:p>
      <w:pPr>
        <w:pStyle w:val="Style6"/>
        <w:keepNext w:val="0"/>
        <w:keepLines w:val="0"/>
        <w:widowControl w:val="0"/>
        <w:shd w:val="clear" w:color="auto" w:fill="auto"/>
        <w:bidi w:val="0"/>
        <w:spacing w:before="0" w:after="180" w:line="240" w:lineRule="auto"/>
        <w:ind w:left="0" w:right="0" w:firstLine="0"/>
        <w:jc w:val="center"/>
      </w:pPr>
      <w:r>
        <w:rPr>
          <w:color w:val="000000"/>
          <w:spacing w:val="0"/>
          <w:w w:val="100"/>
          <w:position w:val="0"/>
        </w:rPr>
        <w:t xml:space="preserve">Соотношение между сортаментом медных проводов </w:t>
      </w:r>
      <w:r>
        <w:rPr>
          <w:color w:val="000000"/>
          <w:spacing w:val="0"/>
          <w:w w:val="100"/>
          <w:position w:val="0"/>
        </w:rPr>
        <w:t xml:space="preserve">ISO </w:t>
      </w:r>
      <w:r>
        <w:rPr>
          <w:color w:val="000000"/>
          <w:spacing w:val="0"/>
          <w:w w:val="100"/>
          <w:position w:val="0"/>
        </w:rPr>
        <w:t xml:space="preserve">и </w:t>
      </w:r>
      <w:r>
        <w:rPr>
          <w:color w:val="000000"/>
          <w:spacing w:val="0"/>
          <w:w w:val="100"/>
          <w:position w:val="0"/>
        </w:rPr>
        <w:t>AWG</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 xml:space="preserve">Таблица </w:t>
      </w:r>
      <w:r>
        <w:rPr>
          <w:spacing w:val="0"/>
          <w:w w:val="100"/>
          <w:position w:val="0"/>
        </w:rPr>
        <w:t>G.1</w:t>
      </w:r>
    </w:p>
    <w:tbl>
      <w:tblPr>
        <w:tblOverlap w:val="never"/>
        <w:jc w:val="center"/>
        <w:tblLayout w:type="fixed"/>
      </w:tblPr>
      <w:tblGrid>
        <w:gridCol w:w="2702"/>
        <w:gridCol w:w="2669"/>
        <w:gridCol w:w="2693"/>
      </w:tblGrid>
      <w:tr>
        <w:trPr>
          <w:trHeight w:val="302" w:hRule="exact"/>
        </w:trPr>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 xml:space="preserve">Поперечное сечение по </w:t>
            </w:r>
            <w:r>
              <w:rPr>
                <w:b/>
                <w:bCs/>
                <w:color w:val="555555"/>
                <w:spacing w:val="0"/>
                <w:w w:val="100"/>
                <w:position w:val="0"/>
                <w:sz w:val="12"/>
                <w:szCs w:val="12"/>
              </w:rPr>
              <w:t xml:space="preserve">ISO. </w:t>
            </w:r>
            <w:r>
              <w:rPr>
                <w:b/>
                <w:bCs/>
                <w:color w:val="555555"/>
                <w:spacing w:val="0"/>
                <w:w w:val="100"/>
                <w:position w:val="0"/>
                <w:sz w:val="12"/>
                <w:szCs w:val="12"/>
              </w:rPr>
              <w:t>мм</w:t>
            </w:r>
            <w:r>
              <w:rPr>
                <w:b/>
                <w:bCs/>
                <w:color w:val="555555"/>
                <w:spacing w:val="0"/>
                <w:w w:val="100"/>
                <w:position w:val="0"/>
                <w:sz w:val="12"/>
                <w:szCs w:val="12"/>
                <w:vertAlign w:val="superscript"/>
              </w:rPr>
              <w:t>2</w:t>
            </w:r>
          </w:p>
        </w:tc>
        <w:tc>
          <w:tcPr>
            <w:gridSpan w:val="2"/>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AWG</w:t>
            </w:r>
          </w:p>
        </w:tc>
      </w:tr>
      <w:tr>
        <w:trPr>
          <w:trHeight w:val="283"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Размер</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Поперечное сечение, мм</w:t>
            </w:r>
            <w:r>
              <w:rPr>
                <w:b/>
                <w:bCs/>
                <w:color w:val="555555"/>
                <w:spacing w:val="0"/>
                <w:w w:val="100"/>
                <w:position w:val="0"/>
                <w:sz w:val="12"/>
                <w:szCs w:val="12"/>
                <w:vertAlign w:val="superscript"/>
              </w:rPr>
              <w:t>2</w:t>
            </w:r>
          </w:p>
        </w:tc>
      </w:tr>
      <w:tr>
        <w:trPr>
          <w:trHeight w:val="235"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18</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0,82</w:t>
            </w:r>
          </w:p>
        </w:tc>
      </w:tr>
      <w:tr>
        <w:trPr>
          <w:trHeight w:val="178"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1.5</w:t>
            </w:r>
          </w:p>
        </w:tc>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16</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1.30</w:t>
            </w:r>
          </w:p>
        </w:tc>
      </w:tr>
      <w:tr>
        <w:trPr>
          <w:trHeight w:val="182"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w:t>
            </w:r>
          </w:p>
        </w:tc>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191919"/>
                <w:spacing w:val="0"/>
                <w:w w:val="100"/>
                <w:position w:val="0"/>
                <w:sz w:val="14"/>
                <w:szCs w:val="14"/>
              </w:rPr>
              <w:t>14</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2.10</w:t>
            </w:r>
          </w:p>
        </w:tc>
      </w:tr>
      <w:tr>
        <w:trPr>
          <w:trHeight w:val="178"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4.0</w:t>
            </w:r>
          </w:p>
        </w:tc>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3,30</w:t>
            </w:r>
          </w:p>
        </w:tc>
      </w:tr>
      <w:tr>
        <w:trPr>
          <w:trHeight w:val="182"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6.0</w:t>
            </w:r>
          </w:p>
        </w:tc>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5,30</w:t>
            </w:r>
          </w:p>
        </w:tc>
      </w:tr>
      <w:tr>
        <w:trPr>
          <w:trHeight w:val="178"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10,0</w:t>
            </w:r>
          </w:p>
        </w:tc>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8.40</w:t>
            </w:r>
          </w:p>
        </w:tc>
      </w:tr>
      <w:tr>
        <w:trPr>
          <w:trHeight w:val="182"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16.0</w:t>
            </w:r>
          </w:p>
        </w:tc>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6</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13.30</w:t>
            </w:r>
          </w:p>
        </w:tc>
      </w:tr>
      <w:tr>
        <w:trPr>
          <w:trHeight w:val="178"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25,0</w:t>
            </w:r>
          </w:p>
        </w:tc>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26,70</w:t>
            </w:r>
          </w:p>
        </w:tc>
      </w:tr>
      <w:tr>
        <w:trPr>
          <w:trHeight w:val="182"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35,0</w:t>
            </w:r>
          </w:p>
        </w:tc>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2</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33.60</w:t>
            </w:r>
          </w:p>
        </w:tc>
      </w:tr>
      <w:tr>
        <w:trPr>
          <w:trHeight w:val="245" w:hRule="exact"/>
        </w:trPr>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50,0</w:t>
            </w:r>
          </w:p>
        </w:tc>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w:t>
            </w:r>
          </w:p>
        </w:tc>
        <w:tc>
          <w:tcPr>
            <w:tcBorders>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53,50</w:t>
            </w:r>
          </w:p>
        </w:tc>
      </w:tr>
      <w:tr>
        <w:trPr>
          <w:trHeight w:val="250" w:hRule="exact"/>
        </w:trPr>
        <w:tc>
          <w:tcPr>
            <w:gridSpan w:val="3"/>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420"/>
              <w:jc w:val="both"/>
              <w:rPr>
                <w:sz w:val="14"/>
                <w:szCs w:val="14"/>
              </w:rPr>
            </w:pPr>
            <w:r>
              <w:rPr>
                <w:spacing w:val="0"/>
                <w:w w:val="100"/>
                <w:position w:val="0"/>
                <w:sz w:val="14"/>
                <w:szCs w:val="14"/>
              </w:rPr>
              <w:t xml:space="preserve">Примечание — В основном применяют размеры </w:t>
            </w:r>
            <w:r>
              <w:rPr>
                <w:spacing w:val="0"/>
                <w:w w:val="100"/>
                <w:position w:val="0"/>
                <w:sz w:val="14"/>
                <w:szCs w:val="14"/>
              </w:rPr>
              <w:t xml:space="preserve">ISO. </w:t>
            </w:r>
            <w:r>
              <w:rPr>
                <w:spacing w:val="0"/>
                <w:w w:val="100"/>
                <w:position w:val="0"/>
                <w:sz w:val="14"/>
                <w:szCs w:val="14"/>
              </w:rPr>
              <w:t>По запросу изготовителя могут быть использо-</w:t>
            </w:r>
          </w:p>
        </w:tc>
      </w:tr>
      <w:tr>
        <w:trPr>
          <w:trHeight w:val="250" w:hRule="exact"/>
        </w:trPr>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ваны размеры </w:t>
            </w:r>
            <w:r>
              <w:rPr>
                <w:spacing w:val="0"/>
                <w:w w:val="100"/>
                <w:position w:val="0"/>
                <w:sz w:val="14"/>
                <w:szCs w:val="14"/>
              </w:rPr>
              <w:t>AWG.</w:t>
            </w:r>
          </w:p>
        </w:tc>
        <w:tc>
          <w:tcPr>
            <w:tcBorders>
              <w:bottom w:val="single" w:sz="4"/>
            </w:tcBorders>
            <w:shd w:val="clear" w:color="auto" w:fill="FFFFFF"/>
            <w:vAlign w:val="top"/>
          </w:tcPr>
          <w:p>
            <w:pPr>
              <w:widowControl w:val="0"/>
              <w:rPr>
                <w:sz w:val="10"/>
                <w:szCs w:val="10"/>
              </w:rPr>
            </w:pPr>
          </w:p>
        </w:tc>
        <w:tc>
          <w:tcPr>
            <w:tcBorders>
              <w:bottom w:val="single" w:sz="4"/>
              <w:right w:val="single" w:sz="4"/>
            </w:tcBorders>
            <w:shd w:val="clear" w:color="auto" w:fill="FFFFFF"/>
            <w:vAlign w:val="top"/>
          </w:tcPr>
          <w:p>
            <w:pPr>
              <w:widowControl w:val="0"/>
              <w:rPr>
                <w:sz w:val="10"/>
                <w:szCs w:val="10"/>
              </w:rPr>
            </w:pPr>
          </w:p>
        </w:tc>
      </w:tr>
    </w:tbl>
    <w:p>
      <w:pPr>
        <w:sectPr>
          <w:headerReference w:type="default" r:id="rId179"/>
          <w:footerReference w:type="default" r:id="rId180"/>
          <w:headerReference w:type="even" r:id="rId181"/>
          <w:footerReference w:type="even" r:id="rId182"/>
          <w:footnotePr>
            <w:pos w:val="pageBottom"/>
            <w:numFmt w:val="decimal"/>
            <w:numRestart w:val="continuous"/>
          </w:footnotePr>
          <w:pgSz w:w="9917" w:h="14026"/>
          <w:pgMar w:top="2126" w:right="931" w:bottom="2126" w:left="912" w:header="0" w:footer="3" w:gutter="0"/>
          <w:cols w:space="720"/>
          <w:noEndnote/>
          <w:rtlGutter w:val="0"/>
          <w:docGrid w:linePitch="360"/>
        </w:sectPr>
      </w:pPr>
    </w:p>
    <w:p>
      <w:pPr>
        <w:pStyle w:val="Style6"/>
        <w:keepNext w:val="0"/>
        <w:keepLines w:val="0"/>
        <w:widowControl w:val="0"/>
        <w:shd w:val="clear" w:color="auto" w:fill="auto"/>
        <w:bidi w:val="0"/>
        <w:spacing w:before="0" w:after="380" w:line="271" w:lineRule="auto"/>
        <w:ind w:left="0" w:right="0" w:firstLine="0"/>
        <w:jc w:val="center"/>
        <w:rPr>
          <w:sz w:val="14"/>
          <w:szCs w:val="14"/>
        </w:rPr>
      </w:pPr>
      <w:r>
        <w:rPr>
          <w:color w:val="191919"/>
          <w:spacing w:val="0"/>
          <w:w w:val="100"/>
          <w:position w:val="0"/>
          <w:sz w:val="14"/>
          <w:szCs w:val="14"/>
        </w:rPr>
        <w:t>Приложение Н</w:t>
        <w:br/>
        <w:t>(обязательное)</w:t>
      </w:r>
    </w:p>
    <w:p>
      <w:pPr>
        <w:pStyle w:val="Style6"/>
        <w:keepNext w:val="0"/>
        <w:keepLines w:val="0"/>
        <w:widowControl w:val="0"/>
        <w:shd w:val="clear" w:color="auto" w:fill="auto"/>
        <w:bidi w:val="0"/>
        <w:spacing w:before="0" w:after="200" w:line="240" w:lineRule="auto"/>
        <w:ind w:left="0" w:right="0" w:firstLine="0"/>
        <w:jc w:val="center"/>
      </w:pPr>
      <w:r>
        <w:rPr>
          <w:color w:val="000000"/>
          <w:spacing w:val="0"/>
          <w:w w:val="100"/>
          <w:position w:val="0"/>
        </w:rPr>
        <w:t>Устройство для испытаний на короткое замыкание</w:t>
      </w:r>
    </w:p>
    <w:p>
      <w:pPr>
        <w:pStyle w:val="Style6"/>
        <w:keepNext w:val="0"/>
        <w:keepLines w:val="0"/>
        <w:widowControl w:val="0"/>
        <w:shd w:val="clear" w:color="auto" w:fill="auto"/>
        <w:bidi w:val="0"/>
        <w:spacing w:before="0" w:after="0" w:line="271" w:lineRule="auto"/>
        <w:ind w:left="0" w:right="0" w:firstLine="440"/>
        <w:jc w:val="both"/>
        <w:rPr>
          <w:sz w:val="14"/>
          <w:szCs w:val="14"/>
        </w:rPr>
      </w:pPr>
      <w:r>
        <w:rPr>
          <w:spacing w:val="0"/>
          <w:w w:val="100"/>
          <w:position w:val="0"/>
          <w:sz w:val="14"/>
          <w:szCs w:val="14"/>
        </w:rPr>
        <w:t xml:space="preserve">Испытуемый аппарат монтируют, как показано </w:t>
      </w:r>
      <w:r>
        <w:rPr>
          <w:color w:val="555555"/>
          <w:spacing w:val="0"/>
          <w:w w:val="100"/>
          <w:position w:val="0"/>
          <w:sz w:val="14"/>
          <w:szCs w:val="14"/>
        </w:rPr>
        <w:t xml:space="preserve">на </w:t>
      </w:r>
      <w:r>
        <w:rPr>
          <w:spacing w:val="0"/>
          <w:w w:val="100"/>
          <w:position w:val="0"/>
          <w:sz w:val="14"/>
          <w:szCs w:val="14"/>
        </w:rPr>
        <w:t xml:space="preserve">рисунке </w:t>
      </w:r>
      <w:r>
        <w:rPr>
          <w:color w:val="555555"/>
          <w:spacing w:val="0"/>
          <w:w w:val="100"/>
          <w:position w:val="0"/>
          <w:sz w:val="14"/>
          <w:szCs w:val="14"/>
        </w:rPr>
        <w:t xml:space="preserve">Н.1, при </w:t>
      </w:r>
      <w:r>
        <w:rPr>
          <w:spacing w:val="0"/>
          <w:w w:val="100"/>
          <w:position w:val="0"/>
          <w:sz w:val="14"/>
          <w:szCs w:val="14"/>
        </w:rPr>
        <w:t xml:space="preserve">этом может потребоваться доработка </w:t>
      </w:r>
      <w:r>
        <w:rPr>
          <w:color w:val="555555"/>
          <w:spacing w:val="0"/>
          <w:w w:val="100"/>
          <w:position w:val="0"/>
          <w:sz w:val="14"/>
          <w:szCs w:val="14"/>
        </w:rPr>
        <w:t xml:space="preserve">с </w:t>
      </w:r>
      <w:r>
        <w:rPr>
          <w:spacing w:val="0"/>
          <w:w w:val="100"/>
          <w:position w:val="0"/>
          <w:sz w:val="14"/>
          <w:szCs w:val="14"/>
        </w:rPr>
        <w:t xml:space="preserve">уметом особенностей конструкции аппарата </w:t>
      </w:r>
      <w:r>
        <w:rPr>
          <w:color w:val="555555"/>
          <w:spacing w:val="0"/>
          <w:w w:val="100"/>
          <w:position w:val="0"/>
          <w:sz w:val="14"/>
          <w:szCs w:val="14"/>
        </w:rPr>
        <w:t xml:space="preserve">в </w:t>
      </w:r>
      <w:r>
        <w:rPr>
          <w:spacing w:val="0"/>
          <w:w w:val="100"/>
          <w:position w:val="0"/>
          <w:sz w:val="14"/>
          <w:szCs w:val="14"/>
        </w:rPr>
        <w:t xml:space="preserve">соответствии </w:t>
      </w:r>
      <w:r>
        <w:rPr>
          <w:color w:val="555555"/>
          <w:spacing w:val="0"/>
          <w:w w:val="100"/>
          <w:position w:val="0"/>
          <w:sz w:val="14"/>
          <w:szCs w:val="14"/>
        </w:rPr>
        <w:t xml:space="preserve">с </w:t>
      </w:r>
      <w:r>
        <w:rPr>
          <w:spacing w:val="0"/>
          <w:w w:val="100"/>
          <w:position w:val="0"/>
          <w:sz w:val="14"/>
          <w:szCs w:val="14"/>
        </w:rPr>
        <w:t>инструкциями изготовителя.</w:t>
      </w:r>
    </w:p>
    <w:p>
      <w:pPr>
        <w:pStyle w:val="Style6"/>
        <w:keepNext w:val="0"/>
        <w:keepLines w:val="0"/>
        <w:widowControl w:val="0"/>
        <w:shd w:val="clear" w:color="auto" w:fill="auto"/>
        <w:bidi w:val="0"/>
        <w:spacing w:before="0" w:after="0" w:line="271" w:lineRule="auto"/>
        <w:ind w:left="0" w:right="0" w:firstLine="440"/>
        <w:jc w:val="both"/>
        <w:rPr>
          <w:sz w:val="14"/>
          <w:szCs w:val="14"/>
        </w:rPr>
      </w:pPr>
      <w:r>
        <w:rPr>
          <w:spacing w:val="0"/>
          <w:w w:val="100"/>
          <w:position w:val="0"/>
          <w:sz w:val="14"/>
          <w:szCs w:val="14"/>
        </w:rPr>
        <w:t xml:space="preserve">Если необходимо для </w:t>
      </w:r>
      <w:r>
        <w:rPr>
          <w:color w:val="555555"/>
          <w:spacing w:val="0"/>
          <w:w w:val="100"/>
          <w:position w:val="0"/>
          <w:sz w:val="14"/>
          <w:szCs w:val="14"/>
        </w:rPr>
        <w:t xml:space="preserve">операций </w:t>
      </w:r>
      <w:r>
        <w:rPr>
          <w:spacing w:val="0"/>
          <w:w w:val="100"/>
          <w:position w:val="0"/>
          <w:sz w:val="14"/>
          <w:szCs w:val="14"/>
        </w:rPr>
        <w:t xml:space="preserve">отключения </w:t>
      </w:r>
      <w:r>
        <w:rPr>
          <w:color w:val="555555"/>
          <w:spacing w:val="0"/>
          <w:w w:val="100"/>
          <w:position w:val="0"/>
          <w:sz w:val="14"/>
          <w:szCs w:val="14"/>
        </w:rPr>
        <w:t xml:space="preserve">О. </w:t>
      </w:r>
      <w:r>
        <w:rPr>
          <w:spacing w:val="0"/>
          <w:w w:val="100"/>
          <w:position w:val="0"/>
          <w:sz w:val="14"/>
          <w:szCs w:val="14"/>
        </w:rPr>
        <w:t xml:space="preserve">чистый полиэтиленовый лист толщиной </w:t>
      </w:r>
      <w:r>
        <w:rPr>
          <w:color w:val="555555"/>
          <w:spacing w:val="0"/>
          <w:w w:val="100"/>
          <w:position w:val="0"/>
          <w:sz w:val="14"/>
          <w:szCs w:val="14"/>
        </w:rPr>
        <w:t xml:space="preserve">(0,05 </w:t>
      </w:r>
      <w:r>
        <w:rPr>
          <w:spacing w:val="0"/>
          <w:w w:val="100"/>
          <w:position w:val="0"/>
          <w:sz w:val="14"/>
          <w:szCs w:val="14"/>
        </w:rPr>
        <w:t xml:space="preserve">± </w:t>
      </w:r>
      <w:r>
        <w:rPr>
          <w:color w:val="555555"/>
          <w:spacing w:val="0"/>
          <w:w w:val="100"/>
          <w:position w:val="0"/>
          <w:sz w:val="14"/>
          <w:szCs w:val="14"/>
        </w:rPr>
        <w:t xml:space="preserve">0.01) </w:t>
      </w:r>
      <w:r>
        <w:rPr>
          <w:spacing w:val="0"/>
          <w:w w:val="100"/>
          <w:position w:val="0"/>
          <w:sz w:val="14"/>
          <w:szCs w:val="14"/>
        </w:rPr>
        <w:t>мм. раз</w:t>
        <w:softHyphen/>
        <w:t xml:space="preserve">мерами в каждом направлении </w:t>
      </w:r>
      <w:r>
        <w:rPr>
          <w:color w:val="555555"/>
          <w:spacing w:val="0"/>
          <w:w w:val="100"/>
          <w:position w:val="0"/>
          <w:sz w:val="14"/>
          <w:szCs w:val="14"/>
        </w:rPr>
        <w:t xml:space="preserve">по </w:t>
      </w:r>
      <w:r>
        <w:rPr>
          <w:spacing w:val="0"/>
          <w:w w:val="100"/>
          <w:position w:val="0"/>
          <w:sz w:val="14"/>
          <w:szCs w:val="14"/>
        </w:rPr>
        <w:t xml:space="preserve">крайней мере </w:t>
      </w:r>
      <w:r>
        <w:rPr>
          <w:color w:val="555555"/>
          <w:spacing w:val="0"/>
          <w:w w:val="100"/>
          <w:position w:val="0"/>
          <w:sz w:val="14"/>
          <w:szCs w:val="14"/>
        </w:rPr>
        <w:t xml:space="preserve">на 50 </w:t>
      </w:r>
      <w:r>
        <w:rPr>
          <w:spacing w:val="0"/>
          <w:w w:val="100"/>
          <w:position w:val="0"/>
          <w:sz w:val="14"/>
          <w:szCs w:val="14"/>
        </w:rPr>
        <w:t xml:space="preserve">мм больше наибольших размеров фронтальной стороны </w:t>
      </w:r>
      <w:r>
        <w:rPr>
          <w:color w:val="555555"/>
          <w:spacing w:val="0"/>
          <w:w w:val="100"/>
          <w:position w:val="0"/>
          <w:sz w:val="14"/>
          <w:szCs w:val="14"/>
        </w:rPr>
        <w:t xml:space="preserve">аппарата, но </w:t>
      </w:r>
      <w:r>
        <w:rPr>
          <w:spacing w:val="0"/>
          <w:w w:val="100"/>
          <w:position w:val="0"/>
          <w:sz w:val="14"/>
          <w:szCs w:val="14"/>
        </w:rPr>
        <w:t xml:space="preserve">не менее чем </w:t>
      </w:r>
      <w:r>
        <w:rPr>
          <w:color w:val="555555"/>
          <w:spacing w:val="0"/>
          <w:w w:val="100"/>
          <w:position w:val="0"/>
          <w:sz w:val="14"/>
          <w:szCs w:val="14"/>
        </w:rPr>
        <w:t xml:space="preserve">200 </w:t>
      </w:r>
      <w:r>
        <w:rPr>
          <w:spacing w:val="0"/>
          <w:w w:val="100"/>
          <w:position w:val="0"/>
          <w:sz w:val="14"/>
          <w:szCs w:val="14"/>
        </w:rPr>
        <w:t xml:space="preserve">» 200 мм крепят и в разумных пределах натягивают на раме, расположенной на </w:t>
      </w:r>
      <w:r>
        <w:rPr>
          <w:color w:val="555555"/>
          <w:spacing w:val="0"/>
          <w:w w:val="100"/>
          <w:position w:val="0"/>
          <w:sz w:val="14"/>
          <w:szCs w:val="14"/>
        </w:rPr>
        <w:t>рас</w:t>
        <w:softHyphen/>
      </w:r>
      <w:r>
        <w:rPr>
          <w:spacing w:val="0"/>
          <w:w w:val="100"/>
          <w:position w:val="0"/>
          <w:sz w:val="14"/>
          <w:szCs w:val="14"/>
        </w:rPr>
        <w:t xml:space="preserve">стоянии 10 мм от наибольшего выступа органа управления для аппарата без углубления для органов </w:t>
      </w:r>
      <w:r>
        <w:rPr>
          <w:color w:val="555555"/>
          <w:spacing w:val="0"/>
          <w:w w:val="100"/>
          <w:position w:val="0"/>
          <w:sz w:val="14"/>
          <w:szCs w:val="14"/>
        </w:rPr>
        <w:t xml:space="preserve">управления </w:t>
      </w:r>
      <w:r>
        <w:rPr>
          <w:spacing w:val="0"/>
          <w:w w:val="100"/>
          <w:position w:val="0"/>
          <w:sz w:val="14"/>
          <w:szCs w:val="14"/>
        </w:rPr>
        <w:t xml:space="preserve">либо </w:t>
      </w:r>
      <w:r>
        <w:rPr>
          <w:color w:val="555555"/>
          <w:spacing w:val="0"/>
          <w:w w:val="100"/>
          <w:position w:val="0"/>
          <w:sz w:val="14"/>
          <w:szCs w:val="14"/>
        </w:rPr>
        <w:t xml:space="preserve">от </w:t>
      </w:r>
      <w:r>
        <w:rPr>
          <w:spacing w:val="0"/>
          <w:w w:val="100"/>
          <w:position w:val="0"/>
          <w:sz w:val="14"/>
          <w:szCs w:val="14"/>
        </w:rPr>
        <w:t xml:space="preserve">края </w:t>
      </w:r>
      <w:r>
        <w:rPr>
          <w:color w:val="555555"/>
          <w:spacing w:val="0"/>
          <w:w w:val="100"/>
          <w:position w:val="0"/>
          <w:sz w:val="14"/>
          <w:szCs w:val="14"/>
        </w:rPr>
        <w:t xml:space="preserve">углубления </w:t>
      </w:r>
      <w:r>
        <w:rPr>
          <w:spacing w:val="0"/>
          <w:w w:val="100"/>
          <w:position w:val="0"/>
          <w:sz w:val="14"/>
          <w:szCs w:val="14"/>
        </w:rPr>
        <w:t>для аппарата с углублением для органов управления.</w:t>
      </w:r>
    </w:p>
    <w:p>
      <w:pPr>
        <w:pStyle w:val="Style6"/>
        <w:keepNext w:val="0"/>
        <w:keepLines w:val="0"/>
        <w:widowControl w:val="0"/>
        <w:shd w:val="clear" w:color="auto" w:fill="auto"/>
        <w:bidi w:val="0"/>
        <w:spacing w:before="0" w:after="0" w:line="271" w:lineRule="auto"/>
        <w:ind w:left="0" w:right="0" w:firstLine="420"/>
        <w:jc w:val="left"/>
        <w:rPr>
          <w:sz w:val="14"/>
          <w:szCs w:val="14"/>
        </w:rPr>
      </w:pPr>
      <w:r>
        <w:rPr>
          <w:spacing w:val="0"/>
          <w:w w:val="100"/>
          <w:position w:val="0"/>
          <w:sz w:val="14"/>
          <w:szCs w:val="14"/>
        </w:rPr>
        <w:t xml:space="preserve">Физические характеристики </w:t>
      </w:r>
      <w:r>
        <w:rPr>
          <w:color w:val="555555"/>
          <w:spacing w:val="0"/>
          <w:w w:val="100"/>
          <w:position w:val="0"/>
          <w:sz w:val="14"/>
          <w:szCs w:val="14"/>
        </w:rPr>
        <w:t xml:space="preserve">полиэтиленового </w:t>
      </w:r>
      <w:r>
        <w:rPr>
          <w:spacing w:val="0"/>
          <w:w w:val="100"/>
          <w:position w:val="0"/>
          <w:sz w:val="14"/>
          <w:szCs w:val="14"/>
        </w:rPr>
        <w:t>листа:</w:t>
      </w:r>
    </w:p>
    <w:p>
      <w:pPr>
        <w:pStyle w:val="Style6"/>
        <w:keepNext w:val="0"/>
        <w:keepLines w:val="0"/>
        <w:widowControl w:val="0"/>
        <w:numPr>
          <w:ilvl w:val="0"/>
          <w:numId w:val="159"/>
        </w:numPr>
        <w:shd w:val="clear" w:color="auto" w:fill="auto"/>
        <w:tabs>
          <w:tab w:pos="608" w:val="left"/>
        </w:tabs>
        <w:bidi w:val="0"/>
        <w:spacing w:before="0" w:after="0" w:line="271" w:lineRule="auto"/>
        <w:ind w:left="0" w:right="0" w:firstLine="420"/>
        <w:jc w:val="both"/>
        <w:rPr>
          <w:sz w:val="14"/>
          <w:szCs w:val="14"/>
        </w:rPr>
      </w:pPr>
      <w:bookmarkStart w:id="668" w:name="bookmark668"/>
      <w:bookmarkEnd w:id="668"/>
      <w:r>
        <w:rPr>
          <w:spacing w:val="0"/>
          <w:w w:val="100"/>
          <w:position w:val="0"/>
          <w:sz w:val="14"/>
          <w:szCs w:val="14"/>
        </w:rPr>
        <w:t xml:space="preserve">плотность при 23 ”С: (0,92 ± </w:t>
      </w:r>
      <w:r>
        <w:rPr>
          <w:color w:val="555555"/>
          <w:spacing w:val="0"/>
          <w:w w:val="100"/>
          <w:position w:val="0"/>
          <w:sz w:val="14"/>
          <w:szCs w:val="14"/>
        </w:rPr>
        <w:t>0,05) г/см</w:t>
      </w:r>
      <w:r>
        <w:rPr>
          <w:color w:val="555555"/>
          <w:spacing w:val="0"/>
          <w:w w:val="100"/>
          <w:position w:val="0"/>
          <w:sz w:val="14"/>
          <w:szCs w:val="14"/>
          <w:vertAlign w:val="superscript"/>
        </w:rPr>
        <w:t>3</w:t>
      </w:r>
      <w:r>
        <w:rPr>
          <w:color w:val="555555"/>
          <w:spacing w:val="0"/>
          <w:w w:val="100"/>
          <w:position w:val="0"/>
          <w:sz w:val="14"/>
          <w:szCs w:val="14"/>
        </w:rPr>
        <w:t>:</w:t>
      </w:r>
    </w:p>
    <w:p>
      <w:pPr>
        <w:pStyle w:val="Style6"/>
        <w:keepNext w:val="0"/>
        <w:keepLines w:val="0"/>
        <w:widowControl w:val="0"/>
        <w:numPr>
          <w:ilvl w:val="0"/>
          <w:numId w:val="159"/>
        </w:numPr>
        <w:shd w:val="clear" w:color="auto" w:fill="auto"/>
        <w:tabs>
          <w:tab w:pos="613" w:val="left"/>
        </w:tabs>
        <w:bidi w:val="0"/>
        <w:spacing w:before="0" w:after="0" w:line="271" w:lineRule="auto"/>
        <w:ind w:left="0" w:right="0" w:firstLine="420"/>
        <w:jc w:val="both"/>
        <w:rPr>
          <w:sz w:val="14"/>
          <w:szCs w:val="14"/>
        </w:rPr>
      </w:pPr>
      <w:bookmarkStart w:id="669" w:name="bookmark669"/>
      <w:bookmarkEnd w:id="669"/>
      <w:r>
        <w:rPr>
          <w:spacing w:val="0"/>
          <w:w w:val="100"/>
          <w:position w:val="0"/>
          <w:sz w:val="14"/>
          <w:szCs w:val="14"/>
        </w:rPr>
        <w:t xml:space="preserve">точка плавления: </w:t>
      </w:r>
      <w:r>
        <w:rPr>
          <w:color w:val="555555"/>
          <w:spacing w:val="0"/>
          <w:w w:val="100"/>
          <w:position w:val="0"/>
          <w:sz w:val="14"/>
          <w:szCs w:val="14"/>
        </w:rPr>
        <w:t xml:space="preserve">110 </w:t>
      </w:r>
      <w:r>
        <w:rPr>
          <w:spacing w:val="0"/>
          <w:w w:val="100"/>
          <w:position w:val="0"/>
          <w:sz w:val="14"/>
          <w:szCs w:val="14"/>
        </w:rPr>
        <w:t xml:space="preserve">'С </w:t>
      </w:r>
      <w:r>
        <w:rPr>
          <w:color w:val="555555"/>
          <w:spacing w:val="0"/>
          <w:w w:val="100"/>
          <w:position w:val="0"/>
          <w:sz w:val="14"/>
          <w:szCs w:val="14"/>
        </w:rPr>
        <w:t xml:space="preserve">— </w:t>
      </w:r>
      <w:r>
        <w:rPr>
          <w:spacing w:val="0"/>
          <w:w w:val="100"/>
          <w:position w:val="0"/>
          <w:sz w:val="14"/>
          <w:szCs w:val="14"/>
        </w:rPr>
        <w:t xml:space="preserve">120 </w:t>
      </w:r>
      <w:r>
        <w:rPr>
          <w:i/>
          <w:iCs/>
          <w:spacing w:val="0"/>
          <w:w w:val="100"/>
          <w:position w:val="0"/>
          <w:sz w:val="14"/>
          <w:szCs w:val="14"/>
        </w:rPr>
        <w:t>°C.</w:t>
      </w:r>
    </w:p>
    <w:p>
      <w:pPr>
        <w:pStyle w:val="Style6"/>
        <w:keepNext w:val="0"/>
        <w:keepLines w:val="0"/>
        <w:widowControl w:val="0"/>
        <w:shd w:val="clear" w:color="auto" w:fill="auto"/>
        <w:bidi w:val="0"/>
        <w:spacing w:before="0" w:after="0" w:line="271" w:lineRule="auto"/>
        <w:ind w:left="0" w:right="0" w:firstLine="440"/>
        <w:jc w:val="both"/>
        <w:rPr>
          <w:sz w:val="14"/>
          <w:szCs w:val="14"/>
        </w:rPr>
      </w:pPr>
      <w:r>
        <w:rPr>
          <w:spacing w:val="0"/>
          <w:w w:val="100"/>
          <w:position w:val="0"/>
          <w:sz w:val="14"/>
          <w:szCs w:val="14"/>
        </w:rPr>
        <w:t xml:space="preserve">Если необходимо, в целях предотвращения повреждения </w:t>
      </w:r>
      <w:r>
        <w:rPr>
          <w:color w:val="555555"/>
          <w:spacing w:val="0"/>
          <w:w w:val="100"/>
          <w:position w:val="0"/>
          <w:sz w:val="14"/>
          <w:szCs w:val="14"/>
        </w:rPr>
        <w:t xml:space="preserve">листа </w:t>
      </w:r>
      <w:r>
        <w:rPr>
          <w:spacing w:val="0"/>
          <w:w w:val="100"/>
          <w:position w:val="0"/>
          <w:sz w:val="14"/>
          <w:szCs w:val="14"/>
        </w:rPr>
        <w:t xml:space="preserve">горячими частицами, вылетающими из </w:t>
      </w:r>
      <w:r>
        <w:rPr>
          <w:color w:val="555555"/>
          <w:spacing w:val="0"/>
          <w:w w:val="100"/>
          <w:position w:val="0"/>
          <w:sz w:val="14"/>
          <w:szCs w:val="14"/>
        </w:rPr>
        <w:t>от</w:t>
        <w:softHyphen/>
      </w:r>
      <w:r>
        <w:rPr>
          <w:spacing w:val="0"/>
          <w:w w:val="100"/>
          <w:position w:val="0"/>
          <w:sz w:val="14"/>
          <w:szCs w:val="14"/>
        </w:rPr>
        <w:t xml:space="preserve">верстий для выхлопа дуги, между отверстиями </w:t>
      </w:r>
      <w:r>
        <w:rPr>
          <w:color w:val="555555"/>
          <w:spacing w:val="0"/>
          <w:w w:val="100"/>
          <w:position w:val="0"/>
          <w:sz w:val="14"/>
          <w:szCs w:val="14"/>
        </w:rPr>
        <w:t xml:space="preserve">для </w:t>
      </w:r>
      <w:r>
        <w:rPr>
          <w:spacing w:val="0"/>
          <w:w w:val="100"/>
          <w:position w:val="0"/>
          <w:sz w:val="14"/>
          <w:szCs w:val="14"/>
        </w:rPr>
        <w:t xml:space="preserve">выхода дуги и листом размещают, как показано на рисунке </w:t>
      </w:r>
      <w:r>
        <w:rPr>
          <w:color w:val="555555"/>
          <w:spacing w:val="0"/>
          <w:w w:val="100"/>
          <w:position w:val="0"/>
          <w:sz w:val="14"/>
          <w:szCs w:val="14"/>
        </w:rPr>
        <w:t xml:space="preserve">Н.1. </w:t>
      </w:r>
      <w:r>
        <w:rPr>
          <w:spacing w:val="0"/>
          <w:w w:val="100"/>
          <w:position w:val="0"/>
          <w:sz w:val="14"/>
          <w:szCs w:val="14"/>
        </w:rPr>
        <w:t>барьер из изоляционного материала толщиной не менее 2 мм.</w:t>
      </w:r>
    </w:p>
    <w:p>
      <w:pPr>
        <w:pStyle w:val="Style6"/>
        <w:keepNext w:val="0"/>
        <w:keepLines w:val="0"/>
        <w:widowControl w:val="0"/>
        <w:shd w:val="clear" w:color="auto" w:fill="auto"/>
        <w:bidi w:val="0"/>
        <w:spacing w:before="0" w:after="0" w:line="271" w:lineRule="auto"/>
        <w:ind w:left="0" w:right="0" w:firstLine="440"/>
        <w:jc w:val="both"/>
        <w:rPr>
          <w:sz w:val="14"/>
          <w:szCs w:val="14"/>
        </w:rPr>
      </w:pPr>
      <w:r>
        <w:rPr>
          <w:spacing w:val="0"/>
          <w:w w:val="100"/>
          <w:position w:val="0"/>
          <w:sz w:val="14"/>
          <w:szCs w:val="14"/>
        </w:rPr>
        <w:t xml:space="preserve">Если необходимо, на расстоянии а мм </w:t>
      </w:r>
      <w:r>
        <w:rPr>
          <w:color w:val="555555"/>
          <w:spacing w:val="0"/>
          <w:w w:val="100"/>
          <w:position w:val="0"/>
          <w:sz w:val="14"/>
          <w:szCs w:val="14"/>
        </w:rPr>
        <w:t xml:space="preserve">от </w:t>
      </w:r>
      <w:r>
        <w:rPr>
          <w:spacing w:val="0"/>
          <w:w w:val="100"/>
          <w:position w:val="0"/>
          <w:sz w:val="14"/>
          <w:szCs w:val="14"/>
        </w:rPr>
        <w:t xml:space="preserve">каждого отверстия для выхлопа дуги с двух сторон аппарата </w:t>
      </w:r>
      <w:r>
        <w:rPr>
          <w:color w:val="555555"/>
          <w:spacing w:val="0"/>
          <w:w w:val="100"/>
          <w:position w:val="0"/>
          <w:sz w:val="14"/>
          <w:szCs w:val="14"/>
        </w:rPr>
        <w:t>распо</w:t>
        <w:softHyphen/>
      </w:r>
      <w:r>
        <w:rPr>
          <w:spacing w:val="0"/>
          <w:w w:val="100"/>
          <w:position w:val="0"/>
          <w:sz w:val="14"/>
          <w:szCs w:val="14"/>
        </w:rPr>
        <w:t xml:space="preserve">лагают решетку (решетки) </w:t>
      </w:r>
      <w:r>
        <w:rPr>
          <w:color w:val="555555"/>
          <w:spacing w:val="0"/>
          <w:w w:val="100"/>
          <w:position w:val="0"/>
          <w:sz w:val="14"/>
          <w:szCs w:val="14"/>
        </w:rPr>
        <w:t xml:space="preserve">согласно </w:t>
      </w:r>
      <w:r>
        <w:rPr>
          <w:spacing w:val="0"/>
          <w:w w:val="100"/>
          <w:position w:val="0"/>
          <w:sz w:val="14"/>
          <w:szCs w:val="14"/>
        </w:rPr>
        <w:t xml:space="preserve">рисунку Н.2. Цепь решетки </w:t>
      </w:r>
      <w:r>
        <w:rPr>
          <w:color w:val="555555"/>
          <w:spacing w:val="0"/>
          <w:w w:val="100"/>
          <w:position w:val="0"/>
          <w:sz w:val="14"/>
          <w:szCs w:val="14"/>
        </w:rPr>
        <w:t xml:space="preserve">(рисунок </w:t>
      </w:r>
      <w:r>
        <w:rPr>
          <w:spacing w:val="0"/>
          <w:w w:val="100"/>
          <w:position w:val="0"/>
          <w:sz w:val="14"/>
          <w:szCs w:val="14"/>
        </w:rPr>
        <w:t xml:space="preserve">Н.З) </w:t>
      </w:r>
      <w:r>
        <w:rPr>
          <w:color w:val="555555"/>
          <w:spacing w:val="0"/>
          <w:w w:val="100"/>
          <w:position w:val="0"/>
          <w:sz w:val="14"/>
          <w:szCs w:val="14"/>
        </w:rPr>
        <w:t xml:space="preserve">должна быть присоединена к </w:t>
      </w:r>
      <w:r>
        <w:rPr>
          <w:spacing w:val="0"/>
          <w:w w:val="100"/>
          <w:position w:val="0"/>
          <w:sz w:val="14"/>
          <w:szCs w:val="14"/>
        </w:rPr>
        <w:t xml:space="preserve">точкам </w:t>
      </w:r>
      <w:r>
        <w:rPr>
          <w:i/>
          <w:iCs/>
          <w:spacing w:val="0"/>
          <w:w w:val="100"/>
          <w:position w:val="0"/>
          <w:sz w:val="14"/>
          <w:szCs w:val="14"/>
        </w:rPr>
        <w:t>В.</w:t>
      </w:r>
      <w:r>
        <w:rPr>
          <w:spacing w:val="0"/>
          <w:w w:val="100"/>
          <w:position w:val="0"/>
          <w:sz w:val="14"/>
          <w:szCs w:val="14"/>
        </w:rPr>
        <w:t xml:space="preserve"> или С. или </w:t>
      </w:r>
      <w:r>
        <w:rPr>
          <w:i/>
          <w:iCs/>
          <w:color w:val="555555"/>
          <w:spacing w:val="0"/>
          <w:w w:val="100"/>
          <w:position w:val="0"/>
          <w:sz w:val="14"/>
          <w:szCs w:val="14"/>
        </w:rPr>
        <w:t>С</w:t>
      </w:r>
      <w:r>
        <w:rPr>
          <w:color w:val="555555"/>
          <w:spacing w:val="0"/>
          <w:w w:val="100"/>
          <w:position w:val="0"/>
          <w:sz w:val="14"/>
          <w:szCs w:val="14"/>
        </w:rPr>
        <w:t xml:space="preserve"> </w:t>
      </w:r>
      <w:r>
        <w:rPr>
          <w:spacing w:val="0"/>
          <w:w w:val="100"/>
          <w:position w:val="0"/>
          <w:sz w:val="14"/>
          <w:szCs w:val="14"/>
        </w:rPr>
        <w:t xml:space="preserve">в зависимости от обстоятельств </w:t>
      </w:r>
      <w:r>
        <w:rPr>
          <w:color w:val="555555"/>
          <w:spacing w:val="0"/>
          <w:w w:val="100"/>
          <w:position w:val="0"/>
          <w:sz w:val="14"/>
          <w:szCs w:val="14"/>
        </w:rPr>
        <w:t xml:space="preserve">(см. </w:t>
      </w:r>
      <w:r>
        <w:rPr>
          <w:spacing w:val="0"/>
          <w:w w:val="100"/>
          <w:position w:val="0"/>
          <w:sz w:val="14"/>
          <w:szCs w:val="14"/>
        </w:rPr>
        <w:t xml:space="preserve">рисунки </w:t>
      </w:r>
      <w:r>
        <w:rPr>
          <w:color w:val="555555"/>
          <w:spacing w:val="0"/>
          <w:w w:val="100"/>
          <w:position w:val="0"/>
          <w:sz w:val="14"/>
          <w:szCs w:val="14"/>
        </w:rPr>
        <w:t>3</w:t>
      </w:r>
      <w:r>
        <w:rPr>
          <w:spacing w:val="0"/>
          <w:w w:val="100"/>
          <w:position w:val="0"/>
          <w:sz w:val="14"/>
          <w:szCs w:val="14"/>
        </w:rPr>
        <w:t>—</w:t>
      </w:r>
      <w:r>
        <w:rPr>
          <w:color w:val="555555"/>
          <w:spacing w:val="0"/>
          <w:w w:val="100"/>
          <w:position w:val="0"/>
          <w:sz w:val="14"/>
          <w:szCs w:val="14"/>
        </w:rPr>
        <w:t>4).</w:t>
      </w:r>
    </w:p>
    <w:p>
      <w:pPr>
        <w:pStyle w:val="Style6"/>
        <w:keepNext w:val="0"/>
        <w:keepLines w:val="0"/>
        <w:widowControl w:val="0"/>
        <w:shd w:val="clear" w:color="auto" w:fill="auto"/>
        <w:bidi w:val="0"/>
        <w:spacing w:before="0" w:after="0" w:line="271" w:lineRule="auto"/>
        <w:ind w:left="0" w:right="0" w:firstLine="440"/>
        <w:jc w:val="both"/>
        <w:rPr>
          <w:sz w:val="14"/>
          <w:szCs w:val="14"/>
        </w:rPr>
      </w:pPr>
      <w:r>
        <w:rPr>
          <w:spacing w:val="0"/>
          <w:w w:val="100"/>
          <w:position w:val="0"/>
          <w:sz w:val="14"/>
          <w:szCs w:val="14"/>
        </w:rPr>
        <w:t>Параметры цепи решетки:</w:t>
      </w:r>
    </w:p>
    <w:p>
      <w:pPr>
        <w:pStyle w:val="Style6"/>
        <w:keepNext w:val="0"/>
        <w:keepLines w:val="0"/>
        <w:widowControl w:val="0"/>
        <w:numPr>
          <w:ilvl w:val="0"/>
          <w:numId w:val="159"/>
        </w:numPr>
        <w:shd w:val="clear" w:color="auto" w:fill="auto"/>
        <w:tabs>
          <w:tab w:pos="613" w:val="left"/>
        </w:tabs>
        <w:bidi w:val="0"/>
        <w:spacing w:before="0" w:after="0" w:line="271" w:lineRule="auto"/>
        <w:ind w:left="0" w:right="0" w:firstLine="420"/>
        <w:jc w:val="left"/>
        <w:rPr>
          <w:sz w:val="14"/>
          <w:szCs w:val="14"/>
        </w:rPr>
      </w:pPr>
      <w:bookmarkStart w:id="670" w:name="bookmark670"/>
      <w:bookmarkEnd w:id="670"/>
      <w:r>
        <w:rPr>
          <w:spacing w:val="0"/>
          <w:w w:val="100"/>
          <w:position w:val="0"/>
          <w:sz w:val="14"/>
          <w:szCs w:val="14"/>
        </w:rPr>
        <w:t xml:space="preserve">резистор /?': </w:t>
      </w:r>
      <w:r>
        <w:rPr>
          <w:color w:val="555555"/>
          <w:spacing w:val="0"/>
          <w:w w:val="100"/>
          <w:position w:val="0"/>
          <w:sz w:val="14"/>
          <w:szCs w:val="14"/>
        </w:rPr>
        <w:t xml:space="preserve">1.5 </w:t>
      </w:r>
      <w:r>
        <w:rPr>
          <w:spacing w:val="0"/>
          <w:w w:val="100"/>
          <w:position w:val="0"/>
          <w:sz w:val="14"/>
          <w:szCs w:val="14"/>
        </w:rPr>
        <w:t>Ом;</w:t>
      </w:r>
    </w:p>
    <w:p>
      <w:pPr>
        <w:pStyle w:val="Style6"/>
        <w:keepNext w:val="0"/>
        <w:keepLines w:val="0"/>
        <w:widowControl w:val="0"/>
        <w:numPr>
          <w:ilvl w:val="0"/>
          <w:numId w:val="159"/>
        </w:numPr>
        <w:shd w:val="clear" w:color="auto" w:fill="auto"/>
        <w:tabs>
          <w:tab w:pos="613" w:val="left"/>
        </w:tabs>
        <w:bidi w:val="0"/>
        <w:spacing w:before="0" w:after="200" w:line="271" w:lineRule="auto"/>
        <w:ind w:left="0" w:right="0" w:firstLine="420"/>
        <w:jc w:val="left"/>
        <w:rPr>
          <w:sz w:val="14"/>
          <w:szCs w:val="14"/>
        </w:rPr>
      </w:pPr>
      <w:bookmarkStart w:id="671" w:name="bookmark671"/>
      <w:bookmarkEnd w:id="671"/>
      <w:r>
        <w:rPr>
          <w:spacing w:val="0"/>
          <w:w w:val="100"/>
          <w:position w:val="0"/>
          <w:sz w:val="14"/>
          <w:szCs w:val="14"/>
        </w:rPr>
        <w:t xml:space="preserve">медная проволока плавкого предохранителя </w:t>
      </w:r>
      <w:r>
        <w:rPr>
          <w:i/>
          <w:iCs/>
          <w:spacing w:val="0"/>
          <w:w w:val="100"/>
          <w:position w:val="0"/>
          <w:sz w:val="14"/>
          <w:szCs w:val="14"/>
        </w:rPr>
        <w:t>Р:</w:t>
      </w:r>
      <w:r>
        <w:rPr>
          <w:spacing w:val="0"/>
          <w:w w:val="100"/>
          <w:position w:val="0"/>
          <w:sz w:val="14"/>
          <w:szCs w:val="14"/>
        </w:rPr>
        <w:t xml:space="preserve"> длина 50 мм. диаметр по 9.12.9.2.</w:t>
      </w:r>
    </w:p>
    <w:p>
      <w:pPr>
        <w:widowControl w:val="0"/>
        <w:jc w:val="center"/>
        <w:rPr>
          <w:sz w:val="2"/>
          <w:szCs w:val="2"/>
        </w:rPr>
      </w:pPr>
      <w:r>
        <w:drawing>
          <wp:inline>
            <wp:extent cx="3749040" cy="2566670"/>
            <wp:docPr id="256" name="Picutre 256"/>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183"/>
                    <a:stretch/>
                  </pic:blipFill>
                  <pic:spPr>
                    <a:xfrm>
                      <a:ext cx="3749040" cy="2566670"/>
                    </a:xfrm>
                    <a:prstGeom prst="rect"/>
                  </pic:spPr>
                </pic:pic>
              </a:graphicData>
            </a:graphic>
          </wp:inline>
        </w:drawing>
      </w:r>
    </w:p>
    <w:p>
      <w:pPr>
        <w:pStyle w:val="Style96"/>
        <w:keepNext w:val="0"/>
        <w:keepLines w:val="0"/>
        <w:widowControl w:val="0"/>
        <w:shd w:val="clear" w:color="auto" w:fill="auto"/>
        <w:bidi w:val="0"/>
        <w:spacing w:before="0" w:after="0" w:line="283" w:lineRule="auto"/>
        <w:ind w:left="0" w:right="0" w:firstLine="0"/>
        <w:jc w:val="center"/>
        <w:rPr>
          <w:sz w:val="12"/>
          <w:szCs w:val="12"/>
        </w:rPr>
      </w:pPr>
      <w:r>
        <w:rPr>
          <w:b/>
          <w:bCs/>
          <w:i/>
          <w:iCs/>
          <w:color w:val="555555"/>
          <w:spacing w:val="0"/>
          <w:w w:val="100"/>
          <w:position w:val="0"/>
          <w:sz w:val="12"/>
          <w:szCs w:val="12"/>
        </w:rPr>
        <w:t xml:space="preserve">1 </w:t>
      </w:r>
      <w:r>
        <w:rPr>
          <w:b/>
          <w:bCs/>
          <w:i/>
          <w:iCs/>
          <w:color w:val="959595"/>
          <w:spacing w:val="0"/>
          <w:w w:val="100"/>
          <w:position w:val="0"/>
          <w:sz w:val="12"/>
          <w:szCs w:val="12"/>
        </w:rPr>
        <w:t>—</w:t>
      </w:r>
      <w:r>
        <w:rPr>
          <w:b/>
          <w:bCs/>
          <w:color w:val="959595"/>
          <w:spacing w:val="0"/>
          <w:w w:val="100"/>
          <w:position w:val="0"/>
          <w:sz w:val="12"/>
          <w:szCs w:val="12"/>
        </w:rPr>
        <w:t xml:space="preserve"> </w:t>
      </w:r>
      <w:r>
        <w:rPr>
          <w:b/>
          <w:bCs/>
          <w:color w:val="555555"/>
          <w:spacing w:val="0"/>
          <w:w w:val="100"/>
          <w:position w:val="0"/>
          <w:sz w:val="12"/>
          <w:szCs w:val="12"/>
        </w:rPr>
        <w:t xml:space="preserve">к предохранителю </w:t>
      </w:r>
      <w:r>
        <w:rPr>
          <w:b/>
          <w:bCs/>
          <w:i/>
          <w:iCs/>
          <w:color w:val="555555"/>
          <w:spacing w:val="0"/>
          <w:w w:val="100"/>
          <w:position w:val="0"/>
          <w:sz w:val="12"/>
          <w:szCs w:val="12"/>
        </w:rPr>
        <w:t xml:space="preserve">F; </w:t>
      </w:r>
      <w:r>
        <w:rPr>
          <w:b/>
          <w:bCs/>
          <w:i/>
          <w:iCs/>
          <w:color w:val="555555"/>
          <w:spacing w:val="0"/>
          <w:w w:val="100"/>
          <w:position w:val="0"/>
          <w:sz w:val="12"/>
          <w:szCs w:val="12"/>
        </w:rPr>
        <w:t xml:space="preserve">2 </w:t>
      </w:r>
      <w:r>
        <w:rPr>
          <w:b/>
          <w:bCs/>
          <w:i/>
          <w:iCs/>
          <w:color w:val="959595"/>
          <w:spacing w:val="0"/>
          <w:w w:val="100"/>
          <w:position w:val="0"/>
          <w:sz w:val="12"/>
          <w:szCs w:val="12"/>
        </w:rPr>
        <w:t>—</w:t>
      </w:r>
      <w:r>
        <w:rPr>
          <w:b/>
          <w:bCs/>
          <w:color w:val="959595"/>
          <w:spacing w:val="0"/>
          <w:w w:val="100"/>
          <w:position w:val="0"/>
          <w:sz w:val="12"/>
          <w:szCs w:val="12"/>
        </w:rPr>
        <w:t xml:space="preserve"> </w:t>
      </w:r>
      <w:r>
        <w:rPr>
          <w:b/>
          <w:bCs/>
          <w:color w:val="555555"/>
          <w:spacing w:val="0"/>
          <w:w w:val="100"/>
          <w:position w:val="0"/>
          <w:sz w:val="12"/>
          <w:szCs w:val="12"/>
        </w:rPr>
        <w:t xml:space="preserve">металлическая панель; 3 </w:t>
      </w:r>
      <w:r>
        <w:rPr>
          <w:b/>
          <w:bCs/>
          <w:color w:val="959595"/>
          <w:spacing w:val="0"/>
          <w:w w:val="100"/>
          <w:position w:val="0"/>
          <w:sz w:val="12"/>
          <w:szCs w:val="12"/>
        </w:rPr>
        <w:t xml:space="preserve">— </w:t>
      </w:r>
      <w:r>
        <w:rPr>
          <w:b/>
          <w:bCs/>
          <w:color w:val="555555"/>
          <w:spacing w:val="0"/>
          <w:w w:val="100"/>
          <w:position w:val="0"/>
          <w:sz w:val="12"/>
          <w:szCs w:val="12"/>
        </w:rPr>
        <w:t xml:space="preserve">кабель; </w:t>
      </w:r>
      <w:r>
        <w:rPr>
          <w:b/>
          <w:bCs/>
          <w:i/>
          <w:iCs/>
          <w:color w:val="555555"/>
          <w:spacing w:val="0"/>
          <w:w w:val="100"/>
          <w:position w:val="0"/>
          <w:sz w:val="12"/>
          <w:szCs w:val="12"/>
        </w:rPr>
        <w:t xml:space="preserve">4 </w:t>
      </w:r>
      <w:r>
        <w:rPr>
          <w:b/>
          <w:bCs/>
          <w:i/>
          <w:iCs/>
          <w:color w:val="959595"/>
          <w:spacing w:val="0"/>
          <w:w w:val="100"/>
          <w:position w:val="0"/>
          <w:sz w:val="12"/>
          <w:szCs w:val="12"/>
        </w:rPr>
        <w:t>—</w:t>
      </w:r>
      <w:r>
        <w:rPr>
          <w:b/>
          <w:bCs/>
          <w:color w:val="959595"/>
          <w:spacing w:val="0"/>
          <w:w w:val="100"/>
          <w:position w:val="0"/>
          <w:sz w:val="12"/>
          <w:szCs w:val="12"/>
        </w:rPr>
        <w:t xml:space="preserve"> </w:t>
      </w:r>
      <w:r>
        <w:rPr>
          <w:b/>
          <w:bCs/>
          <w:color w:val="555555"/>
          <w:spacing w:val="0"/>
          <w:w w:val="100"/>
          <w:position w:val="0"/>
          <w:sz w:val="12"/>
          <w:szCs w:val="12"/>
        </w:rPr>
        <w:t xml:space="preserve">выхлопное окно. 5 </w:t>
      </w:r>
      <w:r>
        <w:rPr>
          <w:b/>
          <w:bCs/>
          <w:color w:val="959595"/>
          <w:spacing w:val="0"/>
          <w:w w:val="100"/>
          <w:position w:val="0"/>
          <w:sz w:val="12"/>
          <w:szCs w:val="12"/>
        </w:rPr>
        <w:t xml:space="preserve">— </w:t>
      </w:r>
      <w:r>
        <w:rPr>
          <w:b/>
          <w:bCs/>
          <w:color w:val="555555"/>
          <w:spacing w:val="0"/>
          <w:w w:val="100"/>
          <w:position w:val="0"/>
          <w:sz w:val="12"/>
          <w:szCs w:val="12"/>
        </w:rPr>
        <w:t xml:space="preserve">решетка (для примера); в </w:t>
      </w:r>
      <w:r>
        <w:rPr>
          <w:b/>
          <w:bCs/>
          <w:color w:val="959595"/>
          <w:spacing w:val="0"/>
          <w:w w:val="100"/>
          <w:position w:val="0"/>
          <w:sz w:val="12"/>
          <w:szCs w:val="12"/>
        </w:rPr>
        <w:t xml:space="preserve">— </w:t>
      </w:r>
      <w:r>
        <w:rPr>
          <w:b/>
          <w:bCs/>
          <w:color w:val="555555"/>
          <w:spacing w:val="0"/>
          <w:w w:val="100"/>
          <w:position w:val="0"/>
          <w:sz w:val="12"/>
          <w:szCs w:val="12"/>
        </w:rPr>
        <w:t xml:space="preserve">барьер; 7 </w:t>
      </w:r>
      <w:r>
        <w:rPr>
          <w:b/>
          <w:bCs/>
          <w:color w:val="959595"/>
          <w:spacing w:val="0"/>
          <w:w w:val="100"/>
          <w:position w:val="0"/>
          <w:sz w:val="12"/>
          <w:szCs w:val="12"/>
        </w:rPr>
        <w:t xml:space="preserve">— </w:t>
      </w:r>
      <w:r>
        <w:rPr>
          <w:b/>
          <w:bCs/>
          <w:color w:val="555555"/>
          <w:spacing w:val="0"/>
          <w:w w:val="100"/>
          <w:position w:val="0"/>
          <w:sz w:val="12"/>
          <w:szCs w:val="12"/>
        </w:rPr>
        <w:t xml:space="preserve">полиэтиленовый лист; 8 </w:t>
      </w:r>
      <w:r>
        <w:rPr>
          <w:b/>
          <w:bCs/>
          <w:color w:val="959595"/>
          <w:spacing w:val="0"/>
          <w:w w:val="100"/>
          <w:position w:val="0"/>
          <w:sz w:val="12"/>
          <w:szCs w:val="12"/>
        </w:rPr>
        <w:t xml:space="preserve">- </w:t>
      </w:r>
      <w:r>
        <w:rPr>
          <w:b/>
          <w:bCs/>
          <w:color w:val="555555"/>
          <w:spacing w:val="0"/>
          <w:w w:val="100"/>
          <w:position w:val="0"/>
          <w:sz w:val="12"/>
          <w:szCs w:val="12"/>
        </w:rPr>
        <w:t>рама</w:t>
      </w:r>
    </w:p>
    <w:p>
      <w:pPr>
        <w:widowControl w:val="0"/>
        <w:spacing w:after="199" w:line="1" w:lineRule="exact"/>
      </w:pPr>
    </w:p>
    <w:p>
      <w:pPr>
        <w:pStyle w:val="Style6"/>
        <w:keepNext w:val="0"/>
        <w:keepLines w:val="0"/>
        <w:widowControl w:val="0"/>
        <w:shd w:val="clear" w:color="auto" w:fill="auto"/>
        <w:bidi w:val="0"/>
        <w:spacing w:before="0" w:after="200" w:line="240" w:lineRule="auto"/>
        <w:ind w:left="0" w:right="0" w:firstLine="0"/>
        <w:jc w:val="center"/>
        <w:rPr>
          <w:sz w:val="14"/>
          <w:szCs w:val="14"/>
        </w:rPr>
        <w:sectPr>
          <w:headerReference w:type="default" r:id="rId185"/>
          <w:footerReference w:type="default" r:id="rId186"/>
          <w:headerReference w:type="even" r:id="rId187"/>
          <w:footerReference w:type="even" r:id="rId188"/>
          <w:footnotePr>
            <w:pos w:val="pageBottom"/>
            <w:numFmt w:val="decimal"/>
            <w:numRestart w:val="continuous"/>
          </w:footnotePr>
          <w:pgSz w:w="9917" w:h="14026"/>
          <w:pgMar w:top="1378" w:right="912" w:bottom="1378" w:left="912" w:header="0" w:footer="3" w:gutter="0"/>
          <w:cols w:space="720"/>
          <w:noEndnote/>
          <w:rtlGutter w:val="0"/>
          <w:docGrid w:linePitch="360"/>
        </w:sectPr>
      </w:pPr>
      <w:r>
        <w:rPr>
          <w:spacing w:val="0"/>
          <w:w w:val="100"/>
          <w:position w:val="0"/>
          <w:sz w:val="14"/>
          <w:szCs w:val="14"/>
        </w:rPr>
        <w:t xml:space="preserve">Рисунок </w:t>
      </w:r>
      <w:r>
        <w:rPr>
          <w:color w:val="555555"/>
          <w:spacing w:val="0"/>
          <w:w w:val="100"/>
          <w:position w:val="0"/>
          <w:sz w:val="14"/>
          <w:szCs w:val="14"/>
        </w:rPr>
        <w:t xml:space="preserve">Н.1 — </w:t>
      </w:r>
      <w:r>
        <w:rPr>
          <w:spacing w:val="0"/>
          <w:w w:val="100"/>
          <w:position w:val="0"/>
          <w:sz w:val="14"/>
          <w:szCs w:val="14"/>
        </w:rPr>
        <w:t>Пример испытательного устройства</w:t>
      </w:r>
    </w:p>
    <w:p>
      <w:pPr>
        <w:widowControl w:val="0"/>
        <w:spacing w:line="1" w:lineRule="exact"/>
      </w:pPr>
      <w:r>
        <mc:AlternateContent>
          <mc:Choice Requires="wps">
            <w:drawing>
              <wp:anchor distT="94615" distB="4277995" distL="0" distR="0" simplePos="0" relativeHeight="125829441" behindDoc="0" locked="0" layoutInCell="1" allowOverlap="1">
                <wp:simplePos x="0" y="0"/>
                <wp:positionH relativeFrom="page">
                  <wp:posOffset>2606040</wp:posOffset>
                </wp:positionH>
                <wp:positionV relativeFrom="paragraph">
                  <wp:posOffset>94615</wp:posOffset>
                </wp:positionV>
                <wp:extent cx="316865" cy="113030"/>
                <wp:wrapTopAndBottom/>
                <wp:docPr id="265" name="Shape 265"/>
                <a:graphic xmlns:a="http://schemas.openxmlformats.org/drawingml/2006/main">
                  <a:graphicData uri="http://schemas.microsoft.com/office/word/2010/wordprocessingShape">
                    <wps:wsp>
                      <wps:cNvSpPr txBox="1"/>
                      <wps:spPr>
                        <a:xfrm>
                          <a:ext cx="316865" cy="11303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rPr>
                              <w:t>7102</w:t>
                            </w:r>
                          </w:p>
                        </w:txbxContent>
                      </wps:txbx>
                      <wps:bodyPr wrap="none" lIns="0" tIns="0" rIns="0" bIns="0">
                        <a:noAutoFit/>
                      </wps:bodyPr>
                    </wps:wsp>
                  </a:graphicData>
                </a:graphic>
              </wp:anchor>
            </w:drawing>
          </mc:Choice>
          <mc:Fallback>
            <w:pict>
              <v:shape id="_x0000_s1291" type="#_x0000_t202" style="position:absolute;margin-left:205.20000000000002pt;margin-top:7.4500000000000002pt;width:24.949999999999999pt;height:8.9000000000000004pt;z-index:-125829312;mso-wrap-distance-left:0;mso-wrap-distance-top:7.4500000000000002pt;mso-wrap-distance-right:0;mso-wrap-distance-bottom:336.85000000000002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rPr>
                        <w:t>7102</w:t>
                      </w:r>
                    </w:p>
                  </w:txbxContent>
                </v:textbox>
                <w10:wrap type="topAndBottom" anchorx="page"/>
              </v:shape>
            </w:pict>
          </mc:Fallback>
        </mc:AlternateContent>
      </w:r>
      <w:r>
        <mc:AlternateContent>
          <mc:Choice Requires="wps">
            <w:drawing>
              <wp:anchor distT="0" distB="4354830" distL="0" distR="0" simplePos="0" relativeHeight="125829443" behindDoc="0" locked="0" layoutInCell="1" allowOverlap="1">
                <wp:simplePos x="0" y="0"/>
                <wp:positionH relativeFrom="page">
                  <wp:posOffset>3435350</wp:posOffset>
                </wp:positionH>
                <wp:positionV relativeFrom="paragraph">
                  <wp:posOffset>0</wp:posOffset>
                </wp:positionV>
                <wp:extent cx="1078865" cy="130810"/>
                <wp:wrapTopAndBottom/>
                <wp:docPr id="267" name="Shape 267"/>
                <a:graphic xmlns:a="http://schemas.openxmlformats.org/drawingml/2006/main">
                  <a:graphicData uri="http://schemas.microsoft.com/office/word/2010/wordprocessingShape">
                    <wps:wsp>
                      <wps:cNvSpPr txBox="1"/>
                      <wps:spPr>
                        <a:xfrm>
                          <a:ext cx="1078865" cy="13081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rPr>
                              <w:t>№&gt;цн в милли метрах</w:t>
                            </w:r>
                          </w:p>
                        </w:txbxContent>
                      </wps:txbx>
                      <wps:bodyPr wrap="none" lIns="0" tIns="0" rIns="0" bIns="0">
                        <a:noAutoFit/>
                      </wps:bodyPr>
                    </wps:wsp>
                  </a:graphicData>
                </a:graphic>
              </wp:anchor>
            </w:drawing>
          </mc:Choice>
          <mc:Fallback>
            <w:pict>
              <v:shape id="_x0000_s1293" type="#_x0000_t202" style="position:absolute;margin-left:270.5pt;margin-top:0;width:84.950000000000003pt;height:10.300000000000001pt;z-index:-125829310;mso-wrap-distance-left:0;mso-wrap-distance-right:0;mso-wrap-distance-bottom:342.90000000000003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rPr>
                        <w:t>№&gt;цн в милли метрах</w:t>
                      </w:r>
                    </w:p>
                  </w:txbxContent>
                </v:textbox>
                <w10:wrap type="topAndBottom" anchorx="page"/>
              </v:shape>
            </w:pict>
          </mc:Fallback>
        </mc:AlternateContent>
      </w:r>
      <w:r>
        <w:drawing>
          <wp:anchor distT="207010" distB="3550285" distL="0" distR="0" simplePos="0" relativeHeight="125829445" behindDoc="0" locked="0" layoutInCell="1" allowOverlap="1">
            <wp:simplePos x="0" y="0"/>
            <wp:positionH relativeFrom="page">
              <wp:posOffset>1807845</wp:posOffset>
            </wp:positionH>
            <wp:positionV relativeFrom="paragraph">
              <wp:posOffset>207010</wp:posOffset>
            </wp:positionV>
            <wp:extent cx="2706370" cy="731520"/>
            <wp:wrapTopAndBottom/>
            <wp:docPr id="269" name="Shape 269"/>
            <a:graphic xmlns:a="http://schemas.openxmlformats.org/drawingml/2006/main">
              <a:graphicData uri="http://schemas.openxmlformats.org/drawingml/2006/picture">
                <pic:pic xmlns:pic="http://schemas.openxmlformats.org/drawingml/2006/picture">
                  <pic:nvPicPr>
                    <pic:cNvPr id="270" name="Picture box 270"/>
                    <pic:cNvPicPr/>
                  </pic:nvPicPr>
                  <pic:blipFill>
                    <a:blip r:embed="rId189"/>
                    <a:stretch/>
                  </pic:blipFill>
                  <pic:spPr>
                    <a:xfrm>
                      <a:ext cx="2706370" cy="731520"/>
                    </a:xfrm>
                    <a:prstGeom prst="rect"/>
                  </pic:spPr>
                </pic:pic>
              </a:graphicData>
            </a:graphic>
          </wp:anchor>
        </w:drawing>
      </w:r>
      <w:r>
        <w:drawing>
          <wp:anchor distT="999490" distB="1651000" distL="0" distR="0" simplePos="0" relativeHeight="125829446" behindDoc="0" locked="0" layoutInCell="1" allowOverlap="1">
            <wp:simplePos x="0" y="0"/>
            <wp:positionH relativeFrom="page">
              <wp:posOffset>1795780</wp:posOffset>
            </wp:positionH>
            <wp:positionV relativeFrom="paragraph">
              <wp:posOffset>999490</wp:posOffset>
            </wp:positionV>
            <wp:extent cx="2658110" cy="1835150"/>
            <wp:wrapTopAndBottom/>
            <wp:docPr id="271" name="Shape 271"/>
            <a:graphic xmlns:a="http://schemas.openxmlformats.org/drawingml/2006/main">
              <a:graphicData uri="http://schemas.openxmlformats.org/drawingml/2006/picture">
                <pic:pic xmlns:pic="http://schemas.openxmlformats.org/drawingml/2006/picture">
                  <pic:nvPicPr>
                    <pic:cNvPr id="272" name="Picture box 272"/>
                    <pic:cNvPicPr/>
                  </pic:nvPicPr>
                  <pic:blipFill>
                    <a:blip r:embed="rId191"/>
                    <a:stretch/>
                  </pic:blipFill>
                  <pic:spPr>
                    <a:xfrm>
                      <a:ext cx="2658110" cy="1835150"/>
                    </a:xfrm>
                    <a:prstGeom prst="rect"/>
                  </pic:spPr>
                </pic:pic>
              </a:graphicData>
            </a:graphic>
          </wp:anchor>
        </w:drawing>
      </w:r>
      <w:r>
        <mc:AlternateContent>
          <mc:Choice Requires="wps">
            <w:drawing>
              <wp:anchor distT="2962910" distB="1065530" distL="0" distR="0" simplePos="0" relativeHeight="125829447" behindDoc="0" locked="0" layoutInCell="1" allowOverlap="1">
                <wp:simplePos x="0" y="0"/>
                <wp:positionH relativeFrom="page">
                  <wp:posOffset>1853565</wp:posOffset>
                </wp:positionH>
                <wp:positionV relativeFrom="paragraph">
                  <wp:posOffset>2962910</wp:posOffset>
                </wp:positionV>
                <wp:extent cx="2593975" cy="457200"/>
                <wp:wrapTopAndBottom/>
                <wp:docPr id="273" name="Shape 273"/>
                <a:graphic xmlns:a="http://schemas.openxmlformats.org/drawingml/2006/main">
                  <a:graphicData uri="http://schemas.microsoft.com/office/word/2010/wordprocessingShape">
                    <wps:wsp>
                      <wps:cNvSpPr txBox="1"/>
                      <wps:spPr>
                        <a:xfrm>
                          <a:ext cx="2593975" cy="457200"/>
                        </a:xfrm>
                        <a:prstGeom prst="rect"/>
                        <a:noFill/>
                      </wps:spPr>
                      <wps:txbx>
                        <w:txbxContent>
                          <w:p>
                            <w:pPr>
                              <w:pStyle w:val="Style15"/>
                              <w:keepNext w:val="0"/>
                              <w:keepLines w:val="0"/>
                              <w:widowControl w:val="0"/>
                              <w:shd w:val="clear" w:color="auto" w:fill="auto"/>
                              <w:bidi w:val="0"/>
                              <w:spacing w:before="0" w:after="180" w:line="293" w:lineRule="auto"/>
                              <w:ind w:left="0" w:right="0" w:firstLine="0"/>
                              <w:jc w:val="center"/>
                              <w:rPr>
                                <w:sz w:val="12"/>
                                <w:szCs w:val="12"/>
                              </w:rPr>
                            </w:pPr>
                            <w:r>
                              <w:rPr>
                                <w:i/>
                                <w:iCs/>
                                <w:color w:val="555555"/>
                                <w:spacing w:val="0"/>
                                <w:w w:val="100"/>
                                <w:position w:val="0"/>
                                <w:sz w:val="12"/>
                                <w:szCs w:val="12"/>
                              </w:rPr>
                              <w:t>1</w:t>
                            </w:r>
                            <w:r>
                              <w:rPr>
                                <w:color w:val="555555"/>
                                <w:spacing w:val="0"/>
                                <w:w w:val="100"/>
                                <w:position w:val="0"/>
                                <w:sz w:val="12"/>
                                <w:szCs w:val="12"/>
                              </w:rPr>
                              <w:t xml:space="preserve"> </w:t>
                            </w:r>
                            <w:r>
                              <w:rPr>
                                <w:color w:val="959595"/>
                                <w:spacing w:val="0"/>
                                <w:w w:val="100"/>
                                <w:position w:val="0"/>
                                <w:sz w:val="12"/>
                                <w:szCs w:val="12"/>
                              </w:rPr>
                              <w:t xml:space="preserve">— </w:t>
                            </w:r>
                            <w:r>
                              <w:rPr>
                                <w:color w:val="555555"/>
                                <w:spacing w:val="0"/>
                                <w:w w:val="100"/>
                                <w:position w:val="0"/>
                                <w:sz w:val="12"/>
                                <w:szCs w:val="12"/>
                              </w:rPr>
                              <w:t xml:space="preserve">рамка из изоляционного материала. 2 </w:t>
                            </w:r>
                            <w:r>
                              <w:rPr>
                                <w:color w:val="959595"/>
                                <w:spacing w:val="0"/>
                                <w:w w:val="100"/>
                                <w:position w:val="0"/>
                                <w:sz w:val="12"/>
                                <w:szCs w:val="12"/>
                              </w:rPr>
                              <w:t xml:space="preserve">— </w:t>
                            </w:r>
                            <w:r>
                              <w:rPr>
                                <w:color w:val="555555"/>
                                <w:spacing w:val="0"/>
                                <w:w w:val="100"/>
                                <w:position w:val="0"/>
                                <w:sz w:val="12"/>
                                <w:szCs w:val="12"/>
                              </w:rPr>
                              <w:t>медные проволоки;</w:t>
                              <w:br/>
                              <w:t xml:space="preserve">3 </w:t>
                            </w:r>
                            <w:r>
                              <w:rPr>
                                <w:color w:val="959595"/>
                                <w:spacing w:val="0"/>
                                <w:w w:val="100"/>
                                <w:position w:val="0"/>
                                <w:sz w:val="12"/>
                                <w:szCs w:val="12"/>
                              </w:rPr>
                              <w:t xml:space="preserve">— </w:t>
                            </w:r>
                            <w:r>
                              <w:rPr>
                                <w:color w:val="555555"/>
                                <w:spacing w:val="0"/>
                                <w:w w:val="100"/>
                                <w:position w:val="0"/>
                                <w:sz w:val="12"/>
                                <w:szCs w:val="12"/>
                              </w:rPr>
                              <w:t>металлическое соединение медных проволок</w:t>
                            </w:r>
                          </w:p>
                          <w:p>
                            <w:pPr>
                              <w:pStyle w:val="Style6"/>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Рисунок Н.2 — Решетка</w:t>
                            </w:r>
                          </w:p>
                        </w:txbxContent>
                      </wps:txbx>
                      <wps:bodyPr lIns="0" tIns="0" rIns="0" bIns="0">
                        <a:noAutoFit/>
                      </wps:bodyPr>
                    </wps:wsp>
                  </a:graphicData>
                </a:graphic>
              </wp:anchor>
            </w:drawing>
          </mc:Choice>
          <mc:Fallback>
            <w:pict>
              <v:shape id="_x0000_s1299" type="#_x0000_t202" style="position:absolute;margin-left:145.95000000000002pt;margin-top:233.30000000000001pt;width:204.25pt;height:36.pt;z-index:-125829306;mso-wrap-distance-left:0;mso-wrap-distance-top:233.30000000000001pt;mso-wrap-distance-right:0;mso-wrap-distance-bottom:83.900000000000006pt;mso-position-horizontal-relative:page" filled="f" stroked="f">
                <v:textbox inset="0,0,0,0">
                  <w:txbxContent>
                    <w:p>
                      <w:pPr>
                        <w:pStyle w:val="Style15"/>
                        <w:keepNext w:val="0"/>
                        <w:keepLines w:val="0"/>
                        <w:widowControl w:val="0"/>
                        <w:shd w:val="clear" w:color="auto" w:fill="auto"/>
                        <w:bidi w:val="0"/>
                        <w:spacing w:before="0" w:after="180" w:line="293" w:lineRule="auto"/>
                        <w:ind w:left="0" w:right="0" w:firstLine="0"/>
                        <w:jc w:val="center"/>
                        <w:rPr>
                          <w:sz w:val="12"/>
                          <w:szCs w:val="12"/>
                        </w:rPr>
                      </w:pPr>
                      <w:r>
                        <w:rPr>
                          <w:i/>
                          <w:iCs/>
                          <w:color w:val="555555"/>
                          <w:spacing w:val="0"/>
                          <w:w w:val="100"/>
                          <w:position w:val="0"/>
                          <w:sz w:val="12"/>
                          <w:szCs w:val="12"/>
                        </w:rPr>
                        <w:t>1</w:t>
                      </w:r>
                      <w:r>
                        <w:rPr>
                          <w:color w:val="555555"/>
                          <w:spacing w:val="0"/>
                          <w:w w:val="100"/>
                          <w:position w:val="0"/>
                          <w:sz w:val="12"/>
                          <w:szCs w:val="12"/>
                        </w:rPr>
                        <w:t xml:space="preserve"> </w:t>
                      </w:r>
                      <w:r>
                        <w:rPr>
                          <w:color w:val="959595"/>
                          <w:spacing w:val="0"/>
                          <w:w w:val="100"/>
                          <w:position w:val="0"/>
                          <w:sz w:val="12"/>
                          <w:szCs w:val="12"/>
                        </w:rPr>
                        <w:t xml:space="preserve">— </w:t>
                      </w:r>
                      <w:r>
                        <w:rPr>
                          <w:color w:val="555555"/>
                          <w:spacing w:val="0"/>
                          <w:w w:val="100"/>
                          <w:position w:val="0"/>
                          <w:sz w:val="12"/>
                          <w:szCs w:val="12"/>
                        </w:rPr>
                        <w:t xml:space="preserve">рамка из изоляционного материала. 2 </w:t>
                      </w:r>
                      <w:r>
                        <w:rPr>
                          <w:color w:val="959595"/>
                          <w:spacing w:val="0"/>
                          <w:w w:val="100"/>
                          <w:position w:val="0"/>
                          <w:sz w:val="12"/>
                          <w:szCs w:val="12"/>
                        </w:rPr>
                        <w:t xml:space="preserve">— </w:t>
                      </w:r>
                      <w:r>
                        <w:rPr>
                          <w:color w:val="555555"/>
                          <w:spacing w:val="0"/>
                          <w:w w:val="100"/>
                          <w:position w:val="0"/>
                          <w:sz w:val="12"/>
                          <w:szCs w:val="12"/>
                        </w:rPr>
                        <w:t>медные проволоки;</w:t>
                        <w:br/>
                        <w:t xml:space="preserve">3 </w:t>
                      </w:r>
                      <w:r>
                        <w:rPr>
                          <w:color w:val="959595"/>
                          <w:spacing w:val="0"/>
                          <w:w w:val="100"/>
                          <w:position w:val="0"/>
                          <w:sz w:val="12"/>
                          <w:szCs w:val="12"/>
                        </w:rPr>
                        <w:t xml:space="preserve">— </w:t>
                      </w:r>
                      <w:r>
                        <w:rPr>
                          <w:color w:val="555555"/>
                          <w:spacing w:val="0"/>
                          <w:w w:val="100"/>
                          <w:position w:val="0"/>
                          <w:sz w:val="12"/>
                          <w:szCs w:val="12"/>
                        </w:rPr>
                        <w:t>металлическое соединение медных проволок</w:t>
                      </w:r>
                    </w:p>
                    <w:p>
                      <w:pPr>
                        <w:pStyle w:val="Style6"/>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Рисунок Н.2 — Решетка</w:t>
                      </w:r>
                    </w:p>
                  </w:txbxContent>
                </v:textbox>
                <w10:wrap type="topAndBottom" anchorx="page"/>
              </v:shape>
            </w:pict>
          </mc:Fallback>
        </mc:AlternateContent>
      </w:r>
      <w:r>
        <w:drawing>
          <wp:anchor distT="3532505" distB="291465" distL="27305" distR="27305" simplePos="0" relativeHeight="125829449" behindDoc="0" locked="0" layoutInCell="1" allowOverlap="1">
            <wp:simplePos x="0" y="0"/>
            <wp:positionH relativeFrom="page">
              <wp:posOffset>1557655</wp:posOffset>
            </wp:positionH>
            <wp:positionV relativeFrom="paragraph">
              <wp:posOffset>3532505</wp:posOffset>
            </wp:positionV>
            <wp:extent cx="3188335" cy="664210"/>
            <wp:wrapTopAndBottom/>
            <wp:docPr id="275" name="Shape 275"/>
            <a:graphic xmlns:a="http://schemas.openxmlformats.org/drawingml/2006/main">
              <a:graphicData uri="http://schemas.openxmlformats.org/drawingml/2006/picture">
                <pic:pic xmlns:pic="http://schemas.openxmlformats.org/drawingml/2006/picture">
                  <pic:nvPicPr>
                    <pic:cNvPr id="276" name="Picture box 276"/>
                    <pic:cNvPicPr/>
                  </pic:nvPicPr>
                  <pic:blipFill>
                    <a:blip r:embed="rId193"/>
                    <a:stretch/>
                  </pic:blipFill>
                  <pic:spPr>
                    <a:xfrm>
                      <a:ext cx="3188335" cy="664210"/>
                    </a:xfrm>
                    <a:prstGeom prst="rect"/>
                  </pic:spPr>
                </pic:pic>
              </a:graphicData>
            </a:graphic>
          </wp:anchor>
        </w:drawing>
      </w:r>
      <w:r>
        <mc:AlternateContent>
          <mc:Choice Requires="wps">
            <w:drawing>
              <wp:anchor distT="0" distB="0" distL="0" distR="0" simplePos="0" relativeHeight="503316488" behindDoc="0" locked="0" layoutInCell="1" allowOverlap="1">
                <wp:simplePos x="0" y="0"/>
                <wp:positionH relativeFrom="page">
                  <wp:posOffset>1530350</wp:posOffset>
                </wp:positionH>
                <wp:positionV relativeFrom="paragraph">
                  <wp:posOffset>4321810</wp:posOffset>
                </wp:positionV>
                <wp:extent cx="3239770" cy="113030"/>
                <wp:wrapNone/>
                <wp:docPr id="277" name="Shape 277"/>
                <a:graphic xmlns:a="http://schemas.openxmlformats.org/drawingml/2006/main">
                  <a:graphicData uri="http://schemas.microsoft.com/office/word/2010/wordprocessingShape">
                    <wps:wsp>
                      <wps:cNvSpPr txBox="1"/>
                      <wps:spPr>
                        <a:xfrm>
                          <a:ext cx="3239770" cy="113030"/>
                        </a:xfrm>
                        <a:prstGeom prst="rect"/>
                        <a:noFill/>
                      </wps:spPr>
                      <wps:txbx>
                        <w:txbxContent>
                          <w:p>
                            <w:pPr>
                              <w:pStyle w:val="Style96"/>
                              <w:keepNext w:val="0"/>
                              <w:keepLines w:val="0"/>
                              <w:widowControl w:val="0"/>
                              <w:shd w:val="clear" w:color="auto" w:fill="auto"/>
                              <w:bidi w:val="0"/>
                              <w:spacing w:before="0" w:after="0" w:line="240" w:lineRule="auto"/>
                              <w:ind w:left="0" w:right="0" w:firstLine="0"/>
                              <w:jc w:val="left"/>
                              <w:rPr>
                                <w:sz w:val="12"/>
                                <w:szCs w:val="12"/>
                              </w:rPr>
                            </w:pPr>
                            <w:r>
                              <w:rPr>
                                <w:b/>
                                <w:bCs/>
                                <w:i/>
                                <w:iCs/>
                                <w:color w:val="555555"/>
                                <w:spacing w:val="0"/>
                                <w:w w:val="100"/>
                                <w:position w:val="0"/>
                                <w:sz w:val="12"/>
                                <w:szCs w:val="12"/>
                              </w:rPr>
                              <w:t xml:space="preserve">1 </w:t>
                            </w:r>
                            <w:r>
                              <w:rPr>
                                <w:b/>
                                <w:bCs/>
                                <w:i/>
                                <w:iCs/>
                                <w:color w:val="959595"/>
                                <w:spacing w:val="0"/>
                                <w:w w:val="100"/>
                                <w:position w:val="0"/>
                                <w:sz w:val="12"/>
                                <w:szCs w:val="12"/>
                              </w:rPr>
                              <w:t>—</w:t>
                            </w:r>
                            <w:r>
                              <w:rPr>
                                <w:b/>
                                <w:bCs/>
                                <w:color w:val="959595"/>
                                <w:spacing w:val="0"/>
                                <w:w w:val="100"/>
                                <w:position w:val="0"/>
                                <w:sz w:val="12"/>
                                <w:szCs w:val="12"/>
                              </w:rPr>
                              <w:t xml:space="preserve"> </w:t>
                            </w:r>
                            <w:r>
                              <w:rPr>
                                <w:b/>
                                <w:bCs/>
                                <w:color w:val="555555"/>
                                <w:spacing w:val="0"/>
                                <w:w w:val="100"/>
                                <w:position w:val="0"/>
                                <w:sz w:val="12"/>
                                <w:szCs w:val="12"/>
                              </w:rPr>
                              <w:t xml:space="preserve">присоединение к точкам В и С. </w:t>
                            </w:r>
                            <w:r>
                              <w:rPr>
                                <w:b/>
                                <w:bCs/>
                                <w:i/>
                                <w:iCs/>
                                <w:color w:val="555555"/>
                                <w:spacing w:val="0"/>
                                <w:w w:val="100"/>
                                <w:position w:val="0"/>
                                <w:sz w:val="12"/>
                                <w:szCs w:val="12"/>
                              </w:rPr>
                              <w:t>Р</w:t>
                            </w:r>
                            <w:r>
                              <w:rPr>
                                <w:b/>
                                <w:bCs/>
                                <w:color w:val="555555"/>
                                <w:spacing w:val="0"/>
                                <w:w w:val="100"/>
                                <w:position w:val="0"/>
                                <w:sz w:val="12"/>
                                <w:szCs w:val="12"/>
                              </w:rPr>
                              <w:t xml:space="preserve"> </w:t>
                            </w:r>
                            <w:r>
                              <w:rPr>
                                <w:b/>
                                <w:bCs/>
                                <w:color w:val="959595"/>
                                <w:spacing w:val="0"/>
                                <w:w w:val="100"/>
                                <w:position w:val="0"/>
                                <w:sz w:val="12"/>
                                <w:szCs w:val="12"/>
                              </w:rPr>
                              <w:t xml:space="preserve">— </w:t>
                            </w:r>
                            <w:r>
                              <w:rPr>
                                <w:b/>
                                <w:bCs/>
                                <w:color w:val="555555"/>
                                <w:spacing w:val="0"/>
                                <w:w w:val="100"/>
                                <w:position w:val="0"/>
                                <w:sz w:val="12"/>
                                <w:szCs w:val="12"/>
                              </w:rPr>
                              <w:t xml:space="preserve">плавкий предохранитель; </w:t>
                            </w:r>
                            <w:r>
                              <w:rPr>
                                <w:b/>
                                <w:bCs/>
                                <w:i/>
                                <w:iCs/>
                                <w:color w:val="555555"/>
                                <w:spacing w:val="0"/>
                                <w:w w:val="100"/>
                                <w:position w:val="0"/>
                                <w:sz w:val="12"/>
                                <w:szCs w:val="12"/>
                              </w:rPr>
                              <w:t xml:space="preserve">R' </w:t>
                            </w:r>
                            <w:r>
                              <w:rPr>
                                <w:b/>
                                <w:bCs/>
                                <w:i/>
                                <w:iCs/>
                                <w:color w:val="959595"/>
                                <w:spacing w:val="0"/>
                                <w:w w:val="100"/>
                                <w:position w:val="0"/>
                                <w:sz w:val="12"/>
                                <w:szCs w:val="12"/>
                              </w:rPr>
                              <w:t>—</w:t>
                            </w:r>
                            <w:r>
                              <w:rPr>
                                <w:b/>
                                <w:bCs/>
                                <w:color w:val="959595"/>
                                <w:spacing w:val="0"/>
                                <w:w w:val="100"/>
                                <w:position w:val="0"/>
                                <w:sz w:val="12"/>
                                <w:szCs w:val="12"/>
                              </w:rPr>
                              <w:t xml:space="preserve"> </w:t>
                            </w:r>
                            <w:r>
                              <w:rPr>
                                <w:b/>
                                <w:bCs/>
                                <w:color w:val="555555"/>
                                <w:spacing w:val="0"/>
                                <w:w w:val="100"/>
                                <w:position w:val="0"/>
                                <w:sz w:val="12"/>
                                <w:szCs w:val="12"/>
                              </w:rPr>
                              <w:t>резистор</w:t>
                            </w:r>
                          </w:p>
                        </w:txbxContent>
                      </wps:txbx>
                      <wps:bodyPr lIns="0" tIns="0" rIns="0" bIns="0">
                        <a:noAutoFit/>
                      </wps:bodyPr>
                    </wps:wsp>
                  </a:graphicData>
                </a:graphic>
              </wp:anchor>
            </w:drawing>
          </mc:Choice>
          <mc:Fallback>
            <w:pict>
              <v:shape id="_x0000_s1303" type="#_x0000_t202" style="position:absolute;margin-left:120.5pt;margin-top:340.30000000000001pt;width:255.09999999999999pt;height:8.9000000000000004pt;z-index:251657735;mso-wrap-distance-left:0;mso-wrap-distance-right:0;mso-position-horizontal-relative:page" filled="f" stroked="f">
                <v:textbox inset="0,0,0,0">
                  <w:txbxContent>
                    <w:p>
                      <w:pPr>
                        <w:pStyle w:val="Style96"/>
                        <w:keepNext w:val="0"/>
                        <w:keepLines w:val="0"/>
                        <w:widowControl w:val="0"/>
                        <w:shd w:val="clear" w:color="auto" w:fill="auto"/>
                        <w:bidi w:val="0"/>
                        <w:spacing w:before="0" w:after="0" w:line="240" w:lineRule="auto"/>
                        <w:ind w:left="0" w:right="0" w:firstLine="0"/>
                        <w:jc w:val="left"/>
                        <w:rPr>
                          <w:sz w:val="12"/>
                          <w:szCs w:val="12"/>
                        </w:rPr>
                      </w:pPr>
                      <w:r>
                        <w:rPr>
                          <w:b/>
                          <w:bCs/>
                          <w:i/>
                          <w:iCs/>
                          <w:color w:val="555555"/>
                          <w:spacing w:val="0"/>
                          <w:w w:val="100"/>
                          <w:position w:val="0"/>
                          <w:sz w:val="12"/>
                          <w:szCs w:val="12"/>
                        </w:rPr>
                        <w:t xml:space="preserve">1 </w:t>
                      </w:r>
                      <w:r>
                        <w:rPr>
                          <w:b/>
                          <w:bCs/>
                          <w:i/>
                          <w:iCs/>
                          <w:color w:val="959595"/>
                          <w:spacing w:val="0"/>
                          <w:w w:val="100"/>
                          <w:position w:val="0"/>
                          <w:sz w:val="12"/>
                          <w:szCs w:val="12"/>
                        </w:rPr>
                        <w:t>—</w:t>
                      </w:r>
                      <w:r>
                        <w:rPr>
                          <w:b/>
                          <w:bCs/>
                          <w:color w:val="959595"/>
                          <w:spacing w:val="0"/>
                          <w:w w:val="100"/>
                          <w:position w:val="0"/>
                          <w:sz w:val="12"/>
                          <w:szCs w:val="12"/>
                        </w:rPr>
                        <w:t xml:space="preserve"> </w:t>
                      </w:r>
                      <w:r>
                        <w:rPr>
                          <w:b/>
                          <w:bCs/>
                          <w:color w:val="555555"/>
                          <w:spacing w:val="0"/>
                          <w:w w:val="100"/>
                          <w:position w:val="0"/>
                          <w:sz w:val="12"/>
                          <w:szCs w:val="12"/>
                        </w:rPr>
                        <w:t xml:space="preserve">присоединение к точкам В и С. </w:t>
                      </w:r>
                      <w:r>
                        <w:rPr>
                          <w:b/>
                          <w:bCs/>
                          <w:i/>
                          <w:iCs/>
                          <w:color w:val="555555"/>
                          <w:spacing w:val="0"/>
                          <w:w w:val="100"/>
                          <w:position w:val="0"/>
                          <w:sz w:val="12"/>
                          <w:szCs w:val="12"/>
                        </w:rPr>
                        <w:t>Р</w:t>
                      </w:r>
                      <w:r>
                        <w:rPr>
                          <w:b/>
                          <w:bCs/>
                          <w:color w:val="555555"/>
                          <w:spacing w:val="0"/>
                          <w:w w:val="100"/>
                          <w:position w:val="0"/>
                          <w:sz w:val="12"/>
                          <w:szCs w:val="12"/>
                        </w:rPr>
                        <w:t xml:space="preserve"> </w:t>
                      </w:r>
                      <w:r>
                        <w:rPr>
                          <w:b/>
                          <w:bCs/>
                          <w:color w:val="959595"/>
                          <w:spacing w:val="0"/>
                          <w:w w:val="100"/>
                          <w:position w:val="0"/>
                          <w:sz w:val="12"/>
                          <w:szCs w:val="12"/>
                        </w:rPr>
                        <w:t xml:space="preserve">— </w:t>
                      </w:r>
                      <w:r>
                        <w:rPr>
                          <w:b/>
                          <w:bCs/>
                          <w:color w:val="555555"/>
                          <w:spacing w:val="0"/>
                          <w:w w:val="100"/>
                          <w:position w:val="0"/>
                          <w:sz w:val="12"/>
                          <w:szCs w:val="12"/>
                        </w:rPr>
                        <w:t xml:space="preserve">плавкий предохранитель; </w:t>
                      </w:r>
                      <w:r>
                        <w:rPr>
                          <w:b/>
                          <w:bCs/>
                          <w:i/>
                          <w:iCs/>
                          <w:color w:val="555555"/>
                          <w:spacing w:val="0"/>
                          <w:w w:val="100"/>
                          <w:position w:val="0"/>
                          <w:sz w:val="12"/>
                          <w:szCs w:val="12"/>
                        </w:rPr>
                        <w:t xml:space="preserve">R' </w:t>
                      </w:r>
                      <w:r>
                        <w:rPr>
                          <w:b/>
                          <w:bCs/>
                          <w:i/>
                          <w:iCs/>
                          <w:color w:val="959595"/>
                          <w:spacing w:val="0"/>
                          <w:w w:val="100"/>
                          <w:position w:val="0"/>
                          <w:sz w:val="12"/>
                          <w:szCs w:val="12"/>
                        </w:rPr>
                        <w:t>—</w:t>
                      </w:r>
                      <w:r>
                        <w:rPr>
                          <w:b/>
                          <w:bCs/>
                          <w:color w:val="959595"/>
                          <w:spacing w:val="0"/>
                          <w:w w:val="100"/>
                          <w:position w:val="0"/>
                          <w:sz w:val="12"/>
                          <w:szCs w:val="12"/>
                        </w:rPr>
                        <w:t xml:space="preserve"> </w:t>
                      </w:r>
                      <w:r>
                        <w:rPr>
                          <w:b/>
                          <w:bCs/>
                          <w:color w:val="555555"/>
                          <w:spacing w:val="0"/>
                          <w:w w:val="100"/>
                          <w:position w:val="0"/>
                          <w:sz w:val="12"/>
                          <w:szCs w:val="12"/>
                        </w:rPr>
                        <w:t>резистор</w:t>
                      </w:r>
                    </w:p>
                  </w:txbxContent>
                </v:textbox>
                <w10:wrap anchorx="page"/>
              </v:shape>
            </w:pict>
          </mc:Fallback>
        </mc:AlternateContent>
      </w:r>
    </w:p>
    <w:p>
      <w:pPr>
        <w:pStyle w:val="Style6"/>
        <w:keepNext w:val="0"/>
        <w:keepLines w:val="0"/>
        <w:widowControl w:val="0"/>
        <w:shd w:val="clear" w:color="auto" w:fill="auto"/>
        <w:bidi w:val="0"/>
        <w:spacing w:before="0" w:after="0" w:line="240" w:lineRule="auto"/>
        <w:ind w:left="0" w:right="0" w:firstLine="0"/>
        <w:jc w:val="center"/>
        <w:rPr>
          <w:sz w:val="14"/>
          <w:szCs w:val="14"/>
        </w:rPr>
        <w:sectPr>
          <w:footnotePr>
            <w:pos w:val="pageBottom"/>
            <w:numFmt w:val="decimal"/>
            <w:numRestart w:val="continuous"/>
          </w:footnotePr>
          <w:pgSz w:w="9917" w:h="14026"/>
          <w:pgMar w:top="1378" w:right="912" w:bottom="1378" w:left="907" w:header="0" w:footer="3" w:gutter="0"/>
          <w:cols w:space="720"/>
          <w:noEndnote/>
          <w:rtlGutter w:val="0"/>
          <w:docGrid w:linePitch="360"/>
        </w:sectPr>
      </w:pPr>
      <w:r>
        <w:rPr>
          <w:spacing w:val="0"/>
          <w:w w:val="100"/>
          <w:position w:val="0"/>
          <w:sz w:val="14"/>
          <w:szCs w:val="14"/>
        </w:rPr>
        <w:t>Рисунок Н.З — Цель сетки</w:t>
      </w:r>
    </w:p>
    <w:p>
      <w:pPr>
        <w:pStyle w:val="Style6"/>
        <w:keepNext w:val="0"/>
        <w:keepLines w:val="0"/>
        <w:widowControl w:val="0"/>
        <w:shd w:val="clear" w:color="auto" w:fill="auto"/>
        <w:bidi w:val="0"/>
        <w:spacing w:before="0" w:after="380" w:line="271" w:lineRule="auto"/>
        <w:ind w:left="0" w:right="0" w:firstLine="0"/>
        <w:jc w:val="center"/>
        <w:rPr>
          <w:sz w:val="14"/>
          <w:szCs w:val="14"/>
        </w:rPr>
      </w:pPr>
      <w:r>
        <w:rPr>
          <w:color w:val="191919"/>
          <w:spacing w:val="0"/>
          <w:w w:val="100"/>
          <w:position w:val="0"/>
          <w:sz w:val="14"/>
          <w:szCs w:val="14"/>
        </w:rPr>
        <w:t xml:space="preserve">Приложение </w:t>
      </w:r>
      <w:r>
        <w:rPr>
          <w:color w:val="191919"/>
          <w:spacing w:val="0"/>
          <w:w w:val="100"/>
          <w:position w:val="0"/>
          <w:sz w:val="14"/>
          <w:szCs w:val="14"/>
        </w:rPr>
        <w:t>I</w:t>
        <w:br/>
      </w:r>
      <w:r>
        <w:rPr>
          <w:color w:val="191919"/>
          <w:spacing w:val="0"/>
          <w:w w:val="100"/>
          <w:position w:val="0"/>
          <w:sz w:val="14"/>
          <w:szCs w:val="14"/>
        </w:rPr>
        <w:t>(обязательное)</w:t>
      </w:r>
    </w:p>
    <w:p>
      <w:pPr>
        <w:pStyle w:val="Style6"/>
        <w:keepNext w:val="0"/>
        <w:keepLines w:val="0"/>
        <w:widowControl w:val="0"/>
        <w:shd w:val="clear" w:color="auto" w:fill="auto"/>
        <w:bidi w:val="0"/>
        <w:spacing w:before="0" w:after="200" w:line="240" w:lineRule="auto"/>
        <w:ind w:left="0" w:right="0" w:firstLine="0"/>
        <w:jc w:val="center"/>
      </w:pPr>
      <w:r>
        <w:rPr>
          <w:color w:val="191919"/>
          <w:spacing w:val="0"/>
          <w:w w:val="100"/>
          <w:position w:val="0"/>
        </w:rPr>
        <w:t>Приемо-сдаточные испытания</w:t>
      </w:r>
    </w:p>
    <w:p>
      <w:pPr>
        <w:pStyle w:val="Style6"/>
        <w:keepNext w:val="0"/>
        <w:keepLines w:val="0"/>
        <w:widowControl w:val="0"/>
        <w:numPr>
          <w:ilvl w:val="0"/>
          <w:numId w:val="181"/>
        </w:numPr>
        <w:shd w:val="clear" w:color="auto" w:fill="auto"/>
        <w:tabs>
          <w:tab w:pos="699" w:val="left"/>
        </w:tabs>
        <w:bidi w:val="0"/>
        <w:spacing w:before="0" w:after="0"/>
        <w:ind w:left="0" w:right="0" w:firstLine="420"/>
        <w:jc w:val="both"/>
        <w:rPr>
          <w:sz w:val="14"/>
          <w:szCs w:val="14"/>
        </w:rPr>
      </w:pPr>
      <w:bookmarkStart w:id="672" w:name="bookmark672"/>
      <w:bookmarkEnd w:id="672"/>
      <w:r>
        <w:rPr>
          <w:color w:val="191919"/>
          <w:spacing w:val="0"/>
          <w:w w:val="100"/>
          <w:position w:val="0"/>
          <w:sz w:val="14"/>
          <w:szCs w:val="14"/>
        </w:rPr>
        <w:t>Общие условия</w:t>
      </w:r>
    </w:p>
    <w:p>
      <w:pPr>
        <w:pStyle w:val="Style6"/>
        <w:keepNext w:val="0"/>
        <w:keepLines w:val="0"/>
        <w:widowControl w:val="0"/>
        <w:shd w:val="clear" w:color="auto" w:fill="auto"/>
        <w:bidi w:val="0"/>
        <w:spacing w:before="0" w:after="0" w:line="283" w:lineRule="auto"/>
        <w:ind w:left="0" w:right="0" w:firstLine="440"/>
        <w:jc w:val="both"/>
        <w:rPr>
          <w:sz w:val="14"/>
          <w:szCs w:val="14"/>
        </w:rPr>
      </w:pPr>
      <w:r>
        <w:rPr>
          <w:spacing w:val="0"/>
          <w:w w:val="100"/>
          <w:position w:val="0"/>
          <w:sz w:val="14"/>
          <w:szCs w:val="14"/>
        </w:rPr>
        <w:t xml:space="preserve">Испытания, указанные </w:t>
      </w:r>
      <w:r>
        <w:rPr>
          <w:color w:val="555555"/>
          <w:spacing w:val="0"/>
          <w:w w:val="100"/>
          <w:position w:val="0"/>
          <w:sz w:val="14"/>
          <w:szCs w:val="14"/>
        </w:rPr>
        <w:t xml:space="preserve">в </w:t>
      </w:r>
      <w:r>
        <w:rPr>
          <w:spacing w:val="0"/>
          <w:w w:val="100"/>
          <w:position w:val="0"/>
          <w:sz w:val="14"/>
          <w:szCs w:val="14"/>
        </w:rPr>
        <w:t xml:space="preserve">настоящем приложении, предназначены для выявления неприемлемых изменений </w:t>
      </w:r>
      <w:r>
        <w:rPr>
          <w:color w:val="555555"/>
          <w:spacing w:val="0"/>
          <w:w w:val="100"/>
          <w:position w:val="0"/>
          <w:sz w:val="14"/>
          <w:szCs w:val="14"/>
        </w:rPr>
        <w:t xml:space="preserve">в </w:t>
      </w:r>
      <w:r>
        <w:rPr>
          <w:spacing w:val="0"/>
          <w:w w:val="100"/>
          <w:position w:val="0"/>
          <w:sz w:val="14"/>
          <w:szCs w:val="14"/>
        </w:rPr>
        <w:t>материале или изготовлении, влияющих на безопасность.</w:t>
      </w:r>
    </w:p>
    <w:p>
      <w:pPr>
        <w:pStyle w:val="Style6"/>
        <w:keepNext w:val="0"/>
        <w:keepLines w:val="0"/>
        <w:widowControl w:val="0"/>
        <w:shd w:val="clear" w:color="auto" w:fill="auto"/>
        <w:bidi w:val="0"/>
        <w:spacing w:before="0" w:after="80" w:line="283" w:lineRule="auto"/>
        <w:ind w:left="0" w:right="0" w:firstLine="440"/>
        <w:jc w:val="both"/>
        <w:rPr>
          <w:sz w:val="14"/>
          <w:szCs w:val="14"/>
        </w:rPr>
      </w:pPr>
      <w:r>
        <w:rPr>
          <w:spacing w:val="0"/>
          <w:w w:val="100"/>
          <w:position w:val="0"/>
          <w:sz w:val="14"/>
          <w:szCs w:val="14"/>
        </w:rPr>
        <w:t xml:space="preserve">Испытания необходимо проводить для установления </w:t>
      </w:r>
      <w:r>
        <w:rPr>
          <w:color w:val="555555"/>
          <w:spacing w:val="0"/>
          <w:w w:val="100"/>
          <w:position w:val="0"/>
          <w:sz w:val="14"/>
          <w:szCs w:val="14"/>
        </w:rPr>
        <w:t xml:space="preserve">того, </w:t>
      </w:r>
      <w:r>
        <w:rPr>
          <w:spacing w:val="0"/>
          <w:w w:val="100"/>
          <w:position w:val="0"/>
          <w:sz w:val="14"/>
          <w:szCs w:val="14"/>
        </w:rPr>
        <w:t xml:space="preserve">что каждый выключатель </w:t>
      </w:r>
      <w:r>
        <w:rPr>
          <w:color w:val="555555"/>
          <w:spacing w:val="0"/>
          <w:w w:val="100"/>
          <w:position w:val="0"/>
          <w:sz w:val="14"/>
          <w:szCs w:val="14"/>
        </w:rPr>
        <w:t xml:space="preserve">соответствует </w:t>
      </w:r>
      <w:r>
        <w:rPr>
          <w:spacing w:val="0"/>
          <w:w w:val="100"/>
          <w:position w:val="0"/>
          <w:sz w:val="14"/>
          <w:szCs w:val="14"/>
        </w:rPr>
        <w:t xml:space="preserve">образцам, </w:t>
      </w:r>
      <w:r>
        <w:rPr>
          <w:color w:val="555555"/>
          <w:spacing w:val="0"/>
          <w:w w:val="100"/>
          <w:position w:val="0"/>
          <w:sz w:val="14"/>
          <w:szCs w:val="14"/>
        </w:rPr>
        <w:t xml:space="preserve">которые </w:t>
      </w:r>
      <w:r>
        <w:rPr>
          <w:spacing w:val="0"/>
          <w:w w:val="100"/>
          <w:position w:val="0"/>
          <w:sz w:val="14"/>
          <w:szCs w:val="14"/>
        </w:rPr>
        <w:t xml:space="preserve">выдержали испытания по настоящему стандарту, </w:t>
      </w:r>
      <w:r>
        <w:rPr>
          <w:color w:val="555555"/>
          <w:spacing w:val="0"/>
          <w:w w:val="100"/>
          <w:position w:val="0"/>
          <w:sz w:val="14"/>
          <w:szCs w:val="14"/>
        </w:rPr>
        <w:t xml:space="preserve">согласно опыту, </w:t>
      </w:r>
      <w:r>
        <w:rPr>
          <w:spacing w:val="0"/>
          <w:w w:val="100"/>
          <w:position w:val="0"/>
          <w:sz w:val="14"/>
          <w:szCs w:val="14"/>
        </w:rPr>
        <w:t>накопленному производителем.</w:t>
      </w:r>
    </w:p>
    <w:p>
      <w:pPr>
        <w:pStyle w:val="Style6"/>
        <w:keepNext w:val="0"/>
        <w:keepLines w:val="0"/>
        <w:widowControl w:val="0"/>
        <w:numPr>
          <w:ilvl w:val="0"/>
          <w:numId w:val="181"/>
        </w:numPr>
        <w:shd w:val="clear" w:color="auto" w:fill="auto"/>
        <w:tabs>
          <w:tab w:pos="714" w:val="left"/>
        </w:tabs>
        <w:bidi w:val="0"/>
        <w:spacing w:before="0" w:after="0"/>
        <w:ind w:left="0" w:right="0" w:firstLine="420"/>
        <w:jc w:val="both"/>
        <w:rPr>
          <w:sz w:val="14"/>
          <w:szCs w:val="14"/>
        </w:rPr>
      </w:pPr>
      <w:bookmarkStart w:id="673" w:name="bookmark673"/>
      <w:bookmarkEnd w:id="673"/>
      <w:r>
        <w:rPr>
          <w:color w:val="191919"/>
          <w:spacing w:val="0"/>
          <w:w w:val="100"/>
          <w:position w:val="0"/>
          <w:sz w:val="14"/>
          <w:szCs w:val="14"/>
        </w:rPr>
        <w:t>Проверка расцепления</w:t>
      </w:r>
    </w:p>
    <w:p>
      <w:pPr>
        <w:pStyle w:val="Style6"/>
        <w:keepNext w:val="0"/>
        <w:keepLines w:val="0"/>
        <w:widowControl w:val="0"/>
        <w:shd w:val="clear" w:color="auto" w:fill="auto"/>
        <w:bidi w:val="0"/>
        <w:spacing w:before="0" w:after="0"/>
        <w:ind w:left="0" w:right="0" w:firstLine="420"/>
        <w:jc w:val="both"/>
        <w:rPr>
          <w:sz w:val="14"/>
          <w:szCs w:val="14"/>
        </w:rPr>
      </w:pPr>
      <w:r>
        <w:rPr>
          <w:spacing w:val="0"/>
          <w:w w:val="100"/>
          <w:position w:val="0"/>
          <w:sz w:val="14"/>
          <w:szCs w:val="14"/>
        </w:rPr>
        <w:t xml:space="preserve">Испытание на отключение должно быть проверено </w:t>
      </w:r>
      <w:r>
        <w:rPr>
          <w:color w:val="191919"/>
          <w:spacing w:val="0"/>
          <w:w w:val="100"/>
          <w:position w:val="0"/>
          <w:sz w:val="14"/>
          <w:szCs w:val="14"/>
        </w:rPr>
        <w:t xml:space="preserve">в </w:t>
      </w:r>
      <w:r>
        <w:rPr>
          <w:spacing w:val="0"/>
          <w:w w:val="100"/>
          <w:position w:val="0"/>
          <w:sz w:val="14"/>
          <w:szCs w:val="14"/>
        </w:rPr>
        <w:t xml:space="preserve">соответствии </w:t>
      </w:r>
      <w:r>
        <w:rPr>
          <w:color w:val="555555"/>
          <w:spacing w:val="0"/>
          <w:w w:val="100"/>
          <w:position w:val="0"/>
          <w:sz w:val="14"/>
          <w:szCs w:val="14"/>
        </w:rPr>
        <w:t xml:space="preserve">с а) </w:t>
      </w:r>
      <w:r>
        <w:rPr>
          <w:spacing w:val="0"/>
          <w:w w:val="100"/>
          <w:position w:val="0"/>
          <w:sz w:val="14"/>
          <w:szCs w:val="14"/>
        </w:rPr>
        <w:t xml:space="preserve">и </w:t>
      </w:r>
      <w:r>
        <w:rPr>
          <w:color w:val="555555"/>
          <w:spacing w:val="0"/>
          <w:w w:val="100"/>
          <w:position w:val="0"/>
          <w:sz w:val="14"/>
          <w:szCs w:val="14"/>
        </w:rPr>
        <w:t>Ь).</w:t>
      </w:r>
    </w:p>
    <w:p>
      <w:pPr>
        <w:pStyle w:val="Style6"/>
        <w:keepNext w:val="0"/>
        <w:keepLines w:val="0"/>
        <w:widowControl w:val="0"/>
        <w:numPr>
          <w:ilvl w:val="0"/>
          <w:numId w:val="183"/>
        </w:numPr>
        <w:shd w:val="clear" w:color="auto" w:fill="auto"/>
        <w:tabs>
          <w:tab w:pos="690" w:val="left"/>
        </w:tabs>
        <w:bidi w:val="0"/>
        <w:spacing w:before="0" w:after="0"/>
        <w:ind w:left="0" w:right="0" w:firstLine="420"/>
        <w:jc w:val="both"/>
        <w:rPr>
          <w:sz w:val="14"/>
          <w:szCs w:val="14"/>
        </w:rPr>
      </w:pPr>
      <w:bookmarkStart w:id="674" w:name="bookmark674"/>
      <w:bookmarkEnd w:id="674"/>
      <w:r>
        <w:rPr>
          <w:spacing w:val="0"/>
          <w:w w:val="100"/>
          <w:position w:val="0"/>
          <w:sz w:val="14"/>
          <w:szCs w:val="14"/>
        </w:rPr>
        <w:t>Проверка времятоковой характеристики</w:t>
      </w:r>
    </w:p>
    <w:p>
      <w:pPr>
        <w:pStyle w:val="Style6"/>
        <w:keepNext w:val="0"/>
        <w:keepLines w:val="0"/>
        <w:widowControl w:val="0"/>
        <w:shd w:val="clear" w:color="auto" w:fill="auto"/>
        <w:bidi w:val="0"/>
        <w:spacing w:before="0" w:after="0"/>
        <w:ind w:left="0" w:right="0" w:firstLine="440"/>
        <w:jc w:val="both"/>
        <w:rPr>
          <w:sz w:val="14"/>
          <w:szCs w:val="14"/>
        </w:rPr>
      </w:pPr>
      <w:r>
        <w:rPr>
          <w:spacing w:val="0"/>
          <w:w w:val="100"/>
          <w:position w:val="0"/>
          <w:sz w:val="14"/>
          <w:szCs w:val="14"/>
        </w:rPr>
        <w:t xml:space="preserve">Ток </w:t>
      </w:r>
      <w:r>
        <w:rPr>
          <w:color w:val="555555"/>
          <w:spacing w:val="0"/>
          <w:w w:val="100"/>
          <w:position w:val="0"/>
          <w:sz w:val="14"/>
          <w:szCs w:val="14"/>
        </w:rPr>
        <w:t xml:space="preserve">любого </w:t>
      </w:r>
      <w:r>
        <w:rPr>
          <w:spacing w:val="0"/>
          <w:w w:val="100"/>
          <w:position w:val="0"/>
          <w:sz w:val="14"/>
          <w:szCs w:val="14"/>
        </w:rPr>
        <w:t xml:space="preserve">подходящего значения между условным током расцепления </w:t>
      </w:r>
      <w:r>
        <w:rPr>
          <w:color w:val="191919"/>
          <w:spacing w:val="0"/>
          <w:w w:val="100"/>
          <w:position w:val="0"/>
          <w:sz w:val="14"/>
          <w:szCs w:val="14"/>
        </w:rPr>
        <w:t xml:space="preserve">и </w:t>
      </w:r>
      <w:r>
        <w:rPr>
          <w:spacing w:val="0"/>
          <w:w w:val="100"/>
          <w:position w:val="0"/>
          <w:sz w:val="14"/>
          <w:szCs w:val="14"/>
        </w:rPr>
        <w:t>наименьшим значением из диа</w:t>
        <w:softHyphen/>
      </w:r>
      <w:r>
        <w:rPr>
          <w:color w:val="555555"/>
          <w:spacing w:val="0"/>
          <w:w w:val="100"/>
          <w:position w:val="0"/>
          <w:sz w:val="14"/>
          <w:szCs w:val="14"/>
        </w:rPr>
        <w:t xml:space="preserve">пазона </w:t>
      </w:r>
      <w:r>
        <w:rPr>
          <w:spacing w:val="0"/>
          <w:w w:val="100"/>
          <w:position w:val="0"/>
          <w:sz w:val="14"/>
          <w:szCs w:val="14"/>
        </w:rPr>
        <w:t xml:space="preserve">мгновенного </w:t>
      </w:r>
      <w:r>
        <w:rPr>
          <w:color w:val="555555"/>
          <w:spacing w:val="0"/>
          <w:w w:val="100"/>
          <w:position w:val="0"/>
          <w:sz w:val="14"/>
          <w:szCs w:val="14"/>
        </w:rPr>
        <w:t xml:space="preserve">расцепления по таблице </w:t>
      </w:r>
      <w:r>
        <w:rPr>
          <w:spacing w:val="0"/>
          <w:w w:val="100"/>
          <w:position w:val="0"/>
          <w:sz w:val="14"/>
          <w:szCs w:val="14"/>
        </w:rPr>
        <w:t xml:space="preserve">2 (согласно типу автоматического выключателя </w:t>
      </w:r>
      <w:r>
        <w:rPr>
          <w:color w:val="555555"/>
          <w:spacing w:val="0"/>
          <w:w w:val="100"/>
          <w:position w:val="0"/>
          <w:sz w:val="14"/>
          <w:szCs w:val="14"/>
        </w:rPr>
        <w:t xml:space="preserve">— </w:t>
      </w:r>
      <w:r>
        <w:rPr>
          <w:spacing w:val="0"/>
          <w:w w:val="100"/>
          <w:position w:val="0"/>
          <w:sz w:val="14"/>
          <w:szCs w:val="14"/>
        </w:rPr>
        <w:t xml:space="preserve">В, С или </w:t>
      </w:r>
      <w:r>
        <w:rPr>
          <w:spacing w:val="0"/>
          <w:w w:val="100"/>
          <w:position w:val="0"/>
          <w:sz w:val="14"/>
          <w:szCs w:val="14"/>
        </w:rPr>
        <w:t xml:space="preserve">D) </w:t>
      </w:r>
      <w:r>
        <w:rPr>
          <w:color w:val="555555"/>
          <w:spacing w:val="0"/>
          <w:w w:val="100"/>
          <w:position w:val="0"/>
          <w:sz w:val="14"/>
          <w:szCs w:val="14"/>
        </w:rPr>
        <w:t>про</w:t>
        <w:softHyphen/>
        <w:t xml:space="preserve">пускают отдельно </w:t>
      </w:r>
      <w:r>
        <w:rPr>
          <w:spacing w:val="0"/>
          <w:w w:val="100"/>
          <w:position w:val="0"/>
          <w:sz w:val="14"/>
          <w:szCs w:val="14"/>
        </w:rPr>
        <w:t xml:space="preserve">через каждый защищенный </w:t>
      </w:r>
      <w:r>
        <w:rPr>
          <w:color w:val="555555"/>
          <w:spacing w:val="0"/>
          <w:w w:val="100"/>
          <w:position w:val="0"/>
          <w:sz w:val="14"/>
          <w:szCs w:val="14"/>
        </w:rPr>
        <w:t xml:space="preserve">полюс, </w:t>
      </w:r>
      <w:r>
        <w:rPr>
          <w:spacing w:val="0"/>
          <w:w w:val="100"/>
          <w:position w:val="0"/>
          <w:sz w:val="14"/>
          <w:szCs w:val="14"/>
        </w:rPr>
        <w:t xml:space="preserve">начиная с </w:t>
      </w:r>
      <w:r>
        <w:rPr>
          <w:color w:val="555555"/>
          <w:spacing w:val="0"/>
          <w:w w:val="100"/>
          <w:position w:val="0"/>
          <w:sz w:val="14"/>
          <w:szCs w:val="14"/>
        </w:rPr>
        <w:t xml:space="preserve">холодного </w:t>
      </w:r>
      <w:r>
        <w:rPr>
          <w:spacing w:val="0"/>
          <w:w w:val="100"/>
          <w:position w:val="0"/>
          <w:sz w:val="14"/>
          <w:szCs w:val="14"/>
        </w:rPr>
        <w:t>состояния.</w:t>
      </w:r>
    </w:p>
    <w:p>
      <w:pPr>
        <w:pStyle w:val="Style6"/>
        <w:keepNext w:val="0"/>
        <w:keepLines w:val="0"/>
        <w:widowControl w:val="0"/>
        <w:shd w:val="clear" w:color="auto" w:fill="auto"/>
        <w:bidi w:val="0"/>
        <w:spacing w:before="0" w:after="0"/>
        <w:ind w:left="0" w:right="0" w:firstLine="440"/>
        <w:jc w:val="both"/>
        <w:rPr>
          <w:sz w:val="14"/>
          <w:szCs w:val="14"/>
        </w:rPr>
      </w:pPr>
      <w:r>
        <w:rPr>
          <w:spacing w:val="0"/>
          <w:w w:val="100"/>
          <w:position w:val="0"/>
          <w:sz w:val="14"/>
          <w:szCs w:val="14"/>
        </w:rPr>
        <w:t xml:space="preserve">Выключатель должен расцепиться в пределах времени, соответствующего точке, выбранной </w:t>
      </w:r>
      <w:r>
        <w:rPr>
          <w:color w:val="555555"/>
          <w:spacing w:val="0"/>
          <w:w w:val="100"/>
          <w:position w:val="0"/>
          <w:sz w:val="14"/>
          <w:szCs w:val="14"/>
        </w:rPr>
        <w:t xml:space="preserve">изготовителем, </w:t>
      </w:r>
      <w:r>
        <w:rPr>
          <w:spacing w:val="0"/>
          <w:w w:val="100"/>
          <w:position w:val="0"/>
          <w:sz w:val="14"/>
          <w:szCs w:val="14"/>
        </w:rPr>
        <w:t>расположенной между предельными значениями времени характеристики расцепления.</w:t>
      </w:r>
    </w:p>
    <w:p>
      <w:pPr>
        <w:pStyle w:val="Style6"/>
        <w:keepNext w:val="0"/>
        <w:keepLines w:val="0"/>
        <w:widowControl w:val="0"/>
        <w:numPr>
          <w:ilvl w:val="0"/>
          <w:numId w:val="183"/>
        </w:numPr>
        <w:shd w:val="clear" w:color="auto" w:fill="auto"/>
        <w:tabs>
          <w:tab w:pos="690" w:val="left"/>
        </w:tabs>
        <w:bidi w:val="0"/>
        <w:spacing w:before="0" w:after="0"/>
        <w:ind w:left="0" w:right="0" w:firstLine="420"/>
        <w:jc w:val="both"/>
        <w:rPr>
          <w:sz w:val="14"/>
          <w:szCs w:val="14"/>
        </w:rPr>
      </w:pPr>
      <w:bookmarkStart w:id="675" w:name="bookmark675"/>
      <w:bookmarkEnd w:id="675"/>
      <w:r>
        <w:rPr>
          <w:spacing w:val="0"/>
          <w:w w:val="100"/>
          <w:position w:val="0"/>
          <w:sz w:val="14"/>
          <w:szCs w:val="14"/>
        </w:rPr>
        <w:t>Проверка мгновенного расцепления.</w:t>
      </w:r>
    </w:p>
    <w:p>
      <w:pPr>
        <w:pStyle w:val="Style6"/>
        <w:keepNext w:val="0"/>
        <w:keepLines w:val="0"/>
        <w:widowControl w:val="0"/>
        <w:shd w:val="clear" w:color="auto" w:fill="auto"/>
        <w:bidi w:val="0"/>
        <w:spacing w:before="0" w:after="80"/>
        <w:ind w:left="0" w:right="0" w:firstLine="440"/>
        <w:jc w:val="both"/>
        <w:rPr>
          <w:sz w:val="14"/>
          <w:szCs w:val="14"/>
        </w:rPr>
      </w:pPr>
      <w:r>
        <w:rPr>
          <w:spacing w:val="0"/>
          <w:w w:val="100"/>
          <w:position w:val="0"/>
          <w:sz w:val="14"/>
          <w:szCs w:val="14"/>
        </w:rPr>
        <w:t xml:space="preserve">Испытание проводят при любом удобном напряжении без блокировки рабочего состояния </w:t>
      </w:r>
      <w:r>
        <w:rPr>
          <w:color w:val="555555"/>
          <w:spacing w:val="0"/>
          <w:w w:val="100"/>
          <w:position w:val="0"/>
          <w:sz w:val="14"/>
          <w:szCs w:val="14"/>
        </w:rPr>
        <w:t xml:space="preserve">в </w:t>
      </w:r>
      <w:r>
        <w:rPr>
          <w:spacing w:val="0"/>
          <w:w w:val="100"/>
          <w:position w:val="0"/>
          <w:sz w:val="14"/>
          <w:szCs w:val="14"/>
        </w:rPr>
        <w:t xml:space="preserve">замкнутом </w:t>
      </w:r>
      <w:r>
        <w:rPr>
          <w:color w:val="555555"/>
          <w:spacing w:val="0"/>
          <w:w w:val="100"/>
          <w:position w:val="0"/>
          <w:sz w:val="14"/>
          <w:szCs w:val="14"/>
        </w:rPr>
        <w:t>по</w:t>
        <w:softHyphen/>
      </w:r>
      <w:r>
        <w:rPr>
          <w:spacing w:val="0"/>
          <w:w w:val="100"/>
          <w:position w:val="0"/>
          <w:sz w:val="14"/>
          <w:szCs w:val="14"/>
        </w:rPr>
        <w:t xml:space="preserve">ложении. Испытание можно проводить на каждом защищенном </w:t>
      </w:r>
      <w:r>
        <w:rPr>
          <w:color w:val="555555"/>
          <w:spacing w:val="0"/>
          <w:w w:val="100"/>
          <w:position w:val="0"/>
          <w:sz w:val="14"/>
          <w:szCs w:val="14"/>
        </w:rPr>
        <w:t xml:space="preserve">полюсе </w:t>
      </w:r>
      <w:r>
        <w:rPr>
          <w:spacing w:val="0"/>
          <w:w w:val="100"/>
          <w:position w:val="0"/>
          <w:sz w:val="14"/>
          <w:szCs w:val="14"/>
        </w:rPr>
        <w:t>отдельно.</w:t>
      </w:r>
    </w:p>
    <w:p>
      <w:pPr>
        <w:pStyle w:val="Style6"/>
        <w:keepNext w:val="0"/>
        <w:keepLines w:val="0"/>
        <w:widowControl w:val="0"/>
        <w:numPr>
          <w:ilvl w:val="0"/>
          <w:numId w:val="181"/>
        </w:numPr>
        <w:shd w:val="clear" w:color="auto" w:fill="auto"/>
        <w:tabs>
          <w:tab w:pos="718" w:val="left"/>
        </w:tabs>
        <w:bidi w:val="0"/>
        <w:spacing w:before="0" w:after="0"/>
        <w:ind w:left="0" w:right="0" w:firstLine="420"/>
        <w:jc w:val="both"/>
        <w:rPr>
          <w:sz w:val="14"/>
          <w:szCs w:val="14"/>
        </w:rPr>
      </w:pPr>
      <w:bookmarkStart w:id="676" w:name="bookmark676"/>
      <w:bookmarkEnd w:id="676"/>
      <w:r>
        <w:rPr>
          <w:color w:val="191919"/>
          <w:spacing w:val="0"/>
          <w:w w:val="100"/>
          <w:position w:val="0"/>
          <w:sz w:val="14"/>
          <w:szCs w:val="14"/>
        </w:rPr>
        <w:t>Проверка воздушных зазоров на разомкнутых контактах</w:t>
      </w:r>
    </w:p>
    <w:p>
      <w:pPr>
        <w:pStyle w:val="Style6"/>
        <w:keepNext w:val="0"/>
        <w:keepLines w:val="0"/>
        <w:widowControl w:val="0"/>
        <w:shd w:val="clear" w:color="auto" w:fill="auto"/>
        <w:bidi w:val="0"/>
        <w:spacing w:before="0" w:after="0"/>
        <w:ind w:left="0" w:right="0" w:firstLine="440"/>
        <w:jc w:val="both"/>
        <w:rPr>
          <w:sz w:val="14"/>
          <w:szCs w:val="14"/>
        </w:rPr>
      </w:pPr>
      <w:r>
        <w:rPr>
          <w:spacing w:val="0"/>
          <w:w w:val="100"/>
          <w:position w:val="0"/>
          <w:sz w:val="14"/>
          <w:szCs w:val="14"/>
        </w:rPr>
        <w:t xml:space="preserve">Напряжение 1500 В </w:t>
      </w:r>
      <w:r>
        <w:rPr>
          <w:color w:val="555555"/>
          <w:spacing w:val="0"/>
          <w:w w:val="100"/>
          <w:position w:val="0"/>
          <w:sz w:val="14"/>
          <w:szCs w:val="14"/>
        </w:rPr>
        <w:t xml:space="preserve">частотой 50/60 Гц </w:t>
      </w:r>
      <w:r>
        <w:rPr>
          <w:spacing w:val="0"/>
          <w:w w:val="100"/>
          <w:position w:val="0"/>
          <w:sz w:val="14"/>
          <w:szCs w:val="14"/>
        </w:rPr>
        <w:t xml:space="preserve">практически синусоидальной формы волны должно прикладываться </w:t>
      </w:r>
      <w:r>
        <w:rPr>
          <w:color w:val="555555"/>
          <w:spacing w:val="0"/>
          <w:w w:val="100"/>
          <w:position w:val="0"/>
          <w:sz w:val="14"/>
          <w:szCs w:val="14"/>
        </w:rPr>
        <w:t xml:space="preserve">в </w:t>
      </w:r>
      <w:r>
        <w:rPr>
          <w:spacing w:val="0"/>
          <w:w w:val="100"/>
          <w:position w:val="0"/>
          <w:sz w:val="14"/>
          <w:szCs w:val="14"/>
        </w:rPr>
        <w:t xml:space="preserve">течение </w:t>
      </w:r>
      <w:r>
        <w:rPr>
          <w:color w:val="555555"/>
          <w:spacing w:val="0"/>
          <w:w w:val="100"/>
          <w:position w:val="0"/>
          <w:sz w:val="14"/>
          <w:szCs w:val="14"/>
        </w:rPr>
        <w:t xml:space="preserve">1 с </w:t>
      </w:r>
      <w:r>
        <w:rPr>
          <w:spacing w:val="0"/>
          <w:w w:val="100"/>
          <w:position w:val="0"/>
          <w:sz w:val="14"/>
          <w:szCs w:val="14"/>
        </w:rPr>
        <w:t xml:space="preserve">при выключателе в разомкнутом состоянии </w:t>
      </w:r>
      <w:r>
        <w:rPr>
          <w:color w:val="555555"/>
          <w:spacing w:val="0"/>
          <w:w w:val="100"/>
          <w:position w:val="0"/>
          <w:sz w:val="14"/>
          <w:szCs w:val="14"/>
        </w:rPr>
        <w:t xml:space="preserve">— </w:t>
      </w:r>
      <w:r>
        <w:rPr>
          <w:spacing w:val="0"/>
          <w:w w:val="100"/>
          <w:position w:val="0"/>
          <w:sz w:val="14"/>
          <w:szCs w:val="14"/>
        </w:rPr>
        <w:t xml:space="preserve">между выводами, которые </w:t>
      </w:r>
      <w:r>
        <w:rPr>
          <w:color w:val="555555"/>
          <w:spacing w:val="0"/>
          <w:w w:val="100"/>
          <w:position w:val="0"/>
          <w:sz w:val="14"/>
          <w:szCs w:val="14"/>
        </w:rPr>
        <w:t xml:space="preserve">электрически соединены, когда </w:t>
      </w:r>
      <w:r>
        <w:rPr>
          <w:spacing w:val="0"/>
          <w:w w:val="100"/>
          <w:position w:val="0"/>
          <w:sz w:val="14"/>
          <w:szCs w:val="14"/>
        </w:rPr>
        <w:t xml:space="preserve">выключатель замкнут. Перекрытий или пробоев происходить </w:t>
      </w:r>
      <w:r>
        <w:rPr>
          <w:color w:val="555555"/>
          <w:spacing w:val="0"/>
          <w:w w:val="100"/>
          <w:position w:val="0"/>
          <w:sz w:val="14"/>
          <w:szCs w:val="14"/>
        </w:rPr>
        <w:t xml:space="preserve">не </w:t>
      </w:r>
      <w:r>
        <w:rPr>
          <w:spacing w:val="0"/>
          <w:w w:val="100"/>
          <w:position w:val="0"/>
          <w:sz w:val="14"/>
          <w:szCs w:val="14"/>
        </w:rPr>
        <w:t>должно.</w:t>
      </w:r>
    </w:p>
    <w:p>
      <w:pPr>
        <w:pStyle w:val="Style6"/>
        <w:keepNext w:val="0"/>
        <w:keepLines w:val="0"/>
        <w:widowControl w:val="0"/>
        <w:shd w:val="clear" w:color="auto" w:fill="auto"/>
        <w:bidi w:val="0"/>
        <w:spacing w:before="0" w:after="60"/>
        <w:ind w:left="0" w:right="0" w:firstLine="440"/>
        <w:jc w:val="both"/>
        <w:rPr>
          <w:sz w:val="14"/>
          <w:szCs w:val="14"/>
        </w:rPr>
        <w:sectPr>
          <w:footnotePr>
            <w:pos w:val="pageBottom"/>
            <w:numFmt w:val="decimal"/>
            <w:numRestart w:val="continuous"/>
          </w:footnotePr>
          <w:pgSz w:w="9917" w:h="14026"/>
          <w:pgMar w:top="1373" w:right="912" w:bottom="1373" w:left="907" w:header="0" w:footer="3" w:gutter="0"/>
          <w:cols w:space="720"/>
          <w:noEndnote/>
          <w:rtlGutter w:val="0"/>
          <w:docGrid w:linePitch="360"/>
        </w:sectPr>
      </w:pPr>
      <w:r>
        <w:rPr>
          <w:spacing w:val="0"/>
          <w:w w:val="100"/>
          <w:position w:val="0"/>
          <w:sz w:val="14"/>
          <w:szCs w:val="14"/>
        </w:rPr>
        <w:t xml:space="preserve">Для проверки воздушных зазоров на разомкнутых контактах может быть </w:t>
      </w:r>
      <w:r>
        <w:rPr>
          <w:color w:val="555555"/>
          <w:spacing w:val="0"/>
          <w:w w:val="100"/>
          <w:position w:val="0"/>
          <w:sz w:val="14"/>
          <w:szCs w:val="14"/>
        </w:rPr>
        <w:t xml:space="preserve">применен </w:t>
      </w:r>
      <w:r>
        <w:rPr>
          <w:spacing w:val="0"/>
          <w:w w:val="100"/>
          <w:position w:val="0"/>
          <w:sz w:val="14"/>
          <w:szCs w:val="14"/>
        </w:rPr>
        <w:t xml:space="preserve">любой </w:t>
      </w:r>
      <w:r>
        <w:rPr>
          <w:color w:val="555555"/>
          <w:spacing w:val="0"/>
          <w:w w:val="100"/>
          <w:position w:val="0"/>
          <w:sz w:val="14"/>
          <w:szCs w:val="14"/>
        </w:rPr>
        <w:t xml:space="preserve">подходящий </w:t>
      </w:r>
      <w:r>
        <w:rPr>
          <w:spacing w:val="0"/>
          <w:w w:val="100"/>
          <w:position w:val="0"/>
          <w:sz w:val="14"/>
          <w:szCs w:val="14"/>
        </w:rPr>
        <w:t>аль</w:t>
        <w:softHyphen/>
        <w:t>тернативный метод (например, исследование Х-пучами).</w:t>
      </w:r>
    </w:p>
    <w:p>
      <w:pPr>
        <w:pStyle w:val="Style6"/>
        <w:keepNext w:val="0"/>
        <w:keepLines w:val="0"/>
        <w:widowControl w:val="0"/>
        <w:shd w:val="clear" w:color="auto" w:fill="auto"/>
        <w:bidi w:val="0"/>
        <w:spacing w:before="0" w:after="0" w:line="271" w:lineRule="auto"/>
        <w:ind w:left="0" w:right="0" w:firstLine="0"/>
        <w:jc w:val="center"/>
        <w:rPr>
          <w:sz w:val="14"/>
          <w:szCs w:val="14"/>
        </w:rPr>
      </w:pPr>
      <w:r>
        <w:rPr>
          <w:color w:val="191919"/>
          <w:spacing w:val="0"/>
          <w:w w:val="100"/>
          <w:position w:val="0"/>
          <w:sz w:val="14"/>
          <w:szCs w:val="14"/>
        </w:rPr>
        <w:t xml:space="preserve">Приложение </w:t>
      </w:r>
      <w:r>
        <w:rPr>
          <w:color w:val="191919"/>
          <w:spacing w:val="0"/>
          <w:w w:val="100"/>
          <w:position w:val="0"/>
          <w:sz w:val="14"/>
          <w:szCs w:val="14"/>
        </w:rPr>
        <w:t>J</w:t>
      </w:r>
    </w:p>
    <w:p>
      <w:pPr>
        <w:pStyle w:val="Style6"/>
        <w:keepNext w:val="0"/>
        <w:keepLines w:val="0"/>
        <w:widowControl w:val="0"/>
        <w:shd w:val="clear" w:color="auto" w:fill="auto"/>
        <w:bidi w:val="0"/>
        <w:spacing w:before="0" w:after="380" w:line="271" w:lineRule="auto"/>
        <w:ind w:left="0" w:right="0" w:firstLine="0"/>
        <w:jc w:val="center"/>
        <w:rPr>
          <w:sz w:val="14"/>
          <w:szCs w:val="14"/>
        </w:rPr>
      </w:pPr>
      <w:r>
        <w:rPr>
          <w:color w:val="191919"/>
          <w:spacing w:val="0"/>
          <w:w w:val="100"/>
          <w:position w:val="0"/>
          <w:sz w:val="14"/>
          <w:szCs w:val="14"/>
        </w:rPr>
        <w:t>(обязательное)</w:t>
      </w:r>
    </w:p>
    <w:p>
      <w:pPr>
        <w:pStyle w:val="Style6"/>
        <w:keepNext w:val="0"/>
        <w:keepLines w:val="0"/>
        <w:widowControl w:val="0"/>
        <w:shd w:val="clear" w:color="auto" w:fill="auto"/>
        <w:bidi w:val="0"/>
        <w:spacing w:before="0" w:after="180"/>
        <w:ind w:left="0" w:right="0" w:firstLine="0"/>
        <w:jc w:val="center"/>
      </w:pPr>
      <w:r>
        <w:rPr>
          <w:color w:val="191919"/>
          <w:spacing w:val="0"/>
          <w:w w:val="100"/>
          <w:position w:val="0"/>
        </w:rPr>
        <w:t>Дополнительные требования к выключателям с выводами безвинтового типа</w:t>
        <w:br/>
        <w:t>для присоединения внешних медных проводников</w:t>
      </w:r>
    </w:p>
    <w:p>
      <w:pPr>
        <w:pStyle w:val="Style6"/>
        <w:keepNext w:val="0"/>
        <w:keepLines w:val="0"/>
        <w:widowControl w:val="0"/>
        <w:shd w:val="clear" w:color="auto" w:fill="auto"/>
        <w:bidi w:val="0"/>
        <w:spacing w:before="0" w:after="80" w:line="266"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Настоящее приложение дополняет или изменяет соответствующие положения насто</w:t>
        <w:softHyphen/>
        <w:t>ящего стандарта. Если в настоящем приложении указано «дополнение», «изменение» или «замена», то соответ</w:t>
        <w:softHyphen/>
        <w:t>ствующие требования, спецификации испытаний или пояснительные материалы в настоящем документе адапти</w:t>
        <w:softHyphen/>
        <w:t>руются соответствующим образом.</w:t>
      </w:r>
    </w:p>
    <w:p>
      <w:pPr>
        <w:pStyle w:val="Style6"/>
        <w:keepNext w:val="0"/>
        <w:keepLines w:val="0"/>
        <w:widowControl w:val="0"/>
        <w:shd w:val="clear" w:color="auto" w:fill="auto"/>
        <w:bidi w:val="0"/>
        <w:spacing w:before="0" w:after="0" w:line="271" w:lineRule="auto"/>
        <w:ind w:left="0" w:right="0" w:firstLine="440"/>
        <w:jc w:val="both"/>
        <w:rPr>
          <w:sz w:val="14"/>
          <w:szCs w:val="14"/>
        </w:rPr>
      </w:pPr>
      <w:r>
        <w:rPr>
          <w:color w:val="191919"/>
          <w:spacing w:val="0"/>
          <w:w w:val="100"/>
          <w:position w:val="0"/>
          <w:sz w:val="14"/>
          <w:szCs w:val="14"/>
        </w:rPr>
        <w:t xml:space="preserve">J.1 </w:t>
      </w:r>
      <w:r>
        <w:rPr>
          <w:color w:val="191919"/>
          <w:spacing w:val="0"/>
          <w:w w:val="100"/>
          <w:position w:val="0"/>
          <w:sz w:val="14"/>
          <w:szCs w:val="14"/>
        </w:rPr>
        <w:t>Область применения</w:t>
      </w:r>
    </w:p>
    <w:p>
      <w:pPr>
        <w:pStyle w:val="Style6"/>
        <w:keepNext w:val="0"/>
        <w:keepLines w:val="0"/>
        <w:widowControl w:val="0"/>
        <w:shd w:val="clear" w:color="auto" w:fill="auto"/>
        <w:bidi w:val="0"/>
        <w:spacing w:before="0" w:after="80" w:line="271" w:lineRule="auto"/>
        <w:ind w:left="0" w:right="0" w:firstLine="440"/>
        <w:jc w:val="both"/>
        <w:rPr>
          <w:sz w:val="14"/>
          <w:szCs w:val="14"/>
        </w:rPr>
      </w:pPr>
      <w:r>
        <w:rPr>
          <w:spacing w:val="0"/>
          <w:w w:val="100"/>
          <w:position w:val="0"/>
          <w:sz w:val="14"/>
          <w:szCs w:val="14"/>
        </w:rPr>
        <w:t xml:space="preserve">Настоящее приложение </w:t>
      </w:r>
      <w:r>
        <w:rPr>
          <w:spacing w:val="0"/>
          <w:w w:val="100"/>
          <w:position w:val="0"/>
          <w:sz w:val="14"/>
          <w:szCs w:val="14"/>
        </w:rPr>
        <w:t xml:space="preserve">J </w:t>
      </w:r>
      <w:r>
        <w:rPr>
          <w:spacing w:val="0"/>
          <w:w w:val="100"/>
          <w:position w:val="0"/>
          <w:sz w:val="14"/>
          <w:szCs w:val="14"/>
        </w:rPr>
        <w:t xml:space="preserve">применяется к выключателям в рамках настоящего стандарта, оснащенным без- винтовыми клеммами, на ток не более 40 А, </w:t>
      </w:r>
      <w:r>
        <w:rPr>
          <w:color w:val="191919"/>
          <w:spacing w:val="0"/>
          <w:w w:val="100"/>
          <w:position w:val="0"/>
          <w:sz w:val="14"/>
          <w:szCs w:val="14"/>
        </w:rPr>
        <w:t xml:space="preserve">в </w:t>
      </w:r>
      <w:r>
        <w:rPr>
          <w:spacing w:val="0"/>
          <w:w w:val="100"/>
          <w:position w:val="0"/>
          <w:sz w:val="14"/>
          <w:szCs w:val="14"/>
        </w:rPr>
        <w:t xml:space="preserve">первую очередь пригодными для подключения неподготовленных </w:t>
      </w:r>
      <w:r>
        <w:rPr>
          <w:color w:val="555555"/>
          <w:spacing w:val="0"/>
          <w:w w:val="100"/>
          <w:position w:val="0"/>
          <w:sz w:val="14"/>
          <w:szCs w:val="14"/>
        </w:rPr>
        <w:t xml:space="preserve">(см. </w:t>
      </w:r>
      <w:r>
        <w:rPr>
          <w:spacing w:val="0"/>
          <w:w w:val="100"/>
          <w:position w:val="0"/>
          <w:sz w:val="14"/>
          <w:szCs w:val="14"/>
        </w:rPr>
        <w:t xml:space="preserve">J.3.6) </w:t>
      </w:r>
      <w:r>
        <w:rPr>
          <w:spacing w:val="0"/>
          <w:w w:val="100"/>
          <w:position w:val="0"/>
          <w:sz w:val="14"/>
          <w:szCs w:val="14"/>
        </w:rPr>
        <w:t xml:space="preserve">медных проводников сечением </w:t>
      </w:r>
      <w:r>
        <w:rPr>
          <w:color w:val="555555"/>
          <w:spacing w:val="0"/>
          <w:w w:val="100"/>
          <w:position w:val="0"/>
          <w:sz w:val="14"/>
          <w:szCs w:val="14"/>
        </w:rPr>
        <w:t xml:space="preserve">до </w:t>
      </w:r>
      <w:r>
        <w:rPr>
          <w:spacing w:val="0"/>
          <w:w w:val="100"/>
          <w:position w:val="0"/>
          <w:sz w:val="14"/>
          <w:szCs w:val="14"/>
        </w:rPr>
        <w:t>10 мм</w:t>
      </w:r>
      <w:r>
        <w:rPr>
          <w:spacing w:val="0"/>
          <w:w w:val="100"/>
          <w:position w:val="0"/>
          <w:sz w:val="14"/>
          <w:szCs w:val="14"/>
          <w:vertAlign w:val="superscript"/>
        </w:rPr>
        <w:t>2</w:t>
      </w:r>
      <w:r>
        <w:rPr>
          <w:spacing w:val="0"/>
          <w:w w:val="100"/>
          <w:position w:val="0"/>
          <w:sz w:val="14"/>
          <w:szCs w:val="14"/>
        </w:rPr>
        <w:t>.</w:t>
      </w:r>
    </w:p>
    <w:p>
      <w:pPr>
        <w:pStyle w:val="Style6"/>
        <w:keepNext w:val="0"/>
        <w:keepLines w:val="0"/>
        <w:widowControl w:val="0"/>
        <w:shd w:val="clear" w:color="auto" w:fill="auto"/>
        <w:bidi w:val="0"/>
        <w:spacing w:before="0" w:after="0" w:line="271" w:lineRule="auto"/>
        <w:ind w:left="0" w:right="0" w:firstLine="440"/>
        <w:jc w:val="both"/>
        <w:rPr>
          <w:sz w:val="14"/>
          <w:szCs w:val="14"/>
        </w:rPr>
      </w:pPr>
      <w:r>
        <w:rPr>
          <w:spacing w:val="0"/>
          <w:w w:val="100"/>
          <w:position w:val="0"/>
          <w:sz w:val="14"/>
          <w:szCs w:val="14"/>
        </w:rPr>
        <w:t>Примечания</w:t>
      </w:r>
    </w:p>
    <w:p>
      <w:pPr>
        <w:pStyle w:val="Style6"/>
        <w:keepNext w:val="0"/>
        <w:keepLines w:val="0"/>
        <w:widowControl w:val="0"/>
        <w:numPr>
          <w:ilvl w:val="0"/>
          <w:numId w:val="185"/>
        </w:numPr>
        <w:shd w:val="clear" w:color="auto" w:fill="auto"/>
        <w:tabs>
          <w:tab w:pos="625" w:val="left"/>
        </w:tabs>
        <w:bidi w:val="0"/>
        <w:spacing w:before="0" w:after="0" w:line="240" w:lineRule="auto"/>
        <w:ind w:left="0" w:right="0" w:firstLine="440"/>
        <w:jc w:val="both"/>
        <w:rPr>
          <w:sz w:val="14"/>
          <w:szCs w:val="14"/>
        </w:rPr>
      </w:pPr>
      <w:bookmarkStart w:id="677" w:name="bookmark677"/>
      <w:bookmarkEnd w:id="677"/>
      <w:r>
        <w:rPr>
          <w:spacing w:val="0"/>
          <w:w w:val="100"/>
          <w:position w:val="0"/>
          <w:sz w:val="14"/>
          <w:szCs w:val="14"/>
        </w:rPr>
        <w:t xml:space="preserve">В Чехии. Германии. Нидерландах и Швейцарии верхний предел </w:t>
      </w:r>
      <w:r>
        <w:rPr>
          <w:color w:val="555555"/>
          <w:spacing w:val="0"/>
          <w:w w:val="100"/>
          <w:position w:val="0"/>
          <w:sz w:val="14"/>
          <w:szCs w:val="14"/>
        </w:rPr>
        <w:t xml:space="preserve">тока </w:t>
      </w:r>
      <w:r>
        <w:rPr>
          <w:spacing w:val="0"/>
          <w:w w:val="100"/>
          <w:position w:val="0"/>
          <w:sz w:val="14"/>
          <w:szCs w:val="14"/>
        </w:rPr>
        <w:t xml:space="preserve">для использования безвинтоеых клемм составляет 16 </w:t>
      </w:r>
      <w:r>
        <w:rPr>
          <w:color w:val="191919"/>
          <w:spacing w:val="0"/>
          <w:w w:val="100"/>
          <w:position w:val="0"/>
          <w:sz w:val="14"/>
          <w:szCs w:val="14"/>
        </w:rPr>
        <w:t>А.</w:t>
      </w:r>
    </w:p>
    <w:p>
      <w:pPr>
        <w:pStyle w:val="Style6"/>
        <w:keepNext w:val="0"/>
        <w:keepLines w:val="0"/>
        <w:widowControl w:val="0"/>
        <w:numPr>
          <w:ilvl w:val="0"/>
          <w:numId w:val="185"/>
        </w:numPr>
        <w:shd w:val="clear" w:color="auto" w:fill="auto"/>
        <w:tabs>
          <w:tab w:pos="652" w:val="left"/>
        </w:tabs>
        <w:bidi w:val="0"/>
        <w:spacing w:before="0" w:after="0" w:line="271" w:lineRule="auto"/>
        <w:ind w:left="0" w:right="0" w:firstLine="440"/>
        <w:jc w:val="both"/>
        <w:rPr>
          <w:sz w:val="14"/>
          <w:szCs w:val="14"/>
        </w:rPr>
      </w:pPr>
      <w:bookmarkStart w:id="678" w:name="bookmark678"/>
      <w:bookmarkEnd w:id="678"/>
      <w:r>
        <w:rPr>
          <w:spacing w:val="0"/>
          <w:w w:val="100"/>
          <w:position w:val="0"/>
          <w:sz w:val="14"/>
          <w:szCs w:val="14"/>
        </w:rPr>
        <w:t xml:space="preserve">В Японии верхний предел тока для использования безвинтоеых клемм составляет </w:t>
      </w:r>
      <w:r>
        <w:rPr>
          <w:color w:val="555555"/>
          <w:spacing w:val="0"/>
          <w:w w:val="100"/>
          <w:position w:val="0"/>
          <w:sz w:val="14"/>
          <w:szCs w:val="14"/>
        </w:rPr>
        <w:t xml:space="preserve">30 </w:t>
      </w:r>
      <w:r>
        <w:rPr>
          <w:spacing w:val="0"/>
          <w:w w:val="100"/>
          <w:position w:val="0"/>
          <w:sz w:val="14"/>
          <w:szCs w:val="14"/>
        </w:rPr>
        <w:t>А.</w:t>
      </w:r>
    </w:p>
    <w:p>
      <w:pPr>
        <w:pStyle w:val="Style6"/>
        <w:keepNext w:val="0"/>
        <w:keepLines w:val="0"/>
        <w:widowControl w:val="0"/>
        <w:numPr>
          <w:ilvl w:val="0"/>
          <w:numId w:val="185"/>
        </w:numPr>
        <w:shd w:val="clear" w:color="auto" w:fill="auto"/>
        <w:tabs>
          <w:tab w:pos="644" w:val="left"/>
        </w:tabs>
        <w:bidi w:val="0"/>
        <w:spacing w:before="0" w:after="80" w:line="271" w:lineRule="auto"/>
        <w:ind w:left="0" w:right="0" w:firstLine="440"/>
        <w:jc w:val="both"/>
        <w:rPr>
          <w:sz w:val="14"/>
          <w:szCs w:val="14"/>
        </w:rPr>
      </w:pPr>
      <w:bookmarkStart w:id="679" w:name="bookmark679"/>
      <w:bookmarkEnd w:id="679"/>
      <w:r>
        <w:rPr>
          <w:spacing w:val="0"/>
          <w:w w:val="100"/>
          <w:position w:val="0"/>
          <w:sz w:val="14"/>
          <w:szCs w:val="14"/>
        </w:rPr>
        <w:t>Изготовитель может указать в своей документации особые условия, разрешающие использование подго</w:t>
        <w:softHyphen/>
        <w:t>товленных проводников.</w:t>
      </w:r>
    </w:p>
    <w:p>
      <w:pPr>
        <w:pStyle w:val="Style6"/>
        <w:keepNext w:val="0"/>
        <w:keepLines w:val="0"/>
        <w:widowControl w:val="0"/>
        <w:shd w:val="clear" w:color="auto" w:fill="auto"/>
        <w:bidi w:val="0"/>
        <w:spacing w:before="0" w:after="80" w:line="264" w:lineRule="auto"/>
        <w:ind w:left="0" w:right="0" w:firstLine="440"/>
        <w:jc w:val="both"/>
        <w:rPr>
          <w:sz w:val="14"/>
          <w:szCs w:val="14"/>
        </w:rPr>
      </w:pPr>
      <w:r>
        <w:rPr>
          <w:color w:val="191919"/>
          <w:spacing w:val="0"/>
          <w:w w:val="100"/>
          <w:position w:val="0"/>
          <w:sz w:val="14"/>
          <w:szCs w:val="14"/>
        </w:rPr>
        <w:t xml:space="preserve">В </w:t>
      </w:r>
      <w:r>
        <w:rPr>
          <w:spacing w:val="0"/>
          <w:w w:val="100"/>
          <w:position w:val="0"/>
          <w:sz w:val="14"/>
          <w:szCs w:val="14"/>
        </w:rPr>
        <w:t xml:space="preserve">настоящем приложении применены следующие сокращения: безвинтовые выводы </w:t>
      </w:r>
      <w:r>
        <w:rPr>
          <w:color w:val="555555"/>
          <w:spacing w:val="0"/>
          <w:w w:val="100"/>
          <w:position w:val="0"/>
          <w:sz w:val="14"/>
          <w:szCs w:val="14"/>
        </w:rPr>
        <w:t xml:space="preserve">— </w:t>
      </w:r>
      <w:r>
        <w:rPr>
          <w:spacing w:val="0"/>
          <w:w w:val="100"/>
          <w:position w:val="0"/>
          <w:sz w:val="14"/>
          <w:szCs w:val="14"/>
        </w:rPr>
        <w:t>выводы; медные проводники — проводники.</w:t>
      </w:r>
    </w:p>
    <w:p>
      <w:pPr>
        <w:pStyle w:val="Style6"/>
        <w:keepNext w:val="0"/>
        <w:keepLines w:val="0"/>
        <w:widowControl w:val="0"/>
        <w:shd w:val="clear" w:color="auto" w:fill="auto"/>
        <w:bidi w:val="0"/>
        <w:spacing w:before="0" w:after="0" w:line="271" w:lineRule="auto"/>
        <w:ind w:left="0" w:right="0" w:firstLine="440"/>
        <w:jc w:val="both"/>
        <w:rPr>
          <w:sz w:val="14"/>
          <w:szCs w:val="14"/>
        </w:rPr>
      </w:pPr>
      <w:r>
        <w:rPr>
          <w:color w:val="191919"/>
          <w:spacing w:val="0"/>
          <w:w w:val="100"/>
          <w:position w:val="0"/>
          <w:sz w:val="14"/>
          <w:szCs w:val="14"/>
        </w:rPr>
        <w:t xml:space="preserve">J.2 </w:t>
      </w:r>
      <w:r>
        <w:rPr>
          <w:color w:val="191919"/>
          <w:spacing w:val="0"/>
          <w:w w:val="100"/>
          <w:position w:val="0"/>
          <w:sz w:val="14"/>
          <w:szCs w:val="14"/>
        </w:rPr>
        <w:t>Нормативные ссылки</w:t>
      </w:r>
    </w:p>
    <w:p>
      <w:pPr>
        <w:pStyle w:val="Style6"/>
        <w:keepNext w:val="0"/>
        <w:keepLines w:val="0"/>
        <w:widowControl w:val="0"/>
        <w:shd w:val="clear" w:color="auto" w:fill="auto"/>
        <w:bidi w:val="0"/>
        <w:spacing w:before="0" w:after="80" w:line="271" w:lineRule="auto"/>
        <w:ind w:left="0" w:right="0" w:firstLine="440"/>
        <w:jc w:val="both"/>
        <w:rPr>
          <w:sz w:val="14"/>
          <w:szCs w:val="14"/>
        </w:rPr>
      </w:pPr>
      <w:r>
        <w:rPr>
          <w:spacing w:val="0"/>
          <w:w w:val="100"/>
          <w:position w:val="0"/>
          <w:sz w:val="14"/>
          <w:szCs w:val="14"/>
        </w:rPr>
        <w:t>По разделу 2.</w:t>
      </w:r>
    </w:p>
    <w:p>
      <w:pPr>
        <w:pStyle w:val="Style6"/>
        <w:keepNext w:val="0"/>
        <w:keepLines w:val="0"/>
        <w:widowControl w:val="0"/>
        <w:shd w:val="clear" w:color="auto" w:fill="auto"/>
        <w:bidi w:val="0"/>
        <w:spacing w:before="0" w:after="0" w:line="271" w:lineRule="auto"/>
        <w:ind w:left="0" w:right="0" w:firstLine="440"/>
        <w:jc w:val="left"/>
        <w:rPr>
          <w:sz w:val="14"/>
          <w:szCs w:val="14"/>
        </w:rPr>
      </w:pPr>
      <w:r>
        <w:rPr>
          <w:color w:val="191919"/>
          <w:spacing w:val="0"/>
          <w:w w:val="100"/>
          <w:position w:val="0"/>
          <w:sz w:val="14"/>
          <w:szCs w:val="14"/>
        </w:rPr>
        <w:t xml:space="preserve">J.3 </w:t>
      </w:r>
      <w:r>
        <w:rPr>
          <w:color w:val="191919"/>
          <w:spacing w:val="0"/>
          <w:w w:val="100"/>
          <w:position w:val="0"/>
          <w:sz w:val="14"/>
          <w:szCs w:val="14"/>
        </w:rPr>
        <w:t>Определения</w:t>
      </w:r>
    </w:p>
    <w:p>
      <w:pPr>
        <w:pStyle w:val="Style6"/>
        <w:keepNext w:val="0"/>
        <w:keepLines w:val="0"/>
        <w:widowControl w:val="0"/>
        <w:shd w:val="clear" w:color="auto" w:fill="auto"/>
        <w:bidi w:val="0"/>
        <w:spacing w:before="0" w:after="0"/>
        <w:ind w:left="0" w:right="0" w:firstLine="440"/>
        <w:jc w:val="both"/>
        <w:rPr>
          <w:sz w:val="14"/>
          <w:szCs w:val="14"/>
        </w:rPr>
      </w:pPr>
      <w:r>
        <w:rPr>
          <w:spacing w:val="0"/>
          <w:w w:val="100"/>
          <w:position w:val="0"/>
          <w:sz w:val="14"/>
          <w:szCs w:val="14"/>
        </w:rPr>
        <w:t xml:space="preserve">По разделу 3 </w:t>
      </w:r>
      <w:r>
        <w:rPr>
          <w:color w:val="555555"/>
          <w:spacing w:val="0"/>
          <w:w w:val="100"/>
          <w:position w:val="0"/>
          <w:sz w:val="14"/>
          <w:szCs w:val="14"/>
        </w:rPr>
        <w:t xml:space="preserve">со </w:t>
      </w:r>
      <w:r>
        <w:rPr>
          <w:spacing w:val="0"/>
          <w:w w:val="100"/>
          <w:position w:val="0"/>
          <w:sz w:val="14"/>
          <w:szCs w:val="14"/>
        </w:rPr>
        <w:t>следующими дополнениями:</w:t>
      </w:r>
    </w:p>
    <w:p>
      <w:pPr>
        <w:pStyle w:val="Style6"/>
        <w:keepNext w:val="0"/>
        <w:keepLines w:val="0"/>
        <w:widowControl w:val="0"/>
        <w:shd w:val="clear" w:color="auto" w:fill="auto"/>
        <w:bidi w:val="0"/>
        <w:spacing w:before="0" w:after="0"/>
        <w:ind w:left="0" w:right="0" w:firstLine="440"/>
        <w:jc w:val="both"/>
        <w:rPr>
          <w:sz w:val="14"/>
          <w:szCs w:val="14"/>
        </w:rPr>
      </w:pPr>
      <w:r>
        <w:rPr>
          <w:spacing w:val="0"/>
          <w:w w:val="100"/>
          <w:position w:val="0"/>
          <w:sz w:val="14"/>
          <w:szCs w:val="14"/>
        </w:rPr>
        <w:t xml:space="preserve">J.3.1 </w:t>
      </w:r>
      <w:r>
        <w:rPr>
          <w:color w:val="191919"/>
          <w:spacing w:val="0"/>
          <w:w w:val="100"/>
          <w:position w:val="0"/>
          <w:sz w:val="14"/>
          <w:szCs w:val="14"/>
        </w:rPr>
        <w:t xml:space="preserve">зажимной элемент </w:t>
      </w:r>
      <w:r>
        <w:rPr>
          <w:spacing w:val="0"/>
          <w:w w:val="100"/>
          <w:position w:val="0"/>
          <w:sz w:val="14"/>
          <w:szCs w:val="14"/>
        </w:rPr>
        <w:t xml:space="preserve">(clamping units): </w:t>
      </w:r>
      <w:r>
        <w:rPr>
          <w:spacing w:val="0"/>
          <w:w w:val="100"/>
          <w:position w:val="0"/>
          <w:sz w:val="14"/>
          <w:szCs w:val="14"/>
        </w:rPr>
        <w:t>Части вывода, необходимые для механического прижима и элек</w:t>
        <w:softHyphen/>
        <w:t>трического соединения проводников, включая части, которые требуются для обеспечения надлежащего давления контакта.</w:t>
      </w:r>
    </w:p>
    <w:p>
      <w:pPr>
        <w:pStyle w:val="Style6"/>
        <w:keepNext w:val="0"/>
        <w:keepLines w:val="0"/>
        <w:widowControl w:val="0"/>
        <w:shd w:val="clear" w:color="auto" w:fill="auto"/>
        <w:bidi w:val="0"/>
        <w:spacing w:before="0" w:after="80"/>
        <w:ind w:left="0" w:right="0" w:firstLine="440"/>
        <w:jc w:val="both"/>
        <w:rPr>
          <w:sz w:val="14"/>
          <w:szCs w:val="14"/>
        </w:rPr>
      </w:pPr>
      <w:r>
        <w:rPr>
          <w:color w:val="555555"/>
          <w:spacing w:val="0"/>
          <w:w w:val="100"/>
          <w:position w:val="0"/>
          <w:sz w:val="14"/>
          <w:szCs w:val="14"/>
        </w:rPr>
        <w:t xml:space="preserve">J.3.2 </w:t>
      </w:r>
      <w:r>
        <w:rPr>
          <w:color w:val="191919"/>
          <w:spacing w:val="0"/>
          <w:w w:val="100"/>
          <w:position w:val="0"/>
          <w:sz w:val="14"/>
          <w:szCs w:val="14"/>
        </w:rPr>
        <w:t xml:space="preserve">безвинтовой вывод </w:t>
      </w:r>
      <w:r>
        <w:rPr>
          <w:spacing w:val="0"/>
          <w:w w:val="100"/>
          <w:position w:val="0"/>
          <w:sz w:val="14"/>
          <w:szCs w:val="14"/>
        </w:rPr>
        <w:t xml:space="preserve">(screwless-type terminal): </w:t>
      </w:r>
      <w:r>
        <w:rPr>
          <w:spacing w:val="0"/>
          <w:w w:val="100"/>
          <w:position w:val="0"/>
          <w:sz w:val="14"/>
          <w:szCs w:val="14"/>
        </w:rPr>
        <w:t>Вывод, предназначенный для присоединения и последу</w:t>
        <w:softHyphen/>
        <w:t>ющего отсоединения проводников непосредственно или при помощи пружин, клиньев и аналогичных элементов.</w:t>
      </w:r>
    </w:p>
    <w:p>
      <w:pPr>
        <w:pStyle w:val="Style6"/>
        <w:keepNext w:val="0"/>
        <w:keepLines w:val="0"/>
        <w:widowControl w:val="0"/>
        <w:shd w:val="clear" w:color="auto" w:fill="auto"/>
        <w:bidi w:val="0"/>
        <w:spacing w:before="0" w:after="80" w:line="271"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 xml:space="preserve">Примеры приведены на рисунке </w:t>
      </w:r>
      <w:r>
        <w:rPr>
          <w:spacing w:val="0"/>
          <w:w w:val="100"/>
          <w:position w:val="0"/>
          <w:sz w:val="14"/>
          <w:szCs w:val="14"/>
        </w:rPr>
        <w:t>J.2.</w:t>
      </w:r>
    </w:p>
    <w:p>
      <w:pPr>
        <w:pStyle w:val="Style6"/>
        <w:keepNext w:val="0"/>
        <w:keepLines w:val="0"/>
        <w:widowControl w:val="0"/>
        <w:shd w:val="clear" w:color="auto" w:fill="auto"/>
        <w:bidi w:val="0"/>
        <w:spacing w:before="0" w:after="80" w:line="264" w:lineRule="auto"/>
        <w:ind w:left="0" w:right="0" w:firstLine="440"/>
        <w:jc w:val="both"/>
        <w:rPr>
          <w:sz w:val="14"/>
          <w:szCs w:val="14"/>
        </w:rPr>
      </w:pPr>
      <w:r>
        <w:rPr>
          <w:spacing w:val="0"/>
          <w:w w:val="100"/>
          <w:position w:val="0"/>
          <w:sz w:val="14"/>
          <w:szCs w:val="14"/>
        </w:rPr>
        <w:t xml:space="preserve">J.3.3 </w:t>
      </w:r>
      <w:r>
        <w:rPr>
          <w:color w:val="191919"/>
          <w:spacing w:val="0"/>
          <w:w w:val="100"/>
          <w:position w:val="0"/>
          <w:sz w:val="14"/>
          <w:szCs w:val="14"/>
        </w:rPr>
        <w:t xml:space="preserve">универсальный вывод </w:t>
      </w:r>
      <w:r>
        <w:rPr>
          <w:spacing w:val="0"/>
          <w:w w:val="100"/>
          <w:position w:val="0"/>
          <w:sz w:val="14"/>
          <w:szCs w:val="14"/>
        </w:rPr>
        <w:t xml:space="preserve">(universal terminal): </w:t>
      </w:r>
      <w:r>
        <w:rPr>
          <w:spacing w:val="0"/>
          <w:w w:val="100"/>
          <w:position w:val="0"/>
          <w:sz w:val="14"/>
          <w:szCs w:val="14"/>
        </w:rPr>
        <w:t>Вывод, предназначенный для присоединения и отсоедине</w:t>
        <w:softHyphen/>
        <w:t xml:space="preserve">ния проводников всех </w:t>
      </w:r>
      <w:r>
        <w:rPr>
          <w:color w:val="555555"/>
          <w:spacing w:val="0"/>
          <w:w w:val="100"/>
          <w:position w:val="0"/>
          <w:sz w:val="14"/>
          <w:szCs w:val="14"/>
        </w:rPr>
        <w:t xml:space="preserve">типов </w:t>
      </w:r>
      <w:r>
        <w:rPr>
          <w:spacing w:val="0"/>
          <w:w w:val="100"/>
          <w:position w:val="0"/>
          <w:sz w:val="14"/>
          <w:szCs w:val="14"/>
        </w:rPr>
        <w:t>(жестких и гибких).</w:t>
      </w:r>
    </w:p>
    <w:p>
      <w:pPr>
        <w:pStyle w:val="Style6"/>
        <w:keepNext w:val="0"/>
        <w:keepLines w:val="0"/>
        <w:widowControl w:val="0"/>
        <w:shd w:val="clear" w:color="auto" w:fill="auto"/>
        <w:bidi w:val="0"/>
        <w:spacing w:before="0" w:after="80" w:line="264" w:lineRule="auto"/>
        <w:ind w:left="0" w:right="0" w:firstLine="44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 xml:space="preserve">В ряде стран (Австрия. Бельгия. Китай, Дания. Германия. Испания. Франция. Италия. Португалия. Швеция и Швейцария) </w:t>
      </w:r>
      <w:r>
        <w:rPr>
          <w:color w:val="555555"/>
          <w:spacing w:val="0"/>
          <w:w w:val="100"/>
          <w:position w:val="0"/>
          <w:sz w:val="14"/>
          <w:szCs w:val="14"/>
        </w:rPr>
        <w:t xml:space="preserve">допускается </w:t>
      </w:r>
      <w:r>
        <w:rPr>
          <w:spacing w:val="0"/>
          <w:w w:val="100"/>
          <w:position w:val="0"/>
          <w:sz w:val="14"/>
          <w:szCs w:val="14"/>
        </w:rPr>
        <w:t>применение только универсальных безвинтоеых выводов.</w:t>
      </w:r>
    </w:p>
    <w:p>
      <w:pPr>
        <w:pStyle w:val="Style6"/>
        <w:keepNext w:val="0"/>
        <w:keepLines w:val="0"/>
        <w:widowControl w:val="0"/>
        <w:shd w:val="clear" w:color="auto" w:fill="auto"/>
        <w:bidi w:val="0"/>
        <w:spacing w:before="0" w:after="0" w:line="271" w:lineRule="auto"/>
        <w:ind w:left="0" w:right="0" w:firstLine="440"/>
        <w:jc w:val="both"/>
        <w:rPr>
          <w:sz w:val="14"/>
          <w:szCs w:val="14"/>
        </w:rPr>
      </w:pPr>
      <w:r>
        <w:rPr>
          <w:color w:val="555555"/>
          <w:spacing w:val="0"/>
          <w:w w:val="100"/>
          <w:position w:val="0"/>
          <w:sz w:val="14"/>
          <w:szCs w:val="14"/>
        </w:rPr>
        <w:t xml:space="preserve">J.3.4 </w:t>
      </w:r>
      <w:r>
        <w:rPr>
          <w:color w:val="191919"/>
          <w:spacing w:val="0"/>
          <w:w w:val="100"/>
          <w:position w:val="0"/>
          <w:sz w:val="14"/>
          <w:szCs w:val="14"/>
        </w:rPr>
        <w:t xml:space="preserve">неуниверсальный вывод </w:t>
      </w:r>
      <w:r>
        <w:rPr>
          <w:spacing w:val="0"/>
          <w:w w:val="100"/>
          <w:position w:val="0"/>
          <w:sz w:val="14"/>
          <w:szCs w:val="14"/>
        </w:rPr>
        <w:t xml:space="preserve">(non-universal terminal): </w:t>
      </w:r>
      <w:r>
        <w:rPr>
          <w:spacing w:val="0"/>
          <w:w w:val="100"/>
          <w:position w:val="0"/>
          <w:sz w:val="14"/>
          <w:szCs w:val="14"/>
        </w:rPr>
        <w:t>Вывод, предназначенный для присоединения и отсоединения проводников определенного типа (например, только жестких однороволочных или только жестких однопроволочных и многопроволочных проводников).</w:t>
      </w:r>
    </w:p>
    <w:p>
      <w:pPr>
        <w:pStyle w:val="Style6"/>
        <w:keepNext w:val="0"/>
        <w:keepLines w:val="0"/>
        <w:widowControl w:val="0"/>
        <w:shd w:val="clear" w:color="auto" w:fill="auto"/>
        <w:bidi w:val="0"/>
        <w:spacing w:before="0" w:after="0" w:line="271" w:lineRule="auto"/>
        <w:ind w:left="0" w:right="0" w:firstLine="440"/>
        <w:jc w:val="both"/>
        <w:rPr>
          <w:sz w:val="14"/>
          <w:szCs w:val="14"/>
        </w:rPr>
      </w:pPr>
      <w:r>
        <w:rPr>
          <w:color w:val="555555"/>
          <w:spacing w:val="0"/>
          <w:w w:val="100"/>
          <w:position w:val="0"/>
          <w:sz w:val="14"/>
          <w:szCs w:val="14"/>
        </w:rPr>
        <w:t xml:space="preserve">J.3.5 </w:t>
      </w:r>
      <w:r>
        <w:rPr>
          <w:color w:val="191919"/>
          <w:spacing w:val="0"/>
          <w:w w:val="100"/>
          <w:position w:val="0"/>
          <w:sz w:val="14"/>
          <w:szCs w:val="14"/>
        </w:rPr>
        <w:t xml:space="preserve">вывод с обжимом проводника </w:t>
      </w:r>
      <w:r>
        <w:rPr>
          <w:spacing w:val="0"/>
          <w:w w:val="100"/>
          <w:position w:val="0"/>
          <w:sz w:val="14"/>
          <w:szCs w:val="14"/>
        </w:rPr>
        <w:t xml:space="preserve">(push-wire terminal): </w:t>
      </w:r>
      <w:r>
        <w:rPr>
          <w:spacing w:val="0"/>
          <w:w w:val="100"/>
          <w:position w:val="0"/>
          <w:sz w:val="14"/>
          <w:szCs w:val="14"/>
        </w:rPr>
        <w:t>Неуниверсальный вывод, в котором соединение обеспечивается обжимом проводника (однопроволочного или многопроволочного) при помощи зажимных средств.</w:t>
      </w:r>
    </w:p>
    <w:p>
      <w:pPr>
        <w:pStyle w:val="Style6"/>
        <w:keepNext w:val="0"/>
        <w:keepLines w:val="0"/>
        <w:widowControl w:val="0"/>
        <w:shd w:val="clear" w:color="auto" w:fill="auto"/>
        <w:bidi w:val="0"/>
        <w:spacing w:before="0" w:after="80" w:line="271" w:lineRule="auto"/>
        <w:ind w:left="0" w:right="0" w:firstLine="440"/>
        <w:jc w:val="both"/>
        <w:rPr>
          <w:sz w:val="14"/>
          <w:szCs w:val="14"/>
        </w:rPr>
      </w:pPr>
      <w:r>
        <w:rPr>
          <w:color w:val="555555"/>
          <w:spacing w:val="0"/>
          <w:w w:val="100"/>
          <w:position w:val="0"/>
          <w:sz w:val="14"/>
          <w:szCs w:val="14"/>
        </w:rPr>
        <w:t xml:space="preserve">J.3.6 </w:t>
      </w:r>
      <w:r>
        <w:rPr>
          <w:color w:val="191919"/>
          <w:spacing w:val="0"/>
          <w:w w:val="100"/>
          <w:position w:val="0"/>
          <w:sz w:val="14"/>
          <w:szCs w:val="14"/>
        </w:rPr>
        <w:t xml:space="preserve">неподготовленный проводник </w:t>
      </w:r>
      <w:r>
        <w:rPr>
          <w:spacing w:val="0"/>
          <w:w w:val="100"/>
          <w:position w:val="0"/>
          <w:sz w:val="14"/>
          <w:szCs w:val="14"/>
        </w:rPr>
        <w:t xml:space="preserve">(unprepared conductor): </w:t>
      </w:r>
      <w:r>
        <w:rPr>
          <w:spacing w:val="0"/>
          <w:w w:val="100"/>
          <w:position w:val="0"/>
          <w:sz w:val="14"/>
          <w:szCs w:val="14"/>
        </w:rPr>
        <w:t>Отрезок провода, с конца которого снята на определенную длину изоляция для подсоединения к выводу.</w:t>
      </w:r>
    </w:p>
    <w:p>
      <w:pPr>
        <w:pStyle w:val="Style6"/>
        <w:keepNext w:val="0"/>
        <w:keepLines w:val="0"/>
        <w:widowControl w:val="0"/>
        <w:shd w:val="clear" w:color="auto" w:fill="auto"/>
        <w:bidi w:val="0"/>
        <w:spacing w:before="0" w:after="0" w:line="269" w:lineRule="auto"/>
        <w:ind w:left="0" w:right="0" w:firstLine="440"/>
        <w:jc w:val="both"/>
        <w:rPr>
          <w:sz w:val="14"/>
          <w:szCs w:val="14"/>
        </w:rPr>
      </w:pPr>
      <w:r>
        <w:rPr>
          <w:spacing w:val="0"/>
          <w:w w:val="100"/>
          <w:position w:val="0"/>
          <w:sz w:val="14"/>
          <w:szCs w:val="14"/>
        </w:rPr>
        <w:t>Примечания</w:t>
      </w:r>
    </w:p>
    <w:p>
      <w:pPr>
        <w:pStyle w:val="Style6"/>
        <w:keepNext w:val="0"/>
        <w:keepLines w:val="0"/>
        <w:widowControl w:val="0"/>
        <w:numPr>
          <w:ilvl w:val="0"/>
          <w:numId w:val="187"/>
        </w:numPr>
        <w:shd w:val="clear" w:color="auto" w:fill="auto"/>
        <w:tabs>
          <w:tab w:pos="625" w:val="left"/>
        </w:tabs>
        <w:bidi w:val="0"/>
        <w:spacing w:before="0" w:after="0" w:line="240" w:lineRule="auto"/>
        <w:ind w:left="0" w:right="0" w:firstLine="440"/>
        <w:jc w:val="both"/>
        <w:rPr>
          <w:sz w:val="14"/>
          <w:szCs w:val="14"/>
        </w:rPr>
      </w:pPr>
      <w:bookmarkStart w:id="680" w:name="bookmark680"/>
      <w:bookmarkEnd w:id="680"/>
      <w:r>
        <w:rPr>
          <w:spacing w:val="0"/>
          <w:w w:val="100"/>
          <w:position w:val="0"/>
          <w:sz w:val="14"/>
          <w:szCs w:val="14"/>
        </w:rPr>
        <w:t xml:space="preserve">Проводник, имеющий такую форму, которая позволяет легко вводить его в вывод или концы жил которого скручены </w:t>
      </w:r>
      <w:r>
        <w:rPr>
          <w:color w:val="555555"/>
          <w:spacing w:val="0"/>
          <w:w w:val="100"/>
          <w:position w:val="0"/>
          <w:sz w:val="14"/>
          <w:szCs w:val="14"/>
        </w:rPr>
        <w:t xml:space="preserve">с </w:t>
      </w:r>
      <w:r>
        <w:rPr>
          <w:spacing w:val="0"/>
          <w:w w:val="100"/>
          <w:position w:val="0"/>
          <w:sz w:val="14"/>
          <w:szCs w:val="14"/>
        </w:rPr>
        <w:t>целью укрепления, считают неподготовленным проводником.</w:t>
      </w:r>
    </w:p>
    <w:p>
      <w:pPr>
        <w:pStyle w:val="Style6"/>
        <w:keepNext w:val="0"/>
        <w:keepLines w:val="0"/>
        <w:widowControl w:val="0"/>
        <w:numPr>
          <w:ilvl w:val="0"/>
          <w:numId w:val="187"/>
        </w:numPr>
        <w:shd w:val="clear" w:color="auto" w:fill="auto"/>
        <w:tabs>
          <w:tab w:pos="644" w:val="left"/>
        </w:tabs>
        <w:bidi w:val="0"/>
        <w:spacing w:before="0" w:after="0" w:line="269" w:lineRule="auto"/>
        <w:ind w:left="0" w:right="0" w:firstLine="440"/>
        <w:jc w:val="both"/>
        <w:rPr>
          <w:sz w:val="14"/>
          <w:szCs w:val="14"/>
        </w:rPr>
      </w:pPr>
      <w:bookmarkStart w:id="681" w:name="bookmark681"/>
      <w:bookmarkEnd w:id="681"/>
      <w:r>
        <w:rPr>
          <w:spacing w:val="0"/>
          <w:w w:val="100"/>
          <w:position w:val="0"/>
          <w:sz w:val="14"/>
          <w:szCs w:val="14"/>
        </w:rPr>
        <w:t xml:space="preserve">Термин «неподготовленный проводник» означает проводник, жилы которого не спаяны или </w:t>
      </w:r>
      <w:r>
        <w:rPr>
          <w:color w:val="555555"/>
          <w:spacing w:val="0"/>
          <w:w w:val="100"/>
          <w:position w:val="0"/>
          <w:sz w:val="14"/>
          <w:szCs w:val="14"/>
        </w:rPr>
        <w:t xml:space="preserve">конец </w:t>
      </w:r>
      <w:r>
        <w:rPr>
          <w:spacing w:val="0"/>
          <w:w w:val="100"/>
          <w:position w:val="0"/>
          <w:sz w:val="14"/>
          <w:szCs w:val="14"/>
        </w:rPr>
        <w:t xml:space="preserve">которого не снабжен кабельным наконечником, ушком </w:t>
      </w:r>
      <w:r>
        <w:rPr>
          <w:color w:val="191919"/>
          <w:spacing w:val="0"/>
          <w:w w:val="100"/>
          <w:position w:val="0"/>
          <w:sz w:val="14"/>
          <w:szCs w:val="14"/>
        </w:rPr>
        <w:t xml:space="preserve">и </w:t>
      </w:r>
      <w:r>
        <w:rPr>
          <w:spacing w:val="0"/>
          <w:w w:val="100"/>
          <w:position w:val="0"/>
          <w:sz w:val="14"/>
          <w:szCs w:val="14"/>
        </w:rPr>
        <w:t xml:space="preserve">т. </w:t>
      </w:r>
      <w:r>
        <w:rPr>
          <w:color w:val="555555"/>
          <w:spacing w:val="0"/>
          <w:w w:val="100"/>
          <w:position w:val="0"/>
          <w:sz w:val="14"/>
          <w:szCs w:val="14"/>
        </w:rPr>
        <w:t xml:space="preserve">п„ </w:t>
      </w:r>
      <w:r>
        <w:rPr>
          <w:spacing w:val="0"/>
          <w:w w:val="100"/>
          <w:position w:val="0"/>
          <w:sz w:val="14"/>
          <w:szCs w:val="14"/>
        </w:rPr>
        <w:t xml:space="preserve">но форма которого изменена для вставки в вывод или жилы </w:t>
      </w:r>
      <w:r>
        <w:rPr>
          <w:color w:val="555555"/>
          <w:spacing w:val="0"/>
          <w:w w:val="100"/>
          <w:position w:val="0"/>
          <w:sz w:val="14"/>
          <w:szCs w:val="14"/>
        </w:rPr>
        <w:t xml:space="preserve">которого </w:t>
      </w:r>
      <w:r>
        <w:rPr>
          <w:spacing w:val="0"/>
          <w:w w:val="100"/>
          <w:position w:val="0"/>
          <w:sz w:val="14"/>
          <w:szCs w:val="14"/>
        </w:rPr>
        <w:t>скручены для упрочнения конца.</w:t>
      </w:r>
    </w:p>
    <w:p>
      <w:pPr>
        <w:pStyle w:val="Style6"/>
        <w:keepNext w:val="0"/>
        <w:keepLines w:val="0"/>
        <w:widowControl w:val="0"/>
        <w:shd w:val="clear" w:color="auto" w:fill="auto"/>
        <w:bidi w:val="0"/>
        <w:spacing w:before="0" w:after="0" w:line="271" w:lineRule="auto"/>
        <w:ind w:left="0" w:right="0" w:firstLine="440"/>
        <w:jc w:val="left"/>
        <w:rPr>
          <w:sz w:val="14"/>
          <w:szCs w:val="14"/>
        </w:rPr>
      </w:pPr>
      <w:r>
        <w:rPr>
          <w:color w:val="191919"/>
          <w:spacing w:val="0"/>
          <w:w w:val="100"/>
          <w:position w:val="0"/>
          <w:sz w:val="14"/>
          <w:szCs w:val="14"/>
        </w:rPr>
        <w:t xml:space="preserve">J.4 </w:t>
      </w:r>
      <w:r>
        <w:rPr>
          <w:color w:val="191919"/>
          <w:spacing w:val="0"/>
          <w:w w:val="100"/>
          <w:position w:val="0"/>
          <w:sz w:val="14"/>
          <w:szCs w:val="14"/>
        </w:rPr>
        <w:t>Классификация</w:t>
      </w:r>
    </w:p>
    <w:p>
      <w:pPr>
        <w:pStyle w:val="Style6"/>
        <w:keepNext w:val="0"/>
        <w:keepLines w:val="0"/>
        <w:widowControl w:val="0"/>
        <w:shd w:val="clear" w:color="auto" w:fill="auto"/>
        <w:bidi w:val="0"/>
        <w:spacing w:before="0" w:after="80" w:line="271" w:lineRule="auto"/>
        <w:ind w:left="0" w:right="0" w:firstLine="440"/>
        <w:jc w:val="left"/>
        <w:rPr>
          <w:sz w:val="14"/>
          <w:szCs w:val="14"/>
        </w:rPr>
      </w:pPr>
      <w:r>
        <w:rPr>
          <w:spacing w:val="0"/>
          <w:w w:val="100"/>
          <w:position w:val="0"/>
          <w:sz w:val="14"/>
          <w:szCs w:val="14"/>
        </w:rPr>
        <w:t xml:space="preserve">По разделу </w:t>
      </w:r>
      <w:r>
        <w:rPr>
          <w:color w:val="191919"/>
          <w:spacing w:val="0"/>
          <w:w w:val="100"/>
          <w:position w:val="0"/>
          <w:sz w:val="14"/>
          <w:szCs w:val="14"/>
        </w:rPr>
        <w:t>4.</w:t>
      </w:r>
    </w:p>
    <w:p>
      <w:pPr>
        <w:pStyle w:val="Style6"/>
        <w:keepNext w:val="0"/>
        <w:keepLines w:val="0"/>
        <w:widowControl w:val="0"/>
        <w:shd w:val="clear" w:color="auto" w:fill="auto"/>
        <w:bidi w:val="0"/>
        <w:spacing w:before="0" w:after="0" w:line="271" w:lineRule="auto"/>
        <w:ind w:left="0" w:right="0" w:firstLine="440"/>
        <w:jc w:val="both"/>
        <w:rPr>
          <w:sz w:val="14"/>
          <w:szCs w:val="14"/>
        </w:rPr>
      </w:pPr>
      <w:r>
        <w:rPr>
          <w:color w:val="191919"/>
          <w:spacing w:val="0"/>
          <w:w w:val="100"/>
          <w:position w:val="0"/>
          <w:sz w:val="14"/>
          <w:szCs w:val="14"/>
        </w:rPr>
        <w:t xml:space="preserve">J.5 </w:t>
      </w:r>
      <w:r>
        <w:rPr>
          <w:color w:val="191919"/>
          <w:spacing w:val="0"/>
          <w:w w:val="100"/>
          <w:position w:val="0"/>
          <w:sz w:val="14"/>
          <w:szCs w:val="14"/>
        </w:rPr>
        <w:t>Характеристики ВДТ</w:t>
      </w:r>
    </w:p>
    <w:p>
      <w:pPr>
        <w:pStyle w:val="Style6"/>
        <w:keepNext w:val="0"/>
        <w:keepLines w:val="0"/>
        <w:widowControl w:val="0"/>
        <w:shd w:val="clear" w:color="auto" w:fill="auto"/>
        <w:bidi w:val="0"/>
        <w:spacing w:before="0" w:after="80" w:line="271" w:lineRule="auto"/>
        <w:ind w:left="0" w:right="0" w:firstLine="440"/>
        <w:jc w:val="both"/>
        <w:rPr>
          <w:sz w:val="14"/>
          <w:szCs w:val="14"/>
        </w:rPr>
      </w:pPr>
      <w:r>
        <w:rPr>
          <w:spacing w:val="0"/>
          <w:w w:val="100"/>
          <w:position w:val="0"/>
          <w:sz w:val="14"/>
          <w:szCs w:val="14"/>
        </w:rPr>
        <w:t>По разделу 5.</w:t>
      </w:r>
    </w:p>
    <w:p>
      <w:pPr>
        <w:pStyle w:val="Style15"/>
        <w:keepNext w:val="0"/>
        <w:keepLines w:val="0"/>
        <w:widowControl w:val="0"/>
        <w:shd w:val="clear" w:color="auto" w:fill="auto"/>
        <w:bidi w:val="0"/>
        <w:spacing w:before="0" w:after="0"/>
        <w:ind w:left="0" w:right="0" w:firstLine="420"/>
        <w:jc w:val="left"/>
        <w:rPr>
          <w:sz w:val="14"/>
          <w:szCs w:val="14"/>
        </w:rPr>
      </w:pPr>
      <w:r>
        <w:rPr>
          <w:b w:val="0"/>
          <w:bCs w:val="0"/>
          <w:color w:val="191919"/>
          <w:spacing w:val="0"/>
          <w:w w:val="100"/>
          <w:position w:val="0"/>
          <w:sz w:val="14"/>
          <w:szCs w:val="14"/>
        </w:rPr>
        <w:t xml:space="preserve">J.6 </w:t>
      </w:r>
      <w:r>
        <w:rPr>
          <w:b w:val="0"/>
          <w:bCs w:val="0"/>
          <w:color w:val="191919"/>
          <w:spacing w:val="0"/>
          <w:w w:val="100"/>
          <w:position w:val="0"/>
          <w:sz w:val="14"/>
          <w:szCs w:val="14"/>
        </w:rPr>
        <w:t>Маркировка</w:t>
      </w:r>
    </w:p>
    <w:p>
      <w:pPr>
        <w:pStyle w:val="Style15"/>
        <w:keepNext w:val="0"/>
        <w:keepLines w:val="0"/>
        <w:widowControl w:val="0"/>
        <w:shd w:val="clear" w:color="auto" w:fill="auto"/>
        <w:bidi w:val="0"/>
        <w:spacing w:before="0" w:after="0"/>
        <w:ind w:left="0" w:right="0" w:firstLine="420"/>
        <w:jc w:val="left"/>
        <w:rPr>
          <w:sz w:val="14"/>
          <w:szCs w:val="14"/>
        </w:rPr>
      </w:pPr>
      <w:r>
        <w:rPr>
          <w:b w:val="0"/>
          <w:bCs w:val="0"/>
          <w:spacing w:val="0"/>
          <w:w w:val="100"/>
          <w:position w:val="0"/>
          <w:sz w:val="14"/>
          <w:szCs w:val="14"/>
        </w:rPr>
        <w:t xml:space="preserve">Раздел </w:t>
      </w:r>
      <w:r>
        <w:rPr>
          <w:b w:val="0"/>
          <w:bCs w:val="0"/>
          <w:color w:val="555555"/>
          <w:spacing w:val="0"/>
          <w:w w:val="100"/>
          <w:position w:val="0"/>
          <w:sz w:val="14"/>
          <w:szCs w:val="14"/>
        </w:rPr>
        <w:t xml:space="preserve">6 дополнить </w:t>
      </w:r>
      <w:r>
        <w:rPr>
          <w:b w:val="0"/>
          <w:bCs w:val="0"/>
          <w:spacing w:val="0"/>
          <w:w w:val="100"/>
          <w:position w:val="0"/>
          <w:sz w:val="14"/>
          <w:szCs w:val="14"/>
        </w:rPr>
        <w:t>следующими требованиями.</w:t>
      </w:r>
    </w:p>
    <w:p>
      <w:pPr>
        <w:pStyle w:val="Style15"/>
        <w:keepNext w:val="0"/>
        <w:keepLines w:val="0"/>
        <w:widowControl w:val="0"/>
        <w:shd w:val="clear" w:color="auto" w:fill="auto"/>
        <w:bidi w:val="0"/>
        <w:spacing w:before="0" w:after="0"/>
        <w:ind w:left="0" w:right="0" w:firstLine="420"/>
        <w:jc w:val="left"/>
        <w:rPr>
          <w:sz w:val="14"/>
          <w:szCs w:val="14"/>
        </w:rPr>
      </w:pPr>
      <w:r>
        <w:rPr>
          <w:b w:val="0"/>
          <w:bCs w:val="0"/>
          <w:spacing w:val="0"/>
          <w:w w:val="100"/>
          <w:position w:val="0"/>
          <w:sz w:val="14"/>
          <w:szCs w:val="14"/>
        </w:rPr>
        <w:t>Универсальные выводы:</w:t>
      </w:r>
    </w:p>
    <w:p>
      <w:pPr>
        <w:pStyle w:val="Style15"/>
        <w:keepNext w:val="0"/>
        <w:keepLines w:val="0"/>
        <w:widowControl w:val="0"/>
        <w:numPr>
          <w:ilvl w:val="0"/>
          <w:numId w:val="189"/>
        </w:numPr>
        <w:shd w:val="clear" w:color="auto" w:fill="auto"/>
        <w:tabs>
          <w:tab w:pos="641" w:val="left"/>
        </w:tabs>
        <w:bidi w:val="0"/>
        <w:spacing w:before="0" w:after="0"/>
        <w:ind w:left="0" w:right="0" w:firstLine="420"/>
        <w:jc w:val="left"/>
        <w:rPr>
          <w:sz w:val="14"/>
          <w:szCs w:val="14"/>
        </w:rPr>
      </w:pPr>
      <w:bookmarkStart w:id="682" w:name="bookmark682"/>
      <w:bookmarkEnd w:id="682"/>
      <w:r>
        <w:rPr>
          <w:b w:val="0"/>
          <w:bCs w:val="0"/>
          <w:color w:val="555555"/>
          <w:spacing w:val="0"/>
          <w:w w:val="100"/>
          <w:position w:val="0"/>
          <w:sz w:val="14"/>
          <w:szCs w:val="14"/>
        </w:rPr>
        <w:t xml:space="preserve">без </w:t>
      </w:r>
      <w:r>
        <w:rPr>
          <w:b w:val="0"/>
          <w:bCs w:val="0"/>
          <w:spacing w:val="0"/>
          <w:w w:val="100"/>
          <w:position w:val="0"/>
          <w:sz w:val="14"/>
          <w:szCs w:val="14"/>
        </w:rPr>
        <w:t>маркировки.</w:t>
      </w:r>
    </w:p>
    <w:p>
      <w:pPr>
        <w:pStyle w:val="Style15"/>
        <w:keepNext w:val="0"/>
        <w:keepLines w:val="0"/>
        <w:widowControl w:val="0"/>
        <w:shd w:val="clear" w:color="auto" w:fill="auto"/>
        <w:bidi w:val="0"/>
        <w:spacing w:before="0" w:after="0"/>
        <w:ind w:left="0" w:right="0" w:firstLine="420"/>
        <w:jc w:val="left"/>
        <w:rPr>
          <w:sz w:val="14"/>
          <w:szCs w:val="14"/>
        </w:rPr>
      </w:pPr>
      <w:r>
        <w:rPr>
          <w:b w:val="0"/>
          <w:bCs w:val="0"/>
          <w:spacing w:val="0"/>
          <w:w w:val="100"/>
          <w:position w:val="0"/>
          <w:sz w:val="14"/>
          <w:szCs w:val="14"/>
        </w:rPr>
        <w:t>Неуниверсальные выводы:</w:t>
      </w:r>
    </w:p>
    <w:p>
      <w:pPr>
        <w:pStyle w:val="Style15"/>
        <w:keepNext w:val="0"/>
        <w:keepLines w:val="0"/>
        <w:widowControl w:val="0"/>
        <w:numPr>
          <w:ilvl w:val="0"/>
          <w:numId w:val="189"/>
        </w:numPr>
        <w:shd w:val="clear" w:color="auto" w:fill="auto"/>
        <w:tabs>
          <w:tab w:pos="641" w:val="left"/>
        </w:tabs>
        <w:bidi w:val="0"/>
        <w:spacing w:before="0" w:after="0"/>
        <w:ind w:left="0" w:right="0" w:firstLine="420"/>
        <w:jc w:val="left"/>
        <w:rPr>
          <w:sz w:val="14"/>
          <w:szCs w:val="14"/>
        </w:rPr>
      </w:pPr>
      <w:bookmarkStart w:id="683" w:name="bookmark683"/>
      <w:bookmarkEnd w:id="683"/>
      <w:r>
        <w:rPr>
          <w:b w:val="0"/>
          <w:bCs w:val="0"/>
          <w:color w:val="555555"/>
          <w:spacing w:val="0"/>
          <w:w w:val="100"/>
          <w:position w:val="0"/>
          <w:sz w:val="14"/>
          <w:szCs w:val="14"/>
        </w:rPr>
        <w:t xml:space="preserve">выводы, </w:t>
      </w:r>
      <w:r>
        <w:rPr>
          <w:b w:val="0"/>
          <w:bCs w:val="0"/>
          <w:spacing w:val="0"/>
          <w:w w:val="100"/>
          <w:position w:val="0"/>
          <w:sz w:val="14"/>
          <w:szCs w:val="14"/>
        </w:rPr>
        <w:t xml:space="preserve">предназначенные для жестких однопроволгмных проводников, должны маркироваться буквами </w:t>
      </w:r>
      <w:r>
        <w:rPr>
          <w:b w:val="0"/>
          <w:bCs w:val="0"/>
          <w:color w:val="555555"/>
          <w:spacing w:val="0"/>
          <w:w w:val="100"/>
          <w:position w:val="0"/>
          <w:sz w:val="14"/>
          <w:szCs w:val="14"/>
        </w:rPr>
        <w:t>«sol»;</w:t>
      </w:r>
    </w:p>
    <w:p>
      <w:pPr>
        <w:pStyle w:val="Style15"/>
        <w:keepNext w:val="0"/>
        <w:keepLines w:val="0"/>
        <w:widowControl w:val="0"/>
        <w:numPr>
          <w:ilvl w:val="0"/>
          <w:numId w:val="189"/>
        </w:numPr>
        <w:shd w:val="clear" w:color="auto" w:fill="auto"/>
        <w:tabs>
          <w:tab w:pos="644" w:val="left"/>
        </w:tabs>
        <w:bidi w:val="0"/>
        <w:spacing w:before="0" w:after="0"/>
        <w:ind w:left="0" w:right="0" w:firstLine="440"/>
        <w:jc w:val="both"/>
        <w:rPr>
          <w:sz w:val="14"/>
          <w:szCs w:val="14"/>
        </w:rPr>
      </w:pPr>
      <w:bookmarkStart w:id="684" w:name="bookmark684"/>
      <w:bookmarkEnd w:id="684"/>
      <w:r>
        <w:rPr>
          <w:b w:val="0"/>
          <w:bCs w:val="0"/>
          <w:spacing w:val="0"/>
          <w:w w:val="100"/>
          <w:position w:val="0"/>
          <w:sz w:val="14"/>
          <w:szCs w:val="14"/>
        </w:rPr>
        <w:t xml:space="preserve">выводы, предназначенные для жестких однопроволочных </w:t>
      </w:r>
      <w:r>
        <w:rPr>
          <w:b w:val="0"/>
          <w:bCs w:val="0"/>
          <w:color w:val="191919"/>
          <w:spacing w:val="0"/>
          <w:w w:val="100"/>
          <w:position w:val="0"/>
          <w:sz w:val="14"/>
          <w:szCs w:val="14"/>
        </w:rPr>
        <w:t xml:space="preserve">и </w:t>
      </w:r>
      <w:r>
        <w:rPr>
          <w:b w:val="0"/>
          <w:bCs w:val="0"/>
          <w:spacing w:val="0"/>
          <w:w w:val="100"/>
          <w:position w:val="0"/>
          <w:sz w:val="14"/>
          <w:szCs w:val="14"/>
        </w:rPr>
        <w:t>многопроволочных проводников, должны мар</w:t>
        <w:softHyphen/>
        <w:t xml:space="preserve">кироваться буквой </w:t>
      </w:r>
      <w:r>
        <w:rPr>
          <w:b w:val="0"/>
          <w:bCs w:val="0"/>
          <w:color w:val="555555"/>
          <w:spacing w:val="0"/>
          <w:w w:val="100"/>
          <w:position w:val="0"/>
          <w:sz w:val="14"/>
          <w:szCs w:val="14"/>
        </w:rPr>
        <w:t>«г»;</w:t>
      </w:r>
    </w:p>
    <w:p>
      <w:pPr>
        <w:pStyle w:val="Style15"/>
        <w:keepNext w:val="0"/>
        <w:keepLines w:val="0"/>
        <w:widowControl w:val="0"/>
        <w:numPr>
          <w:ilvl w:val="0"/>
          <w:numId w:val="189"/>
        </w:numPr>
        <w:shd w:val="clear" w:color="auto" w:fill="auto"/>
        <w:tabs>
          <w:tab w:pos="641" w:val="left"/>
        </w:tabs>
        <w:bidi w:val="0"/>
        <w:spacing w:before="0" w:after="0"/>
        <w:ind w:left="0" w:right="0" w:firstLine="420"/>
        <w:jc w:val="both"/>
        <w:rPr>
          <w:sz w:val="14"/>
          <w:szCs w:val="14"/>
        </w:rPr>
      </w:pPr>
      <w:bookmarkStart w:id="685" w:name="bookmark685"/>
      <w:bookmarkEnd w:id="685"/>
      <w:r>
        <w:rPr>
          <w:b w:val="0"/>
          <w:bCs w:val="0"/>
          <w:spacing w:val="0"/>
          <w:w w:val="100"/>
          <w:position w:val="0"/>
          <w:sz w:val="14"/>
          <w:szCs w:val="14"/>
        </w:rPr>
        <w:t xml:space="preserve">выводы, предназначенные для гибких проводников, должны маркироваться буквой </w:t>
      </w:r>
      <w:r>
        <w:rPr>
          <w:b w:val="0"/>
          <w:bCs w:val="0"/>
          <w:color w:val="555555"/>
          <w:spacing w:val="0"/>
          <w:w w:val="100"/>
          <w:position w:val="0"/>
          <w:sz w:val="14"/>
          <w:szCs w:val="14"/>
        </w:rPr>
        <w:t>«I».</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Маркировка должна наноситься на ВДТ или при недостатке места на наименьшую единицу </w:t>
      </w:r>
      <w:r>
        <w:rPr>
          <w:b w:val="0"/>
          <w:bCs w:val="0"/>
          <w:color w:val="555555"/>
          <w:spacing w:val="0"/>
          <w:w w:val="100"/>
          <w:position w:val="0"/>
          <w:sz w:val="14"/>
          <w:szCs w:val="14"/>
        </w:rPr>
        <w:t xml:space="preserve">упаковки либо </w:t>
      </w:r>
      <w:r>
        <w:rPr>
          <w:b w:val="0"/>
          <w:bCs w:val="0"/>
          <w:spacing w:val="0"/>
          <w:w w:val="100"/>
          <w:position w:val="0"/>
          <w:sz w:val="14"/>
          <w:szCs w:val="14"/>
        </w:rPr>
        <w:t>содержаться в технической информации изготовителя.</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Маркировка, обозначающая длину снятия изоляции перед введением проводника в вывод, должна быть на</w:t>
        <w:softHyphen/>
        <w:t>несена на выключатель.</w:t>
      </w:r>
    </w:p>
    <w:p>
      <w:pPr>
        <w:pStyle w:val="Style15"/>
        <w:keepNext w:val="0"/>
        <w:keepLines w:val="0"/>
        <w:widowControl w:val="0"/>
        <w:shd w:val="clear" w:color="auto" w:fill="auto"/>
        <w:bidi w:val="0"/>
        <w:spacing w:before="0" w:after="80"/>
        <w:ind w:left="0" w:right="0" w:firstLine="440"/>
        <w:jc w:val="both"/>
        <w:rPr>
          <w:sz w:val="14"/>
          <w:szCs w:val="14"/>
        </w:rPr>
      </w:pPr>
      <w:r>
        <w:rPr>
          <w:b w:val="0"/>
          <w:bCs w:val="0"/>
          <w:spacing w:val="0"/>
          <w:w w:val="100"/>
          <w:position w:val="0"/>
          <w:sz w:val="14"/>
          <w:szCs w:val="14"/>
        </w:rPr>
        <w:t xml:space="preserve">Изготовитель </w:t>
      </w:r>
      <w:r>
        <w:rPr>
          <w:b w:val="0"/>
          <w:bCs w:val="0"/>
          <w:color w:val="191919"/>
          <w:spacing w:val="0"/>
          <w:w w:val="100"/>
          <w:position w:val="0"/>
          <w:sz w:val="14"/>
          <w:szCs w:val="14"/>
        </w:rPr>
        <w:t xml:space="preserve">в </w:t>
      </w:r>
      <w:r>
        <w:rPr>
          <w:b w:val="0"/>
          <w:bCs w:val="0"/>
          <w:spacing w:val="0"/>
          <w:w w:val="100"/>
          <w:position w:val="0"/>
          <w:sz w:val="14"/>
          <w:szCs w:val="14"/>
        </w:rPr>
        <w:t>своих каталогах должен предусмотреть информацию о максимальном числе проводников, зажимаемых в выводе.</w:t>
      </w:r>
    </w:p>
    <w:p>
      <w:pPr>
        <w:pStyle w:val="Style15"/>
        <w:keepNext w:val="0"/>
        <w:keepLines w:val="0"/>
        <w:widowControl w:val="0"/>
        <w:shd w:val="clear" w:color="auto" w:fill="auto"/>
        <w:bidi w:val="0"/>
        <w:spacing w:before="0" w:after="0"/>
        <w:ind w:left="0" w:right="0" w:firstLine="420"/>
        <w:jc w:val="left"/>
        <w:rPr>
          <w:sz w:val="14"/>
          <w:szCs w:val="14"/>
        </w:rPr>
      </w:pPr>
      <w:r>
        <w:rPr>
          <w:b w:val="0"/>
          <w:bCs w:val="0"/>
          <w:color w:val="191919"/>
          <w:spacing w:val="0"/>
          <w:w w:val="100"/>
          <w:position w:val="0"/>
          <w:sz w:val="14"/>
          <w:szCs w:val="14"/>
        </w:rPr>
        <w:t xml:space="preserve">J.7 </w:t>
      </w:r>
      <w:r>
        <w:rPr>
          <w:b w:val="0"/>
          <w:bCs w:val="0"/>
          <w:color w:val="191919"/>
          <w:spacing w:val="0"/>
          <w:w w:val="100"/>
          <w:position w:val="0"/>
          <w:sz w:val="14"/>
          <w:szCs w:val="14"/>
        </w:rPr>
        <w:t>Стандартные условия эксплуатации и монтажа</w:t>
      </w:r>
    </w:p>
    <w:p>
      <w:pPr>
        <w:pStyle w:val="Style15"/>
        <w:keepNext w:val="0"/>
        <w:keepLines w:val="0"/>
        <w:widowControl w:val="0"/>
        <w:shd w:val="clear" w:color="auto" w:fill="auto"/>
        <w:bidi w:val="0"/>
        <w:spacing w:before="0" w:after="80"/>
        <w:ind w:left="0" w:right="0" w:firstLine="420"/>
        <w:jc w:val="left"/>
        <w:rPr>
          <w:sz w:val="14"/>
          <w:szCs w:val="14"/>
        </w:rPr>
      </w:pPr>
      <w:r>
        <w:rPr>
          <w:b w:val="0"/>
          <w:bCs w:val="0"/>
          <w:spacing w:val="0"/>
          <w:w w:val="100"/>
          <w:position w:val="0"/>
          <w:sz w:val="14"/>
          <w:szCs w:val="14"/>
        </w:rPr>
        <w:t>По разделу 7.</w:t>
      </w:r>
    </w:p>
    <w:p>
      <w:pPr>
        <w:pStyle w:val="Style15"/>
        <w:keepNext w:val="0"/>
        <w:keepLines w:val="0"/>
        <w:widowControl w:val="0"/>
        <w:shd w:val="clear" w:color="auto" w:fill="auto"/>
        <w:bidi w:val="0"/>
        <w:spacing w:before="0" w:after="0"/>
        <w:ind w:left="0" w:right="0" w:firstLine="420"/>
        <w:jc w:val="both"/>
        <w:rPr>
          <w:sz w:val="14"/>
          <w:szCs w:val="14"/>
        </w:rPr>
      </w:pPr>
      <w:r>
        <w:rPr>
          <w:b w:val="0"/>
          <w:bCs w:val="0"/>
          <w:color w:val="191919"/>
          <w:spacing w:val="0"/>
          <w:w w:val="100"/>
          <w:position w:val="0"/>
          <w:sz w:val="14"/>
          <w:szCs w:val="14"/>
        </w:rPr>
        <w:t xml:space="preserve">J.8 </w:t>
      </w:r>
      <w:r>
        <w:rPr>
          <w:b w:val="0"/>
          <w:bCs w:val="0"/>
          <w:color w:val="191919"/>
          <w:spacing w:val="0"/>
          <w:w w:val="100"/>
          <w:position w:val="0"/>
          <w:sz w:val="14"/>
          <w:szCs w:val="14"/>
        </w:rPr>
        <w:t>Требования к конструкции и функционированию</w:t>
      </w:r>
    </w:p>
    <w:p>
      <w:pPr>
        <w:pStyle w:val="Style15"/>
        <w:keepNext w:val="0"/>
        <w:keepLines w:val="0"/>
        <w:widowControl w:val="0"/>
        <w:shd w:val="clear" w:color="auto" w:fill="auto"/>
        <w:bidi w:val="0"/>
        <w:spacing w:before="0" w:after="0"/>
        <w:ind w:left="0" w:right="0" w:firstLine="420"/>
        <w:jc w:val="both"/>
        <w:rPr>
          <w:sz w:val="14"/>
          <w:szCs w:val="14"/>
        </w:rPr>
      </w:pPr>
      <w:r>
        <w:rPr>
          <w:b w:val="0"/>
          <w:bCs w:val="0"/>
          <w:color w:val="191919"/>
          <w:spacing w:val="0"/>
          <w:w w:val="100"/>
          <w:position w:val="0"/>
          <w:sz w:val="14"/>
          <w:szCs w:val="14"/>
        </w:rPr>
        <w:t xml:space="preserve">J.8.1 </w:t>
      </w:r>
      <w:r>
        <w:rPr>
          <w:b w:val="0"/>
          <w:bCs w:val="0"/>
          <w:color w:val="191919"/>
          <w:spacing w:val="0"/>
          <w:w w:val="100"/>
          <w:position w:val="0"/>
          <w:sz w:val="14"/>
          <w:szCs w:val="14"/>
        </w:rPr>
        <w:t>Основные положение</w:t>
      </w:r>
    </w:p>
    <w:p>
      <w:pPr>
        <w:pStyle w:val="Style15"/>
        <w:keepNext w:val="0"/>
        <w:keepLines w:val="0"/>
        <w:widowControl w:val="0"/>
        <w:shd w:val="clear" w:color="auto" w:fill="auto"/>
        <w:bidi w:val="0"/>
        <w:spacing w:before="0" w:after="0"/>
        <w:ind w:left="0" w:right="0" w:firstLine="420"/>
        <w:jc w:val="left"/>
        <w:rPr>
          <w:sz w:val="14"/>
          <w:szCs w:val="14"/>
        </w:rPr>
      </w:pPr>
      <w:r>
        <w:rPr>
          <w:b w:val="0"/>
          <w:bCs w:val="0"/>
          <w:spacing w:val="0"/>
          <w:w w:val="100"/>
          <w:position w:val="0"/>
          <w:sz w:val="14"/>
          <w:szCs w:val="14"/>
        </w:rPr>
        <w:t>Раздел 8 применяется, за следующими исключениями.</w:t>
      </w:r>
    </w:p>
    <w:p>
      <w:pPr>
        <w:pStyle w:val="Style15"/>
        <w:keepNext w:val="0"/>
        <w:keepLines w:val="0"/>
        <w:widowControl w:val="0"/>
        <w:shd w:val="clear" w:color="auto" w:fill="auto"/>
        <w:bidi w:val="0"/>
        <w:spacing w:before="0" w:after="0"/>
        <w:ind w:left="0" w:right="0" w:firstLine="420"/>
        <w:jc w:val="left"/>
        <w:rPr>
          <w:sz w:val="14"/>
          <w:szCs w:val="14"/>
        </w:rPr>
      </w:pPr>
      <w:r>
        <w:rPr>
          <w:b w:val="0"/>
          <w:bCs w:val="0"/>
          <w:spacing w:val="0"/>
          <w:w w:val="100"/>
          <w:position w:val="0"/>
          <w:sz w:val="14"/>
          <w:szCs w:val="14"/>
        </w:rPr>
        <w:t xml:space="preserve">В 8.1.5 применяются только </w:t>
      </w:r>
      <w:r>
        <w:rPr>
          <w:b w:val="0"/>
          <w:bCs w:val="0"/>
          <w:color w:val="555555"/>
          <w:spacing w:val="0"/>
          <w:w w:val="100"/>
          <w:position w:val="0"/>
          <w:sz w:val="14"/>
          <w:szCs w:val="14"/>
        </w:rPr>
        <w:t>8.</w:t>
      </w:r>
      <w:r>
        <w:rPr>
          <w:b w:val="0"/>
          <w:bCs w:val="0"/>
          <w:spacing w:val="0"/>
          <w:w w:val="100"/>
          <w:position w:val="0"/>
          <w:sz w:val="14"/>
          <w:szCs w:val="14"/>
        </w:rPr>
        <w:t xml:space="preserve">1.5.1, </w:t>
      </w:r>
      <w:r>
        <w:rPr>
          <w:b w:val="0"/>
          <w:bCs w:val="0"/>
          <w:color w:val="555555"/>
          <w:spacing w:val="0"/>
          <w:w w:val="100"/>
          <w:position w:val="0"/>
          <w:sz w:val="14"/>
          <w:szCs w:val="14"/>
        </w:rPr>
        <w:t xml:space="preserve">8.1.5.3. </w:t>
      </w:r>
      <w:r>
        <w:rPr>
          <w:b w:val="0"/>
          <w:bCs w:val="0"/>
          <w:color w:val="555555"/>
          <w:spacing w:val="0"/>
          <w:w w:val="100"/>
          <w:position w:val="0"/>
          <w:sz w:val="14"/>
          <w:szCs w:val="14"/>
        </w:rPr>
        <w:t xml:space="preserve">8.1.5.6и </w:t>
      </w:r>
      <w:r>
        <w:rPr>
          <w:b w:val="0"/>
          <w:bCs w:val="0"/>
          <w:spacing w:val="0"/>
          <w:w w:val="100"/>
          <w:position w:val="0"/>
          <w:sz w:val="14"/>
          <w:szCs w:val="14"/>
        </w:rPr>
        <w:t>8.1.5.7.</w:t>
      </w:r>
    </w:p>
    <w:p>
      <w:pPr>
        <w:pStyle w:val="Style15"/>
        <w:keepNext w:val="0"/>
        <w:keepLines w:val="0"/>
        <w:widowControl w:val="0"/>
        <w:shd w:val="clear" w:color="auto" w:fill="auto"/>
        <w:bidi w:val="0"/>
        <w:spacing w:before="0" w:after="0"/>
        <w:ind w:left="0" w:right="0" w:firstLine="420"/>
        <w:jc w:val="both"/>
        <w:rPr>
          <w:sz w:val="14"/>
          <w:szCs w:val="14"/>
        </w:rPr>
      </w:pPr>
      <w:r>
        <w:rPr>
          <w:b w:val="0"/>
          <w:bCs w:val="0"/>
          <w:spacing w:val="0"/>
          <w:w w:val="100"/>
          <w:position w:val="0"/>
          <w:sz w:val="14"/>
          <w:szCs w:val="14"/>
        </w:rPr>
        <w:t xml:space="preserve">Замена </w:t>
      </w:r>
      <w:r>
        <w:rPr>
          <w:b w:val="0"/>
          <w:bCs w:val="0"/>
          <w:color w:val="555555"/>
          <w:spacing w:val="0"/>
          <w:w w:val="100"/>
          <w:position w:val="0"/>
          <w:sz w:val="14"/>
          <w:szCs w:val="14"/>
        </w:rPr>
        <w:t>в 8.</w:t>
      </w:r>
      <w:r>
        <w:rPr>
          <w:b w:val="0"/>
          <w:bCs w:val="0"/>
          <w:spacing w:val="0"/>
          <w:w w:val="100"/>
          <w:position w:val="0"/>
          <w:sz w:val="14"/>
          <w:szCs w:val="14"/>
        </w:rPr>
        <w:t xml:space="preserve">1.5.2 таблицы 5 таблицей </w:t>
      </w:r>
      <w:r>
        <w:rPr>
          <w:b w:val="0"/>
          <w:bCs w:val="0"/>
          <w:spacing w:val="0"/>
          <w:w w:val="100"/>
          <w:position w:val="0"/>
          <w:sz w:val="14"/>
          <w:szCs w:val="14"/>
        </w:rPr>
        <w:t>J.2.</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Соответствие требованиям проверяется инспекцией и испытаниями </w:t>
      </w:r>
      <w:r>
        <w:rPr>
          <w:b w:val="0"/>
          <w:bCs w:val="0"/>
          <w:color w:val="555555"/>
          <w:spacing w:val="0"/>
          <w:w w:val="100"/>
          <w:position w:val="0"/>
          <w:sz w:val="14"/>
          <w:szCs w:val="14"/>
        </w:rPr>
        <w:t xml:space="preserve">по </w:t>
      </w:r>
      <w:r>
        <w:rPr>
          <w:b w:val="0"/>
          <w:bCs w:val="0"/>
          <w:spacing w:val="0"/>
          <w:w w:val="100"/>
          <w:position w:val="0"/>
          <w:sz w:val="14"/>
          <w:szCs w:val="14"/>
        </w:rPr>
        <w:t xml:space="preserve">J.9.1 </w:t>
      </w:r>
      <w:r>
        <w:rPr>
          <w:b w:val="0"/>
          <w:bCs w:val="0"/>
          <w:spacing w:val="0"/>
          <w:w w:val="100"/>
          <w:position w:val="0"/>
          <w:sz w:val="14"/>
          <w:szCs w:val="14"/>
        </w:rPr>
        <w:t xml:space="preserve">и </w:t>
      </w:r>
      <w:r>
        <w:rPr>
          <w:b w:val="0"/>
          <w:bCs w:val="0"/>
          <w:spacing w:val="0"/>
          <w:w w:val="100"/>
          <w:position w:val="0"/>
          <w:sz w:val="14"/>
          <w:szCs w:val="14"/>
        </w:rPr>
        <w:t xml:space="preserve">J.9.2 </w:t>
      </w:r>
      <w:r>
        <w:rPr>
          <w:b w:val="0"/>
          <w:bCs w:val="0"/>
          <w:spacing w:val="0"/>
          <w:w w:val="100"/>
          <w:position w:val="0"/>
          <w:sz w:val="14"/>
          <w:szCs w:val="14"/>
        </w:rPr>
        <w:t xml:space="preserve">настоящего приложения </w:t>
      </w:r>
      <w:r>
        <w:rPr>
          <w:b w:val="0"/>
          <w:bCs w:val="0"/>
          <w:color w:val="191919"/>
          <w:spacing w:val="0"/>
          <w:w w:val="100"/>
          <w:position w:val="0"/>
          <w:sz w:val="14"/>
          <w:szCs w:val="14"/>
        </w:rPr>
        <w:t xml:space="preserve">J </w:t>
      </w:r>
      <w:r>
        <w:rPr>
          <w:b w:val="0"/>
          <w:bCs w:val="0"/>
          <w:spacing w:val="0"/>
          <w:w w:val="100"/>
          <w:position w:val="0"/>
          <w:sz w:val="14"/>
          <w:szCs w:val="14"/>
        </w:rPr>
        <w:t xml:space="preserve">вместо 9.4 и </w:t>
      </w:r>
      <w:r>
        <w:rPr>
          <w:b w:val="0"/>
          <w:bCs w:val="0"/>
          <w:color w:val="555555"/>
          <w:spacing w:val="0"/>
          <w:w w:val="100"/>
          <w:position w:val="0"/>
          <w:sz w:val="14"/>
          <w:szCs w:val="14"/>
        </w:rPr>
        <w:t>9.5.</w:t>
      </w:r>
    </w:p>
    <w:p>
      <w:pPr>
        <w:pStyle w:val="Style15"/>
        <w:keepNext w:val="0"/>
        <w:keepLines w:val="0"/>
        <w:widowControl w:val="0"/>
        <w:shd w:val="clear" w:color="auto" w:fill="auto"/>
        <w:bidi w:val="0"/>
        <w:spacing w:before="0" w:after="0"/>
        <w:ind w:left="0" w:right="0" w:firstLine="420"/>
        <w:jc w:val="both"/>
        <w:rPr>
          <w:sz w:val="14"/>
          <w:szCs w:val="14"/>
        </w:rPr>
      </w:pPr>
      <w:r>
        <w:rPr>
          <w:b w:val="0"/>
          <w:bCs w:val="0"/>
          <w:spacing w:val="0"/>
          <w:w w:val="100"/>
          <w:position w:val="0"/>
          <w:sz w:val="14"/>
          <w:szCs w:val="14"/>
        </w:rPr>
        <w:t>Дополнительные подклассы.</w:t>
      </w:r>
    </w:p>
    <w:p>
      <w:pPr>
        <w:pStyle w:val="Style15"/>
        <w:keepNext w:val="0"/>
        <w:keepLines w:val="0"/>
        <w:widowControl w:val="0"/>
        <w:shd w:val="clear" w:color="auto" w:fill="auto"/>
        <w:bidi w:val="0"/>
        <w:spacing w:before="0" w:after="0"/>
        <w:ind w:left="0" w:right="0" w:firstLine="420"/>
        <w:jc w:val="left"/>
        <w:rPr>
          <w:sz w:val="14"/>
          <w:szCs w:val="14"/>
        </w:rPr>
      </w:pPr>
      <w:r>
        <w:rPr>
          <w:b w:val="0"/>
          <w:bCs w:val="0"/>
          <w:color w:val="191919"/>
          <w:spacing w:val="0"/>
          <w:w w:val="100"/>
          <w:position w:val="0"/>
          <w:sz w:val="14"/>
          <w:szCs w:val="14"/>
        </w:rPr>
        <w:t xml:space="preserve">J.8.2 </w:t>
      </w:r>
      <w:r>
        <w:rPr>
          <w:b w:val="0"/>
          <w:bCs w:val="0"/>
          <w:color w:val="191919"/>
          <w:spacing w:val="0"/>
          <w:w w:val="100"/>
          <w:position w:val="0"/>
          <w:sz w:val="14"/>
          <w:szCs w:val="14"/>
        </w:rPr>
        <w:t>Соединение и разъединение проводников</w:t>
      </w:r>
    </w:p>
    <w:p>
      <w:pPr>
        <w:pStyle w:val="Style15"/>
        <w:keepNext w:val="0"/>
        <w:keepLines w:val="0"/>
        <w:widowControl w:val="0"/>
        <w:shd w:val="clear" w:color="auto" w:fill="auto"/>
        <w:bidi w:val="0"/>
        <w:spacing w:before="0" w:after="0"/>
        <w:ind w:left="0" w:right="0" w:firstLine="420"/>
        <w:jc w:val="left"/>
        <w:rPr>
          <w:sz w:val="14"/>
          <w:szCs w:val="14"/>
        </w:rPr>
      </w:pPr>
      <w:r>
        <w:rPr>
          <w:b w:val="0"/>
          <w:bCs w:val="0"/>
          <w:spacing w:val="0"/>
          <w:w w:val="100"/>
          <w:position w:val="0"/>
          <w:sz w:val="14"/>
          <w:szCs w:val="14"/>
        </w:rPr>
        <w:t>Присоединение и отсоединение проводников должно выполняться:</w:t>
      </w:r>
    </w:p>
    <w:p>
      <w:pPr>
        <w:pStyle w:val="Style15"/>
        <w:keepNext w:val="0"/>
        <w:keepLines w:val="0"/>
        <w:widowControl w:val="0"/>
        <w:numPr>
          <w:ilvl w:val="0"/>
          <w:numId w:val="189"/>
        </w:numPr>
        <w:shd w:val="clear" w:color="auto" w:fill="auto"/>
        <w:tabs>
          <w:tab w:pos="644" w:val="left"/>
        </w:tabs>
        <w:bidi w:val="0"/>
        <w:spacing w:before="0" w:after="0"/>
        <w:ind w:left="0" w:right="0" w:firstLine="440"/>
        <w:jc w:val="both"/>
        <w:rPr>
          <w:sz w:val="14"/>
          <w:szCs w:val="14"/>
        </w:rPr>
      </w:pPr>
      <w:bookmarkStart w:id="686" w:name="bookmark686"/>
      <w:bookmarkEnd w:id="686"/>
      <w:r>
        <w:rPr>
          <w:b w:val="0"/>
          <w:bCs w:val="0"/>
          <w:color w:val="555555"/>
          <w:spacing w:val="0"/>
          <w:w w:val="100"/>
          <w:position w:val="0"/>
          <w:sz w:val="14"/>
          <w:szCs w:val="14"/>
        </w:rPr>
        <w:t xml:space="preserve">с </w:t>
      </w:r>
      <w:r>
        <w:rPr>
          <w:b w:val="0"/>
          <w:bCs w:val="0"/>
          <w:spacing w:val="0"/>
          <w:w w:val="100"/>
          <w:position w:val="0"/>
          <w:sz w:val="14"/>
          <w:szCs w:val="14"/>
        </w:rPr>
        <w:t xml:space="preserve">помощью инструмента общего назначения либо </w:t>
      </w:r>
      <w:r>
        <w:rPr>
          <w:b w:val="0"/>
          <w:bCs w:val="0"/>
          <w:color w:val="555555"/>
          <w:spacing w:val="0"/>
          <w:w w:val="100"/>
          <w:position w:val="0"/>
          <w:sz w:val="14"/>
          <w:szCs w:val="14"/>
        </w:rPr>
        <w:t xml:space="preserve">удобного </w:t>
      </w:r>
      <w:r>
        <w:rPr>
          <w:b w:val="0"/>
          <w:bCs w:val="0"/>
          <w:spacing w:val="0"/>
          <w:w w:val="100"/>
          <w:position w:val="0"/>
          <w:sz w:val="14"/>
          <w:szCs w:val="14"/>
        </w:rPr>
        <w:t>устройства, составляющего единое целое с вы</w:t>
        <w:softHyphen/>
        <w:t xml:space="preserve">водом и позволяющего открыть его с целью введения </w:t>
      </w:r>
      <w:r>
        <w:rPr>
          <w:b w:val="0"/>
          <w:bCs w:val="0"/>
          <w:color w:val="191919"/>
          <w:spacing w:val="0"/>
          <w:w w:val="100"/>
          <w:position w:val="0"/>
          <w:sz w:val="14"/>
          <w:szCs w:val="14"/>
        </w:rPr>
        <w:t xml:space="preserve">и </w:t>
      </w:r>
      <w:r>
        <w:rPr>
          <w:b w:val="0"/>
          <w:bCs w:val="0"/>
          <w:spacing w:val="0"/>
          <w:w w:val="100"/>
          <w:position w:val="0"/>
          <w:sz w:val="14"/>
          <w:szCs w:val="14"/>
        </w:rPr>
        <w:t>отсоединения проводников (например, в универсальных выводах):</w:t>
      </w:r>
    </w:p>
    <w:p>
      <w:pPr>
        <w:pStyle w:val="Style15"/>
        <w:keepNext w:val="0"/>
        <w:keepLines w:val="0"/>
        <w:widowControl w:val="0"/>
        <w:numPr>
          <w:ilvl w:val="0"/>
          <w:numId w:val="189"/>
        </w:numPr>
        <w:shd w:val="clear" w:color="auto" w:fill="auto"/>
        <w:tabs>
          <w:tab w:pos="644" w:val="left"/>
        </w:tabs>
        <w:bidi w:val="0"/>
        <w:spacing w:before="0" w:after="0"/>
        <w:ind w:left="0" w:right="0" w:firstLine="440"/>
        <w:jc w:val="both"/>
        <w:rPr>
          <w:sz w:val="14"/>
          <w:szCs w:val="14"/>
        </w:rPr>
      </w:pPr>
      <w:bookmarkStart w:id="687" w:name="bookmark687"/>
      <w:bookmarkEnd w:id="687"/>
      <w:r>
        <w:rPr>
          <w:b w:val="0"/>
          <w:bCs w:val="0"/>
          <w:spacing w:val="0"/>
          <w:w w:val="100"/>
          <w:position w:val="0"/>
          <w:sz w:val="14"/>
          <w:szCs w:val="14"/>
        </w:rPr>
        <w:t>для жестких проводников путем простого введения. Для отсоединения проводников может потребоваться иная операция, чем простое выдергивание проводника из вывода (например, обжим проводника).</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Универсальные выводы должны допускать подсоединение жестких (однопроеолочных </w:t>
      </w:r>
      <w:r>
        <w:rPr>
          <w:b w:val="0"/>
          <w:bCs w:val="0"/>
          <w:color w:val="191919"/>
          <w:spacing w:val="0"/>
          <w:w w:val="100"/>
          <w:position w:val="0"/>
          <w:sz w:val="14"/>
          <w:szCs w:val="14"/>
        </w:rPr>
        <w:t xml:space="preserve">и </w:t>
      </w:r>
      <w:r>
        <w:rPr>
          <w:b w:val="0"/>
          <w:bCs w:val="0"/>
          <w:spacing w:val="0"/>
          <w:w w:val="100"/>
          <w:position w:val="0"/>
          <w:sz w:val="14"/>
          <w:szCs w:val="14"/>
        </w:rPr>
        <w:t>многолроволочных) и гибких неподготовленных проводников.</w:t>
      </w:r>
    </w:p>
    <w:p>
      <w:pPr>
        <w:pStyle w:val="Style15"/>
        <w:keepNext w:val="0"/>
        <w:keepLines w:val="0"/>
        <w:widowControl w:val="0"/>
        <w:shd w:val="clear" w:color="auto" w:fill="auto"/>
        <w:bidi w:val="0"/>
        <w:spacing w:before="0" w:after="0"/>
        <w:ind w:left="0" w:right="0" w:firstLine="420"/>
        <w:jc w:val="left"/>
        <w:rPr>
          <w:sz w:val="14"/>
          <w:szCs w:val="14"/>
        </w:rPr>
      </w:pPr>
      <w:r>
        <w:rPr>
          <w:b w:val="0"/>
          <w:bCs w:val="0"/>
          <w:spacing w:val="0"/>
          <w:w w:val="100"/>
          <w:position w:val="0"/>
          <w:sz w:val="14"/>
          <w:szCs w:val="14"/>
        </w:rPr>
        <w:t>Неуниверсальные выводы должны допускать подсоединение типов проводников, указанных изготовителем.</w:t>
      </w:r>
    </w:p>
    <w:p>
      <w:pPr>
        <w:pStyle w:val="Style15"/>
        <w:keepNext w:val="0"/>
        <w:keepLines w:val="0"/>
        <w:widowControl w:val="0"/>
        <w:shd w:val="clear" w:color="auto" w:fill="auto"/>
        <w:bidi w:val="0"/>
        <w:spacing w:before="0" w:after="0"/>
        <w:ind w:left="0" w:right="0" w:firstLine="420"/>
        <w:jc w:val="left"/>
        <w:rPr>
          <w:sz w:val="14"/>
          <w:szCs w:val="14"/>
        </w:rPr>
      </w:pPr>
      <w:r>
        <w:rPr>
          <w:b w:val="0"/>
          <w:bCs w:val="0"/>
          <w:spacing w:val="0"/>
          <w:w w:val="100"/>
          <w:position w:val="0"/>
          <w:sz w:val="14"/>
          <w:szCs w:val="14"/>
        </w:rPr>
        <w:t xml:space="preserve">Соответствие проверяют осмотром и испытаниями </w:t>
      </w:r>
      <w:r>
        <w:rPr>
          <w:b w:val="0"/>
          <w:bCs w:val="0"/>
          <w:color w:val="555555"/>
          <w:spacing w:val="0"/>
          <w:w w:val="100"/>
          <w:position w:val="0"/>
          <w:sz w:val="14"/>
          <w:szCs w:val="14"/>
        </w:rPr>
        <w:t xml:space="preserve">по </w:t>
      </w:r>
      <w:r>
        <w:rPr>
          <w:b w:val="0"/>
          <w:bCs w:val="0"/>
          <w:color w:val="555555"/>
          <w:spacing w:val="0"/>
          <w:w w:val="100"/>
          <w:position w:val="0"/>
          <w:sz w:val="14"/>
          <w:szCs w:val="14"/>
        </w:rPr>
        <w:t xml:space="preserve">J.9.1 </w:t>
      </w:r>
      <w:r>
        <w:rPr>
          <w:b w:val="0"/>
          <w:bCs w:val="0"/>
          <w:color w:val="191919"/>
          <w:spacing w:val="0"/>
          <w:w w:val="100"/>
          <w:position w:val="0"/>
          <w:sz w:val="14"/>
          <w:szCs w:val="14"/>
        </w:rPr>
        <w:t xml:space="preserve">и </w:t>
      </w:r>
      <w:r>
        <w:rPr>
          <w:b w:val="0"/>
          <w:bCs w:val="0"/>
          <w:spacing w:val="0"/>
          <w:w w:val="100"/>
          <w:position w:val="0"/>
          <w:sz w:val="14"/>
          <w:szCs w:val="14"/>
        </w:rPr>
        <w:t>J.9.2.</w:t>
      </w:r>
    </w:p>
    <w:p>
      <w:pPr>
        <w:pStyle w:val="Style15"/>
        <w:keepNext w:val="0"/>
        <w:keepLines w:val="0"/>
        <w:widowControl w:val="0"/>
        <w:shd w:val="clear" w:color="auto" w:fill="auto"/>
        <w:bidi w:val="0"/>
        <w:spacing w:before="0" w:after="0"/>
        <w:ind w:left="0" w:right="0" w:firstLine="420"/>
        <w:jc w:val="left"/>
        <w:rPr>
          <w:sz w:val="14"/>
          <w:szCs w:val="14"/>
        </w:rPr>
      </w:pPr>
      <w:r>
        <w:rPr>
          <w:b w:val="0"/>
          <w:bCs w:val="0"/>
          <w:color w:val="191919"/>
          <w:spacing w:val="0"/>
          <w:w w:val="100"/>
          <w:position w:val="0"/>
          <w:sz w:val="14"/>
          <w:szCs w:val="14"/>
        </w:rPr>
        <w:t xml:space="preserve">J.8.3 </w:t>
      </w:r>
      <w:r>
        <w:rPr>
          <w:b w:val="0"/>
          <w:bCs w:val="0"/>
          <w:color w:val="191919"/>
          <w:spacing w:val="0"/>
          <w:w w:val="100"/>
          <w:position w:val="0"/>
          <w:sz w:val="14"/>
          <w:szCs w:val="14"/>
        </w:rPr>
        <w:t>Размеры присоединяемых проводников</w:t>
      </w:r>
    </w:p>
    <w:p>
      <w:pPr>
        <w:pStyle w:val="Style15"/>
        <w:keepNext w:val="0"/>
        <w:keepLines w:val="0"/>
        <w:widowControl w:val="0"/>
        <w:shd w:val="clear" w:color="auto" w:fill="auto"/>
        <w:bidi w:val="0"/>
        <w:spacing w:before="0" w:after="0"/>
        <w:ind w:left="0" w:right="0" w:firstLine="420"/>
        <w:jc w:val="left"/>
        <w:rPr>
          <w:sz w:val="14"/>
          <w:szCs w:val="14"/>
        </w:rPr>
      </w:pPr>
      <w:r>
        <w:rPr>
          <w:b w:val="0"/>
          <w:bCs w:val="0"/>
          <w:spacing w:val="0"/>
          <w:w w:val="100"/>
          <w:position w:val="0"/>
          <w:sz w:val="14"/>
          <w:szCs w:val="14"/>
        </w:rPr>
        <w:t xml:space="preserve">Размеры присоединяемых проводников приведены в таблице </w:t>
      </w:r>
      <w:r>
        <w:rPr>
          <w:b w:val="0"/>
          <w:bCs w:val="0"/>
          <w:spacing w:val="0"/>
          <w:w w:val="100"/>
          <w:position w:val="0"/>
          <w:sz w:val="14"/>
          <w:szCs w:val="14"/>
        </w:rPr>
        <w:t>J.1.</w:t>
      </w:r>
    </w:p>
    <w:p>
      <w:pPr>
        <w:pStyle w:val="Style15"/>
        <w:keepNext w:val="0"/>
        <w:keepLines w:val="0"/>
        <w:widowControl w:val="0"/>
        <w:shd w:val="clear" w:color="auto" w:fill="auto"/>
        <w:bidi w:val="0"/>
        <w:spacing w:before="0" w:after="160"/>
        <w:ind w:left="0" w:right="0" w:firstLine="420"/>
        <w:jc w:val="left"/>
        <w:rPr>
          <w:sz w:val="14"/>
          <w:szCs w:val="14"/>
        </w:rPr>
      </w:pPr>
      <w:r>
        <w:rPr>
          <w:b w:val="0"/>
          <w:bCs w:val="0"/>
          <w:spacing w:val="0"/>
          <w:w w:val="100"/>
          <w:position w:val="0"/>
          <w:sz w:val="14"/>
          <w:szCs w:val="14"/>
        </w:rPr>
        <w:t xml:space="preserve">Соединительную способность </w:t>
      </w:r>
      <w:r>
        <w:rPr>
          <w:b w:val="0"/>
          <w:bCs w:val="0"/>
          <w:color w:val="555555"/>
          <w:spacing w:val="0"/>
          <w:w w:val="100"/>
          <w:position w:val="0"/>
          <w:sz w:val="14"/>
          <w:szCs w:val="14"/>
        </w:rPr>
        <w:t xml:space="preserve">выводов </w:t>
      </w:r>
      <w:r>
        <w:rPr>
          <w:b w:val="0"/>
          <w:bCs w:val="0"/>
          <w:spacing w:val="0"/>
          <w:w w:val="100"/>
          <w:position w:val="0"/>
          <w:sz w:val="14"/>
          <w:szCs w:val="14"/>
        </w:rPr>
        <w:t xml:space="preserve">проверяют осмотром и испытаниями </w:t>
      </w:r>
      <w:r>
        <w:rPr>
          <w:b w:val="0"/>
          <w:bCs w:val="0"/>
          <w:spacing w:val="0"/>
          <w:w w:val="100"/>
          <w:position w:val="0"/>
          <w:sz w:val="14"/>
          <w:szCs w:val="14"/>
        </w:rPr>
        <w:t>no J.9.</w:t>
      </w:r>
      <w:r>
        <w:rPr>
          <w:b w:val="0"/>
          <w:bCs w:val="0"/>
          <w:color w:val="191919"/>
          <w:spacing w:val="0"/>
          <w:w w:val="100"/>
          <w:position w:val="0"/>
          <w:sz w:val="14"/>
          <w:szCs w:val="14"/>
        </w:rPr>
        <w:t xml:space="preserve">1 </w:t>
      </w:r>
      <w:r>
        <w:rPr>
          <w:b w:val="0"/>
          <w:bCs w:val="0"/>
          <w:spacing w:val="0"/>
          <w:w w:val="100"/>
          <w:position w:val="0"/>
          <w:sz w:val="14"/>
          <w:szCs w:val="14"/>
        </w:rPr>
        <w:t xml:space="preserve">и </w:t>
      </w:r>
      <w:r>
        <w:rPr>
          <w:b w:val="0"/>
          <w:bCs w:val="0"/>
          <w:color w:val="191919"/>
          <w:spacing w:val="0"/>
          <w:w w:val="100"/>
          <w:position w:val="0"/>
          <w:sz w:val="14"/>
          <w:szCs w:val="14"/>
        </w:rPr>
        <w:t xml:space="preserve">J </w:t>
      </w:r>
      <w:r>
        <w:rPr>
          <w:b w:val="0"/>
          <w:bCs w:val="0"/>
          <w:spacing w:val="0"/>
          <w:w w:val="100"/>
          <w:position w:val="0"/>
          <w:sz w:val="14"/>
          <w:szCs w:val="14"/>
        </w:rPr>
        <w:t>9.2.</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 xml:space="preserve">Таблица </w:t>
      </w:r>
      <w:r>
        <w:rPr>
          <w:spacing w:val="0"/>
          <w:w w:val="100"/>
          <w:position w:val="0"/>
        </w:rPr>
        <w:t xml:space="preserve">J.1 </w:t>
      </w:r>
      <w:r>
        <w:rPr>
          <w:spacing w:val="0"/>
          <w:w w:val="100"/>
          <w:position w:val="0"/>
        </w:rPr>
        <w:t>— Присоединяемые проводники</w:t>
      </w:r>
    </w:p>
    <w:tbl>
      <w:tblPr>
        <w:tblOverlap w:val="never"/>
        <w:jc w:val="center"/>
        <w:tblLayout w:type="fixed"/>
      </w:tblPr>
      <w:tblGrid>
        <w:gridCol w:w="730"/>
        <w:gridCol w:w="715"/>
        <w:gridCol w:w="706"/>
        <w:gridCol w:w="701"/>
        <w:gridCol w:w="715"/>
        <w:gridCol w:w="710"/>
        <w:gridCol w:w="946"/>
        <w:gridCol w:w="941"/>
        <w:gridCol w:w="710"/>
        <w:gridCol w:w="1190"/>
      </w:tblGrid>
      <w:tr>
        <w:trPr>
          <w:trHeight w:val="302" w:hRule="exact"/>
        </w:trPr>
        <w:tc>
          <w:tcPr>
            <w:gridSpan w:val="10"/>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Сечение и теоретический диаметр проводников</w:t>
            </w:r>
          </w:p>
        </w:tc>
      </w:tr>
      <w:tr>
        <w:trPr>
          <w:trHeight w:val="283" w:hRule="exact"/>
        </w:trPr>
        <w:tc>
          <w:tcPr>
            <w:gridSpan w:val="5"/>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Метрическая система</w:t>
            </w:r>
          </w:p>
        </w:tc>
        <w:tc>
          <w:tcPr>
            <w:gridSpan w:val="5"/>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AWG</w:t>
            </w:r>
          </w:p>
        </w:tc>
      </w:tr>
      <w:tr>
        <w:trPr>
          <w:trHeight w:val="288" w:hRule="exact"/>
        </w:trPr>
        <w:tc>
          <w:tcPr>
            <w:gridSpan w:val="3"/>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Жесткие</w:t>
            </w:r>
          </w:p>
        </w:tc>
        <w:tc>
          <w:tcPr>
            <w:gridSpan w:val="2"/>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Гибкие</w:t>
            </w:r>
          </w:p>
        </w:tc>
        <w:tc>
          <w:tcPr>
            <w:gridSpan w:val="3"/>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Жесткие</w:t>
            </w:r>
          </w:p>
        </w:tc>
        <w:tc>
          <w:tcPr>
            <w:gridSpan w:val="2"/>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Гибкие</w:t>
            </w:r>
          </w:p>
        </w:tc>
      </w:tr>
      <w:tr>
        <w:trPr>
          <w:trHeight w:val="283" w:hRule="exact"/>
        </w:trPr>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Сече* ние</w:t>
            </w:r>
          </w:p>
        </w:tc>
        <w:tc>
          <w:tcPr>
            <w:gridSpan w:val="2"/>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Диаметр</w:t>
            </w:r>
          </w:p>
        </w:tc>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Сече* ние</w:t>
            </w:r>
          </w:p>
        </w:tc>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26" w:lineRule="auto"/>
              <w:ind w:left="0" w:right="0" w:firstLine="0"/>
              <w:jc w:val="center"/>
              <w:rPr>
                <w:sz w:val="12"/>
                <w:szCs w:val="12"/>
              </w:rPr>
            </w:pPr>
            <w:r>
              <w:rPr>
                <w:b/>
                <w:bCs/>
                <w:color w:val="555555"/>
                <w:spacing w:val="0"/>
                <w:w w:val="100"/>
                <w:position w:val="0"/>
                <w:sz w:val="12"/>
                <w:szCs w:val="12"/>
              </w:rPr>
              <w:t>Дик- метр</w:t>
            </w:r>
          </w:p>
        </w:tc>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Калибр</w:t>
            </w:r>
          </w:p>
        </w:tc>
        <w:tc>
          <w:tcPr>
            <w:gridSpan w:val="2"/>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Диаметр</w:t>
            </w:r>
          </w:p>
        </w:tc>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Калибр</w:t>
            </w:r>
          </w:p>
        </w:tc>
        <w:tc>
          <w:tcPr>
            <w:vMerge w:val="restart"/>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62" w:lineRule="auto"/>
              <w:ind w:left="0" w:right="0" w:firstLine="0"/>
              <w:jc w:val="center"/>
              <w:rPr>
                <w:sz w:val="12"/>
                <w:szCs w:val="12"/>
              </w:rPr>
            </w:pPr>
            <w:r>
              <w:rPr>
                <w:b/>
                <w:bCs/>
                <w:color w:val="555555"/>
                <w:spacing w:val="0"/>
                <w:w w:val="100"/>
                <w:position w:val="0"/>
                <w:sz w:val="12"/>
                <w:szCs w:val="12"/>
              </w:rPr>
              <w:t xml:space="preserve">Диаметр много* проволочных проводников классов </w:t>
            </w:r>
            <w:r>
              <w:rPr>
                <w:b/>
                <w:bCs/>
                <w:color w:val="858585"/>
                <w:spacing w:val="0"/>
                <w:w w:val="100"/>
                <w:position w:val="0"/>
                <w:sz w:val="12"/>
                <w:szCs w:val="12"/>
              </w:rPr>
              <w:t xml:space="preserve">1 </w:t>
            </w:r>
            <w:r>
              <w:rPr>
                <w:b/>
                <w:bCs/>
                <w:color w:val="555555"/>
                <w:spacing w:val="0"/>
                <w:w w:val="100"/>
                <w:position w:val="0"/>
                <w:sz w:val="12"/>
                <w:szCs w:val="12"/>
              </w:rPr>
              <w:t>К, М</w:t>
            </w:r>
            <w:r>
              <w:rPr>
                <w:b/>
                <w:bCs/>
                <w:color w:val="555555"/>
                <w:spacing w:val="0"/>
                <w:w w:val="100"/>
                <w:position w:val="0"/>
                <w:sz w:val="12"/>
                <w:szCs w:val="12"/>
                <w:vertAlign w:val="superscript"/>
              </w:rPr>
              <w:t>Ь|</w:t>
            </w:r>
          </w:p>
        </w:tc>
      </w:tr>
      <w:tr>
        <w:trPr>
          <w:trHeight w:val="586"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Одно- Прово* почнме</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Много* прово</w:t>
              <w:softHyphen/>
              <w:t>лочные</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Однопрово- почные</w:t>
            </w:r>
            <w:r>
              <w:rPr>
                <w:b/>
                <w:bCs/>
                <w:color w:val="555555"/>
                <w:spacing w:val="0"/>
                <w:w w:val="100"/>
                <w:position w:val="0"/>
                <w:sz w:val="12"/>
                <w:szCs w:val="12"/>
                <w:vertAlign w:val="superscript"/>
              </w:rPr>
              <w:t>а</w:t>
            </w:r>
            <w:r>
              <w:rPr>
                <w:b/>
                <w:bCs/>
                <w:color w:val="555555"/>
                <w:spacing w:val="0"/>
                <w:w w:val="100"/>
                <w:position w:val="0"/>
                <w:sz w:val="12"/>
                <w:szCs w:val="12"/>
              </w:rPr>
              <w:t>&gt;</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Миоголро* волочмые класса В‘</w:t>
            </w:r>
            <w:r>
              <w:rPr>
                <w:b/>
                <w:bCs/>
                <w:color w:val="555555"/>
                <w:spacing w:val="0"/>
                <w:w w:val="100"/>
                <w:position w:val="0"/>
                <w:sz w:val="12"/>
                <w:szCs w:val="12"/>
                <w:vertAlign w:val="superscript"/>
              </w:rPr>
              <w:t>а|</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293"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40"/>
              <w:jc w:val="left"/>
              <w:rPr>
                <w:sz w:val="12"/>
                <w:szCs w:val="12"/>
              </w:rPr>
            </w:pPr>
            <w:r>
              <w:rPr>
                <w:b/>
                <w:bCs/>
                <w:spacing w:val="0"/>
                <w:w w:val="100"/>
                <w:position w:val="0"/>
                <w:sz w:val="12"/>
                <w:szCs w:val="12"/>
              </w:rPr>
              <w:t>мм</w:t>
            </w:r>
            <w:r>
              <w:rPr>
                <w:b/>
                <w:bCs/>
                <w:spacing w:val="0"/>
                <w:w w:val="100"/>
                <w:position w:val="0"/>
                <w:sz w:val="12"/>
                <w:szCs w:val="12"/>
                <w:vertAlign w:val="superscript"/>
              </w:rPr>
              <w:t>2</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spacing w:val="0"/>
                <w:w w:val="100"/>
                <w:position w:val="0"/>
                <w:sz w:val="12"/>
                <w:szCs w:val="12"/>
              </w:rPr>
              <w:t>мм</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мм</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20"/>
              <w:jc w:val="left"/>
              <w:rPr>
                <w:sz w:val="12"/>
                <w:szCs w:val="12"/>
              </w:rPr>
            </w:pPr>
            <w:r>
              <w:rPr>
                <w:b/>
                <w:bCs/>
                <w:color w:val="555555"/>
                <w:spacing w:val="0"/>
                <w:w w:val="100"/>
                <w:position w:val="0"/>
                <w:sz w:val="12"/>
                <w:szCs w:val="12"/>
              </w:rPr>
              <w:t>мм</w:t>
            </w:r>
            <w:r>
              <w:rPr>
                <w:b/>
                <w:bCs/>
                <w:color w:val="555555"/>
                <w:spacing w:val="0"/>
                <w:w w:val="100"/>
                <w:position w:val="0"/>
                <w:sz w:val="12"/>
                <w:szCs w:val="12"/>
                <w:vertAlign w:val="superscript"/>
              </w:rPr>
              <w:t>2</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spacing w:val="0"/>
                <w:w w:val="100"/>
                <w:position w:val="0"/>
                <w:sz w:val="12"/>
                <w:szCs w:val="12"/>
              </w:rPr>
              <w:t>мм</w:t>
            </w: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191919"/>
                <w:spacing w:val="0"/>
                <w:w w:val="100"/>
                <w:position w:val="0"/>
                <w:sz w:val="12"/>
                <w:szCs w:val="12"/>
              </w:rPr>
              <w:t>мм</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spacing w:val="0"/>
                <w:w w:val="100"/>
                <w:position w:val="0"/>
                <w:sz w:val="12"/>
                <w:szCs w:val="12"/>
              </w:rPr>
              <w:t>мм</w:t>
            </w: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мм</w:t>
            </w:r>
          </w:p>
        </w:tc>
      </w:tr>
      <w:tr>
        <w:trPr>
          <w:trHeight w:val="293"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40"/>
              <w:jc w:val="left"/>
              <w:rPr>
                <w:sz w:val="14"/>
                <w:szCs w:val="14"/>
              </w:rPr>
            </w:pPr>
            <w:r>
              <w:rPr>
                <w:color w:val="555555"/>
                <w:spacing w:val="0"/>
                <w:w w:val="100"/>
                <w:position w:val="0"/>
                <w:sz w:val="14"/>
                <w:szCs w:val="14"/>
              </w:rPr>
              <w:t>1.0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1.4</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20"/>
              <w:jc w:val="left"/>
              <w:rPr>
                <w:sz w:val="14"/>
                <w:szCs w:val="14"/>
              </w:rPr>
            </w:pPr>
            <w:r>
              <w:rPr>
                <w:color w:val="555555"/>
                <w:spacing w:val="0"/>
                <w:w w:val="100"/>
                <w:position w:val="0"/>
                <w:sz w:val="14"/>
                <w:szCs w:val="14"/>
              </w:rPr>
              <w:t>1.0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40"/>
              <w:jc w:val="left"/>
              <w:rPr>
                <w:sz w:val="14"/>
                <w:szCs w:val="14"/>
              </w:rPr>
            </w:pPr>
            <w:r>
              <w:rPr>
                <w:color w:val="555555"/>
                <w:spacing w:val="0"/>
                <w:w w:val="100"/>
                <w:position w:val="0"/>
                <w:sz w:val="14"/>
                <w:szCs w:val="14"/>
              </w:rPr>
              <w:t>1.5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60"/>
              <w:jc w:val="left"/>
              <w:rPr>
                <w:sz w:val="14"/>
                <w:szCs w:val="14"/>
              </w:rPr>
            </w:pPr>
            <w:r>
              <w:rPr>
                <w:spacing w:val="0"/>
                <w:w w:val="100"/>
                <w:position w:val="0"/>
                <w:sz w:val="14"/>
                <w:szCs w:val="14"/>
              </w:rPr>
              <w:t>18</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300"/>
              <w:jc w:val="left"/>
              <w:rPr>
                <w:sz w:val="14"/>
                <w:szCs w:val="14"/>
              </w:rPr>
            </w:pPr>
            <w:r>
              <w:rPr>
                <w:spacing w:val="0"/>
                <w:w w:val="100"/>
                <w:position w:val="0"/>
                <w:sz w:val="14"/>
                <w:szCs w:val="14"/>
              </w:rPr>
              <w:t>1,02</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1.16</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18</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1,28</w:t>
            </w:r>
          </w:p>
        </w:tc>
      </w:tr>
      <w:tr>
        <w:trPr>
          <w:trHeight w:val="298"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40"/>
              <w:jc w:val="left"/>
              <w:rPr>
                <w:sz w:val="14"/>
                <w:szCs w:val="14"/>
              </w:rPr>
            </w:pPr>
            <w:r>
              <w:rPr>
                <w:color w:val="555555"/>
                <w:spacing w:val="0"/>
                <w:w w:val="100"/>
                <w:position w:val="0"/>
                <w:sz w:val="14"/>
                <w:szCs w:val="14"/>
              </w:rPr>
              <w:t>1.5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1.7</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1.5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40"/>
              <w:jc w:val="left"/>
              <w:rPr>
                <w:sz w:val="14"/>
                <w:szCs w:val="14"/>
              </w:rPr>
            </w:pPr>
            <w:r>
              <w:rPr>
                <w:color w:val="555555"/>
                <w:spacing w:val="0"/>
                <w:w w:val="100"/>
                <w:position w:val="0"/>
                <w:sz w:val="14"/>
                <w:szCs w:val="14"/>
              </w:rPr>
              <w:t>1.8</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60"/>
              <w:jc w:val="left"/>
              <w:rPr>
                <w:sz w:val="14"/>
                <w:szCs w:val="14"/>
              </w:rPr>
            </w:pPr>
            <w:r>
              <w:rPr>
                <w:color w:val="555555"/>
                <w:spacing w:val="0"/>
                <w:w w:val="100"/>
                <w:position w:val="0"/>
                <w:sz w:val="14"/>
                <w:szCs w:val="14"/>
              </w:rPr>
              <w:t>16</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300"/>
              <w:jc w:val="left"/>
              <w:rPr>
                <w:sz w:val="14"/>
                <w:szCs w:val="14"/>
              </w:rPr>
            </w:pPr>
            <w:r>
              <w:rPr>
                <w:spacing w:val="0"/>
                <w:w w:val="100"/>
                <w:position w:val="0"/>
                <w:sz w:val="14"/>
                <w:szCs w:val="14"/>
              </w:rPr>
              <w:t>1.29</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1,46</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16</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1.60</w:t>
            </w:r>
          </w:p>
        </w:tc>
      </w:tr>
      <w:tr>
        <w:trPr>
          <w:trHeight w:val="302"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40"/>
              <w:jc w:val="left"/>
              <w:rPr>
                <w:sz w:val="14"/>
                <w:szCs w:val="14"/>
              </w:rPr>
            </w:pPr>
            <w:r>
              <w:rPr>
                <w:spacing w:val="0"/>
                <w:w w:val="100"/>
                <w:position w:val="0"/>
                <w:sz w:val="14"/>
                <w:szCs w:val="14"/>
              </w:rPr>
              <w:t>2.5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1.9</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2.2</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2.3</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60"/>
              <w:jc w:val="left"/>
              <w:rPr>
                <w:sz w:val="14"/>
                <w:szCs w:val="14"/>
              </w:rPr>
            </w:pPr>
            <w:r>
              <w:rPr>
                <w:spacing w:val="0"/>
                <w:w w:val="100"/>
                <w:position w:val="0"/>
                <w:sz w:val="14"/>
                <w:szCs w:val="14"/>
              </w:rPr>
              <w:t>14</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300"/>
              <w:jc w:val="left"/>
              <w:rPr>
                <w:sz w:val="14"/>
                <w:szCs w:val="14"/>
              </w:rPr>
            </w:pPr>
            <w:r>
              <w:rPr>
                <w:spacing w:val="0"/>
                <w:w w:val="100"/>
                <w:position w:val="0"/>
                <w:sz w:val="14"/>
                <w:szCs w:val="14"/>
              </w:rPr>
              <w:t>1,63</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1.84</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60"/>
              <w:jc w:val="left"/>
              <w:rPr>
                <w:sz w:val="14"/>
                <w:szCs w:val="14"/>
              </w:rPr>
            </w:pPr>
            <w:r>
              <w:rPr>
                <w:color w:val="555555"/>
                <w:spacing w:val="0"/>
                <w:w w:val="100"/>
                <w:position w:val="0"/>
                <w:sz w:val="14"/>
                <w:szCs w:val="14"/>
              </w:rPr>
              <w:t>14</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2.08</w:t>
            </w:r>
          </w:p>
        </w:tc>
      </w:tr>
      <w:tr>
        <w:trPr>
          <w:trHeight w:val="317" w:hRule="exact"/>
        </w:trPr>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40"/>
              <w:jc w:val="left"/>
              <w:rPr>
                <w:sz w:val="14"/>
                <w:szCs w:val="14"/>
              </w:rPr>
            </w:pPr>
            <w:r>
              <w:rPr>
                <w:spacing w:val="0"/>
                <w:w w:val="100"/>
                <w:position w:val="0"/>
                <w:sz w:val="14"/>
                <w:szCs w:val="14"/>
              </w:rPr>
              <w:t>4.0</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2.4</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2,7</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20"/>
              <w:jc w:val="left"/>
              <w:rPr>
                <w:sz w:val="14"/>
                <w:szCs w:val="14"/>
              </w:rPr>
            </w:pPr>
            <w:r>
              <w:rPr>
                <w:color w:val="555555"/>
                <w:spacing w:val="0"/>
                <w:w w:val="100"/>
                <w:position w:val="0"/>
                <w:sz w:val="14"/>
                <w:szCs w:val="14"/>
              </w:rPr>
              <w:t>4.0</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2.9</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60"/>
              <w:jc w:val="left"/>
              <w:rPr>
                <w:sz w:val="14"/>
                <w:szCs w:val="14"/>
              </w:rPr>
            </w:pPr>
            <w:r>
              <w:rPr>
                <w:spacing w:val="0"/>
                <w:w w:val="100"/>
                <w:position w:val="0"/>
                <w:sz w:val="14"/>
                <w:szCs w:val="14"/>
              </w:rPr>
              <w:t>12</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300"/>
              <w:jc w:val="left"/>
              <w:rPr>
                <w:sz w:val="14"/>
                <w:szCs w:val="14"/>
              </w:rPr>
            </w:pPr>
            <w:r>
              <w:rPr>
                <w:spacing w:val="0"/>
                <w:w w:val="100"/>
                <w:position w:val="0"/>
                <w:sz w:val="14"/>
                <w:szCs w:val="14"/>
              </w:rPr>
              <w:t>2.05</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2.32</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w:t>
            </w:r>
          </w:p>
        </w:tc>
        <w:tc>
          <w:tcPr>
            <w:tcBorders>
              <w:top w:val="single" w:sz="4"/>
              <w:left w:val="single" w:sz="4"/>
              <w:bottom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2.70</w:t>
            </w:r>
          </w:p>
        </w:tc>
      </w:tr>
    </w:tbl>
    <w:p>
      <w:pPr>
        <w:pStyle w:val="Style15"/>
        <w:keepNext w:val="0"/>
        <w:keepLines w:val="0"/>
        <w:widowControl w:val="0"/>
        <w:shd w:val="clear" w:color="auto" w:fill="auto"/>
        <w:bidi w:val="0"/>
        <w:spacing w:before="0" w:after="180" w:line="257" w:lineRule="auto"/>
        <w:ind w:left="0" w:right="0" w:firstLine="0"/>
        <w:jc w:val="left"/>
        <w:rPr>
          <w:sz w:val="14"/>
          <w:szCs w:val="14"/>
        </w:rPr>
      </w:pPr>
      <w:r>
        <w:rPr>
          <w:b w:val="0"/>
          <w:bCs w:val="0"/>
          <w:i/>
          <w:iCs/>
          <w:spacing w:val="0"/>
          <w:w w:val="100"/>
          <w:position w:val="0"/>
          <w:sz w:val="14"/>
          <w:szCs w:val="14"/>
        </w:rPr>
        <w:t xml:space="preserve">Окончание таблицы </w:t>
      </w:r>
      <w:r>
        <w:rPr>
          <w:b w:val="0"/>
          <w:bCs w:val="0"/>
          <w:i/>
          <w:iCs/>
          <w:spacing w:val="0"/>
          <w:w w:val="100"/>
          <w:position w:val="0"/>
          <w:sz w:val="14"/>
          <w:szCs w:val="14"/>
        </w:rPr>
        <w:t xml:space="preserve">J. </w:t>
      </w:r>
      <w:r>
        <w:rPr>
          <w:b w:val="0"/>
          <w:bCs w:val="0"/>
          <w:i/>
          <w:iCs/>
          <w:spacing w:val="0"/>
          <w:w w:val="100"/>
          <w:position w:val="0"/>
          <w:sz w:val="14"/>
          <w:szCs w:val="14"/>
        </w:rPr>
        <w:t>1</w:t>
      </w:r>
    </w:p>
    <w:p>
      <w:pPr>
        <w:pStyle w:val="Style15"/>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57" w:lineRule="auto"/>
        <w:ind w:left="0" w:right="0" w:firstLine="420"/>
        <w:jc w:val="left"/>
        <w:rPr>
          <w:sz w:val="14"/>
          <w:szCs w:val="14"/>
        </w:rPr>
      </w:pPr>
      <w:r>
        <w:rPr>
          <w:b w:val="0"/>
          <w:bCs w:val="0"/>
          <w:color w:val="555555"/>
          <w:spacing w:val="0"/>
          <w:w w:val="100"/>
          <w:position w:val="0"/>
          <w:sz w:val="14"/>
          <w:szCs w:val="14"/>
          <w:vertAlign w:val="superscript"/>
        </w:rPr>
        <w:t>а</w:t>
      </w:r>
      <w:r>
        <w:rPr>
          <w:b w:val="0"/>
          <w:bCs w:val="0"/>
          <w:color w:val="555555"/>
          <w:spacing w:val="0"/>
          <w:w w:val="100"/>
          <w:position w:val="0"/>
          <w:sz w:val="14"/>
          <w:szCs w:val="14"/>
        </w:rPr>
        <w:t xml:space="preserve">* </w:t>
      </w:r>
      <w:r>
        <w:rPr>
          <w:b w:val="0"/>
          <w:bCs w:val="0"/>
          <w:spacing w:val="0"/>
          <w:w w:val="100"/>
          <w:position w:val="0"/>
          <w:sz w:val="14"/>
          <w:szCs w:val="14"/>
        </w:rPr>
        <w:t xml:space="preserve">Допуск диаметра + </w:t>
      </w:r>
      <w:r>
        <w:rPr>
          <w:b w:val="0"/>
          <w:bCs w:val="0"/>
          <w:color w:val="555555"/>
          <w:spacing w:val="0"/>
          <w:w w:val="100"/>
          <w:position w:val="0"/>
          <w:sz w:val="14"/>
          <w:szCs w:val="14"/>
        </w:rPr>
        <w:t>5 %.</w:t>
      </w:r>
    </w:p>
    <w:p>
      <w:pPr>
        <w:pStyle w:val="Style15"/>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80" w:line="257" w:lineRule="auto"/>
        <w:ind w:left="0" w:right="0" w:firstLine="420"/>
        <w:jc w:val="left"/>
        <w:rPr>
          <w:sz w:val="14"/>
          <w:szCs w:val="14"/>
        </w:rPr>
      </w:pPr>
      <w:r>
        <w:rPr>
          <w:b w:val="0"/>
          <w:bCs w:val="0"/>
          <w:spacing w:val="0"/>
          <w:w w:val="100"/>
          <w:position w:val="0"/>
          <w:sz w:val="14"/>
          <w:szCs w:val="14"/>
          <w:vertAlign w:val="superscript"/>
        </w:rPr>
        <w:t>ь&gt;</w:t>
      </w:r>
      <w:r>
        <w:rPr>
          <w:b w:val="0"/>
          <w:bCs w:val="0"/>
          <w:spacing w:val="0"/>
          <w:w w:val="100"/>
          <w:position w:val="0"/>
          <w:sz w:val="14"/>
          <w:szCs w:val="14"/>
        </w:rPr>
        <w:t xml:space="preserve"> Допуск наибольшего диаметра + </w:t>
      </w:r>
      <w:r>
        <w:rPr>
          <w:b w:val="0"/>
          <w:bCs w:val="0"/>
          <w:color w:val="555555"/>
          <w:spacing w:val="0"/>
          <w:w w:val="100"/>
          <w:position w:val="0"/>
          <w:sz w:val="14"/>
          <w:szCs w:val="14"/>
        </w:rPr>
        <w:t xml:space="preserve">5 % </w:t>
      </w:r>
      <w:r>
        <w:rPr>
          <w:b w:val="0"/>
          <w:bCs w:val="0"/>
          <w:spacing w:val="0"/>
          <w:w w:val="100"/>
          <w:position w:val="0"/>
          <w:sz w:val="14"/>
          <w:szCs w:val="14"/>
        </w:rPr>
        <w:t xml:space="preserve">для любого из трех </w:t>
      </w:r>
      <w:r>
        <w:rPr>
          <w:b w:val="0"/>
          <w:bCs w:val="0"/>
          <w:color w:val="555555"/>
          <w:spacing w:val="0"/>
          <w:w w:val="100"/>
          <w:position w:val="0"/>
          <w:sz w:val="14"/>
          <w:szCs w:val="14"/>
        </w:rPr>
        <w:t xml:space="preserve">классов I, </w:t>
      </w:r>
      <w:r>
        <w:rPr>
          <w:b w:val="0"/>
          <w:bCs w:val="0"/>
          <w:spacing w:val="0"/>
          <w:w w:val="100"/>
          <w:position w:val="0"/>
          <w:sz w:val="14"/>
          <w:szCs w:val="14"/>
        </w:rPr>
        <w:t>К и М.</w:t>
      </w:r>
    </w:p>
    <w:p>
      <w:pPr>
        <w:pStyle w:val="Style15"/>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220" w:line="257" w:lineRule="auto"/>
        <w:ind w:left="0" w:right="0" w:firstLine="440"/>
        <w:jc w:val="left"/>
        <w:rPr>
          <w:sz w:val="14"/>
          <w:szCs w:val="14"/>
        </w:rPr>
      </w:pPr>
      <w:r>
        <w:rPr>
          <w:b w:val="0"/>
          <w:bCs w:val="0"/>
          <w:spacing w:val="0"/>
          <w:w w:val="100"/>
          <w:position w:val="0"/>
          <w:sz w:val="14"/>
          <w:szCs w:val="14"/>
        </w:rPr>
        <w:t xml:space="preserve">Примечание </w:t>
      </w:r>
      <w:r>
        <w:rPr>
          <w:b w:val="0"/>
          <w:bCs w:val="0"/>
          <w:color w:val="555555"/>
          <w:spacing w:val="0"/>
          <w:w w:val="100"/>
          <w:position w:val="0"/>
          <w:sz w:val="14"/>
          <w:szCs w:val="14"/>
        </w:rPr>
        <w:t xml:space="preserve">— </w:t>
      </w:r>
      <w:r>
        <w:rPr>
          <w:b w:val="0"/>
          <w:bCs w:val="0"/>
          <w:spacing w:val="0"/>
          <w:w w:val="100"/>
          <w:position w:val="0"/>
          <w:sz w:val="14"/>
          <w:szCs w:val="14"/>
        </w:rPr>
        <w:t xml:space="preserve">Наибольшие диаметры жестких и гибких проводников приведены </w:t>
      </w:r>
      <w:r>
        <w:rPr>
          <w:b w:val="0"/>
          <w:bCs w:val="0"/>
          <w:color w:val="555555"/>
          <w:spacing w:val="0"/>
          <w:w w:val="100"/>
          <w:position w:val="0"/>
          <w:sz w:val="14"/>
          <w:szCs w:val="14"/>
        </w:rPr>
        <w:t xml:space="preserve">по </w:t>
      </w:r>
      <w:r>
        <w:rPr>
          <w:b w:val="0"/>
          <w:bCs w:val="0"/>
          <w:spacing w:val="0"/>
          <w:w w:val="100"/>
          <w:position w:val="0"/>
          <w:sz w:val="14"/>
          <w:szCs w:val="14"/>
        </w:rPr>
        <w:t xml:space="preserve">таблице </w:t>
      </w:r>
      <w:r>
        <w:rPr>
          <w:b w:val="0"/>
          <w:bCs w:val="0"/>
          <w:color w:val="555555"/>
          <w:spacing w:val="0"/>
          <w:w w:val="100"/>
          <w:position w:val="0"/>
          <w:sz w:val="14"/>
          <w:szCs w:val="14"/>
        </w:rPr>
        <w:t>1</w:t>
      </w:r>
      <w:r>
        <w:rPr>
          <w:b w:val="0"/>
          <w:bCs w:val="0"/>
          <w:spacing w:val="0"/>
          <w:w w:val="100"/>
          <w:position w:val="0"/>
          <w:sz w:val="14"/>
          <w:szCs w:val="14"/>
        </w:rPr>
        <w:t xml:space="preserve">1EC </w:t>
      </w:r>
      <w:r>
        <w:rPr>
          <w:b w:val="0"/>
          <w:bCs w:val="0"/>
          <w:spacing w:val="0"/>
          <w:w w:val="100"/>
          <w:position w:val="0"/>
          <w:sz w:val="14"/>
          <w:szCs w:val="14"/>
        </w:rPr>
        <w:t xml:space="preserve">60228. а для проводников в системе </w:t>
      </w:r>
      <w:r>
        <w:rPr>
          <w:b w:val="0"/>
          <w:bCs w:val="0"/>
          <w:spacing w:val="0"/>
          <w:w w:val="100"/>
          <w:position w:val="0"/>
          <w:sz w:val="14"/>
          <w:szCs w:val="14"/>
        </w:rPr>
        <w:t xml:space="preserve">AWG </w:t>
      </w:r>
      <w:r>
        <w:rPr>
          <w:b w:val="0"/>
          <w:bCs w:val="0"/>
          <w:spacing w:val="0"/>
          <w:w w:val="100"/>
          <w:position w:val="0"/>
          <w:sz w:val="14"/>
          <w:szCs w:val="14"/>
        </w:rPr>
        <w:t xml:space="preserve">— по В 172-71 </w:t>
      </w:r>
      <w:r>
        <w:rPr>
          <w:b w:val="0"/>
          <w:bCs w:val="0"/>
          <w:spacing w:val="0"/>
          <w:w w:val="100"/>
          <w:position w:val="0"/>
          <w:sz w:val="14"/>
          <w:szCs w:val="14"/>
        </w:rPr>
        <w:t xml:space="preserve">ASTM </w:t>
      </w:r>
      <w:r>
        <w:rPr>
          <w:b w:val="0"/>
          <w:bCs w:val="0"/>
          <w:spacing w:val="0"/>
          <w:w w:val="100"/>
          <w:position w:val="0"/>
          <w:sz w:val="14"/>
          <w:szCs w:val="14"/>
        </w:rPr>
        <w:t xml:space="preserve">и публикациям </w:t>
      </w:r>
      <w:r>
        <w:rPr>
          <w:b w:val="0"/>
          <w:bCs w:val="0"/>
          <w:spacing w:val="0"/>
          <w:w w:val="100"/>
          <w:position w:val="0"/>
          <w:sz w:val="14"/>
          <w:szCs w:val="14"/>
        </w:rPr>
        <w:t>S-19-81. S-66-524, S-68-516 ICEA.</w:t>
      </w:r>
    </w:p>
    <w:p>
      <w:pPr>
        <w:pStyle w:val="Style15"/>
        <w:keepNext w:val="0"/>
        <w:keepLines w:val="0"/>
        <w:widowControl w:val="0"/>
        <w:shd w:val="clear" w:color="auto" w:fill="auto"/>
        <w:bidi w:val="0"/>
        <w:spacing w:before="0" w:after="0" w:line="240" w:lineRule="auto"/>
        <w:ind w:left="0" w:right="0" w:firstLine="440"/>
        <w:jc w:val="left"/>
        <w:rPr>
          <w:sz w:val="14"/>
          <w:szCs w:val="14"/>
        </w:rPr>
      </w:pPr>
      <w:r>
        <w:rPr>
          <w:b w:val="0"/>
          <w:bCs w:val="0"/>
          <w:color w:val="000000"/>
          <w:spacing w:val="0"/>
          <w:w w:val="100"/>
          <w:position w:val="0"/>
          <w:sz w:val="14"/>
          <w:szCs w:val="14"/>
        </w:rPr>
        <w:t xml:space="preserve">J.8.4 </w:t>
      </w:r>
      <w:r>
        <w:rPr>
          <w:b w:val="0"/>
          <w:bCs w:val="0"/>
          <w:color w:val="000000"/>
          <w:spacing w:val="0"/>
          <w:w w:val="100"/>
          <w:position w:val="0"/>
          <w:sz w:val="14"/>
          <w:szCs w:val="14"/>
        </w:rPr>
        <w:t>Поперечные сечения присоединяемых проводников</w:t>
      </w:r>
    </w:p>
    <w:p>
      <w:pPr>
        <w:pStyle w:val="Style15"/>
        <w:keepNext w:val="0"/>
        <w:keepLines w:val="0"/>
        <w:widowControl w:val="0"/>
        <w:shd w:val="clear" w:color="auto" w:fill="auto"/>
        <w:bidi w:val="0"/>
        <w:spacing w:before="0" w:after="180" w:line="240" w:lineRule="auto"/>
        <w:ind w:left="0" w:right="0" w:firstLine="420"/>
        <w:jc w:val="left"/>
        <w:rPr>
          <w:sz w:val="14"/>
          <w:szCs w:val="14"/>
        </w:rPr>
      </w:pPr>
      <w:r>
        <w:rPr>
          <w:b w:val="0"/>
          <w:bCs w:val="0"/>
          <w:spacing w:val="0"/>
          <w:w w:val="100"/>
          <w:position w:val="0"/>
          <w:sz w:val="14"/>
          <w:szCs w:val="14"/>
        </w:rPr>
        <w:t xml:space="preserve">Номинальные поперечные сечения присоединяемых проводников приведены в таблице </w:t>
      </w:r>
      <w:r>
        <w:rPr>
          <w:b w:val="0"/>
          <w:bCs w:val="0"/>
          <w:spacing w:val="0"/>
          <w:w w:val="100"/>
          <w:position w:val="0"/>
          <w:sz w:val="14"/>
          <w:szCs w:val="14"/>
        </w:rPr>
        <w:t>J.2.</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 xml:space="preserve">Таблица </w:t>
      </w:r>
      <w:r>
        <w:rPr>
          <w:spacing w:val="0"/>
          <w:w w:val="100"/>
          <w:position w:val="0"/>
        </w:rPr>
        <w:t xml:space="preserve">J.2 </w:t>
      </w:r>
      <w:r>
        <w:rPr>
          <w:spacing w:val="0"/>
          <w:w w:val="100"/>
          <w:position w:val="0"/>
        </w:rPr>
        <w:t>— Поперечные сечения медных проводников, присоединяемых безвинтовыми зажимами</w:t>
      </w:r>
    </w:p>
    <w:tbl>
      <w:tblPr>
        <w:tblOverlap w:val="never"/>
        <w:jc w:val="center"/>
        <w:tblLayout w:type="fixed"/>
      </w:tblPr>
      <w:tblGrid>
        <w:gridCol w:w="2390"/>
        <w:gridCol w:w="5674"/>
      </w:tblGrid>
      <w:tr>
        <w:trPr>
          <w:trHeight w:val="264"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Номинальный ток, А</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Номинальные поперечные сечения присоединяемых проводников, мы</w:t>
            </w:r>
            <w:r>
              <w:rPr>
                <w:b/>
                <w:bCs/>
                <w:color w:val="555555"/>
                <w:spacing w:val="0"/>
                <w:w w:val="100"/>
                <w:position w:val="0"/>
                <w:sz w:val="12"/>
                <w:szCs w:val="12"/>
                <w:vertAlign w:val="superscript"/>
              </w:rPr>
              <w:t>2</w:t>
            </w:r>
          </w:p>
        </w:tc>
      </w:tr>
      <w:tr>
        <w:trPr>
          <w:trHeight w:val="259"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До 13 включ.</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1.0 до 2.5 включ.</w:t>
            </w:r>
          </w:p>
        </w:tc>
      </w:tr>
      <w:tr>
        <w:trPr>
          <w:trHeight w:val="278" w:hRule="exact"/>
        </w:trPr>
        <w:tc>
          <w:tcPr>
            <w:tcBorders>
              <w:top w:val="single" w:sz="4"/>
              <w:left w:val="single" w:sz="4"/>
              <w:bottom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13 до 20 вкпюч.</w:t>
            </w:r>
          </w:p>
        </w:tc>
        <w:tc>
          <w:tcPr>
            <w:tcBorders>
              <w:top w:val="single" w:sz="4"/>
              <w:left w:val="single" w:sz="4"/>
              <w:bottom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1,5 до 4.0 включ.</w:t>
            </w:r>
          </w:p>
        </w:tc>
      </w:tr>
    </w:tbl>
    <w:p>
      <w:pPr>
        <w:widowControl w:val="0"/>
        <w:spacing w:after="179" w:line="1" w:lineRule="exact"/>
      </w:pPr>
    </w:p>
    <w:p>
      <w:pPr>
        <w:pStyle w:val="Style15"/>
        <w:keepNext w:val="0"/>
        <w:keepLines w:val="0"/>
        <w:widowControl w:val="0"/>
        <w:shd w:val="clear" w:color="auto" w:fill="auto"/>
        <w:bidi w:val="0"/>
        <w:spacing w:before="0" w:after="0" w:line="271" w:lineRule="auto"/>
        <w:ind w:left="0" w:right="0" w:firstLine="420"/>
        <w:jc w:val="left"/>
        <w:rPr>
          <w:sz w:val="14"/>
          <w:szCs w:val="14"/>
        </w:rPr>
      </w:pPr>
      <w:r>
        <w:rPr>
          <w:b w:val="0"/>
          <w:bCs w:val="0"/>
          <w:spacing w:val="0"/>
          <w:w w:val="100"/>
          <w:position w:val="0"/>
          <w:sz w:val="14"/>
          <w:szCs w:val="14"/>
        </w:rPr>
        <w:t xml:space="preserve">Соответствие проверяют осмотром и испытаниями </w:t>
      </w:r>
      <w:r>
        <w:rPr>
          <w:b w:val="0"/>
          <w:bCs w:val="0"/>
          <w:color w:val="555555"/>
          <w:spacing w:val="0"/>
          <w:w w:val="100"/>
          <w:position w:val="0"/>
          <w:sz w:val="14"/>
          <w:szCs w:val="14"/>
        </w:rPr>
        <w:t xml:space="preserve">по </w:t>
      </w:r>
      <w:r>
        <w:rPr>
          <w:b w:val="0"/>
          <w:bCs w:val="0"/>
          <w:color w:val="555555"/>
          <w:spacing w:val="0"/>
          <w:w w:val="100"/>
          <w:position w:val="0"/>
          <w:sz w:val="14"/>
          <w:szCs w:val="14"/>
        </w:rPr>
        <w:t xml:space="preserve">J.9.1 </w:t>
      </w:r>
      <w:r>
        <w:rPr>
          <w:b w:val="0"/>
          <w:bCs w:val="0"/>
          <w:color w:val="191919"/>
          <w:spacing w:val="0"/>
          <w:w w:val="100"/>
          <w:position w:val="0"/>
          <w:sz w:val="14"/>
          <w:szCs w:val="14"/>
        </w:rPr>
        <w:t xml:space="preserve">и </w:t>
      </w:r>
      <w:r>
        <w:rPr>
          <w:b w:val="0"/>
          <w:bCs w:val="0"/>
          <w:spacing w:val="0"/>
          <w:w w:val="100"/>
          <w:position w:val="0"/>
          <w:sz w:val="14"/>
          <w:szCs w:val="14"/>
        </w:rPr>
        <w:t>J.9.2.</w:t>
      </w:r>
    </w:p>
    <w:p>
      <w:pPr>
        <w:pStyle w:val="Style15"/>
        <w:keepNext w:val="0"/>
        <w:keepLines w:val="0"/>
        <w:widowControl w:val="0"/>
        <w:shd w:val="clear" w:color="auto" w:fill="auto"/>
        <w:bidi w:val="0"/>
        <w:spacing w:before="0" w:after="0" w:line="271" w:lineRule="auto"/>
        <w:ind w:left="0" w:right="0" w:firstLine="420"/>
        <w:jc w:val="left"/>
        <w:rPr>
          <w:sz w:val="14"/>
          <w:szCs w:val="14"/>
        </w:rPr>
      </w:pPr>
      <w:r>
        <w:rPr>
          <w:b w:val="0"/>
          <w:bCs w:val="0"/>
          <w:color w:val="191919"/>
          <w:spacing w:val="0"/>
          <w:w w:val="100"/>
          <w:position w:val="0"/>
          <w:sz w:val="14"/>
          <w:szCs w:val="14"/>
        </w:rPr>
        <w:t xml:space="preserve">J.8.5 </w:t>
      </w:r>
      <w:r>
        <w:rPr>
          <w:b w:val="0"/>
          <w:bCs w:val="0"/>
          <w:color w:val="191919"/>
          <w:spacing w:val="0"/>
          <w:w w:val="100"/>
          <w:position w:val="0"/>
          <w:sz w:val="14"/>
          <w:szCs w:val="14"/>
        </w:rPr>
        <w:t>Присоединение и отсоединение проводников</w:t>
      </w:r>
    </w:p>
    <w:p>
      <w:pPr>
        <w:pStyle w:val="Style15"/>
        <w:keepNext w:val="0"/>
        <w:keepLines w:val="0"/>
        <w:widowControl w:val="0"/>
        <w:shd w:val="clear" w:color="auto" w:fill="auto"/>
        <w:bidi w:val="0"/>
        <w:spacing w:before="0" w:after="0" w:line="271" w:lineRule="auto"/>
        <w:ind w:left="0" w:right="0" w:firstLine="420"/>
        <w:jc w:val="left"/>
        <w:rPr>
          <w:sz w:val="14"/>
          <w:szCs w:val="14"/>
        </w:rPr>
      </w:pPr>
      <w:r>
        <w:rPr>
          <w:b w:val="0"/>
          <w:bCs w:val="0"/>
          <w:spacing w:val="0"/>
          <w:w w:val="100"/>
          <w:position w:val="0"/>
          <w:sz w:val="14"/>
          <w:szCs w:val="14"/>
        </w:rPr>
        <w:t xml:space="preserve">Введение </w:t>
      </w:r>
      <w:r>
        <w:rPr>
          <w:b w:val="0"/>
          <w:bCs w:val="0"/>
          <w:color w:val="191919"/>
          <w:spacing w:val="0"/>
          <w:w w:val="100"/>
          <w:position w:val="0"/>
          <w:sz w:val="14"/>
          <w:szCs w:val="14"/>
        </w:rPr>
        <w:t xml:space="preserve">и </w:t>
      </w:r>
      <w:r>
        <w:rPr>
          <w:b w:val="0"/>
          <w:bCs w:val="0"/>
          <w:spacing w:val="0"/>
          <w:w w:val="100"/>
          <w:position w:val="0"/>
          <w:sz w:val="14"/>
          <w:szCs w:val="14"/>
        </w:rPr>
        <w:t xml:space="preserve">отсоединение проводников должно выполняться </w:t>
      </w:r>
      <w:r>
        <w:rPr>
          <w:b w:val="0"/>
          <w:bCs w:val="0"/>
          <w:color w:val="555555"/>
          <w:spacing w:val="0"/>
          <w:w w:val="100"/>
          <w:position w:val="0"/>
          <w:sz w:val="14"/>
          <w:szCs w:val="14"/>
        </w:rPr>
        <w:t xml:space="preserve">согласно </w:t>
      </w:r>
      <w:r>
        <w:rPr>
          <w:b w:val="0"/>
          <w:bCs w:val="0"/>
          <w:spacing w:val="0"/>
          <w:w w:val="100"/>
          <w:position w:val="0"/>
          <w:sz w:val="14"/>
          <w:szCs w:val="14"/>
        </w:rPr>
        <w:t>инструкциям изготовителя.</w:t>
      </w:r>
    </w:p>
    <w:p>
      <w:pPr>
        <w:pStyle w:val="Style15"/>
        <w:keepNext w:val="0"/>
        <w:keepLines w:val="0"/>
        <w:widowControl w:val="0"/>
        <w:shd w:val="clear" w:color="auto" w:fill="auto"/>
        <w:bidi w:val="0"/>
        <w:spacing w:before="0" w:after="0" w:line="271" w:lineRule="auto"/>
        <w:ind w:left="0" w:right="0" w:firstLine="420"/>
        <w:jc w:val="left"/>
        <w:rPr>
          <w:sz w:val="14"/>
          <w:szCs w:val="14"/>
        </w:rPr>
      </w:pPr>
      <w:r>
        <w:rPr>
          <w:b w:val="0"/>
          <w:bCs w:val="0"/>
          <w:spacing w:val="0"/>
          <w:w w:val="100"/>
          <w:position w:val="0"/>
          <w:sz w:val="14"/>
          <w:szCs w:val="14"/>
        </w:rPr>
        <w:t>Соответствие проверяют осмотром.</w:t>
      </w:r>
    </w:p>
    <w:p>
      <w:pPr>
        <w:pStyle w:val="Style15"/>
        <w:keepNext w:val="0"/>
        <w:keepLines w:val="0"/>
        <w:widowControl w:val="0"/>
        <w:shd w:val="clear" w:color="auto" w:fill="auto"/>
        <w:bidi w:val="0"/>
        <w:spacing w:before="0" w:after="0" w:line="271" w:lineRule="auto"/>
        <w:ind w:left="0" w:right="0" w:firstLine="420"/>
        <w:jc w:val="left"/>
        <w:rPr>
          <w:sz w:val="14"/>
          <w:szCs w:val="14"/>
        </w:rPr>
      </w:pPr>
      <w:r>
        <w:rPr>
          <w:b w:val="0"/>
          <w:bCs w:val="0"/>
          <w:color w:val="191919"/>
          <w:spacing w:val="0"/>
          <w:w w:val="100"/>
          <w:position w:val="0"/>
          <w:sz w:val="14"/>
          <w:szCs w:val="14"/>
        </w:rPr>
        <w:t xml:space="preserve">J.8.6 </w:t>
      </w:r>
      <w:r>
        <w:rPr>
          <w:b w:val="0"/>
          <w:bCs w:val="0"/>
          <w:color w:val="191919"/>
          <w:spacing w:val="0"/>
          <w:w w:val="100"/>
          <w:position w:val="0"/>
          <w:sz w:val="14"/>
          <w:szCs w:val="14"/>
        </w:rPr>
        <w:t>Дизайн и конструкция выводов</w:t>
      </w:r>
    </w:p>
    <w:p>
      <w:pPr>
        <w:pStyle w:val="Style15"/>
        <w:keepNext w:val="0"/>
        <w:keepLines w:val="0"/>
        <w:widowControl w:val="0"/>
        <w:shd w:val="clear" w:color="auto" w:fill="auto"/>
        <w:bidi w:val="0"/>
        <w:spacing w:before="0" w:after="0" w:line="271" w:lineRule="auto"/>
        <w:ind w:left="0" w:right="0" w:firstLine="420"/>
        <w:jc w:val="left"/>
        <w:rPr>
          <w:sz w:val="14"/>
          <w:szCs w:val="14"/>
        </w:rPr>
      </w:pPr>
      <w:r>
        <w:rPr>
          <w:b w:val="0"/>
          <w:bCs w:val="0"/>
          <w:spacing w:val="0"/>
          <w:w w:val="100"/>
          <w:position w:val="0"/>
          <w:sz w:val="14"/>
          <w:szCs w:val="14"/>
        </w:rPr>
        <w:t xml:space="preserve">Выводы должны быть так спроектированы и </w:t>
      </w:r>
      <w:r>
        <w:rPr>
          <w:b w:val="0"/>
          <w:bCs w:val="0"/>
          <w:color w:val="555555"/>
          <w:spacing w:val="0"/>
          <w:w w:val="100"/>
          <w:position w:val="0"/>
          <w:sz w:val="14"/>
          <w:szCs w:val="14"/>
        </w:rPr>
        <w:t xml:space="preserve">изготовлены, </w:t>
      </w:r>
      <w:r>
        <w:rPr>
          <w:b w:val="0"/>
          <w:bCs w:val="0"/>
          <w:spacing w:val="0"/>
          <w:w w:val="100"/>
          <w:position w:val="0"/>
          <w:sz w:val="14"/>
          <w:szCs w:val="14"/>
        </w:rPr>
        <w:t>чтобы:</w:t>
      </w:r>
    </w:p>
    <w:p>
      <w:pPr>
        <w:pStyle w:val="Style15"/>
        <w:keepNext w:val="0"/>
        <w:keepLines w:val="0"/>
        <w:widowControl w:val="0"/>
        <w:numPr>
          <w:ilvl w:val="0"/>
          <w:numId w:val="189"/>
        </w:numPr>
        <w:shd w:val="clear" w:color="auto" w:fill="auto"/>
        <w:tabs>
          <w:tab w:pos="632" w:val="left"/>
        </w:tabs>
        <w:bidi w:val="0"/>
        <w:spacing w:before="0" w:after="0" w:line="271" w:lineRule="auto"/>
        <w:ind w:left="0" w:right="0" w:firstLine="420"/>
        <w:jc w:val="both"/>
        <w:rPr>
          <w:sz w:val="14"/>
          <w:szCs w:val="14"/>
        </w:rPr>
      </w:pPr>
      <w:bookmarkStart w:id="688" w:name="bookmark688"/>
      <w:bookmarkEnd w:id="688"/>
      <w:r>
        <w:rPr>
          <w:b w:val="0"/>
          <w:bCs w:val="0"/>
          <w:spacing w:val="0"/>
          <w:w w:val="100"/>
          <w:position w:val="0"/>
          <w:sz w:val="14"/>
          <w:szCs w:val="14"/>
        </w:rPr>
        <w:t>каждый проводник прижимался отдельно;</w:t>
      </w:r>
    </w:p>
    <w:p>
      <w:pPr>
        <w:pStyle w:val="Style15"/>
        <w:keepNext w:val="0"/>
        <w:keepLines w:val="0"/>
        <w:widowControl w:val="0"/>
        <w:numPr>
          <w:ilvl w:val="0"/>
          <w:numId w:val="189"/>
        </w:numPr>
        <w:shd w:val="clear" w:color="auto" w:fill="auto"/>
        <w:tabs>
          <w:tab w:pos="639" w:val="left"/>
        </w:tabs>
        <w:bidi w:val="0"/>
        <w:spacing w:before="0" w:after="0" w:line="271" w:lineRule="auto"/>
        <w:ind w:left="0" w:right="0" w:firstLine="440"/>
        <w:jc w:val="both"/>
        <w:rPr>
          <w:sz w:val="14"/>
          <w:szCs w:val="14"/>
        </w:rPr>
      </w:pPr>
      <w:bookmarkStart w:id="689" w:name="bookmark689"/>
      <w:bookmarkEnd w:id="689"/>
      <w:r>
        <w:rPr>
          <w:b w:val="0"/>
          <w:bCs w:val="0"/>
          <w:spacing w:val="0"/>
          <w:w w:val="100"/>
          <w:position w:val="0"/>
          <w:sz w:val="14"/>
          <w:szCs w:val="14"/>
        </w:rPr>
        <w:t xml:space="preserve">в ходе операции </w:t>
      </w:r>
      <w:r>
        <w:rPr>
          <w:b w:val="0"/>
          <w:bCs w:val="0"/>
          <w:color w:val="555555"/>
          <w:spacing w:val="0"/>
          <w:w w:val="100"/>
          <w:position w:val="0"/>
          <w:sz w:val="14"/>
          <w:szCs w:val="14"/>
        </w:rPr>
        <w:t xml:space="preserve">по </w:t>
      </w:r>
      <w:r>
        <w:rPr>
          <w:b w:val="0"/>
          <w:bCs w:val="0"/>
          <w:spacing w:val="0"/>
          <w:w w:val="100"/>
          <w:position w:val="0"/>
          <w:sz w:val="14"/>
          <w:szCs w:val="14"/>
        </w:rPr>
        <w:t>присоединению и отсоединению проводники могли присоединяться и отсоединяться либо одновременно, либо по отдельности;</w:t>
      </w:r>
    </w:p>
    <w:p>
      <w:pPr>
        <w:pStyle w:val="Style15"/>
        <w:keepNext w:val="0"/>
        <w:keepLines w:val="0"/>
        <w:widowControl w:val="0"/>
        <w:numPr>
          <w:ilvl w:val="0"/>
          <w:numId w:val="189"/>
        </w:numPr>
        <w:shd w:val="clear" w:color="auto" w:fill="auto"/>
        <w:tabs>
          <w:tab w:pos="632" w:val="left"/>
        </w:tabs>
        <w:bidi w:val="0"/>
        <w:spacing w:before="0" w:after="0" w:line="271" w:lineRule="auto"/>
        <w:ind w:left="0" w:right="0" w:firstLine="420"/>
        <w:jc w:val="both"/>
        <w:rPr>
          <w:sz w:val="14"/>
          <w:szCs w:val="14"/>
        </w:rPr>
      </w:pPr>
      <w:bookmarkStart w:id="690" w:name="bookmark690"/>
      <w:bookmarkEnd w:id="690"/>
      <w:r>
        <w:rPr>
          <w:b w:val="0"/>
          <w:bCs w:val="0"/>
          <w:spacing w:val="0"/>
          <w:w w:val="100"/>
          <w:position w:val="0"/>
          <w:sz w:val="14"/>
          <w:szCs w:val="14"/>
        </w:rPr>
        <w:t>исключалось неправильное введение проводников.</w:t>
      </w:r>
    </w:p>
    <w:p>
      <w:pPr>
        <w:pStyle w:val="Style15"/>
        <w:keepNext w:val="0"/>
        <w:keepLines w:val="0"/>
        <w:widowControl w:val="0"/>
        <w:shd w:val="clear" w:color="auto" w:fill="auto"/>
        <w:bidi w:val="0"/>
        <w:spacing w:before="0" w:after="0" w:line="271" w:lineRule="auto"/>
        <w:ind w:left="0" w:right="0" w:firstLine="420"/>
        <w:jc w:val="left"/>
        <w:rPr>
          <w:sz w:val="14"/>
          <w:szCs w:val="14"/>
        </w:rPr>
      </w:pPr>
      <w:r>
        <w:rPr>
          <w:b w:val="0"/>
          <w:bCs w:val="0"/>
          <w:spacing w:val="0"/>
          <w:w w:val="100"/>
          <w:position w:val="0"/>
          <w:sz w:val="14"/>
          <w:szCs w:val="14"/>
        </w:rPr>
        <w:t>Должно обеспечиваться надежное крепление максимально предусмотренного числа проводников.</w:t>
      </w:r>
    </w:p>
    <w:p>
      <w:pPr>
        <w:pStyle w:val="Style15"/>
        <w:keepNext w:val="0"/>
        <w:keepLines w:val="0"/>
        <w:widowControl w:val="0"/>
        <w:shd w:val="clear" w:color="auto" w:fill="auto"/>
        <w:bidi w:val="0"/>
        <w:spacing w:before="0" w:after="0" w:line="271" w:lineRule="auto"/>
        <w:ind w:left="0" w:right="0" w:firstLine="420"/>
        <w:jc w:val="left"/>
        <w:rPr>
          <w:sz w:val="14"/>
          <w:szCs w:val="14"/>
        </w:rPr>
      </w:pPr>
      <w:r>
        <w:rPr>
          <w:b w:val="0"/>
          <w:bCs w:val="0"/>
          <w:spacing w:val="0"/>
          <w:w w:val="100"/>
          <w:position w:val="0"/>
          <w:sz w:val="14"/>
          <w:szCs w:val="14"/>
        </w:rPr>
        <w:t xml:space="preserve">Соответствие проверяют осмотром и испытаниями </w:t>
      </w:r>
      <w:r>
        <w:rPr>
          <w:b w:val="0"/>
          <w:bCs w:val="0"/>
          <w:color w:val="555555"/>
          <w:spacing w:val="0"/>
          <w:w w:val="100"/>
          <w:position w:val="0"/>
          <w:sz w:val="14"/>
          <w:szCs w:val="14"/>
        </w:rPr>
        <w:t xml:space="preserve">no J.9.1 </w:t>
      </w:r>
      <w:r>
        <w:rPr>
          <w:b w:val="0"/>
          <w:bCs w:val="0"/>
          <w:spacing w:val="0"/>
          <w:w w:val="100"/>
          <w:position w:val="0"/>
          <w:sz w:val="14"/>
          <w:szCs w:val="14"/>
        </w:rPr>
        <w:t xml:space="preserve">и </w:t>
      </w:r>
      <w:r>
        <w:rPr>
          <w:b w:val="0"/>
          <w:bCs w:val="0"/>
          <w:spacing w:val="0"/>
          <w:w w:val="100"/>
          <w:position w:val="0"/>
          <w:sz w:val="14"/>
          <w:szCs w:val="14"/>
        </w:rPr>
        <w:t>J.9.2.</w:t>
      </w:r>
    </w:p>
    <w:p>
      <w:pPr>
        <w:pStyle w:val="Style15"/>
        <w:keepNext w:val="0"/>
        <w:keepLines w:val="0"/>
        <w:widowControl w:val="0"/>
        <w:shd w:val="clear" w:color="auto" w:fill="auto"/>
        <w:bidi w:val="0"/>
        <w:spacing w:before="0" w:after="0" w:line="271" w:lineRule="auto"/>
        <w:ind w:left="0" w:right="0" w:firstLine="420"/>
        <w:jc w:val="left"/>
        <w:rPr>
          <w:sz w:val="14"/>
          <w:szCs w:val="14"/>
        </w:rPr>
      </w:pPr>
      <w:r>
        <w:rPr>
          <w:b w:val="0"/>
          <w:bCs w:val="0"/>
          <w:color w:val="191919"/>
          <w:spacing w:val="0"/>
          <w:w w:val="100"/>
          <w:position w:val="0"/>
          <w:sz w:val="14"/>
          <w:szCs w:val="14"/>
        </w:rPr>
        <w:t xml:space="preserve">J.8.7 </w:t>
      </w:r>
      <w:r>
        <w:rPr>
          <w:b w:val="0"/>
          <w:bCs w:val="0"/>
          <w:color w:val="191919"/>
          <w:spacing w:val="0"/>
          <w:w w:val="100"/>
          <w:position w:val="0"/>
          <w:sz w:val="14"/>
          <w:szCs w:val="14"/>
        </w:rPr>
        <w:t>Устойчивость к старению</w:t>
      </w:r>
    </w:p>
    <w:p>
      <w:pPr>
        <w:pStyle w:val="Style15"/>
        <w:keepNext w:val="0"/>
        <w:keepLines w:val="0"/>
        <w:widowControl w:val="0"/>
        <w:shd w:val="clear" w:color="auto" w:fill="auto"/>
        <w:bidi w:val="0"/>
        <w:spacing w:before="0" w:after="0" w:line="271" w:lineRule="auto"/>
        <w:ind w:left="0" w:right="0" w:firstLine="420"/>
        <w:jc w:val="left"/>
        <w:rPr>
          <w:sz w:val="14"/>
          <w:szCs w:val="14"/>
        </w:rPr>
      </w:pPr>
      <w:r>
        <w:rPr>
          <w:b w:val="0"/>
          <w:bCs w:val="0"/>
          <w:spacing w:val="0"/>
          <w:w w:val="100"/>
          <w:position w:val="0"/>
          <w:sz w:val="14"/>
          <w:szCs w:val="14"/>
        </w:rPr>
        <w:t xml:space="preserve">Выводы должны быть устойчивы </w:t>
      </w:r>
      <w:r>
        <w:rPr>
          <w:b w:val="0"/>
          <w:bCs w:val="0"/>
          <w:color w:val="555555"/>
          <w:spacing w:val="0"/>
          <w:w w:val="100"/>
          <w:position w:val="0"/>
          <w:sz w:val="14"/>
          <w:szCs w:val="14"/>
        </w:rPr>
        <w:t xml:space="preserve">к </w:t>
      </w:r>
      <w:r>
        <w:rPr>
          <w:b w:val="0"/>
          <w:bCs w:val="0"/>
          <w:spacing w:val="0"/>
          <w:w w:val="100"/>
          <w:position w:val="0"/>
          <w:sz w:val="14"/>
          <w:szCs w:val="14"/>
        </w:rPr>
        <w:t>старению.</w:t>
      </w:r>
    </w:p>
    <w:p>
      <w:pPr>
        <w:pStyle w:val="Style15"/>
        <w:keepNext w:val="0"/>
        <w:keepLines w:val="0"/>
        <w:widowControl w:val="0"/>
        <w:shd w:val="clear" w:color="auto" w:fill="auto"/>
        <w:bidi w:val="0"/>
        <w:spacing w:before="0" w:after="80" w:line="271" w:lineRule="auto"/>
        <w:ind w:left="0" w:right="0" w:firstLine="420"/>
        <w:jc w:val="left"/>
        <w:rPr>
          <w:sz w:val="14"/>
          <w:szCs w:val="14"/>
        </w:rPr>
      </w:pPr>
      <w:r>
        <w:rPr>
          <w:b w:val="0"/>
          <w:bCs w:val="0"/>
          <w:spacing w:val="0"/>
          <w:w w:val="100"/>
          <w:position w:val="0"/>
          <w:sz w:val="14"/>
          <w:szCs w:val="14"/>
        </w:rPr>
        <w:t xml:space="preserve">Соответствие проверяют испытанием </w:t>
      </w:r>
      <w:r>
        <w:rPr>
          <w:b w:val="0"/>
          <w:bCs w:val="0"/>
          <w:color w:val="555555"/>
          <w:spacing w:val="0"/>
          <w:w w:val="100"/>
          <w:position w:val="0"/>
          <w:sz w:val="14"/>
          <w:szCs w:val="14"/>
        </w:rPr>
        <w:t xml:space="preserve">по </w:t>
      </w:r>
      <w:r>
        <w:rPr>
          <w:b w:val="0"/>
          <w:bCs w:val="0"/>
          <w:spacing w:val="0"/>
          <w:w w:val="100"/>
          <w:position w:val="0"/>
          <w:sz w:val="14"/>
          <w:szCs w:val="14"/>
        </w:rPr>
        <w:t>J.9.3.</w:t>
      </w:r>
    </w:p>
    <w:p>
      <w:pPr>
        <w:pStyle w:val="Style15"/>
        <w:keepNext w:val="0"/>
        <w:keepLines w:val="0"/>
        <w:widowControl w:val="0"/>
        <w:shd w:val="clear" w:color="auto" w:fill="auto"/>
        <w:bidi w:val="0"/>
        <w:spacing w:before="0" w:after="80"/>
        <w:ind w:left="0" w:right="0" w:firstLine="420"/>
        <w:jc w:val="left"/>
        <w:rPr>
          <w:sz w:val="14"/>
          <w:szCs w:val="14"/>
        </w:rPr>
      </w:pPr>
      <w:r>
        <w:rPr>
          <w:b w:val="0"/>
          <w:bCs w:val="0"/>
          <w:color w:val="191919"/>
          <w:spacing w:val="0"/>
          <w:w w:val="100"/>
          <w:position w:val="0"/>
          <w:sz w:val="14"/>
          <w:szCs w:val="14"/>
        </w:rPr>
        <w:t xml:space="preserve">J.9 </w:t>
      </w:r>
      <w:r>
        <w:rPr>
          <w:b w:val="0"/>
          <w:bCs w:val="0"/>
          <w:color w:val="191919"/>
          <w:spacing w:val="0"/>
          <w:w w:val="100"/>
          <w:position w:val="0"/>
          <w:sz w:val="14"/>
          <w:szCs w:val="14"/>
        </w:rPr>
        <w:t>Испытания</w:t>
      </w:r>
    </w:p>
    <w:p>
      <w:pPr>
        <w:pStyle w:val="Style15"/>
        <w:keepNext w:val="0"/>
        <w:keepLines w:val="0"/>
        <w:widowControl w:val="0"/>
        <w:shd w:val="clear" w:color="auto" w:fill="auto"/>
        <w:bidi w:val="0"/>
        <w:spacing w:before="0" w:after="0"/>
        <w:ind w:left="0" w:right="0" w:firstLine="420"/>
        <w:jc w:val="left"/>
        <w:rPr>
          <w:sz w:val="14"/>
          <w:szCs w:val="14"/>
        </w:rPr>
      </w:pPr>
      <w:r>
        <w:rPr>
          <w:b w:val="0"/>
          <w:bCs w:val="0"/>
          <w:spacing w:val="0"/>
          <w:w w:val="100"/>
          <w:position w:val="0"/>
          <w:sz w:val="14"/>
          <w:szCs w:val="14"/>
        </w:rPr>
        <w:t xml:space="preserve">По разделу 9 </w:t>
      </w:r>
      <w:r>
        <w:rPr>
          <w:b w:val="0"/>
          <w:bCs w:val="0"/>
          <w:color w:val="555555"/>
          <w:spacing w:val="0"/>
          <w:w w:val="100"/>
          <w:position w:val="0"/>
          <w:sz w:val="14"/>
          <w:szCs w:val="14"/>
        </w:rPr>
        <w:t xml:space="preserve">с </w:t>
      </w:r>
      <w:r>
        <w:rPr>
          <w:b w:val="0"/>
          <w:bCs w:val="0"/>
          <w:spacing w:val="0"/>
          <w:w w:val="100"/>
          <w:position w:val="0"/>
          <w:sz w:val="14"/>
          <w:szCs w:val="14"/>
        </w:rPr>
        <w:t>заменой 9.4 и 9.5 следующими испытаниями.</w:t>
      </w:r>
    </w:p>
    <w:p>
      <w:pPr>
        <w:pStyle w:val="Style15"/>
        <w:keepNext w:val="0"/>
        <w:keepLines w:val="0"/>
        <w:widowControl w:val="0"/>
        <w:shd w:val="clear" w:color="auto" w:fill="auto"/>
        <w:bidi w:val="0"/>
        <w:spacing w:before="0" w:after="0"/>
        <w:ind w:left="0" w:right="0" w:firstLine="420"/>
        <w:jc w:val="left"/>
        <w:rPr>
          <w:sz w:val="14"/>
          <w:szCs w:val="14"/>
        </w:rPr>
      </w:pPr>
      <w:r>
        <w:rPr>
          <w:b w:val="0"/>
          <w:bCs w:val="0"/>
          <w:color w:val="191919"/>
          <w:spacing w:val="0"/>
          <w:w w:val="100"/>
          <w:position w:val="0"/>
          <w:sz w:val="14"/>
          <w:szCs w:val="14"/>
        </w:rPr>
        <w:t xml:space="preserve">J.9.1 </w:t>
      </w:r>
      <w:r>
        <w:rPr>
          <w:b w:val="0"/>
          <w:bCs w:val="0"/>
          <w:color w:val="191919"/>
          <w:spacing w:val="0"/>
          <w:w w:val="100"/>
          <w:position w:val="0"/>
          <w:sz w:val="14"/>
          <w:szCs w:val="14"/>
        </w:rPr>
        <w:t>Проверка надежности безвинтовых выводов</w:t>
      </w:r>
    </w:p>
    <w:p>
      <w:pPr>
        <w:pStyle w:val="Style15"/>
        <w:keepNext w:val="0"/>
        <w:keepLines w:val="0"/>
        <w:widowControl w:val="0"/>
        <w:shd w:val="clear" w:color="auto" w:fill="auto"/>
        <w:bidi w:val="0"/>
        <w:spacing w:before="0" w:after="0"/>
        <w:ind w:left="0" w:right="0" w:firstLine="420"/>
        <w:jc w:val="left"/>
        <w:rPr>
          <w:sz w:val="14"/>
          <w:szCs w:val="14"/>
        </w:rPr>
      </w:pPr>
      <w:r>
        <w:rPr>
          <w:b w:val="0"/>
          <w:bCs w:val="0"/>
          <w:color w:val="555555"/>
          <w:spacing w:val="0"/>
          <w:w w:val="100"/>
          <w:position w:val="0"/>
          <w:sz w:val="14"/>
          <w:szCs w:val="14"/>
        </w:rPr>
        <w:t xml:space="preserve">J.9.1.1 </w:t>
      </w:r>
      <w:r>
        <w:rPr>
          <w:b w:val="0"/>
          <w:bCs w:val="0"/>
          <w:spacing w:val="0"/>
          <w:w w:val="100"/>
          <w:position w:val="0"/>
          <w:sz w:val="14"/>
          <w:szCs w:val="14"/>
        </w:rPr>
        <w:t>Надежность безвинтовой системы</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Испытание проводят на трех выводах </w:t>
      </w:r>
      <w:r>
        <w:rPr>
          <w:b w:val="0"/>
          <w:bCs w:val="0"/>
          <w:color w:val="555555"/>
          <w:spacing w:val="0"/>
          <w:w w:val="100"/>
          <w:position w:val="0"/>
          <w:sz w:val="14"/>
          <w:szCs w:val="14"/>
        </w:rPr>
        <w:t xml:space="preserve">полюсов </w:t>
      </w:r>
      <w:r>
        <w:rPr>
          <w:b w:val="0"/>
          <w:bCs w:val="0"/>
          <w:spacing w:val="0"/>
          <w:w w:val="100"/>
          <w:position w:val="0"/>
          <w:sz w:val="14"/>
          <w:szCs w:val="14"/>
        </w:rPr>
        <w:t xml:space="preserve">новых образцов с медными проводниками номинальных </w:t>
      </w:r>
      <w:r>
        <w:rPr>
          <w:b w:val="0"/>
          <w:bCs w:val="0"/>
          <w:color w:val="555555"/>
          <w:spacing w:val="0"/>
          <w:w w:val="100"/>
          <w:position w:val="0"/>
          <w:sz w:val="14"/>
          <w:szCs w:val="14"/>
        </w:rPr>
        <w:t>по</w:t>
        <w:softHyphen/>
      </w:r>
      <w:r>
        <w:rPr>
          <w:b w:val="0"/>
          <w:bCs w:val="0"/>
          <w:spacing w:val="0"/>
          <w:w w:val="100"/>
          <w:position w:val="0"/>
          <w:sz w:val="14"/>
          <w:szCs w:val="14"/>
        </w:rPr>
        <w:t xml:space="preserve">перечных сечений </w:t>
      </w:r>
      <w:r>
        <w:rPr>
          <w:b w:val="0"/>
          <w:bCs w:val="0"/>
          <w:color w:val="555555"/>
          <w:spacing w:val="0"/>
          <w:w w:val="100"/>
          <w:position w:val="0"/>
          <w:sz w:val="14"/>
          <w:szCs w:val="14"/>
        </w:rPr>
        <w:t xml:space="preserve">по </w:t>
      </w:r>
      <w:r>
        <w:rPr>
          <w:b w:val="0"/>
          <w:bCs w:val="0"/>
          <w:spacing w:val="0"/>
          <w:w w:val="100"/>
          <w:position w:val="0"/>
          <w:sz w:val="14"/>
          <w:szCs w:val="14"/>
        </w:rPr>
        <w:t xml:space="preserve">таблице </w:t>
      </w:r>
      <w:r>
        <w:rPr>
          <w:b w:val="0"/>
          <w:bCs w:val="0"/>
          <w:color w:val="555555"/>
          <w:spacing w:val="0"/>
          <w:w w:val="100"/>
          <w:position w:val="0"/>
          <w:sz w:val="14"/>
          <w:szCs w:val="14"/>
        </w:rPr>
        <w:t xml:space="preserve">J.2. </w:t>
      </w:r>
      <w:r>
        <w:rPr>
          <w:b w:val="0"/>
          <w:bCs w:val="0"/>
          <w:spacing w:val="0"/>
          <w:w w:val="100"/>
          <w:position w:val="0"/>
          <w:sz w:val="14"/>
          <w:szCs w:val="14"/>
        </w:rPr>
        <w:t xml:space="preserve">Типы проводников </w:t>
      </w:r>
      <w:r>
        <w:rPr>
          <w:b w:val="0"/>
          <w:bCs w:val="0"/>
          <w:color w:val="555555"/>
          <w:spacing w:val="0"/>
          <w:w w:val="100"/>
          <w:position w:val="0"/>
          <w:sz w:val="14"/>
          <w:szCs w:val="14"/>
        </w:rPr>
        <w:t xml:space="preserve">— в </w:t>
      </w:r>
      <w:r>
        <w:rPr>
          <w:b w:val="0"/>
          <w:bCs w:val="0"/>
          <w:spacing w:val="0"/>
          <w:w w:val="100"/>
          <w:position w:val="0"/>
          <w:sz w:val="14"/>
          <w:szCs w:val="14"/>
        </w:rPr>
        <w:t xml:space="preserve">соответствии </w:t>
      </w:r>
      <w:r>
        <w:rPr>
          <w:b w:val="0"/>
          <w:bCs w:val="0"/>
          <w:color w:val="555555"/>
          <w:spacing w:val="0"/>
          <w:w w:val="100"/>
          <w:position w:val="0"/>
          <w:sz w:val="14"/>
          <w:szCs w:val="14"/>
        </w:rPr>
        <w:t xml:space="preserve">с </w:t>
      </w:r>
      <w:r>
        <w:rPr>
          <w:b w:val="0"/>
          <w:bCs w:val="0"/>
          <w:color w:val="555555"/>
          <w:spacing w:val="0"/>
          <w:w w:val="100"/>
          <w:position w:val="0"/>
          <w:sz w:val="14"/>
          <w:szCs w:val="14"/>
        </w:rPr>
        <w:t>J.8.1.</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Присоединение и последующее отсоединение должно выполняться пять раз </w:t>
      </w:r>
      <w:r>
        <w:rPr>
          <w:b w:val="0"/>
          <w:bCs w:val="0"/>
          <w:color w:val="555555"/>
          <w:spacing w:val="0"/>
          <w:w w:val="100"/>
          <w:position w:val="0"/>
          <w:sz w:val="14"/>
          <w:szCs w:val="14"/>
        </w:rPr>
        <w:t xml:space="preserve">с </w:t>
      </w:r>
      <w:r>
        <w:rPr>
          <w:b w:val="0"/>
          <w:bCs w:val="0"/>
          <w:spacing w:val="0"/>
          <w:w w:val="100"/>
          <w:position w:val="0"/>
          <w:sz w:val="14"/>
          <w:szCs w:val="14"/>
        </w:rPr>
        <w:t xml:space="preserve">проводником наименьшего диаметра и последовательно пять раз </w:t>
      </w:r>
      <w:r>
        <w:rPr>
          <w:b w:val="0"/>
          <w:bCs w:val="0"/>
          <w:color w:val="555555"/>
          <w:spacing w:val="0"/>
          <w:w w:val="100"/>
          <w:position w:val="0"/>
          <w:sz w:val="14"/>
          <w:szCs w:val="14"/>
        </w:rPr>
        <w:t xml:space="preserve">с </w:t>
      </w:r>
      <w:r>
        <w:rPr>
          <w:b w:val="0"/>
          <w:bCs w:val="0"/>
          <w:spacing w:val="0"/>
          <w:w w:val="100"/>
          <w:position w:val="0"/>
          <w:sz w:val="14"/>
          <w:szCs w:val="14"/>
        </w:rPr>
        <w:t>проводником наибольшего диаметра.</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Каждый раз должны использоваться новые проводники, </w:t>
      </w:r>
      <w:r>
        <w:rPr>
          <w:b w:val="0"/>
          <w:bCs w:val="0"/>
          <w:color w:val="555555"/>
          <w:spacing w:val="0"/>
          <w:w w:val="100"/>
          <w:position w:val="0"/>
          <w:sz w:val="14"/>
          <w:szCs w:val="14"/>
        </w:rPr>
        <w:t xml:space="preserve">за </w:t>
      </w:r>
      <w:r>
        <w:rPr>
          <w:b w:val="0"/>
          <w:bCs w:val="0"/>
          <w:spacing w:val="0"/>
          <w:w w:val="100"/>
          <w:position w:val="0"/>
          <w:sz w:val="14"/>
          <w:szCs w:val="14"/>
        </w:rPr>
        <w:t xml:space="preserve">исключением </w:t>
      </w:r>
      <w:r>
        <w:rPr>
          <w:b w:val="0"/>
          <w:bCs w:val="0"/>
          <w:color w:val="555555"/>
          <w:spacing w:val="0"/>
          <w:w w:val="100"/>
          <w:position w:val="0"/>
          <w:sz w:val="14"/>
          <w:szCs w:val="14"/>
        </w:rPr>
        <w:t xml:space="preserve">пятой </w:t>
      </w:r>
      <w:r>
        <w:rPr>
          <w:b w:val="0"/>
          <w:bCs w:val="0"/>
          <w:spacing w:val="0"/>
          <w:w w:val="100"/>
          <w:position w:val="0"/>
          <w:sz w:val="14"/>
          <w:szCs w:val="14"/>
        </w:rPr>
        <w:t xml:space="preserve">проверки, когда проводник, использованный для четвертой проверки, оставляют на месте. </w:t>
      </w:r>
      <w:r>
        <w:rPr>
          <w:b w:val="0"/>
          <w:bCs w:val="0"/>
          <w:color w:val="555555"/>
          <w:spacing w:val="0"/>
          <w:w w:val="100"/>
          <w:position w:val="0"/>
          <w:sz w:val="14"/>
          <w:szCs w:val="14"/>
        </w:rPr>
        <w:t xml:space="preserve">Перед </w:t>
      </w:r>
      <w:r>
        <w:rPr>
          <w:b w:val="0"/>
          <w:bCs w:val="0"/>
          <w:spacing w:val="0"/>
          <w:w w:val="100"/>
          <w:position w:val="0"/>
          <w:sz w:val="14"/>
          <w:szCs w:val="14"/>
        </w:rPr>
        <w:t xml:space="preserve">введением </w:t>
      </w:r>
      <w:r>
        <w:rPr>
          <w:b w:val="0"/>
          <w:bCs w:val="0"/>
          <w:color w:val="555555"/>
          <w:spacing w:val="0"/>
          <w:w w:val="100"/>
          <w:position w:val="0"/>
          <w:sz w:val="14"/>
          <w:szCs w:val="14"/>
        </w:rPr>
        <w:t xml:space="preserve">в </w:t>
      </w:r>
      <w:r>
        <w:rPr>
          <w:b w:val="0"/>
          <w:bCs w:val="0"/>
          <w:spacing w:val="0"/>
          <w:w w:val="100"/>
          <w:position w:val="0"/>
          <w:sz w:val="14"/>
          <w:szCs w:val="14"/>
        </w:rPr>
        <w:t>вывод жилам многопроволоч</w:t>
        <w:softHyphen/>
        <w:t xml:space="preserve">ных жестких проводников следует придать соответствующую форму, а проволоки гибких проводников должны быть </w:t>
      </w:r>
      <w:r>
        <w:rPr>
          <w:b w:val="0"/>
          <w:bCs w:val="0"/>
          <w:color w:val="555555"/>
          <w:spacing w:val="0"/>
          <w:w w:val="100"/>
          <w:position w:val="0"/>
          <w:sz w:val="14"/>
          <w:szCs w:val="14"/>
        </w:rPr>
        <w:t xml:space="preserve">скручены </w:t>
      </w:r>
      <w:r>
        <w:rPr>
          <w:b w:val="0"/>
          <w:bCs w:val="0"/>
          <w:spacing w:val="0"/>
          <w:w w:val="100"/>
          <w:position w:val="0"/>
          <w:sz w:val="14"/>
          <w:szCs w:val="14"/>
        </w:rPr>
        <w:t xml:space="preserve">для упрочнения </w:t>
      </w:r>
      <w:r>
        <w:rPr>
          <w:b w:val="0"/>
          <w:bCs w:val="0"/>
          <w:color w:val="555555"/>
          <w:spacing w:val="0"/>
          <w:w w:val="100"/>
          <w:position w:val="0"/>
          <w:sz w:val="14"/>
          <w:szCs w:val="14"/>
        </w:rPr>
        <w:t>конца.</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При каждом введении конец проводника </w:t>
      </w:r>
      <w:r>
        <w:rPr>
          <w:b w:val="0"/>
          <w:bCs w:val="0"/>
          <w:color w:val="555555"/>
          <w:spacing w:val="0"/>
          <w:w w:val="100"/>
          <w:position w:val="0"/>
          <w:sz w:val="14"/>
          <w:szCs w:val="14"/>
        </w:rPr>
        <w:t xml:space="preserve">должен </w:t>
      </w:r>
      <w:r>
        <w:rPr>
          <w:b w:val="0"/>
          <w:bCs w:val="0"/>
          <w:spacing w:val="0"/>
          <w:w w:val="100"/>
          <w:position w:val="0"/>
          <w:sz w:val="14"/>
          <w:szCs w:val="14"/>
        </w:rPr>
        <w:t xml:space="preserve">быть вставлен </w:t>
      </w:r>
      <w:r>
        <w:rPr>
          <w:b w:val="0"/>
          <w:bCs w:val="0"/>
          <w:color w:val="555555"/>
          <w:spacing w:val="0"/>
          <w:w w:val="100"/>
          <w:position w:val="0"/>
          <w:sz w:val="14"/>
          <w:szCs w:val="14"/>
        </w:rPr>
        <w:t xml:space="preserve">в </w:t>
      </w:r>
      <w:r>
        <w:rPr>
          <w:b w:val="0"/>
          <w:bCs w:val="0"/>
          <w:spacing w:val="0"/>
          <w:w w:val="100"/>
          <w:position w:val="0"/>
          <w:sz w:val="14"/>
          <w:szCs w:val="14"/>
        </w:rPr>
        <w:t xml:space="preserve">вывод на максимально возможную глубину либо правильность </w:t>
      </w:r>
      <w:r>
        <w:rPr>
          <w:b w:val="0"/>
          <w:bCs w:val="0"/>
          <w:color w:val="555555"/>
          <w:spacing w:val="0"/>
          <w:w w:val="100"/>
          <w:position w:val="0"/>
          <w:sz w:val="14"/>
          <w:szCs w:val="14"/>
        </w:rPr>
        <w:t xml:space="preserve">его </w:t>
      </w:r>
      <w:r>
        <w:rPr>
          <w:b w:val="0"/>
          <w:bCs w:val="0"/>
          <w:spacing w:val="0"/>
          <w:w w:val="100"/>
          <w:position w:val="0"/>
          <w:sz w:val="14"/>
          <w:szCs w:val="14"/>
        </w:rPr>
        <w:t xml:space="preserve">введения должна </w:t>
      </w:r>
      <w:r>
        <w:rPr>
          <w:b w:val="0"/>
          <w:bCs w:val="0"/>
          <w:color w:val="555555"/>
          <w:spacing w:val="0"/>
          <w:w w:val="100"/>
          <w:position w:val="0"/>
          <w:sz w:val="14"/>
          <w:szCs w:val="14"/>
        </w:rPr>
        <w:t xml:space="preserve">быть </w:t>
      </w:r>
      <w:r>
        <w:rPr>
          <w:b w:val="0"/>
          <w:bCs w:val="0"/>
          <w:spacing w:val="0"/>
          <w:w w:val="100"/>
          <w:position w:val="0"/>
          <w:sz w:val="14"/>
          <w:szCs w:val="14"/>
        </w:rPr>
        <w:t>очевидна.</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После </w:t>
      </w:r>
      <w:r>
        <w:rPr>
          <w:b w:val="0"/>
          <w:bCs w:val="0"/>
          <w:color w:val="555555"/>
          <w:spacing w:val="0"/>
          <w:w w:val="100"/>
          <w:position w:val="0"/>
          <w:sz w:val="14"/>
          <w:szCs w:val="14"/>
        </w:rPr>
        <w:t xml:space="preserve">каждого </w:t>
      </w:r>
      <w:r>
        <w:rPr>
          <w:b w:val="0"/>
          <w:bCs w:val="0"/>
          <w:spacing w:val="0"/>
          <w:w w:val="100"/>
          <w:position w:val="0"/>
          <w:sz w:val="14"/>
          <w:szCs w:val="14"/>
        </w:rPr>
        <w:t xml:space="preserve">введения проводник поворачивают вокруг </w:t>
      </w:r>
      <w:r>
        <w:rPr>
          <w:b w:val="0"/>
          <w:bCs w:val="0"/>
          <w:color w:val="555555"/>
          <w:spacing w:val="0"/>
          <w:w w:val="100"/>
          <w:position w:val="0"/>
          <w:sz w:val="14"/>
          <w:szCs w:val="14"/>
        </w:rPr>
        <w:t xml:space="preserve">его </w:t>
      </w:r>
      <w:r>
        <w:rPr>
          <w:b w:val="0"/>
          <w:bCs w:val="0"/>
          <w:spacing w:val="0"/>
          <w:w w:val="100"/>
          <w:position w:val="0"/>
          <w:sz w:val="14"/>
          <w:szCs w:val="14"/>
        </w:rPr>
        <w:t xml:space="preserve">продольной оси на </w:t>
      </w:r>
      <w:r>
        <w:rPr>
          <w:b w:val="0"/>
          <w:bCs w:val="0"/>
          <w:color w:val="555555"/>
          <w:spacing w:val="0"/>
          <w:w w:val="100"/>
          <w:position w:val="0"/>
          <w:sz w:val="14"/>
          <w:szCs w:val="14"/>
        </w:rPr>
        <w:t xml:space="preserve">90° </w:t>
      </w:r>
      <w:r>
        <w:rPr>
          <w:b w:val="0"/>
          <w:bCs w:val="0"/>
          <w:spacing w:val="0"/>
          <w:w w:val="100"/>
          <w:position w:val="0"/>
          <w:sz w:val="14"/>
          <w:szCs w:val="14"/>
        </w:rPr>
        <w:t xml:space="preserve">на уровне зажатого участка и затем </w:t>
      </w:r>
      <w:r>
        <w:rPr>
          <w:b w:val="0"/>
          <w:bCs w:val="0"/>
          <w:color w:val="555555"/>
          <w:spacing w:val="0"/>
          <w:w w:val="100"/>
          <w:position w:val="0"/>
          <w:sz w:val="14"/>
          <w:szCs w:val="14"/>
        </w:rPr>
        <w:t>его отсоединяют.</w:t>
      </w:r>
    </w:p>
    <w:p>
      <w:pPr>
        <w:pStyle w:val="Style15"/>
        <w:keepNext w:val="0"/>
        <w:keepLines w:val="0"/>
        <w:widowControl w:val="0"/>
        <w:shd w:val="clear" w:color="auto" w:fill="auto"/>
        <w:bidi w:val="0"/>
        <w:spacing w:before="0" w:after="0"/>
        <w:ind w:left="0" w:right="0" w:firstLine="420"/>
        <w:jc w:val="left"/>
        <w:rPr>
          <w:sz w:val="14"/>
          <w:szCs w:val="14"/>
        </w:rPr>
      </w:pPr>
      <w:r>
        <w:rPr>
          <w:b w:val="0"/>
          <w:bCs w:val="0"/>
          <w:spacing w:val="0"/>
          <w:w w:val="100"/>
          <w:position w:val="0"/>
          <w:sz w:val="14"/>
          <w:szCs w:val="14"/>
        </w:rPr>
        <w:t xml:space="preserve">После испытания вывод не должен иметь повреждений, влияющих на </w:t>
      </w:r>
      <w:r>
        <w:rPr>
          <w:b w:val="0"/>
          <w:bCs w:val="0"/>
          <w:color w:val="555555"/>
          <w:spacing w:val="0"/>
          <w:w w:val="100"/>
          <w:position w:val="0"/>
          <w:sz w:val="14"/>
          <w:szCs w:val="14"/>
        </w:rPr>
        <w:t xml:space="preserve">его </w:t>
      </w:r>
      <w:r>
        <w:rPr>
          <w:b w:val="0"/>
          <w:bCs w:val="0"/>
          <w:spacing w:val="0"/>
          <w:w w:val="100"/>
          <w:position w:val="0"/>
          <w:sz w:val="14"/>
          <w:szCs w:val="14"/>
        </w:rPr>
        <w:t>дальнейшую эксплуатацию.</w:t>
      </w:r>
    </w:p>
    <w:p>
      <w:pPr>
        <w:pStyle w:val="Style15"/>
        <w:keepNext w:val="0"/>
        <w:keepLines w:val="0"/>
        <w:widowControl w:val="0"/>
        <w:shd w:val="clear" w:color="auto" w:fill="auto"/>
        <w:bidi w:val="0"/>
        <w:spacing w:before="0" w:after="0"/>
        <w:ind w:left="0" w:right="0" w:firstLine="420"/>
        <w:jc w:val="both"/>
        <w:rPr>
          <w:sz w:val="14"/>
          <w:szCs w:val="14"/>
        </w:rPr>
      </w:pPr>
      <w:r>
        <w:rPr>
          <w:b w:val="0"/>
          <w:bCs w:val="0"/>
          <w:color w:val="555555"/>
          <w:spacing w:val="0"/>
          <w:w w:val="100"/>
          <w:position w:val="0"/>
          <w:sz w:val="14"/>
          <w:szCs w:val="14"/>
        </w:rPr>
        <w:t>J.9.1</w:t>
      </w:r>
      <w:r>
        <w:rPr>
          <w:b w:val="0"/>
          <w:bCs w:val="0"/>
          <w:spacing w:val="0"/>
          <w:w w:val="100"/>
          <w:position w:val="0"/>
          <w:sz w:val="14"/>
          <w:szCs w:val="14"/>
        </w:rPr>
        <w:t>.2 Проверка надежности соединения</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Три вывода </w:t>
      </w:r>
      <w:r>
        <w:rPr>
          <w:b w:val="0"/>
          <w:bCs w:val="0"/>
          <w:color w:val="555555"/>
          <w:spacing w:val="0"/>
          <w:w w:val="100"/>
          <w:position w:val="0"/>
          <w:sz w:val="14"/>
          <w:szCs w:val="14"/>
        </w:rPr>
        <w:t xml:space="preserve">полюсов </w:t>
      </w:r>
      <w:r>
        <w:rPr>
          <w:b w:val="0"/>
          <w:bCs w:val="0"/>
          <w:spacing w:val="0"/>
          <w:w w:val="100"/>
          <w:position w:val="0"/>
          <w:sz w:val="14"/>
          <w:szCs w:val="14"/>
        </w:rPr>
        <w:t xml:space="preserve">новых образцов оснащают новыми медными проводниками, </w:t>
      </w:r>
      <w:r>
        <w:rPr>
          <w:b w:val="0"/>
          <w:bCs w:val="0"/>
          <w:color w:val="555555"/>
          <w:spacing w:val="0"/>
          <w:w w:val="100"/>
          <w:position w:val="0"/>
          <w:sz w:val="14"/>
          <w:szCs w:val="14"/>
        </w:rPr>
        <w:t xml:space="preserve">типы </w:t>
      </w:r>
      <w:r>
        <w:rPr>
          <w:b w:val="0"/>
          <w:bCs w:val="0"/>
          <w:spacing w:val="0"/>
          <w:w w:val="100"/>
          <w:position w:val="0"/>
          <w:sz w:val="14"/>
          <w:szCs w:val="14"/>
        </w:rPr>
        <w:t xml:space="preserve">и сечения которых указаны в таблице </w:t>
      </w:r>
      <w:r>
        <w:rPr>
          <w:b w:val="0"/>
          <w:bCs w:val="0"/>
          <w:color w:val="555555"/>
          <w:spacing w:val="0"/>
          <w:w w:val="100"/>
          <w:position w:val="0"/>
          <w:sz w:val="14"/>
          <w:szCs w:val="14"/>
        </w:rPr>
        <w:t>J.2.</w:t>
      </w:r>
    </w:p>
    <w:p>
      <w:pPr>
        <w:pStyle w:val="Style15"/>
        <w:keepNext w:val="0"/>
        <w:keepLines w:val="0"/>
        <w:widowControl w:val="0"/>
        <w:shd w:val="clear" w:color="auto" w:fill="auto"/>
        <w:bidi w:val="0"/>
        <w:spacing w:before="0" w:after="0"/>
        <w:ind w:left="0" w:right="0" w:firstLine="420"/>
        <w:jc w:val="left"/>
        <w:rPr>
          <w:sz w:val="14"/>
          <w:szCs w:val="14"/>
        </w:rPr>
      </w:pPr>
      <w:r>
        <w:rPr>
          <w:b w:val="0"/>
          <w:bCs w:val="0"/>
          <w:spacing w:val="0"/>
          <w:w w:val="100"/>
          <w:position w:val="0"/>
          <w:sz w:val="14"/>
          <w:szCs w:val="14"/>
        </w:rPr>
        <w:t xml:space="preserve">Типы проводников должны соответствовать </w:t>
      </w:r>
      <w:r>
        <w:rPr>
          <w:b w:val="0"/>
          <w:bCs w:val="0"/>
          <w:color w:val="555555"/>
          <w:spacing w:val="0"/>
          <w:w w:val="100"/>
          <w:position w:val="0"/>
          <w:sz w:val="14"/>
          <w:szCs w:val="14"/>
        </w:rPr>
        <w:t>J.8.I.</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Перед введением в вывод жилам многопроволочных жестких проводников следует придать соответствую</w:t>
        <w:softHyphen/>
        <w:t xml:space="preserve">щую форму, а проволоки гибких проводников должны </w:t>
      </w:r>
      <w:r>
        <w:rPr>
          <w:b w:val="0"/>
          <w:bCs w:val="0"/>
          <w:color w:val="555555"/>
          <w:spacing w:val="0"/>
          <w:w w:val="100"/>
          <w:position w:val="0"/>
          <w:sz w:val="14"/>
          <w:szCs w:val="14"/>
        </w:rPr>
        <w:t xml:space="preserve">быть </w:t>
      </w:r>
      <w:r>
        <w:rPr>
          <w:b w:val="0"/>
          <w:bCs w:val="0"/>
          <w:spacing w:val="0"/>
          <w:w w:val="100"/>
          <w:position w:val="0"/>
          <w:sz w:val="14"/>
          <w:szCs w:val="14"/>
        </w:rPr>
        <w:t>скручены для упрочнения конца.</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Проводник должен входить </w:t>
      </w:r>
      <w:r>
        <w:rPr>
          <w:b w:val="0"/>
          <w:bCs w:val="0"/>
          <w:color w:val="555555"/>
          <w:spacing w:val="0"/>
          <w:w w:val="100"/>
          <w:position w:val="0"/>
          <w:sz w:val="14"/>
          <w:szCs w:val="14"/>
        </w:rPr>
        <w:t xml:space="preserve">в </w:t>
      </w:r>
      <w:r>
        <w:rPr>
          <w:b w:val="0"/>
          <w:bCs w:val="0"/>
          <w:spacing w:val="0"/>
          <w:w w:val="100"/>
          <w:position w:val="0"/>
          <w:sz w:val="14"/>
          <w:szCs w:val="14"/>
        </w:rPr>
        <w:t xml:space="preserve">универсальный вывод без чрезмерного усилия, а </w:t>
      </w:r>
      <w:r>
        <w:rPr>
          <w:b w:val="0"/>
          <w:bCs w:val="0"/>
          <w:color w:val="555555"/>
          <w:spacing w:val="0"/>
          <w:w w:val="100"/>
          <w:position w:val="0"/>
          <w:sz w:val="14"/>
          <w:szCs w:val="14"/>
        </w:rPr>
        <w:t xml:space="preserve">в </w:t>
      </w:r>
      <w:r>
        <w:rPr>
          <w:b w:val="0"/>
          <w:bCs w:val="0"/>
          <w:spacing w:val="0"/>
          <w:w w:val="100"/>
          <w:position w:val="0"/>
          <w:sz w:val="14"/>
          <w:szCs w:val="14"/>
        </w:rPr>
        <w:t>вывод с обжимом провод</w:t>
        <w:softHyphen/>
        <w:t>ника — с незначительным усилием, прикладываемым вручную.</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При каждом введении конец проводника </w:t>
      </w:r>
      <w:r>
        <w:rPr>
          <w:b w:val="0"/>
          <w:bCs w:val="0"/>
          <w:color w:val="555555"/>
          <w:spacing w:val="0"/>
          <w:w w:val="100"/>
          <w:position w:val="0"/>
          <w:sz w:val="14"/>
          <w:szCs w:val="14"/>
        </w:rPr>
        <w:t xml:space="preserve">должен </w:t>
      </w:r>
      <w:r>
        <w:rPr>
          <w:b w:val="0"/>
          <w:bCs w:val="0"/>
          <w:spacing w:val="0"/>
          <w:w w:val="100"/>
          <w:position w:val="0"/>
          <w:sz w:val="14"/>
          <w:szCs w:val="14"/>
        </w:rPr>
        <w:t xml:space="preserve">быть </w:t>
      </w:r>
      <w:r>
        <w:rPr>
          <w:b w:val="0"/>
          <w:bCs w:val="0"/>
          <w:color w:val="555555"/>
          <w:spacing w:val="0"/>
          <w:w w:val="100"/>
          <w:position w:val="0"/>
          <w:sz w:val="14"/>
          <w:szCs w:val="14"/>
        </w:rPr>
        <w:t xml:space="preserve">вставлен в </w:t>
      </w:r>
      <w:r>
        <w:rPr>
          <w:b w:val="0"/>
          <w:bCs w:val="0"/>
          <w:spacing w:val="0"/>
          <w:w w:val="100"/>
          <w:position w:val="0"/>
          <w:sz w:val="14"/>
          <w:szCs w:val="14"/>
        </w:rPr>
        <w:t xml:space="preserve">вывод на максимально возможную глубину либо правильность его введения должна </w:t>
      </w:r>
      <w:r>
        <w:rPr>
          <w:b w:val="0"/>
          <w:bCs w:val="0"/>
          <w:color w:val="555555"/>
          <w:spacing w:val="0"/>
          <w:w w:val="100"/>
          <w:position w:val="0"/>
          <w:sz w:val="14"/>
          <w:szCs w:val="14"/>
        </w:rPr>
        <w:t xml:space="preserve">быть </w:t>
      </w:r>
      <w:r>
        <w:rPr>
          <w:b w:val="0"/>
          <w:bCs w:val="0"/>
          <w:spacing w:val="0"/>
          <w:w w:val="100"/>
          <w:position w:val="0"/>
          <w:sz w:val="14"/>
          <w:szCs w:val="14"/>
        </w:rPr>
        <w:t>очевидна.</w:t>
      </w:r>
    </w:p>
    <w:p>
      <w:pPr>
        <w:pStyle w:val="Style15"/>
        <w:keepNext w:val="0"/>
        <w:keepLines w:val="0"/>
        <w:widowControl w:val="0"/>
        <w:shd w:val="clear" w:color="auto" w:fill="auto"/>
        <w:bidi w:val="0"/>
        <w:spacing w:before="0" w:after="80"/>
        <w:ind w:left="0" w:right="0" w:firstLine="420"/>
        <w:jc w:val="left"/>
        <w:rPr>
          <w:sz w:val="14"/>
          <w:szCs w:val="14"/>
        </w:rPr>
      </w:pPr>
      <w:r>
        <w:rPr>
          <w:b w:val="0"/>
          <w:bCs w:val="0"/>
          <w:spacing w:val="0"/>
          <w:w w:val="100"/>
          <w:position w:val="0"/>
          <w:sz w:val="14"/>
          <w:szCs w:val="14"/>
        </w:rPr>
        <w:t xml:space="preserve">После проведения испытаний ни одна </w:t>
      </w:r>
      <w:r>
        <w:rPr>
          <w:b w:val="0"/>
          <w:bCs w:val="0"/>
          <w:color w:val="555555"/>
          <w:spacing w:val="0"/>
          <w:w w:val="100"/>
          <w:position w:val="0"/>
          <w:sz w:val="14"/>
          <w:szCs w:val="14"/>
        </w:rPr>
        <w:t xml:space="preserve">проволока </w:t>
      </w:r>
      <w:r>
        <w:rPr>
          <w:b w:val="0"/>
          <w:bCs w:val="0"/>
          <w:spacing w:val="0"/>
          <w:w w:val="100"/>
          <w:position w:val="0"/>
          <w:sz w:val="14"/>
          <w:szCs w:val="14"/>
        </w:rPr>
        <w:t>проводника не должна выпасть из вывода.</w:t>
      </w:r>
    </w:p>
    <w:p>
      <w:pPr>
        <w:pStyle w:val="Style15"/>
        <w:keepNext w:val="0"/>
        <w:keepLines w:val="0"/>
        <w:widowControl w:val="0"/>
        <w:shd w:val="clear" w:color="auto" w:fill="auto"/>
        <w:bidi w:val="0"/>
        <w:spacing w:before="0" w:after="0" w:line="286" w:lineRule="auto"/>
        <w:ind w:left="0" w:right="0" w:firstLine="420"/>
        <w:jc w:val="both"/>
        <w:rPr>
          <w:sz w:val="14"/>
          <w:szCs w:val="14"/>
        </w:rPr>
      </w:pPr>
      <w:r>
        <w:rPr>
          <w:b w:val="0"/>
          <w:bCs w:val="0"/>
          <w:color w:val="191919"/>
          <w:spacing w:val="0"/>
          <w:w w:val="100"/>
          <w:position w:val="0"/>
          <w:sz w:val="14"/>
          <w:szCs w:val="14"/>
        </w:rPr>
        <w:t>J.</w:t>
      </w:r>
      <w:r>
        <w:rPr>
          <w:b w:val="0"/>
          <w:bCs w:val="0"/>
          <w:color w:val="191919"/>
          <w:spacing w:val="0"/>
          <w:w w:val="100"/>
          <w:position w:val="0"/>
          <w:sz w:val="14"/>
          <w:szCs w:val="14"/>
        </w:rPr>
        <w:t>92 Проверка надежности выводов для присоединения внешних проводников: механическая прочность</w:t>
      </w:r>
    </w:p>
    <w:p>
      <w:pPr>
        <w:pStyle w:val="Style15"/>
        <w:keepNext w:val="0"/>
        <w:keepLines w:val="0"/>
        <w:widowControl w:val="0"/>
        <w:shd w:val="clear" w:color="auto" w:fill="auto"/>
        <w:bidi w:val="0"/>
        <w:spacing w:before="0" w:after="0" w:line="286" w:lineRule="auto"/>
        <w:ind w:left="0" w:right="0" w:firstLine="440"/>
        <w:jc w:val="both"/>
        <w:rPr>
          <w:sz w:val="14"/>
          <w:szCs w:val="14"/>
        </w:rPr>
      </w:pPr>
      <w:r>
        <w:rPr>
          <w:b w:val="0"/>
          <w:bCs w:val="0"/>
          <w:spacing w:val="0"/>
          <w:w w:val="100"/>
          <w:position w:val="0"/>
          <w:sz w:val="14"/>
          <w:szCs w:val="14"/>
        </w:rPr>
        <w:t xml:space="preserve">Для испытания на натяжение три вывода полюсов новых образцов оснащают новыми проводниками типов, максимальных </w:t>
      </w:r>
      <w:r>
        <w:rPr>
          <w:b w:val="0"/>
          <w:bCs w:val="0"/>
          <w:color w:val="191919"/>
          <w:spacing w:val="0"/>
          <w:w w:val="100"/>
          <w:position w:val="0"/>
          <w:sz w:val="14"/>
          <w:szCs w:val="14"/>
        </w:rPr>
        <w:t xml:space="preserve">и </w:t>
      </w:r>
      <w:r>
        <w:rPr>
          <w:b w:val="0"/>
          <w:bCs w:val="0"/>
          <w:spacing w:val="0"/>
          <w:w w:val="100"/>
          <w:position w:val="0"/>
          <w:sz w:val="14"/>
          <w:szCs w:val="14"/>
        </w:rPr>
        <w:t xml:space="preserve">минимальных сечений, соответствующих таблице </w:t>
      </w:r>
      <w:r>
        <w:rPr>
          <w:b w:val="0"/>
          <w:bCs w:val="0"/>
          <w:spacing w:val="0"/>
          <w:w w:val="100"/>
          <w:position w:val="0"/>
          <w:sz w:val="14"/>
          <w:szCs w:val="14"/>
        </w:rPr>
        <w:t>J.2.</w:t>
      </w:r>
    </w:p>
    <w:p>
      <w:pPr>
        <w:pStyle w:val="Style15"/>
        <w:keepNext w:val="0"/>
        <w:keepLines w:val="0"/>
        <w:widowControl w:val="0"/>
        <w:shd w:val="clear" w:color="auto" w:fill="auto"/>
        <w:bidi w:val="0"/>
        <w:spacing w:before="0" w:after="0" w:line="286" w:lineRule="auto"/>
        <w:ind w:left="0" w:right="0" w:firstLine="440"/>
        <w:jc w:val="both"/>
        <w:rPr>
          <w:sz w:val="14"/>
          <w:szCs w:val="14"/>
        </w:rPr>
      </w:pPr>
      <w:r>
        <w:rPr>
          <w:b w:val="0"/>
          <w:bCs w:val="0"/>
          <w:spacing w:val="0"/>
          <w:w w:val="100"/>
          <w:position w:val="0"/>
          <w:sz w:val="14"/>
          <w:szCs w:val="14"/>
        </w:rPr>
        <w:t>Перед введением в вывод жилам многопроволочных жестких проводников следует придать соответствую</w:t>
        <w:softHyphen/>
        <w:t>щую форму, а проволоки гибких проводников должны быть скручены для упрочнения конца.</w:t>
      </w:r>
    </w:p>
    <w:p>
      <w:pPr>
        <w:pStyle w:val="Style15"/>
        <w:keepNext w:val="0"/>
        <w:keepLines w:val="0"/>
        <w:widowControl w:val="0"/>
        <w:shd w:val="clear" w:color="auto" w:fill="auto"/>
        <w:bidi w:val="0"/>
        <w:spacing w:before="0" w:after="120" w:line="286" w:lineRule="auto"/>
        <w:ind w:left="0" w:right="0" w:firstLine="440"/>
        <w:jc w:val="both"/>
        <w:rPr>
          <w:sz w:val="14"/>
          <w:szCs w:val="14"/>
        </w:rPr>
      </w:pPr>
      <w:r>
        <w:rPr>
          <w:b w:val="0"/>
          <w:bCs w:val="0"/>
          <w:spacing w:val="0"/>
          <w:w w:val="100"/>
          <w:position w:val="0"/>
          <w:sz w:val="14"/>
          <w:szCs w:val="14"/>
        </w:rPr>
        <w:t xml:space="preserve">Затем каждый проводник подвергают тянущему усилию, указанному в таблице </w:t>
      </w:r>
      <w:r>
        <w:rPr>
          <w:b w:val="0"/>
          <w:bCs w:val="0"/>
          <w:color w:val="676767"/>
          <w:spacing w:val="0"/>
          <w:w w:val="100"/>
          <w:position w:val="0"/>
          <w:sz w:val="14"/>
          <w:szCs w:val="14"/>
        </w:rPr>
        <w:t xml:space="preserve">J.3. </w:t>
      </w:r>
      <w:r>
        <w:rPr>
          <w:b w:val="0"/>
          <w:bCs w:val="0"/>
          <w:spacing w:val="0"/>
          <w:w w:val="100"/>
          <w:position w:val="0"/>
          <w:sz w:val="14"/>
          <w:szCs w:val="14"/>
        </w:rPr>
        <w:t xml:space="preserve">без рывков в течение </w:t>
      </w:r>
      <w:r>
        <w:rPr>
          <w:b w:val="0"/>
          <w:bCs w:val="0"/>
          <w:color w:val="676767"/>
          <w:spacing w:val="0"/>
          <w:w w:val="100"/>
          <w:position w:val="0"/>
          <w:sz w:val="14"/>
          <w:szCs w:val="14"/>
        </w:rPr>
        <w:t xml:space="preserve">1 </w:t>
      </w:r>
      <w:r>
        <w:rPr>
          <w:b w:val="0"/>
          <w:bCs w:val="0"/>
          <w:spacing w:val="0"/>
          <w:w w:val="100"/>
          <w:position w:val="0"/>
          <w:sz w:val="14"/>
          <w:szCs w:val="14"/>
        </w:rPr>
        <w:t>мин в направлении оси проводника.</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 xml:space="preserve">Таблица </w:t>
      </w:r>
      <w:r>
        <w:rPr>
          <w:spacing w:val="0"/>
          <w:w w:val="100"/>
          <w:position w:val="0"/>
        </w:rPr>
        <w:t xml:space="preserve">J.3 </w:t>
      </w:r>
      <w:r>
        <w:rPr>
          <w:spacing w:val="0"/>
          <w:w w:val="100"/>
          <w:position w:val="0"/>
        </w:rPr>
        <w:t>— Тянущие усилия</w:t>
      </w:r>
    </w:p>
    <w:tbl>
      <w:tblPr>
        <w:tblOverlap w:val="never"/>
        <w:jc w:val="center"/>
        <w:tblLayout w:type="fixed"/>
      </w:tblPr>
      <w:tblGrid>
        <w:gridCol w:w="4037"/>
        <w:gridCol w:w="4027"/>
      </w:tblGrid>
      <w:tr>
        <w:trPr>
          <w:trHeight w:val="254"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Сечение проводника, мм</w:t>
            </w:r>
            <w:r>
              <w:rPr>
                <w:b/>
                <w:bCs/>
                <w:color w:val="555555"/>
                <w:spacing w:val="0"/>
                <w:w w:val="100"/>
                <w:position w:val="0"/>
                <w:sz w:val="12"/>
                <w:szCs w:val="12"/>
                <w:vertAlign w:val="superscript"/>
              </w:rPr>
              <w:t>2</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Тянущее усилие, Н</w:t>
            </w:r>
          </w:p>
        </w:tc>
      </w:tr>
      <w:tr>
        <w:trPr>
          <w:trHeight w:val="254"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35</w:t>
            </w:r>
          </w:p>
        </w:tc>
      </w:tr>
      <w:tr>
        <w:trPr>
          <w:trHeight w:val="254"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1 5</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40</w:t>
            </w:r>
          </w:p>
        </w:tc>
      </w:tr>
      <w:tr>
        <w:trPr>
          <w:trHeight w:val="254"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50</w:t>
            </w:r>
          </w:p>
        </w:tc>
      </w:tr>
      <w:tr>
        <w:trPr>
          <w:trHeight w:val="254"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4.0</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60</w:t>
            </w:r>
          </w:p>
        </w:tc>
      </w:tr>
      <w:tr>
        <w:trPr>
          <w:trHeight w:val="259"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6.0</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80</w:t>
            </w:r>
          </w:p>
        </w:tc>
      </w:tr>
      <w:tr>
        <w:trPr>
          <w:trHeight w:val="274" w:hRule="exact"/>
        </w:trPr>
        <w:tc>
          <w:tcPr>
            <w:tcBorders>
              <w:top w:val="single" w:sz="4"/>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10,0</w:t>
            </w:r>
          </w:p>
        </w:tc>
        <w:tc>
          <w:tcPr>
            <w:tcBorders>
              <w:top w:val="single" w:sz="4"/>
              <w:left w:val="single" w:sz="4"/>
              <w:bottom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90</w:t>
            </w:r>
          </w:p>
        </w:tc>
      </w:tr>
    </w:tbl>
    <w:p>
      <w:pPr>
        <w:widowControl w:val="0"/>
        <w:spacing w:after="119" w:line="1" w:lineRule="exact"/>
      </w:pPr>
    </w:p>
    <w:p>
      <w:pPr>
        <w:pStyle w:val="Style15"/>
        <w:keepNext w:val="0"/>
        <w:keepLines w:val="0"/>
        <w:widowControl w:val="0"/>
        <w:shd w:val="clear" w:color="auto" w:fill="auto"/>
        <w:bidi w:val="0"/>
        <w:spacing w:before="0" w:after="0"/>
        <w:ind w:left="0" w:right="0" w:firstLine="420"/>
        <w:jc w:val="left"/>
        <w:rPr>
          <w:sz w:val="14"/>
          <w:szCs w:val="14"/>
        </w:rPr>
      </w:pPr>
      <w:r>
        <w:rPr>
          <w:b w:val="0"/>
          <w:bCs w:val="0"/>
          <w:spacing w:val="0"/>
          <w:w w:val="100"/>
          <w:position w:val="0"/>
          <w:sz w:val="14"/>
          <w:szCs w:val="14"/>
        </w:rPr>
        <w:t>Во время испытания проводник не должен выпасть из вывода.</w:t>
      </w:r>
    </w:p>
    <w:p>
      <w:pPr>
        <w:pStyle w:val="Style15"/>
        <w:keepNext w:val="0"/>
        <w:keepLines w:val="0"/>
        <w:widowControl w:val="0"/>
        <w:shd w:val="clear" w:color="auto" w:fill="auto"/>
        <w:bidi w:val="0"/>
        <w:spacing w:before="0" w:after="0"/>
        <w:ind w:left="0" w:right="0" w:firstLine="420"/>
        <w:jc w:val="left"/>
        <w:rPr>
          <w:sz w:val="14"/>
          <w:szCs w:val="14"/>
        </w:rPr>
      </w:pPr>
      <w:r>
        <w:rPr>
          <w:b w:val="0"/>
          <w:bCs w:val="0"/>
          <w:color w:val="191919"/>
          <w:spacing w:val="0"/>
          <w:w w:val="100"/>
          <w:position w:val="0"/>
          <w:sz w:val="14"/>
          <w:szCs w:val="14"/>
        </w:rPr>
        <w:t xml:space="preserve">J.9.3 </w:t>
      </w:r>
      <w:r>
        <w:rPr>
          <w:b w:val="0"/>
          <w:bCs w:val="0"/>
          <w:color w:val="191919"/>
          <w:spacing w:val="0"/>
          <w:w w:val="100"/>
          <w:position w:val="0"/>
          <w:sz w:val="14"/>
          <w:szCs w:val="14"/>
        </w:rPr>
        <w:t>Циклическое испытание</w:t>
      </w:r>
    </w:p>
    <w:p>
      <w:pPr>
        <w:pStyle w:val="Style15"/>
        <w:keepNext w:val="0"/>
        <w:keepLines w:val="0"/>
        <w:widowControl w:val="0"/>
        <w:shd w:val="clear" w:color="auto" w:fill="auto"/>
        <w:bidi w:val="0"/>
        <w:spacing w:before="0" w:after="0"/>
        <w:ind w:left="0" w:right="0" w:firstLine="420"/>
        <w:jc w:val="left"/>
        <w:rPr>
          <w:sz w:val="14"/>
          <w:szCs w:val="14"/>
        </w:rPr>
      </w:pPr>
      <w:r>
        <w:rPr>
          <w:b w:val="0"/>
          <w:bCs w:val="0"/>
          <w:spacing w:val="0"/>
          <w:w w:val="100"/>
          <w:position w:val="0"/>
          <w:sz w:val="14"/>
          <w:szCs w:val="14"/>
        </w:rPr>
        <w:t xml:space="preserve">Испытание проводят </w:t>
      </w:r>
      <w:r>
        <w:rPr>
          <w:b w:val="0"/>
          <w:bCs w:val="0"/>
          <w:color w:val="555555"/>
          <w:spacing w:val="0"/>
          <w:w w:val="100"/>
          <w:position w:val="0"/>
          <w:sz w:val="14"/>
          <w:szCs w:val="14"/>
        </w:rPr>
        <w:t xml:space="preserve">с </w:t>
      </w:r>
      <w:r>
        <w:rPr>
          <w:b w:val="0"/>
          <w:bCs w:val="0"/>
          <w:spacing w:val="0"/>
          <w:w w:val="100"/>
          <w:position w:val="0"/>
          <w:sz w:val="14"/>
          <w:szCs w:val="14"/>
        </w:rPr>
        <w:t xml:space="preserve">новыми проводниками поперечных сечений </w:t>
      </w:r>
      <w:r>
        <w:rPr>
          <w:b w:val="0"/>
          <w:bCs w:val="0"/>
          <w:color w:val="555555"/>
          <w:spacing w:val="0"/>
          <w:w w:val="100"/>
          <w:position w:val="0"/>
          <w:sz w:val="14"/>
          <w:szCs w:val="14"/>
        </w:rPr>
        <w:t xml:space="preserve">по </w:t>
      </w:r>
      <w:r>
        <w:rPr>
          <w:b w:val="0"/>
          <w:bCs w:val="0"/>
          <w:spacing w:val="0"/>
          <w:w w:val="100"/>
          <w:position w:val="0"/>
          <w:sz w:val="14"/>
          <w:szCs w:val="14"/>
        </w:rPr>
        <w:t xml:space="preserve">таблице </w:t>
      </w:r>
      <w:r>
        <w:rPr>
          <w:b w:val="0"/>
          <w:bCs w:val="0"/>
          <w:color w:val="555555"/>
          <w:spacing w:val="0"/>
          <w:w w:val="100"/>
          <w:position w:val="0"/>
          <w:sz w:val="14"/>
          <w:szCs w:val="14"/>
        </w:rPr>
        <w:t>10.</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Испытание проводят на </w:t>
      </w:r>
      <w:r>
        <w:rPr>
          <w:b w:val="0"/>
          <w:bCs w:val="0"/>
          <w:color w:val="555555"/>
          <w:spacing w:val="0"/>
          <w:w w:val="100"/>
          <w:position w:val="0"/>
          <w:sz w:val="14"/>
          <w:szCs w:val="14"/>
        </w:rPr>
        <w:t xml:space="preserve">новых </w:t>
      </w:r>
      <w:r>
        <w:rPr>
          <w:b w:val="0"/>
          <w:bCs w:val="0"/>
          <w:spacing w:val="0"/>
          <w:w w:val="100"/>
          <w:position w:val="0"/>
          <w:sz w:val="14"/>
          <w:szCs w:val="14"/>
        </w:rPr>
        <w:t xml:space="preserve">образцах (один образец </w:t>
      </w:r>
      <w:r>
        <w:rPr>
          <w:b w:val="0"/>
          <w:bCs w:val="0"/>
          <w:color w:val="555555"/>
          <w:spacing w:val="0"/>
          <w:w w:val="100"/>
          <w:position w:val="0"/>
          <w:sz w:val="14"/>
          <w:szCs w:val="14"/>
        </w:rPr>
        <w:t xml:space="preserve">— </w:t>
      </w:r>
      <w:r>
        <w:rPr>
          <w:b w:val="0"/>
          <w:bCs w:val="0"/>
          <w:spacing w:val="0"/>
          <w:w w:val="100"/>
          <w:position w:val="0"/>
          <w:sz w:val="14"/>
          <w:szCs w:val="14"/>
        </w:rPr>
        <w:t>один полюс), число которых указано ниже согласно типу выводов:</w:t>
      </w:r>
    </w:p>
    <w:p>
      <w:pPr>
        <w:pStyle w:val="Style15"/>
        <w:keepNext w:val="0"/>
        <w:keepLines w:val="0"/>
        <w:widowControl w:val="0"/>
        <w:numPr>
          <w:ilvl w:val="0"/>
          <w:numId w:val="189"/>
        </w:numPr>
        <w:shd w:val="clear" w:color="auto" w:fill="auto"/>
        <w:tabs>
          <w:tab w:pos="610" w:val="left"/>
        </w:tabs>
        <w:bidi w:val="0"/>
        <w:spacing w:before="0" w:after="0"/>
        <w:ind w:left="0" w:right="0" w:firstLine="440"/>
        <w:jc w:val="both"/>
        <w:rPr>
          <w:sz w:val="14"/>
          <w:szCs w:val="14"/>
        </w:rPr>
      </w:pPr>
      <w:bookmarkStart w:id="691" w:name="bookmark691"/>
      <w:bookmarkEnd w:id="691"/>
      <w:r>
        <w:rPr>
          <w:b w:val="0"/>
          <w:bCs w:val="0"/>
          <w:spacing w:val="0"/>
          <w:w w:val="100"/>
          <w:position w:val="0"/>
          <w:sz w:val="14"/>
          <w:szCs w:val="14"/>
        </w:rPr>
        <w:t xml:space="preserve">универсальные выводы для жестких (одно- и многопроволочных) и гибких проводников: </w:t>
      </w:r>
      <w:r>
        <w:rPr>
          <w:b w:val="0"/>
          <w:bCs w:val="0"/>
          <w:color w:val="555555"/>
          <w:spacing w:val="0"/>
          <w:w w:val="100"/>
          <w:position w:val="0"/>
          <w:sz w:val="14"/>
          <w:szCs w:val="14"/>
        </w:rPr>
        <w:t xml:space="preserve">по </w:t>
      </w:r>
      <w:r>
        <w:rPr>
          <w:b w:val="0"/>
          <w:bCs w:val="0"/>
          <w:spacing w:val="0"/>
          <w:w w:val="100"/>
          <w:position w:val="0"/>
          <w:sz w:val="14"/>
          <w:szCs w:val="14"/>
        </w:rPr>
        <w:t xml:space="preserve">три образца для каждых </w:t>
      </w:r>
      <w:r>
        <w:rPr>
          <w:b w:val="0"/>
          <w:bCs w:val="0"/>
          <w:color w:val="555555"/>
          <w:spacing w:val="0"/>
          <w:w w:val="100"/>
          <w:position w:val="0"/>
          <w:sz w:val="14"/>
          <w:szCs w:val="14"/>
        </w:rPr>
        <w:t xml:space="preserve">(всего </w:t>
      </w:r>
      <w:r>
        <w:rPr>
          <w:b w:val="0"/>
          <w:bCs w:val="0"/>
          <w:spacing w:val="0"/>
          <w:w w:val="100"/>
          <w:position w:val="0"/>
          <w:sz w:val="14"/>
          <w:szCs w:val="14"/>
        </w:rPr>
        <w:t>шесть образцов):</w:t>
      </w:r>
    </w:p>
    <w:p>
      <w:pPr>
        <w:pStyle w:val="Style15"/>
        <w:keepNext w:val="0"/>
        <w:keepLines w:val="0"/>
        <w:widowControl w:val="0"/>
        <w:numPr>
          <w:ilvl w:val="0"/>
          <w:numId w:val="189"/>
        </w:numPr>
        <w:shd w:val="clear" w:color="auto" w:fill="auto"/>
        <w:tabs>
          <w:tab w:pos="608" w:val="left"/>
        </w:tabs>
        <w:bidi w:val="0"/>
        <w:spacing w:before="0" w:after="0"/>
        <w:ind w:left="0" w:right="0" w:firstLine="420"/>
        <w:jc w:val="left"/>
        <w:rPr>
          <w:sz w:val="14"/>
          <w:szCs w:val="14"/>
        </w:rPr>
      </w:pPr>
      <w:bookmarkStart w:id="692" w:name="bookmark692"/>
      <w:bookmarkEnd w:id="692"/>
      <w:r>
        <w:rPr>
          <w:b w:val="0"/>
          <w:bCs w:val="0"/>
          <w:spacing w:val="0"/>
          <w:w w:val="100"/>
          <w:position w:val="0"/>
          <w:sz w:val="14"/>
          <w:szCs w:val="14"/>
        </w:rPr>
        <w:t>неуниверсальные выводы только для однопроволочных проводников: три образца;</w:t>
      </w:r>
    </w:p>
    <w:p>
      <w:pPr>
        <w:pStyle w:val="Style15"/>
        <w:keepNext w:val="0"/>
        <w:keepLines w:val="0"/>
        <w:widowControl w:val="0"/>
        <w:numPr>
          <w:ilvl w:val="0"/>
          <w:numId w:val="189"/>
        </w:numPr>
        <w:shd w:val="clear" w:color="auto" w:fill="auto"/>
        <w:tabs>
          <w:tab w:pos="615" w:val="left"/>
        </w:tabs>
        <w:bidi w:val="0"/>
        <w:spacing w:before="0" w:after="120"/>
        <w:ind w:left="0" w:right="0" w:firstLine="440"/>
        <w:jc w:val="both"/>
        <w:rPr>
          <w:sz w:val="14"/>
          <w:szCs w:val="14"/>
        </w:rPr>
      </w:pPr>
      <w:bookmarkStart w:id="693" w:name="bookmark693"/>
      <w:bookmarkEnd w:id="693"/>
      <w:r>
        <w:rPr>
          <w:b w:val="0"/>
          <w:bCs w:val="0"/>
          <w:spacing w:val="0"/>
          <w:w w:val="100"/>
          <w:position w:val="0"/>
          <w:sz w:val="14"/>
          <w:szCs w:val="14"/>
        </w:rPr>
        <w:t xml:space="preserve">неуниверсальные выводы для жестких (одно- и многолроволочных) проводников: </w:t>
      </w:r>
      <w:r>
        <w:rPr>
          <w:b w:val="0"/>
          <w:bCs w:val="0"/>
          <w:color w:val="555555"/>
          <w:spacing w:val="0"/>
          <w:w w:val="100"/>
          <w:position w:val="0"/>
          <w:sz w:val="14"/>
          <w:szCs w:val="14"/>
        </w:rPr>
        <w:t xml:space="preserve">по </w:t>
      </w:r>
      <w:r>
        <w:rPr>
          <w:b w:val="0"/>
          <w:bCs w:val="0"/>
          <w:spacing w:val="0"/>
          <w:w w:val="100"/>
          <w:position w:val="0"/>
          <w:sz w:val="14"/>
          <w:szCs w:val="14"/>
        </w:rPr>
        <w:t>три образца для каж</w:t>
        <w:softHyphen/>
      </w:r>
      <w:r>
        <w:rPr>
          <w:b w:val="0"/>
          <w:bCs w:val="0"/>
          <w:color w:val="555555"/>
          <w:spacing w:val="0"/>
          <w:w w:val="100"/>
          <w:position w:val="0"/>
          <w:sz w:val="14"/>
          <w:szCs w:val="14"/>
        </w:rPr>
        <w:t xml:space="preserve">дых (всего </w:t>
      </w:r>
      <w:r>
        <w:rPr>
          <w:b w:val="0"/>
          <w:bCs w:val="0"/>
          <w:spacing w:val="0"/>
          <w:w w:val="100"/>
          <w:position w:val="0"/>
          <w:sz w:val="14"/>
          <w:szCs w:val="14"/>
        </w:rPr>
        <w:t xml:space="preserve">шесть </w:t>
      </w:r>
      <w:r>
        <w:rPr>
          <w:b w:val="0"/>
          <w:bCs w:val="0"/>
          <w:color w:val="555555"/>
          <w:spacing w:val="0"/>
          <w:w w:val="100"/>
          <w:position w:val="0"/>
          <w:sz w:val="14"/>
          <w:szCs w:val="14"/>
        </w:rPr>
        <w:t>образцов).</w:t>
      </w:r>
    </w:p>
    <w:p>
      <w:pPr>
        <w:pStyle w:val="Style15"/>
        <w:keepNext w:val="0"/>
        <w:keepLines w:val="0"/>
        <w:widowControl w:val="0"/>
        <w:shd w:val="clear" w:color="auto" w:fill="auto"/>
        <w:bidi w:val="0"/>
        <w:spacing w:before="0" w:after="120" w:line="264" w:lineRule="auto"/>
        <w:ind w:left="0" w:right="0" w:firstLine="440"/>
        <w:jc w:val="both"/>
        <w:rPr>
          <w:sz w:val="14"/>
          <w:szCs w:val="14"/>
        </w:rPr>
      </w:pPr>
      <w:r>
        <w:rPr>
          <w:b w:val="0"/>
          <w:bCs w:val="0"/>
          <w:spacing w:val="0"/>
          <w:w w:val="100"/>
          <w:position w:val="0"/>
          <w:sz w:val="14"/>
          <w:szCs w:val="14"/>
        </w:rPr>
        <w:t xml:space="preserve">Примечание </w:t>
      </w:r>
      <w:r>
        <w:rPr>
          <w:b w:val="0"/>
          <w:bCs w:val="0"/>
          <w:color w:val="555555"/>
          <w:spacing w:val="0"/>
          <w:w w:val="100"/>
          <w:position w:val="0"/>
          <w:sz w:val="14"/>
          <w:szCs w:val="14"/>
        </w:rPr>
        <w:t xml:space="preserve">— </w:t>
      </w:r>
      <w:r>
        <w:rPr>
          <w:b w:val="0"/>
          <w:bCs w:val="0"/>
          <w:spacing w:val="0"/>
          <w:w w:val="100"/>
          <w:position w:val="0"/>
          <w:sz w:val="14"/>
          <w:szCs w:val="14"/>
        </w:rPr>
        <w:t xml:space="preserve">Если проводники жесткие, должны применяться однопроволочные (если </w:t>
      </w:r>
      <w:r>
        <w:rPr>
          <w:b w:val="0"/>
          <w:bCs w:val="0"/>
          <w:color w:val="555555"/>
          <w:spacing w:val="0"/>
          <w:w w:val="100"/>
          <w:position w:val="0"/>
          <w:sz w:val="14"/>
          <w:szCs w:val="14"/>
        </w:rPr>
        <w:t xml:space="preserve">в </w:t>
      </w:r>
      <w:r>
        <w:rPr>
          <w:b w:val="0"/>
          <w:bCs w:val="0"/>
          <w:spacing w:val="0"/>
          <w:w w:val="100"/>
          <w:position w:val="0"/>
          <w:sz w:val="14"/>
          <w:szCs w:val="14"/>
        </w:rPr>
        <w:t xml:space="preserve">конкретной стране </w:t>
      </w:r>
      <w:r>
        <w:rPr>
          <w:b w:val="0"/>
          <w:bCs w:val="0"/>
          <w:color w:val="555555"/>
          <w:spacing w:val="0"/>
          <w:w w:val="100"/>
          <w:position w:val="0"/>
          <w:sz w:val="14"/>
          <w:szCs w:val="14"/>
        </w:rPr>
        <w:t xml:space="preserve">не </w:t>
      </w:r>
      <w:r>
        <w:rPr>
          <w:b w:val="0"/>
          <w:bCs w:val="0"/>
          <w:spacing w:val="0"/>
          <w:w w:val="100"/>
          <w:position w:val="0"/>
          <w:sz w:val="14"/>
          <w:szCs w:val="14"/>
        </w:rPr>
        <w:t xml:space="preserve">применяют однопроеолочные проводники, тогда допускается применение </w:t>
      </w:r>
      <w:r>
        <w:rPr>
          <w:b w:val="0"/>
          <w:bCs w:val="0"/>
          <w:color w:val="555555"/>
          <w:spacing w:val="0"/>
          <w:w w:val="100"/>
          <w:position w:val="0"/>
          <w:sz w:val="14"/>
          <w:szCs w:val="14"/>
        </w:rPr>
        <w:t>многопроволочных);</w:t>
      </w:r>
    </w:p>
    <w:p>
      <w:pPr>
        <w:pStyle w:val="Style15"/>
        <w:keepNext w:val="0"/>
        <w:keepLines w:val="0"/>
        <w:widowControl w:val="0"/>
        <w:numPr>
          <w:ilvl w:val="0"/>
          <w:numId w:val="189"/>
        </w:numPr>
        <w:shd w:val="clear" w:color="auto" w:fill="auto"/>
        <w:tabs>
          <w:tab w:pos="608" w:val="left"/>
        </w:tabs>
        <w:bidi w:val="0"/>
        <w:spacing w:before="0" w:after="0" w:line="293" w:lineRule="auto"/>
        <w:ind w:left="0" w:right="0" w:firstLine="420"/>
        <w:jc w:val="left"/>
        <w:rPr>
          <w:sz w:val="14"/>
          <w:szCs w:val="14"/>
        </w:rPr>
      </w:pPr>
      <w:bookmarkStart w:id="694" w:name="bookmark694"/>
      <w:bookmarkEnd w:id="694"/>
      <w:r>
        <w:rPr>
          <w:b w:val="0"/>
          <w:bCs w:val="0"/>
          <w:spacing w:val="0"/>
          <w:w w:val="100"/>
          <w:position w:val="0"/>
          <w:sz w:val="14"/>
          <w:szCs w:val="14"/>
        </w:rPr>
        <w:t xml:space="preserve">неуниверсальные выводы только для гибких проводников: </w:t>
      </w:r>
      <w:r>
        <w:rPr>
          <w:b w:val="0"/>
          <w:bCs w:val="0"/>
          <w:color w:val="555555"/>
          <w:spacing w:val="0"/>
          <w:w w:val="100"/>
          <w:position w:val="0"/>
          <w:sz w:val="14"/>
          <w:szCs w:val="14"/>
        </w:rPr>
        <w:t xml:space="preserve">три </w:t>
      </w:r>
      <w:r>
        <w:rPr>
          <w:b w:val="0"/>
          <w:bCs w:val="0"/>
          <w:spacing w:val="0"/>
          <w:w w:val="100"/>
          <w:position w:val="0"/>
          <w:sz w:val="14"/>
          <w:szCs w:val="14"/>
        </w:rPr>
        <w:t>образца.</w:t>
      </w:r>
    </w:p>
    <w:p>
      <w:pPr>
        <w:pStyle w:val="Style15"/>
        <w:keepNext w:val="0"/>
        <w:keepLines w:val="0"/>
        <w:widowControl w:val="0"/>
        <w:shd w:val="clear" w:color="auto" w:fill="auto"/>
        <w:bidi w:val="0"/>
        <w:spacing w:before="0" w:after="120" w:line="293" w:lineRule="auto"/>
        <w:ind w:left="0" w:right="0" w:firstLine="440"/>
        <w:jc w:val="both"/>
        <w:rPr>
          <w:sz w:val="14"/>
          <w:szCs w:val="14"/>
        </w:rPr>
      </w:pPr>
      <w:r>
        <w:rPr>
          <w:b w:val="0"/>
          <w:bCs w:val="0"/>
          <w:spacing w:val="0"/>
          <w:w w:val="100"/>
          <w:position w:val="0"/>
          <w:sz w:val="14"/>
          <w:szCs w:val="14"/>
        </w:rPr>
        <w:t xml:space="preserve">Проводник поперечным сечением </w:t>
      </w:r>
      <w:r>
        <w:rPr>
          <w:b w:val="0"/>
          <w:bCs w:val="0"/>
          <w:color w:val="555555"/>
          <w:spacing w:val="0"/>
          <w:w w:val="100"/>
          <w:position w:val="0"/>
          <w:sz w:val="14"/>
          <w:szCs w:val="14"/>
        </w:rPr>
        <w:t xml:space="preserve">по </w:t>
      </w:r>
      <w:r>
        <w:rPr>
          <w:b w:val="0"/>
          <w:bCs w:val="0"/>
          <w:spacing w:val="0"/>
          <w:w w:val="100"/>
          <w:position w:val="0"/>
          <w:sz w:val="14"/>
          <w:szCs w:val="14"/>
        </w:rPr>
        <w:t>таблице 10 последовательно соединяют, как при нормальной эксплуа</w:t>
        <w:softHyphen/>
        <w:t xml:space="preserve">тации. </w:t>
      </w:r>
      <w:r>
        <w:rPr>
          <w:b w:val="0"/>
          <w:bCs w:val="0"/>
          <w:color w:val="555555"/>
          <w:spacing w:val="0"/>
          <w:w w:val="100"/>
          <w:position w:val="0"/>
          <w:sz w:val="14"/>
          <w:szCs w:val="14"/>
        </w:rPr>
        <w:t xml:space="preserve">с </w:t>
      </w:r>
      <w:r>
        <w:rPr>
          <w:b w:val="0"/>
          <w:bCs w:val="0"/>
          <w:spacing w:val="0"/>
          <w:w w:val="100"/>
          <w:position w:val="0"/>
          <w:sz w:val="14"/>
          <w:szCs w:val="14"/>
        </w:rPr>
        <w:t xml:space="preserve">каждым комплектом из трех образцов, как показано на рисунке </w:t>
      </w:r>
      <w:r>
        <w:rPr>
          <w:b w:val="0"/>
          <w:bCs w:val="0"/>
          <w:spacing w:val="0"/>
          <w:w w:val="100"/>
          <w:position w:val="0"/>
          <w:sz w:val="14"/>
          <w:szCs w:val="14"/>
        </w:rPr>
        <w:t>J.1.</w:t>
      </w:r>
    </w:p>
    <w:p>
      <w:pPr>
        <w:widowControl w:val="0"/>
        <w:jc w:val="center"/>
        <w:rPr>
          <w:sz w:val="2"/>
          <w:szCs w:val="2"/>
        </w:rPr>
      </w:pPr>
      <w:r>
        <w:drawing>
          <wp:inline>
            <wp:extent cx="2243455" cy="1212850"/>
            <wp:docPr id="279" name="Picutre 279"/>
            <a:graphic xmlns:a="http://schemas.openxmlformats.org/drawingml/2006/main">
              <a:graphicData uri="http://schemas.openxmlformats.org/drawingml/2006/picture">
                <pic:pic xmlns:pic="http://schemas.openxmlformats.org/drawingml/2006/picture">
                  <pic:nvPicPr>
                    <pic:cNvPr id="279" name="Picture 279"/>
                    <pic:cNvPicPr/>
                  </pic:nvPicPr>
                  <pic:blipFill>
                    <a:blip r:embed="rId195"/>
                    <a:stretch/>
                  </pic:blipFill>
                  <pic:spPr>
                    <a:xfrm>
                      <a:ext cx="2243455" cy="1212850"/>
                    </a:xfrm>
                    <a:prstGeom prst="rect"/>
                  </pic:spPr>
                </pic:pic>
              </a:graphicData>
            </a:graphic>
          </wp:inline>
        </w:drawing>
      </w:r>
    </w:p>
    <w:p>
      <w:pPr>
        <w:pStyle w:val="Style96"/>
        <w:keepNext w:val="0"/>
        <w:keepLines w:val="0"/>
        <w:widowControl w:val="0"/>
        <w:shd w:val="clear" w:color="auto" w:fill="auto"/>
        <w:bidi w:val="0"/>
        <w:spacing w:before="0" w:after="0" w:line="240" w:lineRule="auto"/>
        <w:ind w:left="211" w:right="0" w:firstLine="0"/>
        <w:jc w:val="left"/>
      </w:pPr>
      <w:r>
        <w:rPr>
          <w:spacing w:val="0"/>
          <w:w w:val="100"/>
          <w:position w:val="0"/>
        </w:rPr>
        <w:t xml:space="preserve">Рисунок </w:t>
      </w:r>
      <w:r>
        <w:rPr>
          <w:spacing w:val="0"/>
          <w:w w:val="100"/>
          <w:position w:val="0"/>
        </w:rPr>
        <w:t xml:space="preserve">J.1 </w:t>
      </w:r>
      <w:r>
        <w:rPr>
          <w:spacing w:val="0"/>
          <w:w w:val="100"/>
          <w:position w:val="0"/>
        </w:rPr>
        <w:t>— Схема соединения образцов</w:t>
      </w:r>
    </w:p>
    <w:p>
      <w:pPr>
        <w:widowControl w:val="0"/>
        <w:spacing w:after="119" w:line="1" w:lineRule="exact"/>
      </w:pPr>
    </w:p>
    <w:p>
      <w:pPr>
        <w:pStyle w:val="Style15"/>
        <w:keepNext w:val="0"/>
        <w:keepLines w:val="0"/>
        <w:widowControl w:val="0"/>
        <w:shd w:val="clear" w:color="auto" w:fill="auto"/>
        <w:bidi w:val="0"/>
        <w:spacing w:before="0" w:after="0"/>
        <w:ind w:left="0" w:right="0" w:firstLine="420"/>
        <w:jc w:val="left"/>
        <w:rPr>
          <w:sz w:val="14"/>
          <w:szCs w:val="14"/>
        </w:rPr>
      </w:pPr>
      <w:r>
        <w:rPr>
          <w:b w:val="0"/>
          <w:bCs w:val="0"/>
          <w:spacing w:val="0"/>
          <w:w w:val="100"/>
          <w:position w:val="0"/>
          <w:sz w:val="14"/>
          <w:szCs w:val="14"/>
        </w:rPr>
        <w:t>На образце должно быть предусмотрено отверстие для измерения падения напряжения на выводе.</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При проведении испытаний образец с проводниками помещают в камеру тепла, в которой предварительно устанавливают температуру (20 ± 2) ”С.</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Во избежание перемещения образцов до окончания измерения падений напряжения рекомендуется закре</w:t>
        <w:softHyphen/>
        <w:t>пить все полюса на общей опоре.</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В течение испытания, за исключением периода охлаждения, в цепь подается испытательный ток, соответ</w:t>
        <w:softHyphen/>
        <w:t>ствующий номинальному току ВДТ.</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Затем образцы подвергают 192 температурным циклам, каждый цикл длительностью около 1 ч. и его прово</w:t>
        <w:softHyphen/>
        <w:t>дят следующим образом.</w:t>
      </w:r>
    </w:p>
    <w:p>
      <w:pPr>
        <w:pStyle w:val="Style15"/>
        <w:keepNext w:val="0"/>
        <w:keepLines w:val="0"/>
        <w:widowControl w:val="0"/>
        <w:shd w:val="clear" w:color="auto" w:fill="auto"/>
        <w:bidi w:val="0"/>
        <w:spacing w:before="0" w:after="120"/>
        <w:ind w:left="0" w:right="0" w:firstLine="440"/>
        <w:jc w:val="both"/>
        <w:rPr>
          <w:sz w:val="14"/>
          <w:szCs w:val="14"/>
        </w:rPr>
      </w:pPr>
      <w:r>
        <w:rPr>
          <w:b w:val="0"/>
          <w:bCs w:val="0"/>
          <w:spacing w:val="0"/>
          <w:w w:val="100"/>
          <w:position w:val="0"/>
          <w:sz w:val="14"/>
          <w:szCs w:val="14"/>
        </w:rPr>
        <w:t>Температуру воздуха в камере тепла примерно за 20 мин повышают до 40 'С. Испытательную температуру поддерживают с погрешностью ± 5 'С приблизительно 10 мин.</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Затем образцы подвергают в течение 20 мин естественному охлаждению до температуры около 30 'С. до</w:t>
        <w:softHyphen/>
        <w:t>пускается принудительное охлаждение. Их выдерживают при этой температуре около 10 мин и за это время изме</w:t>
        <w:softHyphen/>
        <w:t>ряют падение напряжения, если необходимо, образцы охлаждают до температуры (20 ± 2) "С.</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Максимально допустимое падение напряжения, измеренное на каждом выводе в конце 192-го цикла при номинальном токе, не должно превышать наименьшего из двух значений: 22.5 мВ или полуторакратного значения, полученного после 24-го цикла.</w:t>
      </w:r>
    </w:p>
    <w:p>
      <w:pPr>
        <w:pStyle w:val="Style15"/>
        <w:keepNext w:val="0"/>
        <w:keepLines w:val="0"/>
        <w:widowControl w:val="0"/>
        <w:shd w:val="clear" w:color="auto" w:fill="auto"/>
        <w:bidi w:val="0"/>
        <w:spacing w:before="0" w:after="0"/>
        <w:ind w:left="0" w:right="0" w:firstLine="440"/>
        <w:jc w:val="left"/>
        <w:rPr>
          <w:sz w:val="14"/>
          <w:szCs w:val="14"/>
        </w:rPr>
      </w:pPr>
      <w:r>
        <w:rPr>
          <w:b w:val="0"/>
          <w:bCs w:val="0"/>
          <w:spacing w:val="0"/>
          <w:w w:val="100"/>
          <w:position w:val="0"/>
          <w:sz w:val="14"/>
          <w:szCs w:val="14"/>
        </w:rPr>
        <w:t>Измерения должны проводиться как можно ближе к месту контакта.</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Если точка измерения не совпадает с точкой контакта, то величину падения напряжения в пределах части проводника между точкой измерения и точкой контакта вычитают из измеренного значения падения напряжения испытуемого образца.</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Температуру в камере тепла измеряют на расстоянии приблизительно 50 мм от испытуемых образцов.</w:t>
      </w:r>
    </w:p>
    <w:p>
      <w:pPr>
        <w:pStyle w:val="Style15"/>
        <w:keepNext w:val="0"/>
        <w:keepLines w:val="0"/>
        <w:widowControl w:val="0"/>
        <w:shd w:val="clear" w:color="auto" w:fill="auto"/>
        <w:bidi w:val="0"/>
        <w:spacing w:before="0" w:after="180"/>
        <w:ind w:left="0" w:right="0" w:firstLine="440"/>
        <w:jc w:val="both"/>
        <w:rPr>
          <w:sz w:val="14"/>
          <w:szCs w:val="14"/>
        </w:rPr>
      </w:pPr>
      <w:r>
        <w:rPr>
          <w:b w:val="0"/>
          <w:bCs w:val="0"/>
          <w:spacing w:val="0"/>
          <w:w w:val="100"/>
          <w:position w:val="0"/>
          <w:sz w:val="14"/>
          <w:szCs w:val="14"/>
        </w:rPr>
        <w:t>После этих испытаний выводы подвергают внешнему осмотру невооруженным глазом (с нормальным зрени</w:t>
        <w:softHyphen/>
        <w:t>ем). при котором не должны быть выявлены изменения, препятствующие их дальнейшей эксплуатации, например трещины, деформации и Т. п.</w:t>
      </w:r>
    </w:p>
    <w:p>
      <w:pPr>
        <w:widowControl w:val="0"/>
        <w:jc w:val="center"/>
        <w:rPr>
          <w:sz w:val="2"/>
          <w:szCs w:val="2"/>
        </w:rPr>
      </w:pPr>
      <w:r>
        <w:drawing>
          <wp:inline>
            <wp:extent cx="1779905" cy="1560830"/>
            <wp:docPr id="280" name="Picutre 280"/>
            <a:graphic xmlns:a="http://schemas.openxmlformats.org/drawingml/2006/main">
              <a:graphicData uri="http://schemas.openxmlformats.org/drawingml/2006/picture">
                <pic:pic xmlns:pic="http://schemas.openxmlformats.org/drawingml/2006/picture">
                  <pic:nvPicPr>
                    <pic:cNvPr id="280" name="Picture 280"/>
                    <pic:cNvPicPr/>
                  </pic:nvPicPr>
                  <pic:blipFill>
                    <a:blip r:embed="rId197"/>
                    <a:stretch/>
                  </pic:blipFill>
                  <pic:spPr>
                    <a:xfrm>
                      <a:ext cx="1779905" cy="1560830"/>
                    </a:xfrm>
                    <a:prstGeom prst="rect"/>
                  </pic:spPr>
                </pic:pic>
              </a:graphicData>
            </a:graphic>
          </wp:inline>
        </w:drawing>
      </w:r>
    </w:p>
    <w:p>
      <w:pPr>
        <w:pStyle w:val="Style96"/>
        <w:keepNext w:val="0"/>
        <w:keepLines w:val="0"/>
        <w:widowControl w:val="0"/>
        <w:shd w:val="clear" w:color="auto" w:fill="auto"/>
        <w:bidi w:val="0"/>
        <w:spacing w:before="0" w:after="0" w:line="240" w:lineRule="auto"/>
        <w:ind w:left="0" w:right="0" w:firstLine="0"/>
        <w:jc w:val="left"/>
      </w:pPr>
      <w:r>
        <w:rPr>
          <w:color w:val="676767"/>
          <w:spacing w:val="0"/>
          <w:w w:val="100"/>
          <w:position w:val="0"/>
        </w:rPr>
        <w:t>Безвинтовой вывод с непрямым зажимом</w:t>
      </w:r>
    </w:p>
    <w:p>
      <w:pPr>
        <w:widowControl w:val="0"/>
        <w:spacing w:after="179" w:line="1" w:lineRule="exact"/>
      </w:pPr>
    </w:p>
    <w:p>
      <w:pPr>
        <w:widowControl w:val="0"/>
        <w:jc w:val="center"/>
        <w:rPr>
          <w:sz w:val="2"/>
          <w:szCs w:val="2"/>
        </w:rPr>
      </w:pPr>
      <w:r>
        <w:drawing>
          <wp:inline>
            <wp:extent cx="1847215" cy="1444625"/>
            <wp:docPr id="281" name="Picutre 281"/>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199"/>
                    <a:stretch/>
                  </pic:blipFill>
                  <pic:spPr>
                    <a:xfrm>
                      <a:ext cx="1847215" cy="1444625"/>
                    </a:xfrm>
                    <a:prstGeom prst="rect"/>
                  </pic:spPr>
                </pic:pic>
              </a:graphicData>
            </a:graphic>
          </wp:inline>
        </w:drawing>
      </w:r>
    </w:p>
    <w:p>
      <w:pPr>
        <w:pStyle w:val="Style96"/>
        <w:keepNext w:val="0"/>
        <w:keepLines w:val="0"/>
        <w:widowControl w:val="0"/>
        <w:shd w:val="clear" w:color="auto" w:fill="auto"/>
        <w:bidi w:val="0"/>
        <w:spacing w:before="0" w:after="0" w:line="240" w:lineRule="auto"/>
        <w:ind w:left="115" w:right="0" w:firstLine="0"/>
        <w:jc w:val="left"/>
      </w:pPr>
      <w:r>
        <w:rPr>
          <w:color w:val="555555"/>
          <w:spacing w:val="0"/>
          <w:w w:val="100"/>
          <w:position w:val="0"/>
        </w:rPr>
        <w:t>Безвинтовой вывод с прямым зажимом</w:t>
      </w:r>
    </w:p>
    <w:p>
      <w:pPr>
        <w:widowControl w:val="0"/>
        <w:spacing w:after="179" w:line="1" w:lineRule="exact"/>
      </w:pPr>
    </w:p>
    <w:p>
      <w:pPr>
        <w:widowControl w:val="0"/>
        <w:jc w:val="center"/>
        <w:rPr>
          <w:sz w:val="2"/>
          <w:szCs w:val="2"/>
        </w:rPr>
      </w:pPr>
      <w:r>
        <w:drawing>
          <wp:inline>
            <wp:extent cx="1822450" cy="1225550"/>
            <wp:docPr id="282" name="Picutre 282"/>
            <a:graphic xmlns:a="http://schemas.openxmlformats.org/drawingml/2006/main">
              <a:graphicData uri="http://schemas.openxmlformats.org/drawingml/2006/picture">
                <pic:pic xmlns:pic="http://schemas.openxmlformats.org/drawingml/2006/picture">
                  <pic:nvPicPr>
                    <pic:cNvPr id="282" name="Picture 282"/>
                    <pic:cNvPicPr/>
                  </pic:nvPicPr>
                  <pic:blipFill>
                    <a:blip r:embed="rId201"/>
                    <a:stretch/>
                  </pic:blipFill>
                  <pic:spPr>
                    <a:xfrm>
                      <a:ext cx="1822450" cy="1225550"/>
                    </a:xfrm>
                    <a:prstGeom prst="rect"/>
                  </pic:spPr>
                </pic:pic>
              </a:graphicData>
            </a:graphic>
          </wp:inline>
        </w:drawing>
      </w:r>
    </w:p>
    <w:p>
      <w:pPr>
        <w:widowControl w:val="0"/>
        <w:spacing w:after="99" w:line="1" w:lineRule="exact"/>
      </w:pPr>
    </w:p>
    <w:p>
      <w:pPr>
        <w:pStyle w:val="Style15"/>
        <w:keepNext w:val="0"/>
        <w:keepLines w:val="0"/>
        <w:widowControl w:val="0"/>
        <w:shd w:val="clear" w:color="auto" w:fill="auto"/>
        <w:bidi w:val="0"/>
        <w:spacing w:before="0" w:after="180" w:line="240" w:lineRule="auto"/>
        <w:ind w:left="0" w:right="0" w:firstLine="0"/>
        <w:jc w:val="center"/>
        <w:rPr>
          <w:sz w:val="14"/>
          <w:szCs w:val="14"/>
        </w:rPr>
      </w:pPr>
      <w:r>
        <w:rPr>
          <w:b w:val="0"/>
          <w:bCs w:val="0"/>
          <w:color w:val="676767"/>
          <w:spacing w:val="0"/>
          <w:w w:val="100"/>
          <w:position w:val="0"/>
          <w:sz w:val="14"/>
          <w:szCs w:val="14"/>
        </w:rPr>
        <w:t>Безвинтовой вывод с зажимом через промежуточный приводной элемент</w:t>
      </w:r>
    </w:p>
    <w:p>
      <w:pPr>
        <w:pStyle w:val="Style15"/>
        <w:keepNext w:val="0"/>
        <w:keepLines w:val="0"/>
        <w:widowControl w:val="0"/>
        <w:shd w:val="clear" w:color="auto" w:fill="auto"/>
        <w:bidi w:val="0"/>
        <w:spacing w:before="0" w:after="180" w:line="240" w:lineRule="auto"/>
        <w:ind w:left="0" w:right="0" w:firstLine="0"/>
        <w:jc w:val="center"/>
        <w:rPr>
          <w:sz w:val="14"/>
          <w:szCs w:val="14"/>
        </w:rPr>
      </w:pPr>
      <w:r>
        <w:rPr>
          <w:b w:val="0"/>
          <w:bCs w:val="0"/>
          <w:spacing w:val="0"/>
          <w:w w:val="100"/>
          <w:position w:val="0"/>
          <w:sz w:val="14"/>
          <w:szCs w:val="14"/>
        </w:rPr>
        <w:t xml:space="preserve">Рисунок </w:t>
      </w:r>
      <w:r>
        <w:rPr>
          <w:b w:val="0"/>
          <w:bCs w:val="0"/>
          <w:spacing w:val="0"/>
          <w:w w:val="100"/>
          <w:position w:val="0"/>
          <w:sz w:val="14"/>
          <w:szCs w:val="14"/>
        </w:rPr>
        <w:t xml:space="preserve">J.2 </w:t>
      </w:r>
      <w:r>
        <w:rPr>
          <w:b w:val="0"/>
          <w:bCs w:val="0"/>
          <w:spacing w:val="0"/>
          <w:w w:val="100"/>
          <w:position w:val="0"/>
          <w:sz w:val="14"/>
          <w:szCs w:val="14"/>
        </w:rPr>
        <w:t>— Примеры безвинтовых выводов</w:t>
      </w:r>
    </w:p>
    <w:p>
      <w:pPr>
        <w:pStyle w:val="Style15"/>
        <w:keepNext w:val="0"/>
        <w:keepLines w:val="0"/>
        <w:widowControl w:val="0"/>
        <w:shd w:val="clear" w:color="auto" w:fill="auto"/>
        <w:bidi w:val="0"/>
        <w:spacing w:before="0" w:after="40"/>
        <w:ind w:left="0" w:right="0" w:firstLine="420"/>
        <w:jc w:val="both"/>
        <w:rPr>
          <w:sz w:val="14"/>
          <w:szCs w:val="14"/>
        </w:rPr>
      </w:pPr>
      <w:r>
        <w:rPr>
          <w:b w:val="0"/>
          <w:bCs w:val="0"/>
          <w:color w:val="191919"/>
          <w:spacing w:val="0"/>
          <w:w w:val="100"/>
          <w:position w:val="0"/>
          <w:sz w:val="14"/>
          <w:szCs w:val="14"/>
        </w:rPr>
        <w:t xml:space="preserve">J.10 </w:t>
      </w:r>
      <w:r>
        <w:rPr>
          <w:b w:val="0"/>
          <w:bCs w:val="0"/>
          <w:color w:val="191919"/>
          <w:spacing w:val="0"/>
          <w:w w:val="100"/>
          <w:position w:val="0"/>
          <w:sz w:val="14"/>
          <w:szCs w:val="14"/>
        </w:rPr>
        <w:t>Использованные документы</w:t>
      </w:r>
    </w:p>
    <w:p>
      <w:pPr>
        <w:pStyle w:val="Style15"/>
        <w:keepNext w:val="0"/>
        <w:keepLines w:val="0"/>
        <w:widowControl w:val="0"/>
        <w:shd w:val="clear" w:color="auto" w:fill="auto"/>
        <w:bidi w:val="0"/>
        <w:spacing w:before="0" w:after="0"/>
        <w:ind w:left="0" w:right="0" w:firstLine="420"/>
        <w:jc w:val="both"/>
        <w:rPr>
          <w:sz w:val="14"/>
          <w:szCs w:val="14"/>
        </w:rPr>
      </w:pPr>
      <w:r>
        <w:rPr>
          <w:b w:val="0"/>
          <w:bCs w:val="0"/>
          <w:spacing w:val="0"/>
          <w:w w:val="100"/>
          <w:position w:val="0"/>
          <w:sz w:val="14"/>
          <w:szCs w:val="14"/>
        </w:rPr>
        <w:t xml:space="preserve">IEC </w:t>
      </w:r>
      <w:r>
        <w:rPr>
          <w:b w:val="0"/>
          <w:bCs w:val="0"/>
          <w:spacing w:val="0"/>
          <w:w w:val="100"/>
          <w:position w:val="0"/>
          <w:sz w:val="14"/>
          <w:szCs w:val="14"/>
        </w:rPr>
        <w:t xml:space="preserve">60228:2004. </w:t>
      </w:r>
      <w:r>
        <w:rPr>
          <w:b w:val="0"/>
          <w:bCs w:val="0"/>
          <w:spacing w:val="0"/>
          <w:w w:val="100"/>
          <w:position w:val="0"/>
          <w:sz w:val="14"/>
          <w:szCs w:val="14"/>
        </w:rPr>
        <w:t xml:space="preserve">Conductors of insulated cabhles </w:t>
      </w:r>
      <w:r>
        <w:rPr>
          <w:b w:val="0"/>
          <w:bCs w:val="0"/>
          <w:spacing w:val="0"/>
          <w:w w:val="100"/>
          <w:position w:val="0"/>
          <w:sz w:val="14"/>
          <w:szCs w:val="14"/>
        </w:rPr>
        <w:t>(Проводники изолированных кабелей)</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IEC </w:t>
      </w:r>
      <w:r>
        <w:rPr>
          <w:b w:val="0"/>
          <w:bCs w:val="0"/>
          <w:spacing w:val="0"/>
          <w:w w:val="100"/>
          <w:position w:val="0"/>
          <w:sz w:val="14"/>
          <w:szCs w:val="14"/>
        </w:rPr>
        <w:t xml:space="preserve">60998-1. </w:t>
      </w:r>
      <w:r>
        <w:rPr>
          <w:b w:val="0"/>
          <w:bCs w:val="0"/>
          <w:spacing w:val="0"/>
          <w:w w:val="100"/>
          <w:position w:val="0"/>
          <w:sz w:val="14"/>
          <w:szCs w:val="14"/>
        </w:rPr>
        <w:t xml:space="preserve">Connecting devices for low-voltage circuits for household and similar purposes — Part 1: General requirements </w:t>
      </w:r>
      <w:r>
        <w:rPr>
          <w:b w:val="0"/>
          <w:bCs w:val="0"/>
          <w:spacing w:val="0"/>
          <w:w w:val="100"/>
          <w:position w:val="0"/>
          <w:sz w:val="14"/>
          <w:szCs w:val="14"/>
        </w:rPr>
        <w:t xml:space="preserve">(Устройства соединительные для низковольтных цепей бытового </w:t>
      </w:r>
      <w:r>
        <w:rPr>
          <w:b w:val="0"/>
          <w:bCs w:val="0"/>
          <w:color w:val="191919"/>
          <w:spacing w:val="0"/>
          <w:w w:val="100"/>
          <w:position w:val="0"/>
          <w:sz w:val="14"/>
          <w:szCs w:val="14"/>
        </w:rPr>
        <w:t xml:space="preserve">и </w:t>
      </w:r>
      <w:r>
        <w:rPr>
          <w:b w:val="0"/>
          <w:bCs w:val="0"/>
          <w:spacing w:val="0"/>
          <w:w w:val="100"/>
          <w:position w:val="0"/>
          <w:sz w:val="14"/>
          <w:szCs w:val="14"/>
        </w:rPr>
        <w:t>аналогичного назначения. Часть 1. Общие требования)</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IEC </w:t>
      </w:r>
      <w:r>
        <w:rPr>
          <w:b w:val="0"/>
          <w:bCs w:val="0"/>
          <w:spacing w:val="0"/>
          <w:w w:val="100"/>
          <w:position w:val="0"/>
          <w:sz w:val="14"/>
          <w:szCs w:val="14"/>
        </w:rPr>
        <w:t xml:space="preserve">60998-2-2. </w:t>
      </w:r>
      <w:r>
        <w:rPr>
          <w:b w:val="0"/>
          <w:bCs w:val="0"/>
          <w:spacing w:val="0"/>
          <w:w w:val="100"/>
          <w:position w:val="0"/>
          <w:sz w:val="14"/>
          <w:szCs w:val="14"/>
        </w:rPr>
        <w:t xml:space="preserve">Connecting devices for low-voltage circuits for household and similar purposes — Part 2-2: Particular requirements for connecting devices as separate entities with screwless-type clamping units </w:t>
      </w:r>
      <w:r>
        <w:rPr>
          <w:b w:val="0"/>
          <w:bCs w:val="0"/>
          <w:spacing w:val="0"/>
          <w:w w:val="100"/>
          <w:position w:val="0"/>
          <w:sz w:val="14"/>
          <w:szCs w:val="14"/>
        </w:rPr>
        <w:t>(Устройства соединитель</w:t>
        <w:softHyphen/>
        <w:t>ные для низковольтных цепей бытового и аналогичного назначения. Часть 2-2. Частные требования к соединитель</w:t>
        <w:softHyphen/>
        <w:t>ным устройствам как отдельным элементам с невинтовыми зажимами)</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IEC </w:t>
      </w:r>
      <w:r>
        <w:rPr>
          <w:b w:val="0"/>
          <w:bCs w:val="0"/>
          <w:spacing w:val="0"/>
          <w:w w:val="100"/>
          <w:position w:val="0"/>
          <w:sz w:val="14"/>
          <w:szCs w:val="14"/>
        </w:rPr>
        <w:t xml:space="preserve">60999 </w:t>
      </w:r>
      <w:r>
        <w:rPr>
          <w:b w:val="0"/>
          <w:bCs w:val="0"/>
          <w:spacing w:val="0"/>
          <w:w w:val="100"/>
          <w:position w:val="0"/>
          <w:sz w:val="14"/>
          <w:szCs w:val="14"/>
        </w:rPr>
        <w:t xml:space="preserve">(all parts). Connecting devices — Electrical copper conductors — Safety requirements for screw-type and screwless-type clamping units </w:t>
      </w:r>
      <w:r>
        <w:rPr>
          <w:b w:val="0"/>
          <w:bCs w:val="0"/>
          <w:spacing w:val="0"/>
          <w:w w:val="100"/>
          <w:position w:val="0"/>
          <w:sz w:val="14"/>
          <w:szCs w:val="14"/>
        </w:rPr>
        <w:t>[Устройства соединительные. Медные электропровода. Требования безопасности к винтовым и безвинтовым зажимам (все часто)]</w:t>
      </w:r>
    </w:p>
    <w:p>
      <w:pPr>
        <w:pStyle w:val="Style15"/>
        <w:keepNext w:val="0"/>
        <w:keepLines w:val="0"/>
        <w:widowControl w:val="0"/>
        <w:shd w:val="clear" w:color="auto" w:fill="auto"/>
        <w:bidi w:val="0"/>
        <w:spacing w:before="0" w:after="0"/>
        <w:ind w:left="0" w:right="0" w:firstLine="440"/>
        <w:jc w:val="both"/>
        <w:rPr>
          <w:sz w:val="14"/>
          <w:szCs w:val="14"/>
        </w:rPr>
        <w:sectPr>
          <w:footnotePr>
            <w:pos w:val="pageBottom"/>
            <w:numFmt w:val="decimal"/>
            <w:numRestart w:val="continuous"/>
          </w:footnotePr>
          <w:pgSz w:w="9917" w:h="14026"/>
          <w:pgMar w:top="1352" w:right="911" w:bottom="1432" w:left="908" w:header="0" w:footer="3" w:gutter="0"/>
          <w:cols w:space="720"/>
          <w:noEndnote/>
          <w:rtlGutter w:val="0"/>
          <w:docGrid w:linePitch="360"/>
        </w:sectPr>
      </w:pPr>
      <w:r>
        <w:rPr>
          <w:b w:val="0"/>
          <w:bCs w:val="0"/>
          <w:spacing w:val="0"/>
          <w:w w:val="100"/>
          <w:position w:val="0"/>
          <w:sz w:val="14"/>
          <w:szCs w:val="14"/>
        </w:rPr>
        <w:t xml:space="preserve">ASTM </w:t>
      </w:r>
      <w:r>
        <w:rPr>
          <w:b w:val="0"/>
          <w:bCs w:val="0"/>
          <w:spacing w:val="0"/>
          <w:w w:val="100"/>
          <w:position w:val="0"/>
          <w:sz w:val="14"/>
          <w:szCs w:val="14"/>
        </w:rPr>
        <w:t xml:space="preserve">В 172-17. </w:t>
      </w:r>
      <w:r>
        <w:rPr>
          <w:b w:val="0"/>
          <w:bCs w:val="0"/>
          <w:spacing w:val="0"/>
          <w:w w:val="100"/>
          <w:position w:val="0"/>
          <w:sz w:val="14"/>
          <w:szCs w:val="14"/>
        </w:rPr>
        <w:t xml:space="preserve">Standard Specification for Rope-Lay-Stranded Copper Conductors Having Bunch-Stranded Members, for Electrical Conductors </w:t>
      </w:r>
      <w:r>
        <w:rPr>
          <w:b w:val="0"/>
          <w:bCs w:val="0"/>
          <w:spacing w:val="0"/>
          <w:w w:val="100"/>
          <w:position w:val="0"/>
          <w:sz w:val="14"/>
          <w:szCs w:val="14"/>
        </w:rPr>
        <w:t>(Стандартная спецификация на многожильные медные провода со сложной скруткой пучков многожильных проводов)</w:t>
      </w:r>
    </w:p>
    <w:p>
      <w:pPr>
        <w:pStyle w:val="Style15"/>
        <w:keepNext w:val="0"/>
        <w:keepLines w:val="0"/>
        <w:widowControl w:val="0"/>
        <w:shd w:val="clear" w:color="auto" w:fill="auto"/>
        <w:bidi w:val="0"/>
        <w:spacing w:before="0" w:after="380" w:line="271" w:lineRule="auto"/>
        <w:ind w:left="0" w:right="0" w:firstLine="0"/>
        <w:jc w:val="center"/>
        <w:rPr>
          <w:sz w:val="14"/>
          <w:szCs w:val="14"/>
        </w:rPr>
      </w:pPr>
      <w:r>
        <w:rPr>
          <w:b w:val="0"/>
          <w:bCs w:val="0"/>
          <w:color w:val="191919"/>
          <w:spacing w:val="0"/>
          <w:w w:val="100"/>
          <w:position w:val="0"/>
          <w:sz w:val="14"/>
          <w:szCs w:val="14"/>
        </w:rPr>
        <w:t>Приложение К</w:t>
        <w:br/>
        <w:t>(обязательное)</w:t>
      </w:r>
    </w:p>
    <w:p>
      <w:pPr>
        <w:pStyle w:val="Style15"/>
        <w:keepNext w:val="0"/>
        <w:keepLines w:val="0"/>
        <w:widowControl w:val="0"/>
        <w:shd w:val="clear" w:color="auto" w:fill="auto"/>
        <w:bidi w:val="0"/>
        <w:spacing w:before="0" w:after="180"/>
        <w:ind w:left="0" w:right="0" w:firstLine="0"/>
        <w:jc w:val="center"/>
        <w:rPr>
          <w:sz w:val="15"/>
          <w:szCs w:val="15"/>
        </w:rPr>
      </w:pPr>
      <w:r>
        <w:rPr>
          <w:b w:val="0"/>
          <w:bCs w:val="0"/>
          <w:color w:val="191919"/>
          <w:spacing w:val="0"/>
          <w:w w:val="100"/>
          <w:position w:val="0"/>
          <w:sz w:val="15"/>
          <w:szCs w:val="15"/>
        </w:rPr>
        <w:t>Дополнительные требования к автоматическим выключателям</w:t>
        <w:br/>
        <w:t>с плоскими быстросоединяемыми выводами</w:t>
      </w:r>
    </w:p>
    <w:p>
      <w:pPr>
        <w:pStyle w:val="Style15"/>
        <w:keepNext w:val="0"/>
        <w:keepLines w:val="0"/>
        <w:widowControl w:val="0"/>
        <w:shd w:val="clear" w:color="auto" w:fill="auto"/>
        <w:bidi w:val="0"/>
        <w:spacing w:before="0" w:after="100" w:line="269" w:lineRule="auto"/>
        <w:ind w:left="0" w:right="0" w:firstLine="440"/>
        <w:jc w:val="both"/>
        <w:rPr>
          <w:sz w:val="14"/>
          <w:szCs w:val="14"/>
        </w:rPr>
      </w:pPr>
      <w:r>
        <w:rPr>
          <w:b w:val="0"/>
          <w:bCs w:val="0"/>
          <w:spacing w:val="0"/>
          <w:w w:val="100"/>
          <w:position w:val="0"/>
          <w:sz w:val="14"/>
          <w:szCs w:val="14"/>
        </w:rPr>
        <w:t>Примечание — Данное приложение дополняет или изменяет соответствующие пункты в настоящем стандарте. Если в этом приложении указано «добавление», «изменение» или «замена», соответствующие требо</w:t>
        <w:softHyphen/>
        <w:t>вания. спецификации испытаний или пояснительные материалы в настоящем стандарте должны быть соответству</w:t>
        <w:softHyphen/>
        <w:t>ющим образом адаптированы.</w:t>
      </w:r>
    </w:p>
    <w:p>
      <w:pPr>
        <w:pStyle w:val="Style15"/>
        <w:keepNext w:val="0"/>
        <w:keepLines w:val="0"/>
        <w:widowControl w:val="0"/>
        <w:shd w:val="clear" w:color="auto" w:fill="auto"/>
        <w:bidi w:val="0"/>
        <w:spacing w:before="0" w:after="60"/>
        <w:ind w:left="0" w:right="0" w:firstLine="440"/>
        <w:jc w:val="both"/>
        <w:rPr>
          <w:sz w:val="14"/>
          <w:szCs w:val="14"/>
        </w:rPr>
      </w:pPr>
      <w:r>
        <w:rPr>
          <w:b w:val="0"/>
          <w:bCs w:val="0"/>
          <w:color w:val="191919"/>
          <w:spacing w:val="0"/>
          <w:w w:val="100"/>
          <w:position w:val="0"/>
          <w:sz w:val="14"/>
          <w:szCs w:val="14"/>
        </w:rPr>
        <w:t>К.1 Область применения</w:t>
      </w:r>
    </w:p>
    <w:p>
      <w:pPr>
        <w:pStyle w:val="Style15"/>
        <w:keepNext w:val="0"/>
        <w:keepLines w:val="0"/>
        <w:widowControl w:val="0"/>
        <w:shd w:val="clear" w:color="auto" w:fill="auto"/>
        <w:bidi w:val="0"/>
        <w:spacing w:before="0" w:after="100"/>
        <w:ind w:left="0" w:right="0" w:firstLine="440"/>
        <w:jc w:val="both"/>
        <w:rPr>
          <w:sz w:val="14"/>
          <w:szCs w:val="14"/>
        </w:rPr>
      </w:pPr>
      <w:r>
        <w:rPr>
          <w:b w:val="0"/>
          <w:bCs w:val="0"/>
          <w:spacing w:val="0"/>
          <w:w w:val="100"/>
          <w:position w:val="0"/>
          <w:sz w:val="14"/>
          <w:szCs w:val="14"/>
        </w:rPr>
        <w:t>Настоящее приложение распространяется на автоматические выключатели в пределах действия раз</w:t>
        <w:softHyphen/>
        <w:t xml:space="preserve">дела </w:t>
      </w:r>
      <w:r>
        <w:rPr>
          <w:b w:val="0"/>
          <w:bCs w:val="0"/>
          <w:color w:val="191919"/>
          <w:spacing w:val="0"/>
          <w:w w:val="100"/>
          <w:position w:val="0"/>
          <w:sz w:val="14"/>
          <w:szCs w:val="14"/>
        </w:rPr>
        <w:t xml:space="preserve">1, </w:t>
      </w:r>
      <w:r>
        <w:rPr>
          <w:b w:val="0"/>
          <w:bCs w:val="0"/>
          <w:spacing w:val="0"/>
          <w:w w:val="100"/>
          <w:position w:val="0"/>
          <w:sz w:val="14"/>
          <w:szCs w:val="14"/>
        </w:rPr>
        <w:t>оснащенные плоскими быстросоединяемыми выводами, состоящими из штыревого наконечника (см. К.3.2) типоразмера 6.3 мм шириной 0,8 мм и гнездового наконечника и предназначенными для присо</w:t>
        <w:softHyphen/>
        <w:t>единения электрических медных проводников на номинальные токи до 16 А включительно в соответствии с инструкциями изготовителя.</w:t>
      </w:r>
    </w:p>
    <w:p>
      <w:pPr>
        <w:pStyle w:val="Style15"/>
        <w:keepNext w:val="0"/>
        <w:keepLines w:val="0"/>
        <w:widowControl w:val="0"/>
        <w:shd w:val="clear" w:color="auto" w:fill="auto"/>
        <w:bidi w:val="0"/>
        <w:spacing w:before="0" w:after="100" w:line="264" w:lineRule="auto"/>
        <w:ind w:left="0" w:right="0" w:firstLine="440"/>
        <w:jc w:val="both"/>
        <w:rPr>
          <w:sz w:val="14"/>
          <w:szCs w:val="14"/>
        </w:rPr>
      </w:pPr>
      <w:r>
        <w:rPr>
          <w:b w:val="0"/>
          <w:bCs w:val="0"/>
          <w:spacing w:val="0"/>
          <w:w w:val="100"/>
          <w:position w:val="0"/>
          <w:sz w:val="14"/>
          <w:szCs w:val="14"/>
        </w:rPr>
        <w:t>Примечание — В ряде стран (Бельгия. Франция, Италия, Испания. Португалия и США) допускается при</w:t>
        <w:softHyphen/>
        <w:t>менение плоских быстросоединяемых выводов на номинальные токи до 20 А включительно.</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Присоединяемые электрические медные проводники (далее — проводники) могут быть гибкими с по</w:t>
        <w:softHyphen/>
        <w:t>перечными сечениями до 4 мм</w:t>
      </w:r>
      <w:r>
        <w:rPr>
          <w:b w:val="0"/>
          <w:bCs w:val="0"/>
          <w:spacing w:val="0"/>
          <w:w w:val="100"/>
          <w:position w:val="0"/>
          <w:sz w:val="14"/>
          <w:szCs w:val="14"/>
          <w:vertAlign w:val="superscript"/>
        </w:rPr>
        <w:t>2</w:t>
      </w:r>
      <w:r>
        <w:rPr>
          <w:b w:val="0"/>
          <w:bCs w:val="0"/>
          <w:spacing w:val="0"/>
          <w:w w:val="100"/>
          <w:position w:val="0"/>
          <w:sz w:val="14"/>
          <w:szCs w:val="14"/>
        </w:rPr>
        <w:t xml:space="preserve"> включительно или жесткими многопроволочными с поперечными сечениями до 2.5 мм</w:t>
      </w:r>
      <w:r>
        <w:rPr>
          <w:b w:val="0"/>
          <w:bCs w:val="0"/>
          <w:spacing w:val="0"/>
          <w:w w:val="100"/>
          <w:position w:val="0"/>
          <w:sz w:val="14"/>
          <w:szCs w:val="14"/>
          <w:vertAlign w:val="superscript"/>
        </w:rPr>
        <w:t>2</w:t>
      </w:r>
      <w:r>
        <w:rPr>
          <w:b w:val="0"/>
          <w:bCs w:val="0"/>
          <w:spacing w:val="0"/>
          <w:w w:val="100"/>
          <w:position w:val="0"/>
          <w:sz w:val="14"/>
          <w:szCs w:val="14"/>
        </w:rPr>
        <w:t xml:space="preserve"> включительно (в системе </w:t>
      </w:r>
      <w:r>
        <w:rPr>
          <w:b w:val="0"/>
          <w:bCs w:val="0"/>
          <w:spacing w:val="0"/>
          <w:w w:val="100"/>
          <w:position w:val="0"/>
          <w:sz w:val="14"/>
          <w:szCs w:val="14"/>
        </w:rPr>
        <w:t xml:space="preserve">AWG </w:t>
      </w:r>
      <w:r>
        <w:rPr>
          <w:b w:val="0"/>
          <w:bCs w:val="0"/>
          <w:spacing w:val="0"/>
          <w:w w:val="100"/>
          <w:position w:val="0"/>
          <w:sz w:val="14"/>
          <w:szCs w:val="14"/>
        </w:rPr>
        <w:t>12 и свыше).</w:t>
      </w:r>
    </w:p>
    <w:p>
      <w:pPr>
        <w:pStyle w:val="Style15"/>
        <w:keepNext w:val="0"/>
        <w:keepLines w:val="0"/>
        <w:widowControl w:val="0"/>
        <w:shd w:val="clear" w:color="auto" w:fill="auto"/>
        <w:bidi w:val="0"/>
        <w:spacing w:before="0" w:after="100"/>
        <w:ind w:left="0" w:right="0" w:firstLine="440"/>
        <w:jc w:val="both"/>
        <w:rPr>
          <w:sz w:val="14"/>
          <w:szCs w:val="14"/>
        </w:rPr>
      </w:pPr>
      <w:r>
        <w:rPr>
          <w:b w:val="0"/>
          <w:bCs w:val="0"/>
          <w:spacing w:val="0"/>
          <w:w w:val="100"/>
          <w:position w:val="0"/>
          <w:sz w:val="14"/>
          <w:szCs w:val="14"/>
        </w:rPr>
        <w:t>Данное приложение распространяется исключительно на выключатели со штыревыми выводами, выполнен</w:t>
        <w:softHyphen/>
        <w:t>ными как одно целое с аппаратом.</w:t>
      </w:r>
    </w:p>
    <w:p>
      <w:pPr>
        <w:pStyle w:val="Style15"/>
        <w:keepNext w:val="0"/>
        <w:keepLines w:val="0"/>
        <w:widowControl w:val="0"/>
        <w:shd w:val="clear" w:color="auto" w:fill="auto"/>
        <w:bidi w:val="0"/>
        <w:spacing w:before="0" w:after="60"/>
        <w:ind w:left="0" w:right="0" w:firstLine="440"/>
        <w:jc w:val="left"/>
        <w:rPr>
          <w:sz w:val="14"/>
          <w:szCs w:val="14"/>
        </w:rPr>
      </w:pPr>
      <w:r>
        <w:rPr>
          <w:b w:val="0"/>
          <w:bCs w:val="0"/>
          <w:color w:val="191919"/>
          <w:spacing w:val="0"/>
          <w:w w:val="100"/>
          <w:position w:val="0"/>
          <w:sz w:val="14"/>
          <w:szCs w:val="14"/>
        </w:rPr>
        <w:t>К.2 Нормативные ссылки</w:t>
      </w:r>
    </w:p>
    <w:p>
      <w:pPr>
        <w:pStyle w:val="Style15"/>
        <w:keepNext w:val="0"/>
        <w:keepLines w:val="0"/>
        <w:widowControl w:val="0"/>
        <w:shd w:val="clear" w:color="auto" w:fill="auto"/>
        <w:bidi w:val="0"/>
        <w:spacing w:before="0" w:after="0" w:line="283" w:lineRule="auto"/>
        <w:ind w:left="0" w:right="0" w:firstLine="440"/>
        <w:jc w:val="both"/>
        <w:rPr>
          <w:sz w:val="14"/>
          <w:szCs w:val="14"/>
        </w:rPr>
      </w:pPr>
      <w:r>
        <w:rPr>
          <w:b w:val="0"/>
          <w:bCs w:val="0"/>
          <w:spacing w:val="0"/>
          <w:w w:val="100"/>
          <w:position w:val="0"/>
          <w:sz w:val="14"/>
          <w:szCs w:val="14"/>
        </w:rPr>
        <w:t>По разделу 2 со следующим дополнением:</w:t>
      </w:r>
    </w:p>
    <w:p>
      <w:pPr>
        <w:pStyle w:val="Style15"/>
        <w:keepNext w:val="0"/>
        <w:keepLines w:val="0"/>
        <w:widowControl w:val="0"/>
        <w:shd w:val="clear" w:color="auto" w:fill="auto"/>
        <w:bidi w:val="0"/>
        <w:spacing w:before="0" w:after="60" w:line="283" w:lineRule="auto"/>
        <w:ind w:left="0" w:right="0" w:firstLine="440"/>
        <w:jc w:val="both"/>
        <w:rPr>
          <w:sz w:val="14"/>
          <w:szCs w:val="14"/>
        </w:rPr>
      </w:pPr>
      <w:r>
        <w:rPr>
          <w:b w:val="0"/>
          <w:bCs w:val="0"/>
          <w:spacing w:val="0"/>
          <w:w w:val="100"/>
          <w:position w:val="0"/>
          <w:sz w:val="14"/>
          <w:szCs w:val="14"/>
        </w:rPr>
        <w:t xml:space="preserve">IEC </w:t>
      </w:r>
      <w:r>
        <w:rPr>
          <w:b w:val="0"/>
          <w:bCs w:val="0"/>
          <w:spacing w:val="0"/>
          <w:w w:val="100"/>
          <w:position w:val="0"/>
          <w:sz w:val="14"/>
          <w:szCs w:val="14"/>
        </w:rPr>
        <w:t xml:space="preserve">61210:1993, </w:t>
      </w:r>
      <w:r>
        <w:rPr>
          <w:b w:val="0"/>
          <w:bCs w:val="0"/>
          <w:spacing w:val="0"/>
          <w:w w:val="100"/>
          <w:position w:val="0"/>
          <w:sz w:val="14"/>
          <w:szCs w:val="14"/>
        </w:rPr>
        <w:t xml:space="preserve">Connecting devices </w:t>
      </w:r>
      <w:r>
        <w:rPr>
          <w:b w:val="0"/>
          <w:bCs w:val="0"/>
          <w:spacing w:val="0"/>
          <w:w w:val="100"/>
          <w:position w:val="0"/>
          <w:sz w:val="14"/>
          <w:szCs w:val="14"/>
        </w:rPr>
        <w:t xml:space="preserve">— </w:t>
      </w:r>
      <w:r>
        <w:rPr>
          <w:b w:val="0"/>
          <w:bCs w:val="0"/>
          <w:spacing w:val="0"/>
          <w:w w:val="100"/>
          <w:position w:val="0"/>
          <w:sz w:val="14"/>
          <w:szCs w:val="14"/>
        </w:rPr>
        <w:t xml:space="preserve">Flat quick-connect terminations for electrical copper conductors — Safety requirements </w:t>
      </w:r>
      <w:r>
        <w:rPr>
          <w:b w:val="0"/>
          <w:bCs w:val="0"/>
          <w:spacing w:val="0"/>
          <w:w w:val="100"/>
          <w:position w:val="0"/>
          <w:sz w:val="14"/>
          <w:szCs w:val="14"/>
        </w:rPr>
        <w:t>(Устройства присоединительные. Зажимы плоские быстросоединяемые для медных электрических проводников. Требования безопасности)</w:t>
      </w:r>
    </w:p>
    <w:p>
      <w:pPr>
        <w:pStyle w:val="Style15"/>
        <w:keepNext w:val="0"/>
        <w:keepLines w:val="0"/>
        <w:widowControl w:val="0"/>
        <w:shd w:val="clear" w:color="auto" w:fill="auto"/>
        <w:bidi w:val="0"/>
        <w:spacing w:before="0" w:after="60"/>
        <w:ind w:left="0" w:right="0" w:firstLine="440"/>
        <w:jc w:val="left"/>
        <w:rPr>
          <w:sz w:val="14"/>
          <w:szCs w:val="14"/>
        </w:rPr>
      </w:pPr>
      <w:r>
        <w:rPr>
          <w:b w:val="0"/>
          <w:bCs w:val="0"/>
          <w:color w:val="191919"/>
          <w:spacing w:val="0"/>
          <w:w w:val="100"/>
          <w:position w:val="0"/>
          <w:sz w:val="14"/>
          <w:szCs w:val="14"/>
        </w:rPr>
        <w:t>К.З Определения</w:t>
      </w:r>
    </w:p>
    <w:p>
      <w:pPr>
        <w:pStyle w:val="Style15"/>
        <w:keepNext w:val="0"/>
        <w:keepLines w:val="0"/>
        <w:widowControl w:val="0"/>
        <w:shd w:val="clear" w:color="auto" w:fill="auto"/>
        <w:bidi w:val="0"/>
        <w:spacing w:before="0" w:after="0"/>
        <w:ind w:left="0" w:right="0" w:firstLine="440"/>
        <w:jc w:val="left"/>
        <w:rPr>
          <w:sz w:val="14"/>
          <w:szCs w:val="14"/>
        </w:rPr>
      </w:pPr>
      <w:r>
        <w:rPr>
          <w:b w:val="0"/>
          <w:bCs w:val="0"/>
          <w:spacing w:val="0"/>
          <w:w w:val="100"/>
          <w:position w:val="0"/>
          <w:sz w:val="14"/>
          <w:szCs w:val="14"/>
        </w:rPr>
        <w:t>По разделу 3 со следующими дополнениями:</w:t>
      </w:r>
    </w:p>
    <w:p>
      <w:pPr>
        <w:pStyle w:val="Style15"/>
        <w:keepNext w:val="0"/>
        <w:keepLines w:val="0"/>
        <w:widowControl w:val="0"/>
        <w:shd w:val="clear" w:color="auto" w:fill="auto"/>
        <w:bidi w:val="0"/>
        <w:spacing w:before="0" w:after="60"/>
        <w:ind w:left="0" w:right="0" w:firstLine="440"/>
        <w:jc w:val="both"/>
        <w:rPr>
          <w:sz w:val="14"/>
          <w:szCs w:val="14"/>
        </w:rPr>
      </w:pPr>
      <w:r>
        <w:rPr>
          <w:b w:val="0"/>
          <w:bCs w:val="0"/>
          <w:spacing w:val="0"/>
          <w:w w:val="100"/>
          <w:position w:val="0"/>
          <w:sz w:val="14"/>
          <w:szCs w:val="14"/>
        </w:rPr>
        <w:t xml:space="preserve">К.3.1 </w:t>
      </w:r>
      <w:r>
        <w:rPr>
          <w:b w:val="0"/>
          <w:bCs w:val="0"/>
          <w:color w:val="191919"/>
          <w:spacing w:val="0"/>
          <w:w w:val="100"/>
          <w:position w:val="0"/>
          <w:sz w:val="14"/>
          <w:szCs w:val="14"/>
        </w:rPr>
        <w:t xml:space="preserve">плоский быстросоединяемый вывод </w:t>
      </w:r>
      <w:r>
        <w:rPr>
          <w:b w:val="0"/>
          <w:bCs w:val="0"/>
          <w:spacing w:val="0"/>
          <w:w w:val="100"/>
          <w:position w:val="0"/>
          <w:sz w:val="14"/>
          <w:szCs w:val="14"/>
        </w:rPr>
        <w:t xml:space="preserve">(flat quick-connect termination): </w:t>
      </w:r>
      <w:r>
        <w:rPr>
          <w:b w:val="0"/>
          <w:bCs w:val="0"/>
          <w:spacing w:val="0"/>
          <w:w w:val="100"/>
          <w:position w:val="0"/>
          <w:sz w:val="14"/>
          <w:szCs w:val="14"/>
        </w:rPr>
        <w:t>Электрическое соединение, со</w:t>
        <w:softHyphen/>
        <w:t xml:space="preserve">стоящее из штыревого и гнездового наконечников, сочленяемых </w:t>
      </w:r>
      <w:r>
        <w:rPr>
          <w:b w:val="0"/>
          <w:bCs w:val="0"/>
          <w:color w:val="191919"/>
          <w:spacing w:val="0"/>
          <w:w w:val="100"/>
          <w:position w:val="0"/>
          <w:sz w:val="14"/>
          <w:szCs w:val="14"/>
        </w:rPr>
        <w:t xml:space="preserve">и </w:t>
      </w:r>
      <w:r>
        <w:rPr>
          <w:b w:val="0"/>
          <w:bCs w:val="0"/>
          <w:spacing w:val="0"/>
          <w:w w:val="100"/>
          <w:position w:val="0"/>
          <w:sz w:val="14"/>
          <w:szCs w:val="14"/>
        </w:rPr>
        <w:t>расчленяемых с помощью и без помощи инстру</w:t>
        <w:softHyphen/>
        <w:t>мента.</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К.3.2 </w:t>
      </w:r>
      <w:r>
        <w:rPr>
          <w:b w:val="0"/>
          <w:bCs w:val="0"/>
          <w:color w:val="191919"/>
          <w:spacing w:val="0"/>
          <w:w w:val="100"/>
          <w:position w:val="0"/>
          <w:sz w:val="14"/>
          <w:szCs w:val="14"/>
        </w:rPr>
        <w:t xml:space="preserve">штыревой наконечник </w:t>
      </w:r>
      <w:r>
        <w:rPr>
          <w:b w:val="0"/>
          <w:bCs w:val="0"/>
          <w:spacing w:val="0"/>
          <w:w w:val="100"/>
          <w:position w:val="0"/>
          <w:sz w:val="14"/>
          <w:szCs w:val="14"/>
        </w:rPr>
        <w:t xml:space="preserve">(male tab): </w:t>
      </w:r>
      <w:r>
        <w:rPr>
          <w:b w:val="0"/>
          <w:bCs w:val="0"/>
          <w:spacing w:val="0"/>
          <w:w w:val="100"/>
          <w:position w:val="0"/>
          <w:sz w:val="14"/>
          <w:szCs w:val="14"/>
        </w:rPr>
        <w:t>Часть плоского быстросоединяемого вывода, вводимая для сочле</w:t>
        <w:softHyphen/>
        <w:t>нения в гнездовой наконечник.</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К.3.3 </w:t>
      </w:r>
      <w:r>
        <w:rPr>
          <w:b w:val="0"/>
          <w:bCs w:val="0"/>
          <w:color w:val="191919"/>
          <w:spacing w:val="0"/>
          <w:w w:val="100"/>
          <w:position w:val="0"/>
          <w:sz w:val="14"/>
          <w:szCs w:val="14"/>
        </w:rPr>
        <w:t xml:space="preserve">гнездовой наконечник </w:t>
      </w:r>
      <w:r>
        <w:rPr>
          <w:b w:val="0"/>
          <w:bCs w:val="0"/>
          <w:spacing w:val="0"/>
          <w:w w:val="100"/>
          <w:position w:val="0"/>
          <w:sz w:val="14"/>
          <w:szCs w:val="14"/>
        </w:rPr>
        <w:t xml:space="preserve">(female connector): </w:t>
      </w:r>
      <w:r>
        <w:rPr>
          <w:b w:val="0"/>
          <w:bCs w:val="0"/>
          <w:spacing w:val="0"/>
          <w:w w:val="100"/>
          <w:position w:val="0"/>
          <w:sz w:val="14"/>
          <w:szCs w:val="14"/>
        </w:rPr>
        <w:t>Часть плоского быстросоединяемого вывода, в которую вво</w:t>
        <w:softHyphen/>
        <w:t>дится штыревой наконечник.</w:t>
      </w:r>
    </w:p>
    <w:p>
      <w:pPr>
        <w:pStyle w:val="Style15"/>
        <w:keepNext w:val="0"/>
        <w:keepLines w:val="0"/>
        <w:widowControl w:val="0"/>
        <w:shd w:val="clear" w:color="auto" w:fill="auto"/>
        <w:bidi w:val="0"/>
        <w:spacing w:before="0" w:after="100"/>
        <w:ind w:left="0" w:right="0" w:firstLine="440"/>
        <w:jc w:val="both"/>
        <w:rPr>
          <w:sz w:val="14"/>
          <w:szCs w:val="14"/>
        </w:rPr>
      </w:pPr>
      <w:r>
        <w:rPr>
          <w:b w:val="0"/>
          <w:bCs w:val="0"/>
          <w:spacing w:val="0"/>
          <w:w w:val="100"/>
          <w:position w:val="0"/>
          <w:sz w:val="14"/>
          <w:szCs w:val="14"/>
        </w:rPr>
        <w:t xml:space="preserve">К.3.4 </w:t>
      </w:r>
      <w:r>
        <w:rPr>
          <w:b w:val="0"/>
          <w:bCs w:val="0"/>
          <w:color w:val="191919"/>
          <w:spacing w:val="0"/>
          <w:w w:val="100"/>
          <w:position w:val="0"/>
          <w:sz w:val="14"/>
          <w:szCs w:val="14"/>
        </w:rPr>
        <w:t xml:space="preserve">фиксирующий элемент </w:t>
      </w:r>
      <w:r>
        <w:rPr>
          <w:b w:val="0"/>
          <w:bCs w:val="0"/>
          <w:spacing w:val="0"/>
          <w:w w:val="100"/>
          <w:position w:val="0"/>
          <w:sz w:val="14"/>
          <w:szCs w:val="14"/>
        </w:rPr>
        <w:t xml:space="preserve">(detent): </w:t>
      </w:r>
      <w:r>
        <w:rPr>
          <w:b w:val="0"/>
          <w:bCs w:val="0"/>
          <w:spacing w:val="0"/>
          <w:w w:val="100"/>
          <w:position w:val="0"/>
          <w:sz w:val="14"/>
          <w:szCs w:val="14"/>
        </w:rPr>
        <w:t>Углубление (выемка) или отверстие в штыревом наконечнике, которое взаимодействует с выступающей частью гнездового наконечника и обеспечивает фиксацию сочленя</w:t>
        <w:softHyphen/>
        <w:t>емых частей.</w:t>
      </w:r>
    </w:p>
    <w:p>
      <w:pPr>
        <w:pStyle w:val="Style15"/>
        <w:keepNext w:val="0"/>
        <w:keepLines w:val="0"/>
        <w:widowControl w:val="0"/>
        <w:shd w:val="clear" w:color="auto" w:fill="auto"/>
        <w:bidi w:val="0"/>
        <w:spacing w:before="0" w:after="60"/>
        <w:ind w:left="0" w:right="0" w:firstLine="440"/>
        <w:jc w:val="both"/>
        <w:rPr>
          <w:sz w:val="14"/>
          <w:szCs w:val="14"/>
        </w:rPr>
      </w:pPr>
      <w:r>
        <w:rPr>
          <w:b w:val="0"/>
          <w:bCs w:val="0"/>
          <w:color w:val="191919"/>
          <w:spacing w:val="0"/>
          <w:w w:val="100"/>
          <w:position w:val="0"/>
          <w:sz w:val="14"/>
          <w:szCs w:val="14"/>
        </w:rPr>
        <w:t>К.4 Классификация</w:t>
      </w:r>
    </w:p>
    <w:p>
      <w:pPr>
        <w:pStyle w:val="Style15"/>
        <w:keepNext w:val="0"/>
        <w:keepLines w:val="0"/>
        <w:widowControl w:val="0"/>
        <w:shd w:val="clear" w:color="auto" w:fill="auto"/>
        <w:bidi w:val="0"/>
        <w:spacing w:before="0" w:after="100"/>
        <w:ind w:left="0" w:right="0" w:firstLine="440"/>
        <w:jc w:val="both"/>
        <w:rPr>
          <w:sz w:val="14"/>
          <w:szCs w:val="14"/>
        </w:rPr>
      </w:pPr>
      <w:r>
        <w:rPr>
          <w:b w:val="0"/>
          <w:bCs w:val="0"/>
          <w:spacing w:val="0"/>
          <w:w w:val="100"/>
          <w:position w:val="0"/>
          <w:sz w:val="14"/>
          <w:szCs w:val="14"/>
        </w:rPr>
        <w:t xml:space="preserve">По разделу </w:t>
      </w:r>
      <w:r>
        <w:rPr>
          <w:b w:val="0"/>
          <w:bCs w:val="0"/>
          <w:color w:val="191919"/>
          <w:spacing w:val="0"/>
          <w:w w:val="100"/>
          <w:position w:val="0"/>
          <w:sz w:val="14"/>
          <w:szCs w:val="14"/>
        </w:rPr>
        <w:t>4.</w:t>
      </w:r>
    </w:p>
    <w:p>
      <w:pPr>
        <w:pStyle w:val="Style15"/>
        <w:keepNext w:val="0"/>
        <w:keepLines w:val="0"/>
        <w:widowControl w:val="0"/>
        <w:shd w:val="clear" w:color="auto" w:fill="auto"/>
        <w:bidi w:val="0"/>
        <w:spacing w:before="0" w:after="60"/>
        <w:ind w:left="0" w:right="0" w:firstLine="440"/>
        <w:jc w:val="left"/>
        <w:rPr>
          <w:sz w:val="14"/>
          <w:szCs w:val="14"/>
        </w:rPr>
      </w:pPr>
      <w:r>
        <w:rPr>
          <w:b w:val="0"/>
          <w:bCs w:val="0"/>
          <w:color w:val="191919"/>
          <w:spacing w:val="0"/>
          <w:w w:val="100"/>
          <w:position w:val="0"/>
          <w:sz w:val="14"/>
          <w:szCs w:val="14"/>
        </w:rPr>
        <w:t>К.5 Характеристики автоматических выключателей</w:t>
      </w:r>
    </w:p>
    <w:p>
      <w:pPr>
        <w:pStyle w:val="Style15"/>
        <w:keepNext w:val="0"/>
        <w:keepLines w:val="0"/>
        <w:widowControl w:val="0"/>
        <w:shd w:val="clear" w:color="auto" w:fill="auto"/>
        <w:bidi w:val="0"/>
        <w:spacing w:before="0" w:after="100"/>
        <w:ind w:left="0" w:right="0" w:firstLine="440"/>
        <w:jc w:val="left"/>
        <w:rPr>
          <w:sz w:val="14"/>
          <w:szCs w:val="14"/>
        </w:rPr>
      </w:pPr>
      <w:r>
        <w:rPr>
          <w:b w:val="0"/>
          <w:bCs w:val="0"/>
          <w:spacing w:val="0"/>
          <w:w w:val="100"/>
          <w:position w:val="0"/>
          <w:sz w:val="14"/>
          <w:szCs w:val="14"/>
        </w:rPr>
        <w:t>По разделу 5.</w:t>
      </w:r>
    </w:p>
    <w:p>
      <w:pPr>
        <w:pStyle w:val="Style15"/>
        <w:keepNext w:val="0"/>
        <w:keepLines w:val="0"/>
        <w:widowControl w:val="0"/>
        <w:shd w:val="clear" w:color="auto" w:fill="auto"/>
        <w:bidi w:val="0"/>
        <w:spacing w:before="0" w:after="60"/>
        <w:ind w:left="0" w:right="0" w:firstLine="440"/>
        <w:jc w:val="left"/>
        <w:rPr>
          <w:sz w:val="14"/>
          <w:szCs w:val="14"/>
        </w:rPr>
      </w:pPr>
      <w:r>
        <w:rPr>
          <w:b w:val="0"/>
          <w:bCs w:val="0"/>
          <w:color w:val="191919"/>
          <w:spacing w:val="0"/>
          <w:w w:val="100"/>
          <w:position w:val="0"/>
          <w:sz w:val="14"/>
          <w:szCs w:val="14"/>
        </w:rPr>
        <w:t>К.6 Маркировка</w:t>
      </w:r>
    </w:p>
    <w:p>
      <w:pPr>
        <w:pStyle w:val="Style15"/>
        <w:keepNext w:val="0"/>
        <w:keepLines w:val="0"/>
        <w:widowControl w:val="0"/>
        <w:shd w:val="clear" w:color="auto" w:fill="auto"/>
        <w:bidi w:val="0"/>
        <w:spacing w:before="0" w:after="0" w:line="271" w:lineRule="auto"/>
        <w:ind w:left="0" w:right="0" w:firstLine="440"/>
        <w:jc w:val="left"/>
        <w:rPr>
          <w:sz w:val="14"/>
          <w:szCs w:val="14"/>
        </w:rPr>
      </w:pPr>
      <w:r>
        <w:rPr>
          <w:b w:val="0"/>
          <w:bCs w:val="0"/>
          <w:spacing w:val="0"/>
          <w:w w:val="100"/>
          <w:position w:val="0"/>
          <w:sz w:val="14"/>
          <w:szCs w:val="14"/>
        </w:rPr>
        <w:t>По разделу 6 со следующими дополнениями после перечисления к).</w:t>
      </w:r>
    </w:p>
    <w:p>
      <w:pPr>
        <w:pStyle w:val="Style15"/>
        <w:keepNext w:val="0"/>
        <w:keepLines w:val="0"/>
        <w:widowControl w:val="0"/>
        <w:shd w:val="clear" w:color="auto" w:fill="auto"/>
        <w:bidi w:val="0"/>
        <w:spacing w:before="0" w:after="0" w:line="271" w:lineRule="auto"/>
        <w:ind w:left="0" w:right="0" w:firstLine="440"/>
        <w:jc w:val="both"/>
        <w:rPr>
          <w:sz w:val="14"/>
          <w:szCs w:val="14"/>
        </w:rPr>
      </w:pPr>
      <w:r>
        <w:rPr>
          <w:b w:val="0"/>
          <w:bCs w:val="0"/>
          <w:spacing w:val="0"/>
          <w:w w:val="100"/>
          <w:position w:val="0"/>
          <w:sz w:val="14"/>
          <w:szCs w:val="14"/>
        </w:rPr>
        <w:t xml:space="preserve">Следующая информация, касающаяся гнездовых наконечников по </w:t>
      </w:r>
      <w:r>
        <w:rPr>
          <w:b w:val="0"/>
          <w:bCs w:val="0"/>
          <w:spacing w:val="0"/>
          <w:w w:val="100"/>
          <w:position w:val="0"/>
          <w:sz w:val="14"/>
          <w:szCs w:val="14"/>
        </w:rPr>
        <w:t xml:space="preserve">IEC </w:t>
      </w:r>
      <w:r>
        <w:rPr>
          <w:b w:val="0"/>
          <w:bCs w:val="0"/>
          <w:spacing w:val="0"/>
          <w:w w:val="100"/>
          <w:position w:val="0"/>
          <w:sz w:val="14"/>
          <w:szCs w:val="14"/>
        </w:rPr>
        <w:t>61210 и типа применяемых провод</w:t>
        <w:softHyphen/>
        <w:t>ников. должна быть приведена в инструкциях изготовителя:</w:t>
      </w:r>
    </w:p>
    <w:p>
      <w:pPr>
        <w:pStyle w:val="Style15"/>
        <w:keepNext w:val="0"/>
        <w:keepLines w:val="0"/>
        <w:widowControl w:val="0"/>
        <w:numPr>
          <w:ilvl w:val="0"/>
          <w:numId w:val="191"/>
        </w:numPr>
        <w:shd w:val="clear" w:color="auto" w:fill="auto"/>
        <w:tabs>
          <w:tab w:pos="710" w:val="left"/>
        </w:tabs>
        <w:bidi w:val="0"/>
        <w:spacing w:before="0" w:after="0" w:line="271" w:lineRule="auto"/>
        <w:ind w:left="0" w:right="0" w:firstLine="440"/>
        <w:jc w:val="left"/>
        <w:rPr>
          <w:sz w:val="14"/>
          <w:szCs w:val="14"/>
        </w:rPr>
      </w:pPr>
      <w:bookmarkStart w:id="695" w:name="bookmark695"/>
      <w:bookmarkEnd w:id="695"/>
      <w:r>
        <w:rPr>
          <w:b w:val="0"/>
          <w:bCs w:val="0"/>
          <w:spacing w:val="0"/>
          <w:w w:val="100"/>
          <w:position w:val="0"/>
          <w:sz w:val="14"/>
          <w:szCs w:val="14"/>
        </w:rPr>
        <w:t>наименование изготовителя или товарный знак:</w:t>
      </w:r>
    </w:p>
    <w:p>
      <w:pPr>
        <w:pStyle w:val="Style15"/>
        <w:keepNext w:val="0"/>
        <w:keepLines w:val="0"/>
        <w:widowControl w:val="0"/>
        <w:numPr>
          <w:ilvl w:val="0"/>
          <w:numId w:val="191"/>
        </w:numPr>
        <w:shd w:val="clear" w:color="auto" w:fill="auto"/>
        <w:tabs>
          <w:tab w:pos="710" w:val="left"/>
        </w:tabs>
        <w:bidi w:val="0"/>
        <w:spacing w:before="0" w:after="60" w:line="271" w:lineRule="auto"/>
        <w:ind w:left="0" w:right="0" w:firstLine="440"/>
        <w:jc w:val="left"/>
        <w:rPr>
          <w:sz w:val="14"/>
          <w:szCs w:val="14"/>
        </w:rPr>
      </w:pPr>
      <w:bookmarkStart w:id="696" w:name="bookmark696"/>
      <w:bookmarkEnd w:id="696"/>
      <w:r>
        <w:rPr>
          <w:b w:val="0"/>
          <w:bCs w:val="0"/>
          <w:spacing w:val="0"/>
          <w:w w:val="100"/>
          <w:position w:val="0"/>
          <w:sz w:val="14"/>
          <w:szCs w:val="14"/>
        </w:rPr>
        <w:t>тип изделия;</w:t>
      </w:r>
    </w:p>
    <w:p>
      <w:pPr>
        <w:pStyle w:val="Style15"/>
        <w:keepNext w:val="0"/>
        <w:keepLines w:val="0"/>
        <w:widowControl w:val="0"/>
        <w:numPr>
          <w:ilvl w:val="0"/>
          <w:numId w:val="191"/>
        </w:numPr>
        <w:shd w:val="clear" w:color="auto" w:fill="auto"/>
        <w:tabs>
          <w:tab w:pos="710" w:val="left"/>
        </w:tabs>
        <w:bidi w:val="0"/>
        <w:spacing w:before="0" w:after="0" w:line="271" w:lineRule="auto"/>
        <w:ind w:left="0" w:right="0" w:firstLine="440"/>
        <w:jc w:val="left"/>
        <w:rPr>
          <w:sz w:val="14"/>
          <w:szCs w:val="14"/>
        </w:rPr>
      </w:pPr>
      <w:bookmarkStart w:id="697" w:name="bookmark697"/>
      <w:bookmarkEnd w:id="697"/>
      <w:r>
        <w:rPr>
          <w:b w:val="0"/>
          <w:bCs w:val="0"/>
          <w:spacing w:val="0"/>
          <w:w w:val="100"/>
          <w:position w:val="0"/>
          <w:sz w:val="14"/>
          <w:szCs w:val="14"/>
        </w:rPr>
        <w:t>сечение проводников и цветовой код изолированных гнездовых наконечников (см. таблицу К.1);</w:t>
      </w:r>
    </w:p>
    <w:p>
      <w:pPr>
        <w:pStyle w:val="Style15"/>
        <w:keepNext w:val="0"/>
        <w:keepLines w:val="0"/>
        <w:widowControl w:val="0"/>
        <w:numPr>
          <w:ilvl w:val="0"/>
          <w:numId w:val="191"/>
        </w:numPr>
        <w:shd w:val="clear" w:color="auto" w:fill="auto"/>
        <w:tabs>
          <w:tab w:pos="710" w:val="left"/>
        </w:tabs>
        <w:bidi w:val="0"/>
        <w:spacing w:before="0" w:after="60" w:line="271" w:lineRule="auto"/>
        <w:ind w:left="0" w:right="0" w:firstLine="440"/>
        <w:jc w:val="left"/>
        <w:rPr>
          <w:sz w:val="14"/>
          <w:szCs w:val="14"/>
        </w:rPr>
      </w:pPr>
      <w:bookmarkStart w:id="698" w:name="bookmark698"/>
      <w:bookmarkEnd w:id="698"/>
      <w:r>
        <w:rPr>
          <w:b w:val="0"/>
          <w:bCs w:val="0"/>
          <w:spacing w:val="0"/>
          <w:w w:val="100"/>
          <w:position w:val="0"/>
          <w:sz w:val="14"/>
          <w:szCs w:val="14"/>
        </w:rPr>
        <w:t>применение чисто серебряных или медных с гальваническим покрытием оловом сплавов.</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Таблица К.1 — Цветовой код гнездовых соединителей и соответствующие сечения проводников</w:t>
      </w:r>
    </w:p>
    <w:tbl>
      <w:tblPr>
        <w:tblOverlap w:val="never"/>
        <w:jc w:val="center"/>
        <w:tblLayout w:type="fixed"/>
      </w:tblPr>
      <w:tblGrid>
        <w:gridCol w:w="4037"/>
        <w:gridCol w:w="4027"/>
      </w:tblGrid>
      <w:tr>
        <w:trPr>
          <w:trHeight w:val="293"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Сечения проводников. мм</w:t>
            </w:r>
            <w:r>
              <w:rPr>
                <w:b/>
                <w:bCs/>
                <w:color w:val="555555"/>
                <w:spacing w:val="0"/>
                <w:w w:val="100"/>
                <w:position w:val="0"/>
                <w:sz w:val="12"/>
                <w:szCs w:val="12"/>
                <w:vertAlign w:val="superscript"/>
              </w:rPr>
              <w:t>2</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Цветовой код гнездовых соединителей</w:t>
            </w:r>
          </w:p>
        </w:tc>
      </w:tr>
      <w:tr>
        <w:trPr>
          <w:trHeight w:val="254"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Красный</w:t>
            </w:r>
          </w:p>
        </w:tc>
      </w:tr>
      <w:tr>
        <w:trPr>
          <w:trHeight w:val="173" w:hRule="exact"/>
        </w:trPr>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1.5</w:t>
            </w:r>
          </w:p>
        </w:tc>
        <w:tc>
          <w:tcPr>
            <w:tcBorders>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Красный или синий</w:t>
            </w:r>
          </w:p>
        </w:tc>
      </w:tr>
      <w:tr>
        <w:trPr>
          <w:trHeight w:val="173" w:hRule="exact"/>
        </w:trPr>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2.5</w:t>
            </w:r>
          </w:p>
        </w:tc>
        <w:tc>
          <w:tcPr>
            <w:tcBorders>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Синий или желтый</w:t>
            </w:r>
          </w:p>
        </w:tc>
      </w:tr>
      <w:tr>
        <w:trPr>
          <w:trHeight w:val="269" w:hRule="exact"/>
        </w:trPr>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4.0</w:t>
            </w:r>
          </w:p>
        </w:tc>
        <w:tc>
          <w:tcPr>
            <w:tcBorders>
              <w:left w:val="single" w:sz="4"/>
              <w:bottom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Желтый</w:t>
            </w:r>
          </w:p>
        </w:tc>
      </w:tr>
    </w:tbl>
    <w:p>
      <w:pPr>
        <w:widowControl w:val="0"/>
        <w:spacing w:after="159" w:line="1" w:lineRule="exact"/>
      </w:pPr>
    </w:p>
    <w:p>
      <w:pPr>
        <w:pStyle w:val="Style15"/>
        <w:keepNext w:val="0"/>
        <w:keepLines w:val="0"/>
        <w:widowControl w:val="0"/>
        <w:shd w:val="clear" w:color="auto" w:fill="auto"/>
        <w:bidi w:val="0"/>
        <w:spacing w:before="0" w:after="0" w:line="271" w:lineRule="auto"/>
        <w:ind w:left="0" w:right="0" w:firstLine="440"/>
        <w:jc w:val="left"/>
        <w:rPr>
          <w:sz w:val="14"/>
          <w:szCs w:val="14"/>
        </w:rPr>
      </w:pPr>
      <w:r>
        <w:rPr>
          <w:b w:val="0"/>
          <w:bCs w:val="0"/>
          <w:color w:val="191919"/>
          <w:spacing w:val="0"/>
          <w:w w:val="100"/>
          <w:position w:val="0"/>
          <w:sz w:val="14"/>
          <w:szCs w:val="14"/>
        </w:rPr>
        <w:t>К.7 Стандартные условия эксплуатации и монтажа</w:t>
      </w:r>
    </w:p>
    <w:p>
      <w:pPr>
        <w:pStyle w:val="Style15"/>
        <w:keepNext w:val="0"/>
        <w:keepLines w:val="0"/>
        <w:widowControl w:val="0"/>
        <w:shd w:val="clear" w:color="auto" w:fill="auto"/>
        <w:bidi w:val="0"/>
        <w:spacing w:before="0" w:after="80" w:line="271" w:lineRule="auto"/>
        <w:ind w:left="0" w:right="0" w:firstLine="440"/>
        <w:jc w:val="left"/>
        <w:rPr>
          <w:sz w:val="14"/>
          <w:szCs w:val="14"/>
        </w:rPr>
      </w:pPr>
      <w:r>
        <w:rPr>
          <w:b w:val="0"/>
          <w:bCs w:val="0"/>
          <w:spacing w:val="0"/>
          <w:w w:val="100"/>
          <w:position w:val="0"/>
          <w:sz w:val="14"/>
          <w:szCs w:val="14"/>
        </w:rPr>
        <w:t>По разделу 7.</w:t>
      </w:r>
    </w:p>
    <w:p>
      <w:pPr>
        <w:pStyle w:val="Style15"/>
        <w:keepNext w:val="0"/>
        <w:keepLines w:val="0"/>
        <w:widowControl w:val="0"/>
        <w:shd w:val="clear" w:color="auto" w:fill="auto"/>
        <w:bidi w:val="0"/>
        <w:spacing w:before="0" w:after="0" w:line="271" w:lineRule="auto"/>
        <w:ind w:left="0" w:right="0" w:firstLine="440"/>
        <w:jc w:val="left"/>
        <w:rPr>
          <w:sz w:val="14"/>
          <w:szCs w:val="14"/>
        </w:rPr>
      </w:pPr>
      <w:r>
        <w:rPr>
          <w:b w:val="0"/>
          <w:bCs w:val="0"/>
          <w:color w:val="191919"/>
          <w:spacing w:val="0"/>
          <w:w w:val="100"/>
          <w:position w:val="0"/>
          <w:sz w:val="14"/>
          <w:szCs w:val="14"/>
        </w:rPr>
        <w:t>К.8 Требования к конструкции</w:t>
      </w:r>
    </w:p>
    <w:p>
      <w:pPr>
        <w:pStyle w:val="Style15"/>
        <w:keepNext w:val="0"/>
        <w:keepLines w:val="0"/>
        <w:widowControl w:val="0"/>
        <w:shd w:val="clear" w:color="auto" w:fill="auto"/>
        <w:bidi w:val="0"/>
        <w:spacing w:before="0" w:after="0" w:line="293" w:lineRule="auto"/>
        <w:ind w:left="0" w:right="0" w:firstLine="440"/>
        <w:jc w:val="left"/>
        <w:rPr>
          <w:sz w:val="14"/>
          <w:szCs w:val="14"/>
        </w:rPr>
      </w:pPr>
      <w:r>
        <w:rPr>
          <w:b w:val="0"/>
          <w:bCs w:val="0"/>
          <w:spacing w:val="0"/>
          <w:w w:val="100"/>
          <w:position w:val="0"/>
          <w:sz w:val="14"/>
          <w:szCs w:val="14"/>
        </w:rPr>
        <w:t xml:space="preserve">По разделу </w:t>
      </w:r>
      <w:r>
        <w:rPr>
          <w:b w:val="0"/>
          <w:bCs w:val="0"/>
          <w:color w:val="555555"/>
          <w:spacing w:val="0"/>
          <w:w w:val="100"/>
          <w:position w:val="0"/>
          <w:sz w:val="14"/>
          <w:szCs w:val="14"/>
        </w:rPr>
        <w:t xml:space="preserve">8 со </w:t>
      </w:r>
      <w:r>
        <w:rPr>
          <w:b w:val="0"/>
          <w:bCs w:val="0"/>
          <w:spacing w:val="0"/>
          <w:w w:val="100"/>
          <w:position w:val="0"/>
          <w:sz w:val="14"/>
          <w:szCs w:val="14"/>
        </w:rPr>
        <w:t>следующими изменениями.</w:t>
      </w:r>
    </w:p>
    <w:p>
      <w:pPr>
        <w:pStyle w:val="Style15"/>
        <w:keepNext w:val="0"/>
        <w:keepLines w:val="0"/>
        <w:widowControl w:val="0"/>
        <w:shd w:val="clear" w:color="auto" w:fill="auto"/>
        <w:bidi w:val="0"/>
        <w:spacing w:before="0" w:after="0" w:line="293" w:lineRule="auto"/>
        <w:ind w:left="0" w:right="0" w:firstLine="440"/>
        <w:jc w:val="left"/>
        <w:rPr>
          <w:sz w:val="14"/>
          <w:szCs w:val="14"/>
        </w:rPr>
      </w:pPr>
      <w:r>
        <w:rPr>
          <w:b w:val="0"/>
          <w:bCs w:val="0"/>
          <w:spacing w:val="0"/>
          <w:w w:val="100"/>
          <w:position w:val="0"/>
          <w:sz w:val="14"/>
          <w:szCs w:val="14"/>
        </w:rPr>
        <w:t>Заменить 8.1.3 следующим:</w:t>
      </w:r>
    </w:p>
    <w:p>
      <w:pPr>
        <w:pStyle w:val="Style15"/>
        <w:keepNext w:val="0"/>
        <w:keepLines w:val="0"/>
        <w:widowControl w:val="0"/>
        <w:shd w:val="clear" w:color="auto" w:fill="auto"/>
        <w:bidi w:val="0"/>
        <w:spacing w:before="0" w:after="0" w:line="293" w:lineRule="auto"/>
        <w:ind w:left="0" w:right="0" w:firstLine="440"/>
        <w:jc w:val="left"/>
        <w:rPr>
          <w:sz w:val="14"/>
          <w:szCs w:val="14"/>
        </w:rPr>
      </w:pPr>
      <w:r>
        <w:rPr>
          <w:b w:val="0"/>
          <w:bCs w:val="0"/>
          <w:color w:val="191919"/>
          <w:spacing w:val="0"/>
          <w:w w:val="100"/>
          <w:position w:val="0"/>
          <w:sz w:val="14"/>
          <w:szCs w:val="14"/>
        </w:rPr>
        <w:t>К.8.1 Воздушные зазоры и расстояния утечки (см. приложение В)</w:t>
      </w:r>
    </w:p>
    <w:p>
      <w:pPr>
        <w:pStyle w:val="Style15"/>
        <w:keepNext w:val="0"/>
        <w:keepLines w:val="0"/>
        <w:widowControl w:val="0"/>
        <w:shd w:val="clear" w:color="auto" w:fill="auto"/>
        <w:bidi w:val="0"/>
        <w:spacing w:before="0" w:after="0" w:line="293" w:lineRule="auto"/>
        <w:ind w:left="0" w:right="0" w:firstLine="440"/>
        <w:jc w:val="both"/>
        <w:rPr>
          <w:sz w:val="14"/>
          <w:szCs w:val="14"/>
        </w:rPr>
      </w:pPr>
      <w:r>
        <w:rPr>
          <w:b w:val="0"/>
          <w:bCs w:val="0"/>
          <w:spacing w:val="0"/>
          <w:w w:val="100"/>
          <w:position w:val="0"/>
          <w:sz w:val="14"/>
          <w:szCs w:val="14"/>
        </w:rPr>
        <w:t xml:space="preserve">По </w:t>
      </w:r>
      <w:r>
        <w:rPr>
          <w:b w:val="0"/>
          <w:bCs w:val="0"/>
          <w:color w:val="555555"/>
          <w:spacing w:val="0"/>
          <w:w w:val="100"/>
          <w:position w:val="0"/>
          <w:sz w:val="14"/>
          <w:szCs w:val="14"/>
        </w:rPr>
        <w:t xml:space="preserve">8.1.3; </w:t>
      </w:r>
      <w:r>
        <w:rPr>
          <w:b w:val="0"/>
          <w:bCs w:val="0"/>
          <w:spacing w:val="0"/>
          <w:w w:val="100"/>
          <w:position w:val="0"/>
          <w:sz w:val="14"/>
          <w:szCs w:val="14"/>
        </w:rPr>
        <w:t>гнездовые наконечники сочленяются со штыревыми наконечниками автоматического выключателя.</w:t>
      </w:r>
    </w:p>
    <w:p>
      <w:pPr>
        <w:pStyle w:val="Style15"/>
        <w:keepNext w:val="0"/>
        <w:keepLines w:val="0"/>
        <w:widowControl w:val="0"/>
        <w:shd w:val="clear" w:color="auto" w:fill="auto"/>
        <w:bidi w:val="0"/>
        <w:spacing w:before="0" w:after="0" w:line="293" w:lineRule="auto"/>
        <w:ind w:left="0" w:right="0" w:firstLine="440"/>
        <w:jc w:val="left"/>
        <w:rPr>
          <w:sz w:val="14"/>
          <w:szCs w:val="14"/>
        </w:rPr>
      </w:pPr>
      <w:r>
        <w:rPr>
          <w:b w:val="0"/>
          <w:bCs w:val="0"/>
          <w:spacing w:val="0"/>
          <w:w w:val="100"/>
          <w:position w:val="0"/>
          <w:sz w:val="14"/>
          <w:szCs w:val="14"/>
        </w:rPr>
        <w:t>Заменить 8.1</w:t>
      </w:r>
      <w:r>
        <w:rPr>
          <w:b w:val="0"/>
          <w:bCs w:val="0"/>
          <w:color w:val="555555"/>
          <w:spacing w:val="0"/>
          <w:w w:val="100"/>
          <w:position w:val="0"/>
          <w:sz w:val="14"/>
          <w:szCs w:val="14"/>
        </w:rPr>
        <w:t xml:space="preserve">.5 </w:t>
      </w:r>
      <w:r>
        <w:rPr>
          <w:b w:val="0"/>
          <w:bCs w:val="0"/>
          <w:spacing w:val="0"/>
          <w:w w:val="100"/>
          <w:position w:val="0"/>
          <w:sz w:val="14"/>
          <w:szCs w:val="14"/>
        </w:rPr>
        <w:t>следующим:</w:t>
      </w:r>
    </w:p>
    <w:p>
      <w:pPr>
        <w:pStyle w:val="Style15"/>
        <w:keepNext w:val="0"/>
        <w:keepLines w:val="0"/>
        <w:widowControl w:val="0"/>
        <w:shd w:val="clear" w:color="auto" w:fill="auto"/>
        <w:bidi w:val="0"/>
        <w:spacing w:before="0" w:after="0" w:line="293" w:lineRule="auto"/>
        <w:ind w:left="0" w:right="0" w:firstLine="440"/>
        <w:jc w:val="left"/>
        <w:rPr>
          <w:sz w:val="14"/>
          <w:szCs w:val="14"/>
        </w:rPr>
      </w:pPr>
      <w:r>
        <w:rPr>
          <w:b w:val="0"/>
          <w:bCs w:val="0"/>
          <w:color w:val="191919"/>
          <w:spacing w:val="0"/>
          <w:w w:val="100"/>
          <w:position w:val="0"/>
          <w:sz w:val="14"/>
          <w:szCs w:val="14"/>
        </w:rPr>
        <w:t>К.8.2 Выводы для внешних проводников</w:t>
      </w:r>
    </w:p>
    <w:p>
      <w:pPr>
        <w:pStyle w:val="Style15"/>
        <w:keepNext w:val="0"/>
        <w:keepLines w:val="0"/>
        <w:widowControl w:val="0"/>
        <w:shd w:val="clear" w:color="auto" w:fill="auto"/>
        <w:bidi w:val="0"/>
        <w:spacing w:before="0" w:after="80" w:line="293" w:lineRule="auto"/>
        <w:ind w:left="0" w:right="0" w:firstLine="440"/>
        <w:jc w:val="both"/>
        <w:rPr>
          <w:sz w:val="14"/>
          <w:szCs w:val="14"/>
        </w:rPr>
      </w:pPr>
      <w:r>
        <w:rPr>
          <w:b w:val="0"/>
          <w:bCs w:val="0"/>
          <w:spacing w:val="0"/>
          <w:w w:val="100"/>
          <w:position w:val="0"/>
          <w:sz w:val="14"/>
          <w:szCs w:val="14"/>
        </w:rPr>
        <w:t>К.8.2.1 Штыревые и гнездовые наконечники должны быть выполнены из материалов, механическая проч</w:t>
        <w:softHyphen/>
        <w:t>ность. электрическая проводимость и коррозионная стойкость которых соответствуют их назначению</w:t>
      </w:r>
    </w:p>
    <w:p>
      <w:pPr>
        <w:pStyle w:val="Style15"/>
        <w:keepNext w:val="0"/>
        <w:keepLines w:val="0"/>
        <w:widowControl w:val="0"/>
        <w:shd w:val="clear" w:color="auto" w:fill="auto"/>
        <w:bidi w:val="0"/>
        <w:spacing w:before="0" w:after="80" w:line="271" w:lineRule="auto"/>
        <w:ind w:left="0" w:right="0" w:firstLine="440"/>
        <w:jc w:val="both"/>
        <w:rPr>
          <w:sz w:val="14"/>
          <w:szCs w:val="14"/>
        </w:rPr>
      </w:pPr>
      <w:r>
        <w:rPr>
          <w:b w:val="0"/>
          <w:bCs w:val="0"/>
          <w:spacing w:val="0"/>
          <w:w w:val="100"/>
          <w:position w:val="0"/>
          <w:sz w:val="14"/>
          <w:szCs w:val="14"/>
        </w:rPr>
        <w:t>Примечание — Примерами таких материалов являются серебряные или медные сплавы с гальваниче</w:t>
        <w:softHyphen/>
        <w:t>ским покрытием оловом.</w:t>
      </w:r>
    </w:p>
    <w:p>
      <w:pPr>
        <w:pStyle w:val="Style15"/>
        <w:keepNext w:val="0"/>
        <w:keepLines w:val="0"/>
        <w:widowControl w:val="0"/>
        <w:shd w:val="clear" w:color="auto" w:fill="auto"/>
        <w:bidi w:val="0"/>
        <w:spacing w:before="0" w:after="80" w:line="271" w:lineRule="auto"/>
        <w:ind w:left="0" w:right="0" w:firstLine="440"/>
        <w:jc w:val="both"/>
        <w:rPr>
          <w:sz w:val="14"/>
          <w:szCs w:val="14"/>
        </w:rPr>
      </w:pPr>
      <w:r>
        <w:rPr>
          <w:b w:val="0"/>
          <w:bCs w:val="0"/>
          <w:spacing w:val="0"/>
          <w:w w:val="100"/>
          <w:position w:val="0"/>
          <w:sz w:val="14"/>
          <w:szCs w:val="14"/>
        </w:rPr>
        <w:t xml:space="preserve">К.8.2.2 Типоразмер штыревого наконечника составляет 6.3 мм при толщине </w:t>
      </w:r>
      <w:r>
        <w:rPr>
          <w:b w:val="0"/>
          <w:bCs w:val="0"/>
          <w:color w:val="555555"/>
          <w:spacing w:val="0"/>
          <w:w w:val="100"/>
          <w:position w:val="0"/>
          <w:sz w:val="14"/>
          <w:szCs w:val="14"/>
        </w:rPr>
        <w:t xml:space="preserve">0,8 </w:t>
      </w:r>
      <w:r>
        <w:rPr>
          <w:b w:val="0"/>
          <w:bCs w:val="0"/>
          <w:spacing w:val="0"/>
          <w:w w:val="100"/>
          <w:position w:val="0"/>
          <w:sz w:val="14"/>
          <w:szCs w:val="14"/>
        </w:rPr>
        <w:t>мм. применяется на номи</w:t>
        <w:softHyphen/>
        <w:t>нальные токи до 16 А включительно.</w:t>
      </w:r>
    </w:p>
    <w:p>
      <w:pPr>
        <w:pStyle w:val="Style15"/>
        <w:keepNext w:val="0"/>
        <w:keepLines w:val="0"/>
        <w:widowControl w:val="0"/>
        <w:shd w:val="clear" w:color="auto" w:fill="auto"/>
        <w:bidi w:val="0"/>
        <w:spacing w:before="0" w:after="80" w:line="271" w:lineRule="auto"/>
        <w:ind w:left="0" w:right="0" w:firstLine="440"/>
        <w:jc w:val="both"/>
        <w:rPr>
          <w:sz w:val="14"/>
          <w:szCs w:val="14"/>
        </w:rPr>
      </w:pPr>
      <w:r>
        <w:rPr>
          <w:b w:val="0"/>
          <w:bCs w:val="0"/>
          <w:spacing w:val="0"/>
          <w:w w:val="100"/>
          <w:position w:val="0"/>
          <w:sz w:val="14"/>
          <w:szCs w:val="14"/>
        </w:rPr>
        <w:t xml:space="preserve">Примечание </w:t>
      </w:r>
      <w:r>
        <w:rPr>
          <w:b w:val="0"/>
          <w:bCs w:val="0"/>
          <w:color w:val="555555"/>
          <w:spacing w:val="0"/>
          <w:w w:val="100"/>
          <w:position w:val="0"/>
          <w:sz w:val="14"/>
          <w:szCs w:val="14"/>
        </w:rPr>
        <w:t xml:space="preserve">— </w:t>
      </w:r>
      <w:r>
        <w:rPr>
          <w:b w:val="0"/>
          <w:bCs w:val="0"/>
          <w:spacing w:val="0"/>
          <w:w w:val="100"/>
          <w:position w:val="0"/>
          <w:sz w:val="14"/>
          <w:szCs w:val="14"/>
        </w:rPr>
        <w:t>В ряде стран (Бельгия. Франция. Италия, Испания. Португалия и США) допускается при</w:t>
        <w:softHyphen/>
        <w:t>менение на номинальные токи до 20 А включительно.</w:t>
      </w:r>
    </w:p>
    <w:p>
      <w:pPr>
        <w:pStyle w:val="Style15"/>
        <w:keepNext w:val="0"/>
        <w:keepLines w:val="0"/>
        <w:widowControl w:val="0"/>
        <w:shd w:val="clear" w:color="auto" w:fill="auto"/>
        <w:bidi w:val="0"/>
        <w:spacing w:before="0" w:after="0" w:line="264" w:lineRule="auto"/>
        <w:ind w:left="0" w:right="0" w:firstLine="440"/>
        <w:jc w:val="both"/>
        <w:rPr>
          <w:sz w:val="14"/>
          <w:szCs w:val="14"/>
        </w:rPr>
      </w:pPr>
      <w:r>
        <w:rPr>
          <w:b w:val="0"/>
          <w:bCs w:val="0"/>
          <w:spacing w:val="0"/>
          <w:w w:val="100"/>
          <w:position w:val="0"/>
          <w:sz w:val="14"/>
          <w:szCs w:val="14"/>
        </w:rPr>
        <w:t>Размеры штыревых наконечников должны соответствовать размерам, указанным в таблице К.3 и на рисун</w:t>
        <w:softHyphen/>
        <w:t xml:space="preserve">ках К.2—К.5. Размеры </w:t>
      </w:r>
      <w:r>
        <w:rPr>
          <w:b w:val="0"/>
          <w:bCs w:val="0"/>
          <w:i/>
          <w:iCs/>
          <w:spacing w:val="0"/>
          <w:w w:val="100"/>
          <w:position w:val="0"/>
          <w:sz w:val="14"/>
          <w:szCs w:val="14"/>
        </w:rPr>
        <w:t xml:space="preserve">А. В. </w:t>
      </w:r>
      <w:r>
        <w:rPr>
          <w:b w:val="0"/>
          <w:bCs w:val="0"/>
          <w:i/>
          <w:iCs/>
          <w:color w:val="555555"/>
          <w:spacing w:val="0"/>
          <w:w w:val="100"/>
          <w:position w:val="0"/>
          <w:sz w:val="14"/>
          <w:szCs w:val="14"/>
        </w:rPr>
        <w:t xml:space="preserve">С. </w:t>
      </w:r>
      <w:r>
        <w:rPr>
          <w:b w:val="0"/>
          <w:bCs w:val="0"/>
          <w:i/>
          <w:iCs/>
          <w:spacing w:val="0"/>
          <w:w w:val="100"/>
          <w:position w:val="0"/>
          <w:sz w:val="14"/>
          <w:szCs w:val="14"/>
        </w:rPr>
        <w:t xml:space="preserve">D. </w:t>
      </w:r>
      <w:r>
        <w:rPr>
          <w:b w:val="0"/>
          <w:bCs w:val="0"/>
          <w:i/>
          <w:iCs/>
          <w:spacing w:val="0"/>
          <w:w w:val="100"/>
          <w:position w:val="0"/>
          <w:sz w:val="14"/>
          <w:szCs w:val="14"/>
        </w:rPr>
        <w:t xml:space="preserve">Е. </w:t>
      </w:r>
      <w:r>
        <w:rPr>
          <w:b w:val="0"/>
          <w:bCs w:val="0"/>
          <w:i/>
          <w:iCs/>
          <w:spacing w:val="0"/>
          <w:w w:val="100"/>
          <w:position w:val="0"/>
          <w:sz w:val="14"/>
          <w:szCs w:val="14"/>
        </w:rPr>
        <w:t xml:space="preserve">F. J. </w:t>
      </w:r>
      <w:r>
        <w:rPr>
          <w:b w:val="0"/>
          <w:bCs w:val="0"/>
          <w:i/>
          <w:iCs/>
          <w:spacing w:val="0"/>
          <w:w w:val="100"/>
          <w:position w:val="0"/>
          <w:sz w:val="14"/>
          <w:szCs w:val="14"/>
        </w:rPr>
        <w:t xml:space="preserve">М. </w:t>
      </w:r>
      <w:r>
        <w:rPr>
          <w:b w:val="0"/>
          <w:bCs w:val="0"/>
          <w:i/>
          <w:iCs/>
          <w:spacing w:val="0"/>
          <w:w w:val="100"/>
          <w:position w:val="0"/>
          <w:sz w:val="14"/>
          <w:szCs w:val="14"/>
        </w:rPr>
        <w:t>N</w:t>
      </w:r>
      <w:r>
        <w:rPr>
          <w:b w:val="0"/>
          <w:bCs w:val="0"/>
          <w:spacing w:val="0"/>
          <w:w w:val="100"/>
          <w:position w:val="0"/>
          <w:sz w:val="14"/>
          <w:szCs w:val="14"/>
        </w:rPr>
        <w:t xml:space="preserve"> </w:t>
      </w:r>
      <w:r>
        <w:rPr>
          <w:b w:val="0"/>
          <w:bCs w:val="0"/>
          <w:spacing w:val="0"/>
          <w:w w:val="100"/>
          <w:position w:val="0"/>
          <w:sz w:val="14"/>
          <w:szCs w:val="14"/>
        </w:rPr>
        <w:t>и О являются обязательными.</w:t>
      </w:r>
    </w:p>
    <w:p>
      <w:pPr>
        <w:pStyle w:val="Style15"/>
        <w:keepNext w:val="0"/>
        <w:keepLines w:val="0"/>
        <w:widowControl w:val="0"/>
        <w:shd w:val="clear" w:color="auto" w:fill="auto"/>
        <w:bidi w:val="0"/>
        <w:spacing w:before="0" w:after="80" w:line="264" w:lineRule="auto"/>
        <w:ind w:left="0" w:right="0" w:firstLine="440"/>
        <w:jc w:val="both"/>
        <w:rPr>
          <w:sz w:val="14"/>
          <w:szCs w:val="14"/>
        </w:rPr>
      </w:pPr>
      <w:r>
        <w:rPr>
          <w:b w:val="0"/>
          <w:bCs w:val="0"/>
          <w:spacing w:val="0"/>
          <w:w w:val="100"/>
          <w:position w:val="0"/>
          <w:sz w:val="14"/>
          <w:szCs w:val="14"/>
        </w:rPr>
        <w:t>Размеры сочленяемых гнездовых наконечников должны соответствовать приведенным на рисунке К.6 и в таблице К.4.</w:t>
      </w:r>
    </w:p>
    <w:p>
      <w:pPr>
        <w:pStyle w:val="Style15"/>
        <w:keepNext w:val="0"/>
        <w:keepLines w:val="0"/>
        <w:widowControl w:val="0"/>
        <w:shd w:val="clear" w:color="auto" w:fill="auto"/>
        <w:bidi w:val="0"/>
        <w:spacing w:before="0" w:after="80" w:line="271" w:lineRule="auto"/>
        <w:ind w:left="0" w:right="0" w:firstLine="440"/>
        <w:jc w:val="both"/>
        <w:rPr>
          <w:sz w:val="14"/>
          <w:szCs w:val="14"/>
        </w:rPr>
      </w:pPr>
      <w:r>
        <w:rPr>
          <w:b w:val="0"/>
          <w:bCs w:val="0"/>
          <w:spacing w:val="0"/>
          <w:w w:val="100"/>
          <w:position w:val="0"/>
          <w:sz w:val="14"/>
          <w:szCs w:val="14"/>
        </w:rPr>
        <w:t xml:space="preserve">Примечание </w:t>
      </w:r>
      <w:r>
        <w:rPr>
          <w:b w:val="0"/>
          <w:bCs w:val="0"/>
          <w:color w:val="555555"/>
          <w:spacing w:val="0"/>
          <w:w w:val="100"/>
          <w:position w:val="0"/>
          <w:sz w:val="14"/>
          <w:szCs w:val="14"/>
        </w:rPr>
        <w:t xml:space="preserve">— </w:t>
      </w:r>
      <w:r>
        <w:rPr>
          <w:b w:val="0"/>
          <w:bCs w:val="0"/>
          <w:spacing w:val="0"/>
          <w:w w:val="100"/>
          <w:position w:val="0"/>
          <w:sz w:val="14"/>
          <w:szCs w:val="14"/>
        </w:rPr>
        <w:t xml:space="preserve">Формы некоторых частей могут отличаться </w:t>
      </w:r>
      <w:r>
        <w:rPr>
          <w:b w:val="0"/>
          <w:bCs w:val="0"/>
          <w:color w:val="555555"/>
          <w:spacing w:val="0"/>
          <w:w w:val="100"/>
          <w:position w:val="0"/>
          <w:sz w:val="14"/>
          <w:szCs w:val="14"/>
        </w:rPr>
        <w:t xml:space="preserve">от </w:t>
      </w:r>
      <w:r>
        <w:rPr>
          <w:b w:val="0"/>
          <w:bCs w:val="0"/>
          <w:spacing w:val="0"/>
          <w:w w:val="100"/>
          <w:position w:val="0"/>
          <w:sz w:val="14"/>
          <w:szCs w:val="14"/>
        </w:rPr>
        <w:t>показанных на рисунках при условии неизменности указанных размеров и соответствия требованиям к испытанию, например рифленые или разваль</w:t>
        <w:softHyphen/>
        <w:t>цованные наконечники.</w:t>
      </w:r>
    </w:p>
    <w:p>
      <w:pPr>
        <w:pStyle w:val="Style15"/>
        <w:keepNext w:val="0"/>
        <w:keepLines w:val="0"/>
        <w:widowControl w:val="0"/>
        <w:shd w:val="clear" w:color="auto" w:fill="auto"/>
        <w:bidi w:val="0"/>
        <w:spacing w:before="0" w:after="0" w:line="271" w:lineRule="auto"/>
        <w:ind w:left="0" w:right="0" w:firstLine="440"/>
        <w:jc w:val="left"/>
        <w:rPr>
          <w:sz w:val="14"/>
          <w:szCs w:val="14"/>
        </w:rPr>
      </w:pPr>
      <w:r>
        <w:rPr>
          <w:b w:val="0"/>
          <w:bCs w:val="0"/>
          <w:i/>
          <w:iCs/>
          <w:spacing w:val="0"/>
          <w:w w:val="100"/>
          <w:position w:val="0"/>
          <w:sz w:val="14"/>
          <w:szCs w:val="14"/>
        </w:rPr>
        <w:t>Соответствие проверяют осмотром и измерением.</w:t>
      </w:r>
    </w:p>
    <w:p>
      <w:pPr>
        <w:pStyle w:val="Style15"/>
        <w:keepNext w:val="0"/>
        <w:keepLines w:val="0"/>
        <w:widowControl w:val="0"/>
        <w:shd w:val="clear" w:color="auto" w:fill="auto"/>
        <w:bidi w:val="0"/>
        <w:spacing w:before="0" w:after="0" w:line="271" w:lineRule="auto"/>
        <w:ind w:left="0" w:right="0" w:firstLine="440"/>
        <w:jc w:val="left"/>
        <w:rPr>
          <w:sz w:val="14"/>
          <w:szCs w:val="14"/>
        </w:rPr>
      </w:pPr>
      <w:r>
        <w:rPr>
          <w:b w:val="0"/>
          <w:bCs w:val="0"/>
          <w:color w:val="191919"/>
          <w:spacing w:val="0"/>
          <w:w w:val="100"/>
          <w:position w:val="0"/>
          <w:sz w:val="14"/>
          <w:szCs w:val="14"/>
        </w:rPr>
        <w:t xml:space="preserve">К </w:t>
      </w:r>
      <w:r>
        <w:rPr>
          <w:b w:val="0"/>
          <w:bCs w:val="0"/>
          <w:spacing w:val="0"/>
          <w:w w:val="100"/>
          <w:position w:val="0"/>
          <w:sz w:val="14"/>
          <w:szCs w:val="14"/>
        </w:rPr>
        <w:t>8 2.3 Штыревые наконечники должны быть надежно закреплены.</w:t>
      </w:r>
    </w:p>
    <w:p>
      <w:pPr>
        <w:pStyle w:val="Style15"/>
        <w:keepNext w:val="0"/>
        <w:keepLines w:val="0"/>
        <w:widowControl w:val="0"/>
        <w:shd w:val="clear" w:color="auto" w:fill="auto"/>
        <w:bidi w:val="0"/>
        <w:spacing w:before="0" w:after="80" w:line="271" w:lineRule="auto"/>
        <w:ind w:left="0" w:right="0" w:firstLine="440"/>
        <w:jc w:val="left"/>
        <w:rPr>
          <w:sz w:val="14"/>
          <w:szCs w:val="14"/>
        </w:rPr>
      </w:pPr>
      <w:r>
        <w:rPr>
          <w:b w:val="0"/>
          <w:bCs w:val="0"/>
          <w:i/>
          <w:iCs/>
          <w:spacing w:val="0"/>
          <w:w w:val="100"/>
          <w:position w:val="0"/>
          <w:sz w:val="14"/>
          <w:szCs w:val="14"/>
        </w:rPr>
        <w:t xml:space="preserve">Соответствие проверяют испытанием на </w:t>
      </w:r>
      <w:r>
        <w:rPr>
          <w:b w:val="0"/>
          <w:bCs w:val="0"/>
          <w:i/>
          <w:iCs/>
          <w:color w:val="555555"/>
          <w:spacing w:val="0"/>
          <w:w w:val="100"/>
          <w:position w:val="0"/>
          <w:sz w:val="14"/>
          <w:szCs w:val="14"/>
        </w:rPr>
        <w:t xml:space="preserve">стойкость </w:t>
      </w:r>
      <w:r>
        <w:rPr>
          <w:b w:val="0"/>
          <w:bCs w:val="0"/>
          <w:i/>
          <w:iCs/>
          <w:spacing w:val="0"/>
          <w:w w:val="100"/>
          <w:position w:val="0"/>
          <w:sz w:val="14"/>
          <w:szCs w:val="14"/>
        </w:rPr>
        <w:t>к механической нагрузке по К.9.1.</w:t>
      </w:r>
    </w:p>
    <w:p>
      <w:pPr>
        <w:pStyle w:val="Style15"/>
        <w:keepNext w:val="0"/>
        <w:keepLines w:val="0"/>
        <w:widowControl w:val="0"/>
        <w:shd w:val="clear" w:color="auto" w:fill="auto"/>
        <w:bidi w:val="0"/>
        <w:spacing w:before="0" w:after="0" w:line="271" w:lineRule="auto"/>
        <w:ind w:left="0" w:right="0" w:firstLine="440"/>
        <w:jc w:val="left"/>
        <w:rPr>
          <w:sz w:val="14"/>
          <w:szCs w:val="14"/>
        </w:rPr>
      </w:pPr>
      <w:r>
        <w:rPr>
          <w:b w:val="0"/>
          <w:bCs w:val="0"/>
          <w:color w:val="191919"/>
          <w:spacing w:val="0"/>
          <w:w w:val="100"/>
          <w:position w:val="0"/>
          <w:sz w:val="14"/>
          <w:szCs w:val="14"/>
        </w:rPr>
        <w:t>К.9 Испытания</w:t>
      </w:r>
    </w:p>
    <w:p>
      <w:pPr>
        <w:pStyle w:val="Style15"/>
        <w:keepNext w:val="0"/>
        <w:keepLines w:val="0"/>
        <w:widowControl w:val="0"/>
        <w:shd w:val="clear" w:color="auto" w:fill="auto"/>
        <w:bidi w:val="0"/>
        <w:spacing w:before="0" w:after="0" w:line="269" w:lineRule="auto"/>
        <w:ind w:left="0" w:right="0" w:firstLine="440"/>
        <w:jc w:val="left"/>
        <w:rPr>
          <w:sz w:val="14"/>
          <w:szCs w:val="14"/>
        </w:rPr>
      </w:pPr>
      <w:r>
        <w:rPr>
          <w:b w:val="0"/>
          <w:bCs w:val="0"/>
          <w:spacing w:val="0"/>
          <w:w w:val="100"/>
          <w:position w:val="0"/>
          <w:sz w:val="14"/>
          <w:szCs w:val="14"/>
        </w:rPr>
        <w:t xml:space="preserve">По разделу 9 </w:t>
      </w:r>
      <w:r>
        <w:rPr>
          <w:b w:val="0"/>
          <w:bCs w:val="0"/>
          <w:color w:val="555555"/>
          <w:spacing w:val="0"/>
          <w:w w:val="100"/>
          <w:position w:val="0"/>
          <w:sz w:val="14"/>
          <w:szCs w:val="14"/>
        </w:rPr>
        <w:t xml:space="preserve">со </w:t>
      </w:r>
      <w:r>
        <w:rPr>
          <w:b w:val="0"/>
          <w:bCs w:val="0"/>
          <w:spacing w:val="0"/>
          <w:w w:val="100"/>
          <w:position w:val="0"/>
          <w:sz w:val="14"/>
          <w:szCs w:val="14"/>
        </w:rPr>
        <w:t>следующими изменениями.</w:t>
      </w:r>
    </w:p>
    <w:p>
      <w:pPr>
        <w:pStyle w:val="Style15"/>
        <w:keepNext w:val="0"/>
        <w:keepLines w:val="0"/>
        <w:widowControl w:val="0"/>
        <w:shd w:val="clear" w:color="auto" w:fill="auto"/>
        <w:bidi w:val="0"/>
        <w:spacing w:before="0" w:after="0" w:line="269" w:lineRule="auto"/>
        <w:ind w:left="0" w:right="0" w:firstLine="440"/>
        <w:jc w:val="left"/>
        <w:rPr>
          <w:sz w:val="14"/>
          <w:szCs w:val="14"/>
        </w:rPr>
      </w:pPr>
      <w:r>
        <w:rPr>
          <w:b w:val="0"/>
          <w:bCs w:val="0"/>
          <w:spacing w:val="0"/>
          <w:w w:val="100"/>
          <w:position w:val="0"/>
          <w:sz w:val="14"/>
          <w:szCs w:val="14"/>
        </w:rPr>
        <w:t>Заменить 9.5 следующим:</w:t>
      </w:r>
    </w:p>
    <w:p>
      <w:pPr>
        <w:pStyle w:val="Style15"/>
        <w:keepNext w:val="0"/>
        <w:keepLines w:val="0"/>
        <w:widowControl w:val="0"/>
        <w:shd w:val="clear" w:color="auto" w:fill="auto"/>
        <w:bidi w:val="0"/>
        <w:spacing w:before="0" w:after="0" w:line="269" w:lineRule="auto"/>
        <w:ind w:left="0" w:right="0" w:firstLine="440"/>
        <w:jc w:val="left"/>
        <w:rPr>
          <w:sz w:val="14"/>
          <w:szCs w:val="14"/>
        </w:rPr>
      </w:pPr>
      <w:r>
        <w:rPr>
          <w:b w:val="0"/>
          <w:bCs w:val="0"/>
          <w:color w:val="191919"/>
          <w:spacing w:val="0"/>
          <w:w w:val="100"/>
          <w:position w:val="0"/>
          <w:sz w:val="14"/>
          <w:szCs w:val="14"/>
        </w:rPr>
        <w:t>К.9.1 Стойкость к механической нагрузке</w:t>
      </w:r>
    </w:p>
    <w:p>
      <w:pPr>
        <w:pStyle w:val="Style15"/>
        <w:keepNext w:val="0"/>
        <w:keepLines w:val="0"/>
        <w:widowControl w:val="0"/>
        <w:shd w:val="clear" w:color="auto" w:fill="auto"/>
        <w:bidi w:val="0"/>
        <w:spacing w:before="0" w:after="0" w:line="269" w:lineRule="auto"/>
        <w:ind w:left="0" w:right="0" w:firstLine="440"/>
        <w:jc w:val="both"/>
        <w:rPr>
          <w:sz w:val="14"/>
          <w:szCs w:val="14"/>
        </w:rPr>
      </w:pPr>
      <w:r>
        <w:rPr>
          <w:b w:val="0"/>
          <w:bCs w:val="0"/>
          <w:i/>
          <w:iCs/>
          <w:spacing w:val="0"/>
          <w:w w:val="100"/>
          <w:position w:val="0"/>
          <w:sz w:val="14"/>
          <w:szCs w:val="14"/>
        </w:rPr>
        <w:t xml:space="preserve">Испытание проводят на </w:t>
      </w:r>
      <w:r>
        <w:rPr>
          <w:b w:val="0"/>
          <w:bCs w:val="0"/>
          <w:i/>
          <w:iCs/>
          <w:color w:val="555555"/>
          <w:spacing w:val="0"/>
          <w:w w:val="100"/>
          <w:position w:val="0"/>
          <w:sz w:val="14"/>
          <w:szCs w:val="14"/>
        </w:rPr>
        <w:t xml:space="preserve">10 </w:t>
      </w:r>
      <w:r>
        <w:rPr>
          <w:b w:val="0"/>
          <w:bCs w:val="0"/>
          <w:i/>
          <w:iCs/>
          <w:spacing w:val="0"/>
          <w:w w:val="100"/>
          <w:position w:val="0"/>
          <w:sz w:val="14"/>
          <w:szCs w:val="14"/>
        </w:rPr>
        <w:t xml:space="preserve">выводах выключателей, установленных как для нормальной эксплуатации </w:t>
      </w:r>
      <w:r>
        <w:rPr>
          <w:b w:val="0"/>
          <w:bCs w:val="0"/>
          <w:i/>
          <w:iCs/>
          <w:color w:val="555555"/>
          <w:spacing w:val="0"/>
          <w:w w:val="100"/>
          <w:position w:val="0"/>
          <w:sz w:val="14"/>
          <w:szCs w:val="14"/>
        </w:rPr>
        <w:t xml:space="preserve">со </w:t>
      </w:r>
      <w:r>
        <w:rPr>
          <w:b w:val="0"/>
          <w:bCs w:val="0"/>
          <w:i/>
          <w:iCs/>
          <w:spacing w:val="0"/>
          <w:w w:val="100"/>
          <w:position w:val="0"/>
          <w:sz w:val="14"/>
          <w:szCs w:val="14"/>
        </w:rPr>
        <w:t>смонтированными проводниками.</w:t>
      </w:r>
    </w:p>
    <w:p>
      <w:pPr>
        <w:pStyle w:val="Style15"/>
        <w:keepNext w:val="0"/>
        <w:keepLines w:val="0"/>
        <w:widowControl w:val="0"/>
        <w:shd w:val="clear" w:color="auto" w:fill="auto"/>
        <w:bidi w:val="0"/>
        <w:spacing w:before="0" w:after="160" w:line="269" w:lineRule="auto"/>
        <w:ind w:left="0" w:right="0" w:firstLine="440"/>
        <w:jc w:val="both"/>
        <w:rPr>
          <w:sz w:val="14"/>
          <w:szCs w:val="14"/>
        </w:rPr>
      </w:pPr>
      <w:r>
        <w:rPr>
          <w:b w:val="0"/>
          <w:bCs w:val="0"/>
          <w:i/>
          <w:iCs/>
          <w:spacing w:val="0"/>
          <w:w w:val="100"/>
          <w:position w:val="0"/>
          <w:sz w:val="14"/>
          <w:szCs w:val="14"/>
        </w:rPr>
        <w:t xml:space="preserve">Усилие нажатия </w:t>
      </w:r>
      <w:r>
        <w:rPr>
          <w:b w:val="0"/>
          <w:bCs w:val="0"/>
          <w:i/>
          <w:iCs/>
          <w:color w:val="555555"/>
          <w:spacing w:val="0"/>
          <w:w w:val="100"/>
          <w:position w:val="0"/>
          <w:sz w:val="14"/>
          <w:szCs w:val="14"/>
        </w:rPr>
        <w:t xml:space="preserve">и </w:t>
      </w:r>
      <w:r>
        <w:rPr>
          <w:b w:val="0"/>
          <w:bCs w:val="0"/>
          <w:i/>
          <w:iCs/>
          <w:spacing w:val="0"/>
          <w:w w:val="100"/>
          <w:position w:val="0"/>
          <w:sz w:val="14"/>
          <w:szCs w:val="14"/>
        </w:rPr>
        <w:t xml:space="preserve">затем вытягивающее осевое усилие, значения которых соответствует значениям, указанным </w:t>
      </w:r>
      <w:r>
        <w:rPr>
          <w:b w:val="0"/>
          <w:bCs w:val="0"/>
          <w:i/>
          <w:iCs/>
          <w:color w:val="555555"/>
          <w:spacing w:val="0"/>
          <w:w w:val="100"/>
          <w:position w:val="0"/>
          <w:sz w:val="14"/>
          <w:szCs w:val="14"/>
        </w:rPr>
        <w:t xml:space="preserve">в </w:t>
      </w:r>
      <w:r>
        <w:rPr>
          <w:b w:val="0"/>
          <w:bCs w:val="0"/>
          <w:i/>
          <w:iCs/>
          <w:spacing w:val="0"/>
          <w:w w:val="100"/>
          <w:position w:val="0"/>
          <w:sz w:val="14"/>
          <w:szCs w:val="14"/>
        </w:rPr>
        <w:t>таблице К. 2, прикладывают плавно только один раз к штыревому вмонтированному в выключа</w:t>
        <w:softHyphen/>
        <w:t>тель наконечнику подходящим испытательным устройством.</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Таблица К.2 — Усилия для испытания на стойкость к механической нагрузке</w:t>
      </w:r>
    </w:p>
    <w:tbl>
      <w:tblPr>
        <w:tblOverlap w:val="never"/>
        <w:jc w:val="center"/>
        <w:tblLayout w:type="fixed"/>
      </w:tblPr>
      <w:tblGrid>
        <w:gridCol w:w="4037"/>
        <w:gridCol w:w="4027"/>
      </w:tblGrid>
      <w:tr>
        <w:trPr>
          <w:trHeight w:val="307"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Усилие нажатия, Н</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Вытягивающее усилие, Н</w:t>
            </w:r>
          </w:p>
        </w:tc>
      </w:tr>
      <w:tr>
        <w:trPr>
          <w:trHeight w:val="312" w:hRule="exact"/>
        </w:trPr>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96</w:t>
            </w:r>
          </w:p>
        </w:tc>
        <w:tc>
          <w:tcPr>
            <w:tcBorders>
              <w:top w:val="single" w:sz="4"/>
              <w:left w:val="single" w:sz="4"/>
              <w:bottom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88</w:t>
            </w:r>
          </w:p>
        </w:tc>
      </w:tr>
    </w:tbl>
    <w:p>
      <w:pPr>
        <w:widowControl w:val="0"/>
        <w:spacing w:after="159" w:line="1" w:lineRule="exact"/>
      </w:pPr>
    </w:p>
    <w:p>
      <w:pPr>
        <w:pStyle w:val="Style15"/>
        <w:keepNext w:val="0"/>
        <w:keepLines w:val="0"/>
        <w:widowControl w:val="0"/>
        <w:shd w:val="clear" w:color="auto" w:fill="auto"/>
        <w:bidi w:val="0"/>
        <w:spacing w:before="0" w:after="0" w:line="269" w:lineRule="auto"/>
        <w:ind w:left="0" w:right="0" w:firstLine="440"/>
        <w:jc w:val="both"/>
        <w:rPr>
          <w:sz w:val="14"/>
          <w:szCs w:val="14"/>
        </w:rPr>
      </w:pPr>
      <w:r>
        <w:rPr>
          <w:b w:val="0"/>
          <w:bCs w:val="0"/>
          <w:i/>
          <w:iCs/>
          <w:spacing w:val="0"/>
          <w:w w:val="100"/>
          <w:position w:val="0"/>
          <w:sz w:val="14"/>
          <w:szCs w:val="14"/>
        </w:rPr>
        <w:t>Не должно быть повреждения, влияющего на дальнейшую эксплуатацию штыревого наконечника или вы</w:t>
        <w:softHyphen/>
        <w:t>ключателя. в который этот наконечник вмонтирован.</w:t>
      </w:r>
    </w:p>
    <w:p>
      <w:pPr>
        <w:pStyle w:val="Style15"/>
        <w:keepNext w:val="0"/>
        <w:keepLines w:val="0"/>
        <w:widowControl w:val="0"/>
        <w:shd w:val="clear" w:color="auto" w:fill="auto"/>
        <w:bidi w:val="0"/>
        <w:spacing w:before="0" w:after="0" w:line="269" w:lineRule="auto"/>
        <w:ind w:left="0" w:right="0" w:firstLine="440"/>
        <w:jc w:val="left"/>
        <w:rPr>
          <w:sz w:val="14"/>
          <w:szCs w:val="14"/>
        </w:rPr>
      </w:pPr>
      <w:r>
        <w:rPr>
          <w:b w:val="0"/>
          <w:bCs w:val="0"/>
          <w:spacing w:val="0"/>
          <w:w w:val="100"/>
          <w:position w:val="0"/>
          <w:sz w:val="14"/>
          <w:szCs w:val="14"/>
        </w:rPr>
        <w:t>Раздел дополнить пунктом 9.8.3:</w:t>
      </w:r>
    </w:p>
    <w:p>
      <w:pPr>
        <w:pStyle w:val="Style15"/>
        <w:keepNext w:val="0"/>
        <w:keepLines w:val="0"/>
        <w:widowControl w:val="0"/>
        <w:shd w:val="clear" w:color="auto" w:fill="auto"/>
        <w:bidi w:val="0"/>
        <w:spacing w:before="0" w:after="80" w:line="269" w:lineRule="auto"/>
        <w:ind w:left="0" w:right="0" w:firstLine="440"/>
        <w:jc w:val="both"/>
        <w:rPr>
          <w:sz w:val="14"/>
          <w:szCs w:val="14"/>
        </w:rPr>
      </w:pPr>
      <w:r>
        <w:rPr>
          <w:b w:val="0"/>
          <w:bCs w:val="0"/>
          <w:i/>
          <w:iCs/>
          <w:spacing w:val="0"/>
          <w:w w:val="100"/>
          <w:position w:val="0"/>
          <w:sz w:val="14"/>
          <w:szCs w:val="14"/>
        </w:rPr>
        <w:t>Тонкопровопочныв термопары располагают так. чтобы не влиять на контакт или присоединительную площадь испытуемого образца. Пример расположения приведен на рисунке К. 1.</w:t>
      </w:r>
      <w:r>
        <w:br w:type="page"/>
      </w:r>
    </w:p>
    <w:p>
      <w:pPr>
        <w:widowControl w:val="0"/>
        <w:jc w:val="center"/>
        <w:rPr>
          <w:sz w:val="2"/>
          <w:szCs w:val="2"/>
        </w:rPr>
      </w:pPr>
      <w:r>
        <w:drawing>
          <wp:inline>
            <wp:extent cx="1981200" cy="1060450"/>
            <wp:docPr id="283" name="Picutre 283"/>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203"/>
                    <a:stretch/>
                  </pic:blipFill>
                  <pic:spPr>
                    <a:xfrm>
                      <a:ext cx="1981200" cy="1060450"/>
                    </a:xfrm>
                    <a:prstGeom prst="rect"/>
                  </pic:spPr>
                </pic:pic>
              </a:graphicData>
            </a:graphic>
          </wp:inline>
        </w:drawing>
      </w:r>
    </w:p>
    <w:p>
      <w:pPr>
        <w:widowControl w:val="0"/>
        <w:spacing w:after="199" w:line="1" w:lineRule="exact"/>
      </w:pPr>
    </w:p>
    <w:p>
      <w:pPr>
        <w:pStyle w:val="Style15"/>
        <w:keepNext w:val="0"/>
        <w:keepLines w:val="0"/>
        <w:widowControl w:val="0"/>
        <w:shd w:val="clear" w:color="auto" w:fill="auto"/>
        <w:bidi w:val="0"/>
        <w:spacing w:before="0" w:after="200" w:line="240" w:lineRule="auto"/>
        <w:ind w:left="0" w:right="0" w:firstLine="0"/>
        <w:jc w:val="center"/>
        <w:rPr>
          <w:sz w:val="14"/>
          <w:szCs w:val="14"/>
        </w:rPr>
      </w:pPr>
      <w:r>
        <w:rPr>
          <w:b w:val="0"/>
          <w:bCs w:val="0"/>
          <w:spacing w:val="0"/>
          <w:w w:val="100"/>
          <w:position w:val="0"/>
          <w:sz w:val="14"/>
          <w:szCs w:val="14"/>
        </w:rPr>
        <w:t>Рисунок К.1 — Пример расположения термопары при измерении превышения температуры</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Таблица К.З — Размеры штыревых наконечников</w:t>
      </w:r>
    </w:p>
    <w:tbl>
      <w:tblPr>
        <w:tblOverlap w:val="never"/>
        <w:jc w:val="center"/>
        <w:tblLayout w:type="fixed"/>
      </w:tblPr>
      <w:tblGrid>
        <w:gridCol w:w="1128"/>
        <w:gridCol w:w="1104"/>
        <w:gridCol w:w="533"/>
        <w:gridCol w:w="523"/>
        <w:gridCol w:w="533"/>
        <w:gridCol w:w="523"/>
        <w:gridCol w:w="533"/>
        <w:gridCol w:w="528"/>
        <w:gridCol w:w="523"/>
        <w:gridCol w:w="533"/>
        <w:gridCol w:w="523"/>
        <w:gridCol w:w="533"/>
        <w:gridCol w:w="547"/>
      </w:tblGrid>
      <w:tr>
        <w:trPr>
          <w:trHeight w:val="446"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Номинальный размер, мм</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Способ фиксации</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i/>
                <w:iCs/>
                <w:color w:val="555555"/>
                <w:spacing w:val="0"/>
                <w:w w:val="100"/>
                <w:position w:val="0"/>
                <w:sz w:val="12"/>
                <w:szCs w:val="12"/>
              </w:rPr>
              <w:t>А</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i/>
                <w:iCs/>
                <w:color w:val="555555"/>
                <w:spacing w:val="0"/>
                <w:w w:val="100"/>
                <w:position w:val="0"/>
                <w:sz w:val="12"/>
                <w:szCs w:val="12"/>
              </w:rPr>
              <w:t>В</w:t>
            </w:r>
            <w:r>
              <w:rPr>
                <w:b/>
                <w:bCs/>
                <w:color w:val="555555"/>
                <w:spacing w:val="0"/>
                <w:w w:val="100"/>
                <w:position w:val="0"/>
                <w:sz w:val="12"/>
                <w:szCs w:val="12"/>
              </w:rPr>
              <w:t xml:space="preserve"> </w:t>
            </w:r>
            <w:r>
              <w:rPr>
                <w:b/>
                <w:bCs/>
                <w:color w:val="555555"/>
                <w:spacing w:val="0"/>
                <w:w w:val="100"/>
                <w:position w:val="0"/>
                <w:sz w:val="12"/>
                <w:szCs w:val="12"/>
              </w:rPr>
              <w:t>min</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i/>
                <w:iCs/>
                <w:spacing w:val="0"/>
                <w:w w:val="100"/>
                <w:position w:val="0"/>
                <w:sz w:val="12"/>
                <w:szCs w:val="12"/>
              </w:rPr>
              <w:t>С</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676767"/>
                <w:spacing w:val="0"/>
                <w:w w:val="100"/>
                <w:position w:val="0"/>
                <w:sz w:val="12"/>
                <w:szCs w:val="12"/>
              </w:rPr>
              <w:t>£</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i/>
                <w:iCs/>
                <w:color w:val="676767"/>
                <w:spacing w:val="0"/>
                <w:w w:val="100"/>
                <w:position w:val="0"/>
                <w:sz w:val="12"/>
                <w:szCs w:val="12"/>
              </w:rPr>
              <w:t>F</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i/>
                <w:iCs/>
                <w:color w:val="555555"/>
                <w:spacing w:val="0"/>
                <w:w w:val="100"/>
                <w:position w:val="0"/>
                <w:sz w:val="12"/>
                <w:szCs w:val="12"/>
              </w:rPr>
              <w:t>J</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i/>
                <w:iCs/>
                <w:spacing w:val="0"/>
                <w:w w:val="100"/>
                <w:position w:val="0"/>
                <w:sz w:val="14"/>
                <w:szCs w:val="14"/>
              </w:rPr>
              <w:t>м</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i/>
                <w:iCs/>
                <w:color w:val="555555"/>
                <w:spacing w:val="0"/>
                <w:w w:val="100"/>
                <w:position w:val="0"/>
                <w:sz w:val="12"/>
                <w:szCs w:val="12"/>
              </w:rPr>
              <w:t>N</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i/>
                <w:iCs/>
                <w:color w:val="676767"/>
                <w:spacing w:val="0"/>
                <w:w w:val="100"/>
                <w:position w:val="0"/>
                <w:sz w:val="12"/>
                <w:szCs w:val="12"/>
              </w:rPr>
              <w:t>р</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2"/>
                <w:szCs w:val="12"/>
              </w:rPr>
            </w:pPr>
            <w:r>
              <w:rPr>
                <w:b/>
                <w:bCs/>
                <w:color w:val="555555"/>
                <w:spacing w:val="0"/>
                <w:w w:val="100"/>
                <w:position w:val="0"/>
                <w:sz w:val="12"/>
                <w:szCs w:val="12"/>
              </w:rPr>
              <w:t xml:space="preserve">О </w:t>
            </w:r>
            <w:r>
              <w:rPr>
                <w:b/>
                <w:bCs/>
                <w:color w:val="555555"/>
                <w:spacing w:val="0"/>
                <w:w w:val="100"/>
                <w:position w:val="0"/>
                <w:sz w:val="12"/>
                <w:szCs w:val="12"/>
              </w:rPr>
              <w:t>mm</w:t>
            </w:r>
          </w:p>
        </w:tc>
      </w:tr>
      <w:tr>
        <w:trPr>
          <w:trHeight w:val="302" w:hRule="exact"/>
        </w:trPr>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6.3 * 0,8</w:t>
            </w:r>
          </w:p>
        </w:tc>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углублением</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spacing w:val="0"/>
                <w:w w:val="100"/>
                <w:position w:val="0"/>
                <w:sz w:val="14"/>
                <w:szCs w:val="14"/>
              </w:rPr>
              <w:t>1.0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0.84</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6.40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spacing w:val="0"/>
                <w:w w:val="100"/>
                <w:position w:val="0"/>
                <w:sz w:val="14"/>
                <w:szCs w:val="14"/>
              </w:rPr>
              <w:t>4.1</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spacing w:val="0"/>
                <w:w w:val="100"/>
                <w:position w:val="0"/>
                <w:sz w:val="14"/>
                <w:szCs w:val="14"/>
              </w:rPr>
              <w:t>2.0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spacing w:val="0"/>
                <w:w w:val="100"/>
                <w:position w:val="0"/>
                <w:sz w:val="14"/>
                <w:szCs w:val="14"/>
              </w:rPr>
              <w:t>1.8</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w:t>
            </w: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spacing w:val="0"/>
                <w:w w:val="100"/>
                <w:position w:val="0"/>
                <w:sz w:val="14"/>
                <w:szCs w:val="14"/>
              </w:rPr>
              <w:t>0.7</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7.8</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0.77</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6.20</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spacing w:val="0"/>
                <w:w w:val="100"/>
                <w:position w:val="0"/>
                <w:sz w:val="14"/>
                <w:szCs w:val="14"/>
              </w:rPr>
              <w:t>3,6</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spacing w:val="0"/>
                <w:w w:val="100"/>
                <w:position w:val="0"/>
                <w:sz w:val="14"/>
                <w:szCs w:val="14"/>
              </w:rPr>
              <w:t>1.6</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8"</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2.2</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1.8</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spacing w:val="0"/>
                <w:w w:val="100"/>
                <w:position w:val="0"/>
                <w:sz w:val="14"/>
                <w:szCs w:val="14"/>
              </w:rPr>
              <w:t>0,7</w:t>
            </w:r>
          </w:p>
        </w:tc>
        <w:tc>
          <w:tcPr>
            <w:tcBorders>
              <w:top w:val="single" w:sz="4"/>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8.9</w:t>
            </w:r>
          </w:p>
        </w:tc>
      </w:tr>
      <w:tr>
        <w:trPr>
          <w:trHeight w:val="302"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отверстием</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spacing w:val="0"/>
                <w:w w:val="100"/>
                <w:position w:val="0"/>
                <w:sz w:val="14"/>
                <w:szCs w:val="14"/>
              </w:rPr>
              <w:t>1.0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i/>
                <w:iCs/>
                <w:spacing w:val="0"/>
                <w:w w:val="100"/>
                <w:position w:val="0"/>
                <w:sz w:val="14"/>
                <w:szCs w:val="14"/>
              </w:rPr>
              <w:t>—</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0.84</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6.40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spacing w:val="0"/>
                <w:w w:val="100"/>
                <w:position w:val="0"/>
                <w:sz w:val="14"/>
                <w:szCs w:val="14"/>
              </w:rPr>
              <w:t>4.7</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spacing w:val="0"/>
                <w:w w:val="100"/>
                <w:position w:val="0"/>
                <w:sz w:val="14"/>
                <w:szCs w:val="14"/>
              </w:rPr>
              <w:t>2.0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i/>
                <w:iCs/>
                <w:spacing w:val="0"/>
                <w:w w:val="100"/>
                <w:position w:val="0"/>
                <w:sz w:val="14"/>
                <w:szCs w:val="14"/>
              </w:rPr>
              <w:t>—</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spacing w:val="0"/>
                <w:w w:val="100"/>
                <w:position w:val="0"/>
                <w:sz w:val="14"/>
                <w:szCs w:val="14"/>
              </w:rPr>
              <w:t>1.8</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w:t>
            </w:r>
          </w:p>
        </w:tc>
      </w:tr>
      <w:tr>
        <w:trPr>
          <w:trHeight w:val="29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i/>
                <w:iCs/>
                <w:spacing w:val="0"/>
                <w:w w:val="100"/>
                <w:position w:val="0"/>
                <w:sz w:val="14"/>
                <w:szCs w:val="14"/>
              </w:rPr>
              <w:t>7.8</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0.77</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color w:val="555555"/>
                <w:spacing w:val="0"/>
                <w:w w:val="100"/>
                <w:position w:val="0"/>
                <w:sz w:val="14"/>
                <w:szCs w:val="14"/>
              </w:rPr>
              <w:t>6.20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spacing w:val="0"/>
                <w:w w:val="100"/>
                <w:position w:val="0"/>
                <w:sz w:val="14"/>
                <w:szCs w:val="14"/>
              </w:rPr>
              <w:t>4.3</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spacing w:val="0"/>
                <w:w w:val="100"/>
                <w:position w:val="0"/>
                <w:sz w:val="14"/>
                <w:szCs w:val="14"/>
              </w:rPr>
              <w:t>1.6</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8"</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40"/>
              <w:jc w:val="left"/>
              <w:rPr>
                <w:sz w:val="14"/>
                <w:szCs w:val="14"/>
              </w:rPr>
            </w:pPr>
            <w:r>
              <w:rPr>
                <w:spacing w:val="0"/>
                <w:w w:val="100"/>
                <w:position w:val="0"/>
                <w:sz w:val="14"/>
                <w:szCs w:val="14"/>
              </w:rPr>
              <w:t>0.7</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8.9</w:t>
            </w:r>
          </w:p>
        </w:tc>
      </w:tr>
      <w:tr>
        <w:trPr>
          <w:trHeight w:val="682" w:hRule="exact"/>
        </w:trPr>
        <w:tc>
          <w:tcPr>
            <w:gridSpan w:val="13"/>
            <w:tcBorders>
              <w:top w:val="single" w:sz="4"/>
              <w:left w:val="single" w:sz="4"/>
              <w:bottom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420"/>
              <w:jc w:val="left"/>
              <w:rPr>
                <w:sz w:val="14"/>
                <w:szCs w:val="14"/>
              </w:rPr>
            </w:pPr>
            <w:r>
              <w:rPr>
                <w:spacing w:val="0"/>
                <w:w w:val="100"/>
                <w:position w:val="0"/>
                <w:sz w:val="14"/>
                <w:szCs w:val="14"/>
              </w:rPr>
              <w:t>Примечания</w:t>
            </w:r>
          </w:p>
          <w:p>
            <w:pPr>
              <w:pStyle w:val="Style28"/>
              <w:keepNext w:val="0"/>
              <w:keepLines w:val="0"/>
              <w:widowControl w:val="0"/>
              <w:numPr>
                <w:ilvl w:val="0"/>
                <w:numId w:val="193"/>
              </w:numPr>
              <w:shd w:val="clear" w:color="auto" w:fill="auto"/>
              <w:tabs>
                <w:tab w:pos="530" w:val="left"/>
              </w:tabs>
              <w:bidi w:val="0"/>
              <w:spacing w:before="0" w:after="0" w:line="240" w:lineRule="auto"/>
              <w:ind w:left="0" w:right="0" w:firstLine="420"/>
              <w:jc w:val="left"/>
              <w:rPr>
                <w:sz w:val="14"/>
                <w:szCs w:val="14"/>
              </w:rPr>
            </w:pPr>
            <w:r>
              <w:rPr>
                <w:spacing w:val="0"/>
                <w:w w:val="100"/>
                <w:position w:val="0"/>
                <w:sz w:val="14"/>
                <w:szCs w:val="14"/>
              </w:rPr>
              <w:t>Размеры Д—О — см. рисунки К.2—К.5.</w:t>
            </w:r>
          </w:p>
          <w:p>
            <w:pPr>
              <w:pStyle w:val="Style28"/>
              <w:keepNext w:val="0"/>
              <w:keepLines w:val="0"/>
              <w:widowControl w:val="0"/>
              <w:numPr>
                <w:ilvl w:val="0"/>
                <w:numId w:val="193"/>
              </w:numPr>
              <w:shd w:val="clear" w:color="auto" w:fill="auto"/>
              <w:tabs>
                <w:tab w:pos="540" w:val="left"/>
              </w:tabs>
              <w:bidi w:val="0"/>
              <w:spacing w:before="0" w:after="0" w:line="240" w:lineRule="auto"/>
              <w:ind w:left="0" w:right="0" w:firstLine="420"/>
              <w:jc w:val="left"/>
              <w:rPr>
                <w:sz w:val="14"/>
                <w:szCs w:val="14"/>
              </w:rPr>
            </w:pPr>
            <w:r>
              <w:rPr>
                <w:spacing w:val="0"/>
                <w:w w:val="100"/>
                <w:position w:val="0"/>
                <w:sz w:val="14"/>
                <w:szCs w:val="14"/>
              </w:rPr>
              <w:t>Две строки в графе приводят максимальный и минимальный размеры.</w:t>
            </w:r>
          </w:p>
        </w:tc>
      </w:tr>
    </w:tbl>
    <w:p>
      <w:pPr>
        <w:widowControl w:val="0"/>
        <w:spacing w:line="1" w:lineRule="exact"/>
      </w:pPr>
      <w:r>
        <w:br w:type="page"/>
      </w:r>
    </w:p>
    <w:p>
      <w:pPr>
        <w:pStyle w:val="Style96"/>
        <w:keepNext w:val="0"/>
        <w:keepLines w:val="0"/>
        <w:widowControl w:val="0"/>
        <w:shd w:val="clear" w:color="auto" w:fill="auto"/>
        <w:bidi w:val="0"/>
        <w:spacing w:before="0" w:after="0" w:line="240" w:lineRule="auto"/>
        <w:ind w:left="5357" w:right="0" w:firstLine="0"/>
        <w:jc w:val="left"/>
      </w:pPr>
      <w:r>
        <w:rPr>
          <w:b/>
          <w:bCs/>
          <w:color w:val="000000"/>
          <w:spacing w:val="0"/>
          <w:w w:val="100"/>
          <w:position w:val="0"/>
        </w:rPr>
        <w:t>Алмеры э кипт метрах</w:t>
      </w:r>
    </w:p>
    <w:p>
      <w:pPr>
        <w:widowControl w:val="0"/>
        <w:jc w:val="center"/>
        <w:rPr>
          <w:sz w:val="2"/>
          <w:szCs w:val="2"/>
        </w:rPr>
      </w:pPr>
      <w:r>
        <w:drawing>
          <wp:inline>
            <wp:extent cx="4456430" cy="4230370"/>
            <wp:docPr id="284" name="Picutre 284"/>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205"/>
                    <a:stretch/>
                  </pic:blipFill>
                  <pic:spPr>
                    <a:xfrm>
                      <a:ext cx="4456430" cy="4230370"/>
                    </a:xfrm>
                    <a:prstGeom prst="rect"/>
                  </pic:spPr>
                </pic:pic>
              </a:graphicData>
            </a:graphic>
          </wp:inline>
        </w:drawing>
      </w:r>
    </w:p>
    <w:p>
      <w:pPr>
        <w:widowControl w:val="0"/>
        <w:spacing w:after="179" w:line="1" w:lineRule="exact"/>
      </w:pPr>
    </w:p>
    <w:p>
      <w:pPr>
        <w:pStyle w:val="Style15"/>
        <w:keepNext w:val="0"/>
        <w:keepLines w:val="0"/>
        <w:widowControl w:val="0"/>
        <w:shd w:val="clear" w:color="auto" w:fill="auto"/>
        <w:bidi w:val="0"/>
        <w:spacing w:before="0" w:after="180" w:line="269" w:lineRule="auto"/>
        <w:ind w:left="0" w:right="0" w:firstLine="600"/>
        <w:jc w:val="left"/>
        <w:rPr>
          <w:sz w:val="14"/>
          <w:szCs w:val="14"/>
        </w:rPr>
      </w:pPr>
      <w:r>
        <w:rPr>
          <w:color w:val="000000"/>
          <w:spacing w:val="0"/>
          <w:w w:val="100"/>
          <w:position w:val="0"/>
          <w:sz w:val="14"/>
          <w:szCs w:val="14"/>
        </w:rPr>
        <w:t>* ПрЖкмзитамл.</w:t>
      </w:r>
    </w:p>
    <w:p>
      <w:pPr>
        <w:pStyle w:val="Style15"/>
        <w:keepNext w:val="0"/>
        <w:keepLines w:val="0"/>
        <w:widowControl w:val="0"/>
        <w:shd w:val="clear" w:color="auto" w:fill="auto"/>
        <w:bidi w:val="0"/>
        <w:spacing w:before="0" w:after="0" w:line="269" w:lineRule="auto"/>
        <w:ind w:left="0" w:right="0" w:firstLine="420"/>
        <w:jc w:val="left"/>
        <w:rPr>
          <w:sz w:val="14"/>
          <w:szCs w:val="14"/>
        </w:rPr>
      </w:pPr>
      <w:r>
        <w:rPr>
          <w:b w:val="0"/>
          <w:bCs w:val="0"/>
          <w:spacing w:val="0"/>
          <w:w w:val="100"/>
          <w:position w:val="0"/>
          <w:sz w:val="14"/>
          <w:szCs w:val="14"/>
        </w:rPr>
        <w:t>Примечания</w:t>
      </w:r>
    </w:p>
    <w:p>
      <w:pPr>
        <w:pStyle w:val="Style15"/>
        <w:keepNext w:val="0"/>
        <w:keepLines w:val="0"/>
        <w:widowControl w:val="0"/>
        <w:numPr>
          <w:ilvl w:val="0"/>
          <w:numId w:val="195"/>
        </w:numPr>
        <w:shd w:val="clear" w:color="auto" w:fill="auto"/>
        <w:tabs>
          <w:tab w:pos="648" w:val="left"/>
        </w:tabs>
        <w:bidi w:val="0"/>
        <w:spacing w:before="0" w:after="0" w:line="269" w:lineRule="auto"/>
        <w:ind w:left="0" w:right="0" w:firstLine="420"/>
        <w:jc w:val="left"/>
        <w:rPr>
          <w:sz w:val="14"/>
          <w:szCs w:val="14"/>
        </w:rPr>
      </w:pPr>
      <w:bookmarkStart w:id="699" w:name="bookmark699"/>
      <w:bookmarkEnd w:id="699"/>
      <w:r>
        <w:rPr>
          <w:b w:val="0"/>
          <w:bCs w:val="0"/>
          <w:smallCaps/>
          <w:spacing w:val="0"/>
          <w:w w:val="100"/>
          <w:position w:val="0"/>
          <w:sz w:val="14"/>
          <w:szCs w:val="14"/>
        </w:rPr>
        <w:t xml:space="preserve">Скос </w:t>
      </w:r>
      <w:r>
        <w:rPr>
          <w:b w:val="0"/>
          <w:bCs w:val="0"/>
          <w:i/>
          <w:iCs/>
          <w:color w:val="191919"/>
          <w:spacing w:val="0"/>
          <w:w w:val="100"/>
          <w:position w:val="0"/>
          <w:sz w:val="14"/>
          <w:szCs w:val="14"/>
        </w:rPr>
        <w:t>А</w:t>
      </w:r>
      <w:r>
        <w:rPr>
          <w:b w:val="0"/>
          <w:bCs w:val="0"/>
          <w:color w:val="191919"/>
          <w:spacing w:val="0"/>
          <w:w w:val="100"/>
          <w:position w:val="0"/>
          <w:sz w:val="14"/>
          <w:szCs w:val="14"/>
        </w:rPr>
        <w:t xml:space="preserve"> </w:t>
      </w:r>
      <w:r>
        <w:rPr>
          <w:b w:val="0"/>
          <w:bCs w:val="0"/>
          <w:spacing w:val="0"/>
          <w:w w:val="100"/>
          <w:position w:val="0"/>
          <w:sz w:val="14"/>
          <w:szCs w:val="14"/>
        </w:rPr>
        <w:t>45“ может не быть прямой пинией, если находится в указанных пределах.</w:t>
      </w:r>
    </w:p>
    <w:p>
      <w:pPr>
        <w:pStyle w:val="Style15"/>
        <w:keepNext w:val="0"/>
        <w:keepLines w:val="0"/>
        <w:widowControl w:val="0"/>
        <w:numPr>
          <w:ilvl w:val="0"/>
          <w:numId w:val="195"/>
        </w:numPr>
        <w:shd w:val="clear" w:color="auto" w:fill="auto"/>
        <w:tabs>
          <w:tab w:pos="677" w:val="left"/>
        </w:tabs>
        <w:bidi w:val="0"/>
        <w:spacing w:before="0" w:after="0" w:line="269" w:lineRule="auto"/>
        <w:ind w:left="0" w:right="0" w:firstLine="420"/>
        <w:jc w:val="left"/>
        <w:rPr>
          <w:sz w:val="14"/>
          <w:szCs w:val="14"/>
        </w:rPr>
      </w:pPr>
      <w:bookmarkStart w:id="700" w:name="bookmark700"/>
      <w:bookmarkEnd w:id="700"/>
      <w:r>
        <w:rPr>
          <w:b w:val="0"/>
          <w:bCs w:val="0"/>
          <w:spacing w:val="0"/>
          <w:w w:val="100"/>
          <w:position w:val="0"/>
          <w:sz w:val="14"/>
          <w:szCs w:val="14"/>
        </w:rPr>
        <w:t xml:space="preserve">Размер </w:t>
      </w:r>
      <w:r>
        <w:rPr>
          <w:b w:val="0"/>
          <w:bCs w:val="0"/>
          <w:i/>
          <w:iCs/>
          <w:spacing w:val="0"/>
          <w:w w:val="100"/>
          <w:position w:val="0"/>
          <w:sz w:val="14"/>
          <w:szCs w:val="14"/>
        </w:rPr>
        <w:t>L</w:t>
      </w:r>
      <w:r>
        <w:rPr>
          <w:b w:val="0"/>
          <w:bCs w:val="0"/>
          <w:spacing w:val="0"/>
          <w:w w:val="100"/>
          <w:position w:val="0"/>
          <w:sz w:val="14"/>
          <w:szCs w:val="14"/>
        </w:rPr>
        <w:t xml:space="preserve"> </w:t>
      </w:r>
      <w:r>
        <w:rPr>
          <w:b w:val="0"/>
          <w:bCs w:val="0"/>
          <w:spacing w:val="0"/>
          <w:w w:val="100"/>
          <w:position w:val="0"/>
          <w:sz w:val="14"/>
          <w:szCs w:val="14"/>
        </w:rPr>
        <w:t>не задан и может быть установлен в зависимости от конструкции (например, для фиксации).</w:t>
      </w:r>
    </w:p>
    <w:p>
      <w:pPr>
        <w:pStyle w:val="Style15"/>
        <w:keepNext w:val="0"/>
        <w:keepLines w:val="0"/>
        <w:widowControl w:val="0"/>
        <w:numPr>
          <w:ilvl w:val="0"/>
          <w:numId w:val="195"/>
        </w:numPr>
        <w:shd w:val="clear" w:color="auto" w:fill="auto"/>
        <w:tabs>
          <w:tab w:pos="689" w:val="left"/>
        </w:tabs>
        <w:bidi w:val="0"/>
        <w:spacing w:before="0" w:after="0" w:line="269" w:lineRule="auto"/>
        <w:ind w:left="0" w:right="0" w:firstLine="440"/>
        <w:jc w:val="left"/>
        <w:rPr>
          <w:sz w:val="14"/>
          <w:szCs w:val="14"/>
        </w:rPr>
      </w:pPr>
      <w:bookmarkStart w:id="701" w:name="bookmark701"/>
      <w:bookmarkEnd w:id="701"/>
      <w:r>
        <w:rPr>
          <w:b w:val="0"/>
          <w:bCs w:val="0"/>
          <w:spacing w:val="0"/>
          <w:w w:val="100"/>
          <w:position w:val="0"/>
          <w:sz w:val="14"/>
          <w:szCs w:val="14"/>
        </w:rPr>
        <w:t>Размер С может определяться толщиной применяемого материала при условии, что указанный размер от</w:t>
        <w:softHyphen/>
        <w:t>вечает требованиям настоящего стандарта. Допускается скругление по продольному краю штекеров.</w:t>
      </w:r>
    </w:p>
    <w:p>
      <w:pPr>
        <w:pStyle w:val="Style15"/>
        <w:keepNext w:val="0"/>
        <w:keepLines w:val="0"/>
        <w:widowControl w:val="0"/>
        <w:numPr>
          <w:ilvl w:val="0"/>
          <w:numId w:val="195"/>
        </w:numPr>
        <w:shd w:val="clear" w:color="auto" w:fill="auto"/>
        <w:tabs>
          <w:tab w:pos="677" w:val="left"/>
        </w:tabs>
        <w:bidi w:val="0"/>
        <w:spacing w:before="0" w:after="0" w:line="269" w:lineRule="auto"/>
        <w:ind w:left="0" w:right="0" w:firstLine="420"/>
        <w:jc w:val="left"/>
        <w:rPr>
          <w:sz w:val="14"/>
          <w:szCs w:val="14"/>
        </w:rPr>
      </w:pPr>
      <w:bookmarkStart w:id="702" w:name="bookmark702"/>
      <w:bookmarkEnd w:id="702"/>
      <w:r>
        <w:rPr>
          <w:b w:val="0"/>
          <w:bCs w:val="0"/>
          <w:spacing w:val="0"/>
          <w:w w:val="100"/>
          <w:position w:val="0"/>
          <w:sz w:val="14"/>
          <w:szCs w:val="14"/>
        </w:rPr>
        <w:t>На рисунке указаны размеры, но не приведена конструкция.</w:t>
      </w:r>
    </w:p>
    <w:p>
      <w:pPr>
        <w:pStyle w:val="Style15"/>
        <w:keepNext w:val="0"/>
        <w:keepLines w:val="0"/>
        <w:widowControl w:val="0"/>
        <w:numPr>
          <w:ilvl w:val="0"/>
          <w:numId w:val="195"/>
        </w:numPr>
        <w:shd w:val="clear" w:color="auto" w:fill="auto"/>
        <w:tabs>
          <w:tab w:pos="677" w:val="left"/>
        </w:tabs>
        <w:bidi w:val="0"/>
        <w:spacing w:before="0" w:after="0" w:line="269" w:lineRule="auto"/>
        <w:ind w:left="0" w:right="0" w:firstLine="420"/>
        <w:jc w:val="left"/>
        <w:rPr>
          <w:sz w:val="14"/>
          <w:szCs w:val="14"/>
        </w:rPr>
      </w:pPr>
      <w:bookmarkStart w:id="703" w:name="bookmark703"/>
      <w:bookmarkEnd w:id="703"/>
      <w:r>
        <w:rPr>
          <w:b w:val="0"/>
          <w:bCs w:val="0"/>
          <w:spacing w:val="0"/>
          <w:w w:val="100"/>
          <w:position w:val="0"/>
          <w:sz w:val="14"/>
          <w:szCs w:val="14"/>
        </w:rPr>
        <w:t xml:space="preserve">Размер </w:t>
      </w:r>
      <w:r>
        <w:rPr>
          <w:b w:val="0"/>
          <w:bCs w:val="0"/>
          <w:i/>
          <w:iCs/>
          <w:spacing w:val="0"/>
          <w:w w:val="100"/>
          <w:position w:val="0"/>
          <w:sz w:val="14"/>
          <w:szCs w:val="14"/>
        </w:rPr>
        <w:t>С —</w:t>
      </w:r>
      <w:r>
        <w:rPr>
          <w:b w:val="0"/>
          <w:bCs w:val="0"/>
          <w:spacing w:val="0"/>
          <w:w w:val="100"/>
          <w:position w:val="0"/>
          <w:sz w:val="14"/>
          <w:szCs w:val="14"/>
        </w:rPr>
        <w:t xml:space="preserve"> толщина штекера — может быть иным за переделами размеров </w:t>
      </w:r>
      <w:r>
        <w:rPr>
          <w:b w:val="0"/>
          <w:bCs w:val="0"/>
          <w:spacing w:val="0"/>
          <w:w w:val="100"/>
          <w:position w:val="0"/>
          <w:sz w:val="14"/>
          <w:szCs w:val="14"/>
        </w:rPr>
        <w:t xml:space="preserve">Q </w:t>
      </w:r>
      <w:r>
        <w:rPr>
          <w:b w:val="0"/>
          <w:bCs w:val="0"/>
          <w:spacing w:val="0"/>
          <w:w w:val="100"/>
          <w:position w:val="0"/>
          <w:sz w:val="14"/>
          <w:szCs w:val="14"/>
        </w:rPr>
        <w:t xml:space="preserve">или </w:t>
      </w:r>
      <w:r>
        <w:rPr>
          <w:b w:val="0"/>
          <w:bCs w:val="0"/>
          <w:i/>
          <w:iCs/>
          <w:spacing w:val="0"/>
          <w:w w:val="100"/>
          <w:position w:val="0"/>
          <w:sz w:val="14"/>
          <w:szCs w:val="14"/>
        </w:rPr>
        <w:t>В</w:t>
      </w:r>
      <w:r>
        <w:rPr>
          <w:b w:val="0"/>
          <w:bCs w:val="0"/>
          <w:spacing w:val="0"/>
          <w:w w:val="100"/>
          <w:position w:val="0"/>
          <w:sz w:val="14"/>
          <w:szCs w:val="14"/>
        </w:rPr>
        <w:t xml:space="preserve"> + 1,14 мм.</w:t>
      </w:r>
    </w:p>
    <w:p>
      <w:pPr>
        <w:pStyle w:val="Style15"/>
        <w:keepNext w:val="0"/>
        <w:keepLines w:val="0"/>
        <w:widowControl w:val="0"/>
        <w:numPr>
          <w:ilvl w:val="0"/>
          <w:numId w:val="195"/>
        </w:numPr>
        <w:shd w:val="clear" w:color="auto" w:fill="auto"/>
        <w:tabs>
          <w:tab w:pos="684" w:val="left"/>
        </w:tabs>
        <w:bidi w:val="0"/>
        <w:spacing w:before="0" w:after="180" w:line="269" w:lineRule="auto"/>
        <w:ind w:left="0" w:right="0" w:firstLine="440"/>
        <w:jc w:val="left"/>
        <w:rPr>
          <w:sz w:val="14"/>
          <w:szCs w:val="14"/>
        </w:rPr>
      </w:pPr>
      <w:bookmarkStart w:id="704" w:name="bookmark704"/>
      <w:bookmarkEnd w:id="704"/>
      <w:r>
        <w:rPr>
          <w:b w:val="0"/>
          <w:bCs w:val="0"/>
          <w:spacing w:val="0"/>
          <w:w w:val="100"/>
          <w:position w:val="0"/>
          <w:sz w:val="14"/>
          <w:szCs w:val="14"/>
        </w:rPr>
        <w:t xml:space="preserve">Все части штекеров должны быть плоскими и не иметь заусенцев или выступов, за исключением выступа над допуском толщины в 0.025 мм с каждой стороны </w:t>
      </w:r>
      <w:r>
        <w:rPr>
          <w:b w:val="0"/>
          <w:bCs w:val="0"/>
          <w:color w:val="191919"/>
          <w:spacing w:val="0"/>
          <w:w w:val="100"/>
          <w:position w:val="0"/>
          <w:sz w:val="14"/>
          <w:szCs w:val="14"/>
        </w:rPr>
        <w:t xml:space="preserve">в </w:t>
      </w:r>
      <w:r>
        <w:rPr>
          <w:b w:val="0"/>
          <w:bCs w:val="0"/>
          <w:spacing w:val="0"/>
          <w:w w:val="100"/>
          <w:position w:val="0"/>
          <w:sz w:val="14"/>
          <w:szCs w:val="14"/>
        </w:rPr>
        <w:t xml:space="preserve">области </w:t>
      </w:r>
      <w:r>
        <w:rPr>
          <w:b w:val="0"/>
          <w:bCs w:val="0"/>
          <w:color w:val="191919"/>
          <w:spacing w:val="0"/>
          <w:w w:val="100"/>
          <w:position w:val="0"/>
          <w:sz w:val="14"/>
          <w:szCs w:val="14"/>
        </w:rPr>
        <w:t xml:space="preserve">линии </w:t>
      </w:r>
      <w:r>
        <w:rPr>
          <w:b w:val="0"/>
          <w:bCs w:val="0"/>
          <w:spacing w:val="0"/>
          <w:w w:val="100"/>
          <w:position w:val="0"/>
          <w:sz w:val="14"/>
          <w:szCs w:val="14"/>
        </w:rPr>
        <w:t xml:space="preserve">упора, на расстоянии 1.3 </w:t>
      </w:r>
      <w:r>
        <w:rPr>
          <w:b w:val="0"/>
          <w:bCs w:val="0"/>
          <w:color w:val="191919"/>
          <w:spacing w:val="0"/>
          <w:w w:val="100"/>
          <w:position w:val="0"/>
          <w:sz w:val="14"/>
          <w:szCs w:val="14"/>
        </w:rPr>
        <w:t xml:space="preserve">мм </w:t>
      </w:r>
      <w:r>
        <w:rPr>
          <w:b w:val="0"/>
          <w:bCs w:val="0"/>
          <w:spacing w:val="0"/>
          <w:w w:val="100"/>
          <w:position w:val="0"/>
          <w:sz w:val="14"/>
          <w:szCs w:val="14"/>
        </w:rPr>
        <w:t>от нее.</w:t>
      </w:r>
    </w:p>
    <w:p>
      <w:pPr>
        <w:pStyle w:val="Style15"/>
        <w:keepNext w:val="0"/>
        <w:keepLines w:val="0"/>
        <w:widowControl w:val="0"/>
        <w:shd w:val="clear" w:color="auto" w:fill="auto"/>
        <w:bidi w:val="0"/>
        <w:spacing w:before="0" w:after="180" w:line="269" w:lineRule="auto"/>
        <w:ind w:left="0" w:right="0" w:firstLine="0"/>
        <w:jc w:val="center"/>
        <w:rPr>
          <w:sz w:val="14"/>
          <w:szCs w:val="14"/>
        </w:rPr>
      </w:pPr>
      <w:r>
        <w:rPr>
          <w:b w:val="0"/>
          <w:bCs w:val="0"/>
          <w:spacing w:val="0"/>
          <w:w w:val="100"/>
          <w:position w:val="0"/>
          <w:sz w:val="14"/>
          <w:szCs w:val="14"/>
        </w:rPr>
        <w:t>Рисунок К.2 — Размеры штыревых контактов</w:t>
      </w:r>
      <w:r>
        <w:br w:type="page"/>
      </w:r>
    </w:p>
    <w:p>
      <w:pPr>
        <w:widowControl w:val="0"/>
        <w:spacing w:line="1" w:lineRule="exact"/>
      </w:pPr>
      <w:r>
        <w:drawing>
          <wp:anchor distT="198120" distB="4024630" distL="0" distR="8890" simplePos="0" relativeHeight="125829450" behindDoc="0" locked="0" layoutInCell="1" allowOverlap="1">
            <wp:simplePos x="0" y="0"/>
            <wp:positionH relativeFrom="page">
              <wp:posOffset>2179320</wp:posOffset>
            </wp:positionH>
            <wp:positionV relativeFrom="paragraph">
              <wp:posOffset>198120</wp:posOffset>
            </wp:positionV>
            <wp:extent cx="1944370" cy="1414145"/>
            <wp:wrapTopAndBottom/>
            <wp:docPr id="285" name="Shape 285"/>
            <a:graphic xmlns:a="http://schemas.openxmlformats.org/drawingml/2006/main">
              <a:graphicData uri="http://schemas.openxmlformats.org/drawingml/2006/picture">
                <pic:pic xmlns:pic="http://schemas.openxmlformats.org/drawingml/2006/picture">
                  <pic:nvPicPr>
                    <pic:cNvPr id="286" name="Picture box 286"/>
                    <pic:cNvPicPr/>
                  </pic:nvPicPr>
                  <pic:blipFill>
                    <a:blip r:embed="rId207"/>
                    <a:stretch/>
                  </pic:blipFill>
                  <pic:spPr>
                    <a:xfrm>
                      <a:ext cx="1944370" cy="1414145"/>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page">
                  <wp:posOffset>3054350</wp:posOffset>
                </wp:positionH>
                <wp:positionV relativeFrom="paragraph">
                  <wp:posOffset>0</wp:posOffset>
                </wp:positionV>
                <wp:extent cx="1078865" cy="133985"/>
                <wp:wrapNone/>
                <wp:docPr id="287" name="Shape 287"/>
                <a:graphic xmlns:a="http://schemas.openxmlformats.org/drawingml/2006/main">
                  <a:graphicData uri="http://schemas.microsoft.com/office/word/2010/wordprocessingShape">
                    <wps:wsp>
                      <wps:cNvSpPr txBox="1"/>
                      <wps:spPr>
                        <a:xfrm>
                          <a:ext cx="1078865" cy="133985"/>
                        </a:xfrm>
                        <a:prstGeom prst="rect"/>
                        <a:noFill/>
                      </wps:spPr>
                      <wps:txbx>
                        <w:txbxContent>
                          <w:p>
                            <w:pPr>
                              <w:pStyle w:val="Style96"/>
                              <w:keepNext w:val="0"/>
                              <w:keepLines w:val="0"/>
                              <w:widowControl w:val="0"/>
                              <w:shd w:val="clear" w:color="auto" w:fill="auto"/>
                              <w:bidi w:val="0"/>
                              <w:spacing w:before="0" w:after="0" w:line="240" w:lineRule="auto"/>
                              <w:ind w:left="0" w:right="0" w:firstLine="0"/>
                              <w:jc w:val="center"/>
                            </w:pPr>
                            <w:r>
                              <w:rPr>
                                <w:b/>
                                <w:bCs/>
                                <w:strike/>
                                <w:color w:val="000000"/>
                                <w:spacing w:val="0"/>
                                <w:w w:val="100"/>
                                <w:position w:val="0"/>
                              </w:rPr>
                              <w:t>Ры</w:t>
                            </w:r>
                            <w:r>
                              <w:rPr>
                                <w:b/>
                                <w:bCs/>
                                <w:color w:val="000000"/>
                                <w:spacing w:val="0"/>
                                <w:w w:val="100"/>
                                <w:position w:val="0"/>
                              </w:rPr>
                              <w:t>мер</w:t>
                            </w:r>
                            <w:r>
                              <w:rPr>
                                <w:b/>
                                <w:bCs/>
                                <w:strike/>
                                <w:color w:val="000000"/>
                                <w:spacing w:val="0"/>
                                <w:w w:val="100"/>
                                <w:position w:val="0"/>
                              </w:rPr>
                              <w:t>ы</w:t>
                            </w:r>
                            <w:r>
                              <w:rPr>
                                <w:b/>
                                <w:bCs/>
                                <w:color w:val="000000"/>
                                <w:spacing w:val="0"/>
                                <w:w w:val="100"/>
                                <w:position w:val="0"/>
                              </w:rPr>
                              <w:t xml:space="preserve"> ■ ыиимнлрмх</w:t>
                            </w:r>
                          </w:p>
                        </w:txbxContent>
                      </wps:txbx>
                      <wps:bodyPr lIns="0" tIns="0" rIns="0" bIns="0">
                        <a:noAutoFit/>
                      </wps:bodyPr>
                    </wps:wsp>
                  </a:graphicData>
                </a:graphic>
              </wp:anchor>
            </w:drawing>
          </mc:Choice>
          <mc:Fallback>
            <w:pict>
              <v:shape id="_x0000_s1313" type="#_x0000_t202" style="position:absolute;margin-left:240.5pt;margin-top:0;width:84.950000000000003pt;height:10.550000000000001pt;z-index:251657737;mso-wrap-distance-left:0;mso-wrap-distance-right:0;mso-position-horizontal-relative:page" filled="f" stroked="f">
                <v:textbox inset="0,0,0,0">
                  <w:txbxContent>
                    <w:p>
                      <w:pPr>
                        <w:pStyle w:val="Style96"/>
                        <w:keepNext w:val="0"/>
                        <w:keepLines w:val="0"/>
                        <w:widowControl w:val="0"/>
                        <w:shd w:val="clear" w:color="auto" w:fill="auto"/>
                        <w:bidi w:val="0"/>
                        <w:spacing w:before="0" w:after="0" w:line="240" w:lineRule="auto"/>
                        <w:ind w:left="0" w:right="0" w:firstLine="0"/>
                        <w:jc w:val="center"/>
                      </w:pPr>
                      <w:r>
                        <w:rPr>
                          <w:b/>
                          <w:bCs/>
                          <w:strike/>
                          <w:color w:val="000000"/>
                          <w:spacing w:val="0"/>
                          <w:w w:val="100"/>
                          <w:position w:val="0"/>
                        </w:rPr>
                        <w:t>Ры</w:t>
                      </w:r>
                      <w:r>
                        <w:rPr>
                          <w:b/>
                          <w:bCs/>
                          <w:color w:val="000000"/>
                          <w:spacing w:val="0"/>
                          <w:w w:val="100"/>
                          <w:position w:val="0"/>
                        </w:rPr>
                        <w:t>мер</w:t>
                      </w:r>
                      <w:r>
                        <w:rPr>
                          <w:b/>
                          <w:bCs/>
                          <w:strike/>
                          <w:color w:val="000000"/>
                          <w:spacing w:val="0"/>
                          <w:w w:val="100"/>
                          <w:position w:val="0"/>
                        </w:rPr>
                        <w:t>ы</w:t>
                      </w:r>
                      <w:r>
                        <w:rPr>
                          <w:b/>
                          <w:bCs/>
                          <w:color w:val="000000"/>
                          <w:spacing w:val="0"/>
                          <w:w w:val="100"/>
                          <w:position w:val="0"/>
                        </w:rPr>
                        <w:t xml:space="preserve"> ■ ыиимнлрмх</w:t>
                      </w:r>
                    </w:p>
                  </w:txbxContent>
                </v:textbox>
                <w10:wrap anchorx="page"/>
              </v:shape>
            </w:pict>
          </mc:Fallback>
        </mc:AlternateContent>
      </w:r>
      <w:r>
        <mc:AlternateContent>
          <mc:Choice Requires="wps">
            <w:drawing>
              <wp:anchor distT="1728470" distB="3539490" distL="0" distR="0" simplePos="0" relativeHeight="125829451" behindDoc="0" locked="0" layoutInCell="1" allowOverlap="1">
                <wp:simplePos x="0" y="0"/>
                <wp:positionH relativeFrom="page">
                  <wp:posOffset>844550</wp:posOffset>
                </wp:positionH>
                <wp:positionV relativeFrom="paragraph">
                  <wp:posOffset>1728470</wp:posOffset>
                </wp:positionV>
                <wp:extent cx="3919855" cy="368935"/>
                <wp:wrapTopAndBottom/>
                <wp:docPr id="289" name="Shape 289"/>
                <a:graphic xmlns:a="http://schemas.openxmlformats.org/drawingml/2006/main">
                  <a:graphicData uri="http://schemas.microsoft.com/office/word/2010/wordprocessingShape">
                    <wps:wsp>
                      <wps:cNvSpPr txBox="1"/>
                      <wps:spPr>
                        <a:xfrm>
                          <a:ext cx="3919855" cy="368935"/>
                        </a:xfrm>
                        <a:prstGeom prst="rect"/>
                        <a:noFill/>
                      </wps:spPr>
                      <wps:txbx>
                        <w:txbxContent>
                          <w:p>
                            <w:pPr>
                              <w:pStyle w:val="Style15"/>
                              <w:keepNext w:val="0"/>
                              <w:keepLines w:val="0"/>
                              <w:widowControl w:val="0"/>
                              <w:shd w:val="clear" w:color="auto" w:fill="auto"/>
                              <w:bidi w:val="0"/>
                              <w:spacing w:before="0" w:after="200" w:line="240" w:lineRule="auto"/>
                              <w:ind w:left="0" w:right="0" w:firstLine="0"/>
                              <w:jc w:val="left"/>
                              <w:rPr>
                                <w:sz w:val="14"/>
                                <w:szCs w:val="14"/>
                              </w:rPr>
                            </w:pPr>
                            <w:r>
                              <w:rPr>
                                <w:b w:val="0"/>
                                <w:bCs w:val="0"/>
                                <w:spacing w:val="0"/>
                                <w:w w:val="100"/>
                                <w:position w:val="0"/>
                                <w:sz w:val="14"/>
                                <w:szCs w:val="14"/>
                              </w:rPr>
                              <w:t>Допуск расположения углубления относительно центральных осей штекера 0.076 мм.</w:t>
                            </w:r>
                          </w:p>
                          <w:p>
                            <w:pPr>
                              <w:pStyle w:val="Style15"/>
                              <w:keepNext w:val="0"/>
                              <w:keepLines w:val="0"/>
                              <w:widowControl w:val="0"/>
                              <w:shd w:val="clear" w:color="auto" w:fill="auto"/>
                              <w:bidi w:val="0"/>
                              <w:spacing w:before="0" w:after="0" w:line="240" w:lineRule="auto"/>
                              <w:ind w:left="0" w:right="0" w:firstLine="0"/>
                              <w:jc w:val="right"/>
                              <w:rPr>
                                <w:sz w:val="14"/>
                                <w:szCs w:val="14"/>
                              </w:rPr>
                            </w:pPr>
                            <w:r>
                              <w:rPr>
                                <w:b w:val="0"/>
                                <w:bCs w:val="0"/>
                                <w:spacing w:val="0"/>
                                <w:w w:val="100"/>
                                <w:position w:val="0"/>
                                <w:sz w:val="14"/>
                                <w:szCs w:val="14"/>
                              </w:rPr>
                              <w:t>Рисунок К.З — Размеры круглых углублений фиксации (см. рисунок К.2)</w:t>
                            </w:r>
                          </w:p>
                        </w:txbxContent>
                      </wps:txbx>
                      <wps:bodyPr lIns="0" tIns="0" rIns="0" bIns="0">
                        <a:noAutoFit/>
                      </wps:bodyPr>
                    </wps:wsp>
                  </a:graphicData>
                </a:graphic>
              </wp:anchor>
            </w:drawing>
          </mc:Choice>
          <mc:Fallback>
            <w:pict>
              <v:shape id="_x0000_s1315" type="#_x0000_t202" style="position:absolute;margin-left:66.5pt;margin-top:136.09999999999999pt;width:308.65000000000003pt;height:29.050000000000001pt;z-index:-125829302;mso-wrap-distance-left:0;mso-wrap-distance-top:136.09999999999999pt;mso-wrap-distance-right:0;mso-wrap-distance-bottom:278.69999999999999pt;mso-position-horizontal-relative:page" filled="f" stroked="f">
                <v:textbox inset="0,0,0,0">
                  <w:txbxContent>
                    <w:p>
                      <w:pPr>
                        <w:pStyle w:val="Style15"/>
                        <w:keepNext w:val="0"/>
                        <w:keepLines w:val="0"/>
                        <w:widowControl w:val="0"/>
                        <w:shd w:val="clear" w:color="auto" w:fill="auto"/>
                        <w:bidi w:val="0"/>
                        <w:spacing w:before="0" w:after="200" w:line="240" w:lineRule="auto"/>
                        <w:ind w:left="0" w:right="0" w:firstLine="0"/>
                        <w:jc w:val="left"/>
                        <w:rPr>
                          <w:sz w:val="14"/>
                          <w:szCs w:val="14"/>
                        </w:rPr>
                      </w:pPr>
                      <w:r>
                        <w:rPr>
                          <w:b w:val="0"/>
                          <w:bCs w:val="0"/>
                          <w:spacing w:val="0"/>
                          <w:w w:val="100"/>
                          <w:position w:val="0"/>
                          <w:sz w:val="14"/>
                          <w:szCs w:val="14"/>
                        </w:rPr>
                        <w:t>Допуск расположения углубления относительно центральных осей штекера 0.076 мм.</w:t>
                      </w:r>
                    </w:p>
                    <w:p>
                      <w:pPr>
                        <w:pStyle w:val="Style15"/>
                        <w:keepNext w:val="0"/>
                        <w:keepLines w:val="0"/>
                        <w:widowControl w:val="0"/>
                        <w:shd w:val="clear" w:color="auto" w:fill="auto"/>
                        <w:bidi w:val="0"/>
                        <w:spacing w:before="0" w:after="0" w:line="240" w:lineRule="auto"/>
                        <w:ind w:left="0" w:right="0" w:firstLine="0"/>
                        <w:jc w:val="right"/>
                        <w:rPr>
                          <w:sz w:val="14"/>
                          <w:szCs w:val="14"/>
                        </w:rPr>
                      </w:pPr>
                      <w:r>
                        <w:rPr>
                          <w:b w:val="0"/>
                          <w:bCs w:val="0"/>
                          <w:spacing w:val="0"/>
                          <w:w w:val="100"/>
                          <w:position w:val="0"/>
                          <w:sz w:val="14"/>
                          <w:szCs w:val="14"/>
                        </w:rPr>
                        <w:t>Рисунок К.З — Размеры круглых углублений фиксации (см. рисунок К.2)</w:t>
                      </w:r>
                    </w:p>
                  </w:txbxContent>
                </v:textbox>
                <w10:wrap type="topAndBottom" anchorx="page"/>
              </v:shape>
            </w:pict>
          </mc:Fallback>
        </mc:AlternateContent>
      </w:r>
      <w:r>
        <w:drawing>
          <wp:anchor distT="2523490" distB="1765935" distL="0" distR="0" simplePos="0" relativeHeight="125829453" behindDoc="0" locked="0" layoutInCell="1" allowOverlap="1">
            <wp:simplePos x="0" y="0"/>
            <wp:positionH relativeFrom="page">
              <wp:posOffset>2148840</wp:posOffset>
            </wp:positionH>
            <wp:positionV relativeFrom="paragraph">
              <wp:posOffset>2523490</wp:posOffset>
            </wp:positionV>
            <wp:extent cx="1097280" cy="1347470"/>
            <wp:wrapTopAndBottom/>
            <wp:docPr id="291" name="Shape 291"/>
            <a:graphic xmlns:a="http://schemas.openxmlformats.org/drawingml/2006/main">
              <a:graphicData uri="http://schemas.openxmlformats.org/drawingml/2006/picture">
                <pic:pic xmlns:pic="http://schemas.openxmlformats.org/drawingml/2006/picture">
                  <pic:nvPicPr>
                    <pic:cNvPr id="292" name="Picture box 292"/>
                    <pic:cNvPicPr/>
                  </pic:nvPicPr>
                  <pic:blipFill>
                    <a:blip r:embed="rId209"/>
                    <a:stretch/>
                  </pic:blipFill>
                  <pic:spPr>
                    <a:xfrm>
                      <a:ext cx="1097280" cy="1347470"/>
                    </a:xfrm>
                    <a:prstGeom prst="rect"/>
                  </pic:spPr>
                </pic:pic>
              </a:graphicData>
            </a:graphic>
          </wp:anchor>
        </w:drawing>
      </w:r>
      <w:r>
        <w:drawing>
          <wp:anchor distT="2407920" distB="1918335" distL="0" distR="0" simplePos="0" relativeHeight="125829454" behindDoc="0" locked="0" layoutInCell="1" allowOverlap="1">
            <wp:simplePos x="0" y="0"/>
            <wp:positionH relativeFrom="page">
              <wp:posOffset>3389630</wp:posOffset>
            </wp:positionH>
            <wp:positionV relativeFrom="paragraph">
              <wp:posOffset>2407920</wp:posOffset>
            </wp:positionV>
            <wp:extent cx="755650" cy="1310640"/>
            <wp:wrapTopAndBottom/>
            <wp:docPr id="293" name="Shape 293"/>
            <a:graphic xmlns:a="http://schemas.openxmlformats.org/drawingml/2006/main">
              <a:graphicData uri="http://schemas.openxmlformats.org/drawingml/2006/picture">
                <pic:pic xmlns:pic="http://schemas.openxmlformats.org/drawingml/2006/picture">
                  <pic:nvPicPr>
                    <pic:cNvPr id="294" name="Picture box 294"/>
                    <pic:cNvPicPr/>
                  </pic:nvPicPr>
                  <pic:blipFill>
                    <a:blip r:embed="rId211"/>
                    <a:stretch/>
                  </pic:blipFill>
                  <pic:spPr>
                    <a:xfrm>
                      <a:ext cx="755650" cy="1310640"/>
                    </a:xfrm>
                    <a:prstGeom prst="rect"/>
                  </pic:spPr>
                </pic:pic>
              </a:graphicData>
            </a:graphic>
          </wp:anchor>
        </w:drawing>
      </w:r>
      <w:r>
        <mc:AlternateContent>
          <mc:Choice Requires="wps">
            <w:drawing>
              <wp:anchor distT="3971290" distB="1531620" distL="0" distR="0" simplePos="0" relativeHeight="125829455" behindDoc="0" locked="0" layoutInCell="1" allowOverlap="1">
                <wp:simplePos x="0" y="0"/>
                <wp:positionH relativeFrom="page">
                  <wp:posOffset>844550</wp:posOffset>
                </wp:positionH>
                <wp:positionV relativeFrom="paragraph">
                  <wp:posOffset>3971290</wp:posOffset>
                </wp:positionV>
                <wp:extent cx="3813175" cy="133985"/>
                <wp:wrapTopAndBottom/>
                <wp:docPr id="295" name="Shape 295"/>
                <a:graphic xmlns:a="http://schemas.openxmlformats.org/drawingml/2006/main">
                  <a:graphicData uri="http://schemas.microsoft.com/office/word/2010/wordprocessingShape">
                    <wps:wsp>
                      <wps:cNvSpPr txBox="1"/>
                      <wps:spPr>
                        <a:xfrm>
                          <a:ext cx="3813175" cy="133985"/>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 xml:space="preserve">Допукж рксгпловне рттубгми ий </w:t>
                            </w:r>
                            <w:r>
                              <w:rPr>
                                <w:smallCaps/>
                                <w:color w:val="000000"/>
                                <w:spacing w:val="0"/>
                                <w:w w:val="100"/>
                                <w:position w:val="0"/>
                                <w:sz w:val="14"/>
                                <w:szCs w:val="14"/>
                              </w:rPr>
                              <w:t>otho</w:t>
                            </w:r>
                            <w:r>
                              <w:rPr>
                                <w:smallCaps/>
                                <w:strike/>
                                <w:color w:val="000000"/>
                                <w:spacing w:val="0"/>
                                <w:w w:val="100"/>
                                <w:position w:val="0"/>
                                <w:sz w:val="14"/>
                                <w:szCs w:val="14"/>
                              </w:rPr>
                              <w:t>u</w:t>
                            </w:r>
                            <w:r>
                              <w:rPr>
                                <w:smallCaps/>
                                <w:color w:val="000000"/>
                                <w:spacing w:val="0"/>
                                <w:w w:val="100"/>
                                <w:position w:val="0"/>
                                <w:sz w:val="14"/>
                                <w:szCs w:val="14"/>
                              </w:rPr>
                              <w:t>hihmi</w:t>
                            </w:r>
                            <w:r>
                              <w:rPr>
                                <w:smallCaps/>
                                <w:strike/>
                                <w:color w:val="000000"/>
                                <w:spacing w:val="0"/>
                                <w:w w:val="100"/>
                                <w:position w:val="0"/>
                                <w:sz w:val="14"/>
                                <w:szCs w:val="14"/>
                              </w:rPr>
                              <w:t>o</w:t>
                            </w:r>
                            <w:r>
                              <w:rPr>
                                <w:color w:val="000000"/>
                                <w:spacing w:val="0"/>
                                <w:w w:val="100"/>
                                <w:position w:val="0"/>
                                <w:sz w:val="14"/>
                                <w:szCs w:val="14"/>
                              </w:rPr>
                              <w:t xml:space="preserve"> </w:t>
                            </w:r>
                            <w:r>
                              <w:rPr>
                                <w:color w:val="000000"/>
                                <w:spacing w:val="0"/>
                                <w:w w:val="100"/>
                                <w:position w:val="0"/>
                                <w:sz w:val="14"/>
                                <w:szCs w:val="14"/>
                              </w:rPr>
                              <w:t>цтпрапмлс осей ипакцж 0,13 мм.</w:t>
                            </w:r>
                          </w:p>
                        </w:txbxContent>
                      </wps:txbx>
                      <wps:bodyPr wrap="none" lIns="0" tIns="0" rIns="0" bIns="0">
                        <a:noAutoFit/>
                      </wps:bodyPr>
                    </wps:wsp>
                  </a:graphicData>
                </a:graphic>
              </wp:anchor>
            </w:drawing>
          </mc:Choice>
          <mc:Fallback>
            <w:pict>
              <v:shape id="_x0000_s1321" type="#_x0000_t202" style="position:absolute;margin-left:66.5pt;margin-top:312.69999999999999pt;width:300.25pt;height:10.550000000000001pt;z-index:-125829298;mso-wrap-distance-left:0;mso-wrap-distance-top:312.69999999999999pt;mso-wrap-distance-right:0;mso-wrap-distance-bottom:120.60000000000001pt;mso-position-horizontal-relative:page" filled="f" stroked="f">
                <v:textbox inset="0,0,0,0">
                  <w:txbxContent>
                    <w:p>
                      <w:pPr>
                        <w:pStyle w:val="Style15"/>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 xml:space="preserve">Допукж рксгпловне рттубгми ий </w:t>
                      </w:r>
                      <w:r>
                        <w:rPr>
                          <w:smallCaps/>
                          <w:color w:val="000000"/>
                          <w:spacing w:val="0"/>
                          <w:w w:val="100"/>
                          <w:position w:val="0"/>
                          <w:sz w:val="14"/>
                          <w:szCs w:val="14"/>
                        </w:rPr>
                        <w:t>otho</w:t>
                      </w:r>
                      <w:r>
                        <w:rPr>
                          <w:smallCaps/>
                          <w:strike/>
                          <w:color w:val="000000"/>
                          <w:spacing w:val="0"/>
                          <w:w w:val="100"/>
                          <w:position w:val="0"/>
                          <w:sz w:val="14"/>
                          <w:szCs w:val="14"/>
                        </w:rPr>
                        <w:t>u</w:t>
                      </w:r>
                      <w:r>
                        <w:rPr>
                          <w:smallCaps/>
                          <w:color w:val="000000"/>
                          <w:spacing w:val="0"/>
                          <w:w w:val="100"/>
                          <w:position w:val="0"/>
                          <w:sz w:val="14"/>
                          <w:szCs w:val="14"/>
                        </w:rPr>
                        <w:t>hihmi</w:t>
                      </w:r>
                      <w:r>
                        <w:rPr>
                          <w:smallCaps/>
                          <w:strike/>
                          <w:color w:val="000000"/>
                          <w:spacing w:val="0"/>
                          <w:w w:val="100"/>
                          <w:position w:val="0"/>
                          <w:sz w:val="14"/>
                          <w:szCs w:val="14"/>
                        </w:rPr>
                        <w:t>o</w:t>
                      </w:r>
                      <w:r>
                        <w:rPr>
                          <w:color w:val="000000"/>
                          <w:spacing w:val="0"/>
                          <w:w w:val="100"/>
                          <w:position w:val="0"/>
                          <w:sz w:val="14"/>
                          <w:szCs w:val="14"/>
                        </w:rPr>
                        <w:t xml:space="preserve"> </w:t>
                      </w:r>
                      <w:r>
                        <w:rPr>
                          <w:color w:val="000000"/>
                          <w:spacing w:val="0"/>
                          <w:w w:val="100"/>
                          <w:position w:val="0"/>
                          <w:sz w:val="14"/>
                          <w:szCs w:val="14"/>
                        </w:rPr>
                        <w:t>цтпрапмлс осей ипакцж 0,13 мм.</w:t>
                      </w:r>
                    </w:p>
                  </w:txbxContent>
                </v:textbox>
                <w10:wrap type="topAndBottom" anchorx="page"/>
              </v:shape>
            </w:pict>
          </mc:Fallback>
        </mc:AlternateContent>
      </w:r>
      <w:r>
        <mc:AlternateContent>
          <mc:Choice Requires="wps">
            <w:drawing>
              <wp:anchor distT="4178935" distB="1329690" distL="0" distR="0" simplePos="0" relativeHeight="125829457" behindDoc="0" locked="0" layoutInCell="1" allowOverlap="1">
                <wp:simplePos x="0" y="0"/>
                <wp:positionH relativeFrom="page">
                  <wp:posOffset>1408430</wp:posOffset>
                </wp:positionH>
                <wp:positionV relativeFrom="paragraph">
                  <wp:posOffset>4178935</wp:posOffset>
                </wp:positionV>
                <wp:extent cx="3481070" cy="128270"/>
                <wp:wrapTopAndBottom/>
                <wp:docPr id="297" name="Shape 297"/>
                <a:graphic xmlns:a="http://schemas.openxmlformats.org/drawingml/2006/main">
                  <a:graphicData uri="http://schemas.microsoft.com/office/word/2010/wordprocessingShape">
                    <wps:wsp>
                      <wps:cNvSpPr txBox="1"/>
                      <wps:spPr>
                        <a:xfrm>
                          <a:ext cx="3481070" cy="128270"/>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left"/>
                              <w:rPr>
                                <w:sz w:val="14"/>
                                <w:szCs w:val="14"/>
                              </w:rPr>
                            </w:pPr>
                            <w:r>
                              <w:rPr>
                                <w:b w:val="0"/>
                                <w:bCs w:val="0"/>
                                <w:spacing w:val="0"/>
                                <w:w w:val="100"/>
                                <w:position w:val="0"/>
                                <w:sz w:val="14"/>
                                <w:szCs w:val="14"/>
                              </w:rPr>
                              <w:t>Рисунок К.4 — Размеры прямоугольных размеров фиксации (см. рисунок К.2)</w:t>
                            </w:r>
                          </w:p>
                        </w:txbxContent>
                      </wps:txbx>
                      <wps:bodyPr wrap="none" lIns="0" tIns="0" rIns="0" bIns="0">
                        <a:noAutoFit/>
                      </wps:bodyPr>
                    </wps:wsp>
                  </a:graphicData>
                </a:graphic>
              </wp:anchor>
            </w:drawing>
          </mc:Choice>
          <mc:Fallback>
            <w:pict>
              <v:shape id="_x0000_s1323" type="#_x0000_t202" style="position:absolute;margin-left:110.90000000000001pt;margin-top:329.05000000000001pt;width:274.10000000000002pt;height:10.1pt;z-index:-125829296;mso-wrap-distance-left:0;mso-wrap-distance-top:329.05000000000001pt;mso-wrap-distance-right:0;mso-wrap-distance-bottom:104.7pt;mso-position-horizontal-relative:page" filled="f" stroked="f">
                <v:textbox inset="0,0,0,0">
                  <w:txbxContent>
                    <w:p>
                      <w:pPr>
                        <w:pStyle w:val="Style15"/>
                        <w:keepNext w:val="0"/>
                        <w:keepLines w:val="0"/>
                        <w:widowControl w:val="0"/>
                        <w:shd w:val="clear" w:color="auto" w:fill="auto"/>
                        <w:bidi w:val="0"/>
                        <w:spacing w:before="0" w:after="0" w:line="240" w:lineRule="auto"/>
                        <w:ind w:left="0" w:right="0" w:firstLine="0"/>
                        <w:jc w:val="left"/>
                        <w:rPr>
                          <w:sz w:val="14"/>
                          <w:szCs w:val="14"/>
                        </w:rPr>
                      </w:pPr>
                      <w:r>
                        <w:rPr>
                          <w:b w:val="0"/>
                          <w:bCs w:val="0"/>
                          <w:spacing w:val="0"/>
                          <w:w w:val="100"/>
                          <w:position w:val="0"/>
                          <w:sz w:val="14"/>
                          <w:szCs w:val="14"/>
                        </w:rPr>
                        <w:t>Рисунок К.4 — Размеры прямоугольных размеров фиксации (см. рисунок К.2)</w:t>
                      </w:r>
                    </w:p>
                  </w:txbxContent>
                </v:textbox>
                <w10:wrap type="topAndBottom" anchorx="page"/>
              </v:shape>
            </w:pict>
          </mc:Fallback>
        </mc:AlternateContent>
      </w:r>
      <w:r>
        <w:drawing>
          <wp:anchor distT="4392295" distB="25400" distL="0" distR="0" simplePos="0" relativeHeight="125829459" behindDoc="0" locked="0" layoutInCell="1" allowOverlap="1">
            <wp:simplePos x="0" y="0"/>
            <wp:positionH relativeFrom="page">
              <wp:posOffset>2502535</wp:posOffset>
            </wp:positionH>
            <wp:positionV relativeFrom="paragraph">
              <wp:posOffset>4392295</wp:posOffset>
            </wp:positionV>
            <wp:extent cx="1298575" cy="1219200"/>
            <wp:wrapTopAndBottom/>
            <wp:docPr id="299" name="Shape 299"/>
            <a:graphic xmlns:a="http://schemas.openxmlformats.org/drawingml/2006/main">
              <a:graphicData uri="http://schemas.openxmlformats.org/drawingml/2006/picture">
                <pic:pic xmlns:pic="http://schemas.openxmlformats.org/drawingml/2006/picture">
                  <pic:nvPicPr>
                    <pic:cNvPr id="300" name="Picture box 300"/>
                    <pic:cNvPicPr/>
                  </pic:nvPicPr>
                  <pic:blipFill>
                    <a:blip r:embed="rId213"/>
                    <a:stretch/>
                  </pic:blipFill>
                  <pic:spPr>
                    <a:xfrm>
                      <a:ext cx="1298575" cy="1219200"/>
                    </a:xfrm>
                    <a:prstGeom prst="rect"/>
                  </pic:spPr>
                </pic:pic>
              </a:graphicData>
            </a:graphic>
          </wp:anchor>
        </w:drawing>
      </w:r>
    </w:p>
    <w:p>
      <w:pPr>
        <w:pStyle w:val="Style15"/>
        <w:keepNext w:val="0"/>
        <w:keepLines w:val="0"/>
        <w:widowControl w:val="0"/>
        <w:shd w:val="clear" w:color="auto" w:fill="auto"/>
        <w:bidi w:val="0"/>
        <w:spacing w:before="0" w:after="160" w:line="240" w:lineRule="auto"/>
        <w:ind w:left="0" w:right="0" w:firstLine="420"/>
        <w:jc w:val="both"/>
        <w:rPr>
          <w:sz w:val="14"/>
          <w:szCs w:val="14"/>
        </w:rPr>
      </w:pPr>
      <w:r>
        <w:rPr>
          <w:b w:val="0"/>
          <w:bCs w:val="0"/>
          <w:spacing w:val="0"/>
          <w:w w:val="100"/>
          <w:position w:val="0"/>
          <w:sz w:val="14"/>
          <w:szCs w:val="14"/>
        </w:rPr>
        <w:t>Допуск расположения отверстия относительно центральных осей штекера 0.076 мм.</w:t>
      </w:r>
    </w:p>
    <w:p>
      <w:pPr>
        <w:pStyle w:val="Style15"/>
        <w:keepNext w:val="0"/>
        <w:keepLines w:val="0"/>
        <w:widowControl w:val="0"/>
        <w:shd w:val="clear" w:color="auto" w:fill="auto"/>
        <w:bidi w:val="0"/>
        <w:spacing w:before="0" w:after="0" w:line="240" w:lineRule="auto"/>
        <w:ind w:left="0" w:right="0" w:firstLine="0"/>
        <w:jc w:val="center"/>
        <w:rPr>
          <w:sz w:val="14"/>
          <w:szCs w:val="14"/>
        </w:rPr>
      </w:pPr>
      <w:r>
        <w:rPr>
          <w:b w:val="0"/>
          <w:bCs w:val="0"/>
          <w:spacing w:val="0"/>
          <w:w w:val="100"/>
          <w:position w:val="0"/>
          <w:sz w:val="14"/>
          <w:szCs w:val="14"/>
        </w:rPr>
        <w:t>Рисунок К.5 — Размеры отверстий для фиксации</w:t>
      </w:r>
    </w:p>
    <w:p>
      <w:pPr>
        <w:pStyle w:val="Style28"/>
        <w:keepNext w:val="0"/>
        <w:keepLines w:val="0"/>
        <w:widowControl w:val="0"/>
        <w:shd w:val="clear" w:color="auto" w:fill="auto"/>
        <w:bidi w:val="0"/>
        <w:spacing w:before="0" w:after="120" w:line="240" w:lineRule="auto"/>
        <w:ind w:left="3920" w:right="0" w:firstLine="0"/>
        <w:jc w:val="left"/>
        <w:rPr>
          <w:sz w:val="18"/>
          <w:szCs w:val="18"/>
        </w:rPr>
      </w:pPr>
      <w:r>
        <w:rPr>
          <w:b/>
          <w:bCs/>
          <w:color w:val="000000"/>
          <w:spacing w:val="0"/>
          <w:w w:val="100"/>
          <w:position w:val="0"/>
          <w:sz w:val="18"/>
          <w:szCs w:val="18"/>
        </w:rPr>
        <w:t>Pwipe unnr—</w:t>
      </w:r>
      <w:r>
        <w:rPr>
          <w:b/>
          <w:bCs/>
          <w:color w:val="000000"/>
          <w:spacing w:val="0"/>
          <w:w w:val="100"/>
          <w:position w:val="0"/>
          <w:sz w:val="18"/>
          <w:szCs w:val="18"/>
        </w:rPr>
        <w:t>«глуп</w:t>
      </w:r>
    </w:p>
    <w:p>
      <w:pPr>
        <w:widowControl w:val="0"/>
        <w:jc w:val="center"/>
        <w:rPr>
          <w:sz w:val="2"/>
          <w:szCs w:val="2"/>
        </w:rPr>
      </w:pPr>
      <w:r>
        <w:drawing>
          <wp:inline>
            <wp:extent cx="1572895" cy="762000"/>
            <wp:docPr id="301" name="Picutre 301"/>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215"/>
                    <a:stretch/>
                  </pic:blipFill>
                  <pic:spPr>
                    <a:xfrm>
                      <a:ext cx="1572895" cy="762000"/>
                    </a:xfrm>
                    <a:prstGeom prst="rect"/>
                  </pic:spPr>
                </pic:pic>
              </a:graphicData>
            </a:graphic>
          </wp:inline>
        </w:drawing>
      </w:r>
    </w:p>
    <w:p>
      <w:pPr>
        <w:widowControl w:val="0"/>
        <w:spacing w:after="119" w:line="1" w:lineRule="exact"/>
      </w:pPr>
    </w:p>
    <w:p>
      <w:pPr>
        <w:widowControl w:val="0"/>
        <w:spacing w:line="1" w:lineRule="exact"/>
      </w:pPr>
    </w:p>
    <w:p>
      <w:pPr>
        <w:widowControl w:val="0"/>
        <w:jc w:val="center"/>
        <w:rPr>
          <w:sz w:val="2"/>
          <w:szCs w:val="2"/>
        </w:rPr>
      </w:pPr>
      <w:r>
        <w:drawing>
          <wp:inline>
            <wp:extent cx="1627505" cy="262255"/>
            <wp:docPr id="302" name="Picutre 302"/>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217"/>
                    <a:stretch/>
                  </pic:blipFill>
                  <pic:spPr>
                    <a:xfrm>
                      <a:ext cx="1627505" cy="262255"/>
                    </a:xfrm>
                    <a:prstGeom prst="rect"/>
                  </pic:spPr>
                </pic:pic>
              </a:graphicData>
            </a:graphic>
          </wp:inline>
        </w:drawing>
      </w:r>
    </w:p>
    <w:p>
      <w:pPr>
        <w:widowControl w:val="0"/>
        <w:spacing w:after="239" w:line="1" w:lineRule="exact"/>
      </w:pPr>
    </w:p>
    <w:p>
      <w:pPr>
        <w:pStyle w:val="Style2"/>
        <w:keepNext w:val="0"/>
        <w:keepLines w:val="0"/>
        <w:widowControl w:val="0"/>
        <w:shd w:val="clear" w:color="auto" w:fill="auto"/>
        <w:bidi w:val="0"/>
        <w:spacing w:before="0" w:after="0" w:line="240" w:lineRule="auto"/>
        <w:ind w:left="2980" w:right="0" w:firstLine="0"/>
        <w:jc w:val="left"/>
        <w:rPr>
          <w:sz w:val="34"/>
          <w:szCs w:val="34"/>
        </w:rPr>
      </w:pPr>
      <w:r>
        <w:rPr>
          <w:b w:val="0"/>
          <w:bCs w:val="0"/>
          <w:color w:val="000000"/>
          <w:spacing w:val="0"/>
          <w:w w:val="100"/>
          <w:position w:val="0"/>
          <w:sz w:val="34"/>
          <w:szCs w:val="34"/>
        </w:rPr>
        <w:t>J</w:t>
      </w:r>
      <w:r>
        <w:rPr>
          <w:b w:val="0"/>
          <w:bCs w:val="0"/>
          <w:color w:val="000000"/>
          <w:spacing w:val="0"/>
          <w:w w:val="100"/>
          <w:position w:val="0"/>
          <w:sz w:val="34"/>
          <w:szCs w:val="34"/>
          <w:u w:val="single"/>
        </w:rPr>
        <w:t>I</w:t>
      </w:r>
      <w:r>
        <w:rPr>
          <w:b w:val="0"/>
          <w:bCs w:val="0"/>
          <w:color w:val="000000"/>
          <w:spacing w:val="0"/>
          <w:w w:val="100"/>
          <w:position w:val="0"/>
          <w:sz w:val="34"/>
          <w:szCs w:val="34"/>
          <w:u w:val="single"/>
          <w:vertAlign w:val="superscript"/>
        </w:rPr>
        <w:t>1</w:t>
      </w:r>
      <w:r>
        <w:rPr>
          <w:b w:val="0"/>
          <w:bCs w:val="0"/>
          <w:color w:val="000000"/>
          <w:spacing w:val="0"/>
          <w:w w:val="100"/>
          <w:position w:val="0"/>
          <w:sz w:val="34"/>
          <w:szCs w:val="34"/>
          <w:u w:val="single"/>
        </w:rPr>
        <w:t>*</w:t>
      </w:r>
    </w:p>
    <w:p>
      <w:pPr>
        <w:pStyle w:val="Style15"/>
        <w:keepNext w:val="0"/>
        <w:keepLines w:val="0"/>
        <w:widowControl w:val="0"/>
        <w:shd w:val="clear" w:color="auto" w:fill="auto"/>
        <w:bidi w:val="0"/>
        <w:spacing w:before="0" w:after="0" w:line="269" w:lineRule="auto"/>
        <w:ind w:left="0" w:right="0" w:firstLine="440"/>
        <w:jc w:val="left"/>
        <w:rPr>
          <w:sz w:val="14"/>
          <w:szCs w:val="14"/>
        </w:rPr>
      </w:pPr>
      <w:r>
        <w:rPr>
          <w:b w:val="0"/>
          <w:bCs w:val="0"/>
          <w:spacing w:val="0"/>
          <w:w w:val="100"/>
          <w:position w:val="0"/>
          <w:sz w:val="14"/>
          <w:szCs w:val="14"/>
        </w:rPr>
        <w:t>Примечания</w:t>
      </w:r>
    </w:p>
    <w:p>
      <w:pPr>
        <w:pStyle w:val="Style15"/>
        <w:keepNext w:val="0"/>
        <w:keepLines w:val="0"/>
        <w:widowControl w:val="0"/>
        <w:numPr>
          <w:ilvl w:val="0"/>
          <w:numId w:val="197"/>
        </w:numPr>
        <w:shd w:val="clear" w:color="auto" w:fill="auto"/>
        <w:tabs>
          <w:tab w:pos="631" w:val="left"/>
        </w:tabs>
        <w:bidi w:val="0"/>
        <w:spacing w:before="0" w:after="0" w:line="269" w:lineRule="auto"/>
        <w:ind w:left="0" w:right="0" w:firstLine="440"/>
        <w:jc w:val="both"/>
        <w:rPr>
          <w:sz w:val="14"/>
          <w:szCs w:val="14"/>
        </w:rPr>
      </w:pPr>
      <w:bookmarkStart w:id="705" w:name="bookmark705"/>
      <w:bookmarkEnd w:id="705"/>
      <w:r>
        <w:rPr>
          <w:b w:val="0"/>
          <w:bCs w:val="0"/>
          <w:spacing w:val="0"/>
          <w:w w:val="100"/>
          <w:position w:val="0"/>
          <w:sz w:val="14"/>
          <w:szCs w:val="14"/>
        </w:rPr>
        <w:t>Для определения размеров гнездового соединителя размеры В</w:t>
      </w:r>
      <w:r>
        <w:rPr>
          <w:b w:val="0"/>
          <w:bCs w:val="0"/>
          <w:spacing w:val="0"/>
          <w:w w:val="100"/>
          <w:position w:val="0"/>
          <w:sz w:val="14"/>
          <w:szCs w:val="14"/>
          <w:vertAlign w:val="subscript"/>
        </w:rPr>
        <w:t>3</w:t>
      </w:r>
      <w:r>
        <w:rPr>
          <w:b w:val="0"/>
          <w:bCs w:val="0"/>
          <w:spacing w:val="0"/>
          <w:w w:val="100"/>
          <w:position w:val="0"/>
          <w:sz w:val="14"/>
          <w:szCs w:val="14"/>
        </w:rPr>
        <w:t xml:space="preserve"> и </w:t>
      </w:r>
      <w:r>
        <w:rPr>
          <w:b w:val="0"/>
          <w:bCs w:val="0"/>
          <w:spacing w:val="0"/>
          <w:w w:val="100"/>
          <w:position w:val="0"/>
          <w:sz w:val="14"/>
          <w:szCs w:val="14"/>
        </w:rPr>
        <w:t xml:space="preserve">L, </w:t>
      </w:r>
      <w:r>
        <w:rPr>
          <w:b w:val="0"/>
          <w:bCs w:val="0"/>
          <w:spacing w:val="0"/>
          <w:w w:val="100"/>
          <w:position w:val="0"/>
          <w:sz w:val="14"/>
          <w:szCs w:val="14"/>
        </w:rPr>
        <w:t>необходимо согласовать с размерами штыревого наконечника для гарантии обеспечения надежного сочленения в наихудших условиях (а также размеры элементов фиксации при их наличии).</w:t>
      </w:r>
    </w:p>
    <w:p>
      <w:pPr>
        <w:pStyle w:val="Style15"/>
        <w:keepNext w:val="0"/>
        <w:keepLines w:val="0"/>
        <w:widowControl w:val="0"/>
        <w:numPr>
          <w:ilvl w:val="0"/>
          <w:numId w:val="197"/>
        </w:numPr>
        <w:shd w:val="clear" w:color="auto" w:fill="auto"/>
        <w:tabs>
          <w:tab w:pos="641" w:val="left"/>
        </w:tabs>
        <w:bidi w:val="0"/>
        <w:spacing w:before="0" w:after="0" w:line="269" w:lineRule="auto"/>
        <w:ind w:left="0" w:right="0" w:firstLine="440"/>
        <w:jc w:val="both"/>
        <w:rPr>
          <w:sz w:val="14"/>
          <w:szCs w:val="14"/>
        </w:rPr>
      </w:pPr>
      <w:bookmarkStart w:id="706" w:name="bookmark706"/>
      <w:bookmarkEnd w:id="706"/>
      <w:r>
        <w:rPr>
          <w:b w:val="0"/>
          <w:bCs w:val="0"/>
          <w:spacing w:val="0"/>
          <w:w w:val="100"/>
          <w:position w:val="0"/>
          <w:sz w:val="14"/>
          <w:szCs w:val="14"/>
        </w:rPr>
        <w:t xml:space="preserve">Если предусмотрен упор, размер </w:t>
      </w:r>
      <w:r>
        <w:rPr>
          <w:b w:val="0"/>
          <w:bCs w:val="0"/>
          <w:i/>
          <w:iCs/>
          <w:spacing w:val="0"/>
          <w:w w:val="100"/>
          <w:position w:val="0"/>
          <w:sz w:val="14"/>
          <w:szCs w:val="14"/>
        </w:rPr>
        <w:t>X</w:t>
      </w:r>
      <w:r>
        <w:rPr>
          <w:b w:val="0"/>
          <w:bCs w:val="0"/>
          <w:spacing w:val="0"/>
          <w:w w:val="100"/>
          <w:position w:val="0"/>
          <w:sz w:val="14"/>
          <w:szCs w:val="14"/>
        </w:rPr>
        <w:t xml:space="preserve"> определяется изготовителем, исходя из обеспечения требований рабо</w:t>
        <w:softHyphen/>
        <w:t>тоспособности соединения.</w:t>
      </w:r>
    </w:p>
    <w:p>
      <w:pPr>
        <w:pStyle w:val="Style15"/>
        <w:keepNext w:val="0"/>
        <w:keepLines w:val="0"/>
        <w:widowControl w:val="0"/>
        <w:numPr>
          <w:ilvl w:val="0"/>
          <w:numId w:val="197"/>
        </w:numPr>
        <w:shd w:val="clear" w:color="auto" w:fill="auto"/>
        <w:tabs>
          <w:tab w:pos="651" w:val="left"/>
        </w:tabs>
        <w:bidi w:val="0"/>
        <w:spacing w:before="0" w:after="0" w:line="269" w:lineRule="auto"/>
        <w:ind w:left="0" w:right="0" w:firstLine="440"/>
        <w:jc w:val="both"/>
        <w:rPr>
          <w:sz w:val="14"/>
          <w:szCs w:val="14"/>
        </w:rPr>
      </w:pPr>
      <w:bookmarkStart w:id="707" w:name="bookmark707"/>
      <w:bookmarkEnd w:id="707"/>
      <w:r>
        <w:rPr>
          <w:b w:val="0"/>
          <w:bCs w:val="0"/>
          <w:spacing w:val="0"/>
          <w:w w:val="100"/>
          <w:position w:val="0"/>
          <w:sz w:val="14"/>
          <w:szCs w:val="14"/>
        </w:rPr>
        <w:t>Гнездовые соединители должны иметь конструкцию, позволяющую обеспечить правильную фиксацию при введении штыревого наконечника в гнездовой соединитель и исключить создание препятствия оконцованной ча</w:t>
        <w:softHyphen/>
        <w:t>стью проводника введению штыревого наконечника в гнездовой соединитель до полной фиксации соответствую</w:t>
        <w:softHyphen/>
        <w:t>щими фиксирующими элементами.</w:t>
      </w:r>
    </w:p>
    <w:p>
      <w:pPr>
        <w:pStyle w:val="Style15"/>
        <w:keepNext w:val="0"/>
        <w:keepLines w:val="0"/>
        <w:widowControl w:val="0"/>
        <w:numPr>
          <w:ilvl w:val="0"/>
          <w:numId w:val="197"/>
        </w:numPr>
        <w:shd w:val="clear" w:color="auto" w:fill="auto"/>
        <w:tabs>
          <w:tab w:pos="641" w:val="left"/>
        </w:tabs>
        <w:bidi w:val="0"/>
        <w:spacing w:before="0" w:after="120" w:line="269" w:lineRule="auto"/>
        <w:ind w:left="0" w:right="0" w:firstLine="440"/>
        <w:jc w:val="both"/>
        <w:rPr>
          <w:sz w:val="14"/>
          <w:szCs w:val="14"/>
        </w:rPr>
      </w:pPr>
      <w:bookmarkStart w:id="708" w:name="bookmark708"/>
      <w:bookmarkEnd w:id="708"/>
      <w:r>
        <w:rPr>
          <w:b w:val="0"/>
          <w:bCs w:val="0"/>
          <w:spacing w:val="0"/>
          <w:w w:val="100"/>
          <w:position w:val="0"/>
          <w:sz w:val="14"/>
          <w:szCs w:val="14"/>
        </w:rPr>
        <w:t>Чертеж является общей рекомендацией для проектирования гнездового соединителя, при этом указанные на чертеже размеры являются обязательными.</w:t>
      </w:r>
    </w:p>
    <w:p>
      <w:pPr>
        <w:pStyle w:val="Style15"/>
        <w:keepNext w:val="0"/>
        <w:keepLines w:val="0"/>
        <w:widowControl w:val="0"/>
        <w:shd w:val="clear" w:color="auto" w:fill="auto"/>
        <w:bidi w:val="0"/>
        <w:spacing w:before="0" w:after="380" w:line="240" w:lineRule="auto"/>
        <w:ind w:left="0" w:right="0" w:firstLine="0"/>
        <w:jc w:val="center"/>
        <w:rPr>
          <w:sz w:val="14"/>
          <w:szCs w:val="14"/>
        </w:rPr>
      </w:pPr>
      <w:r>
        <w:rPr>
          <w:b w:val="0"/>
          <w:bCs w:val="0"/>
          <w:spacing w:val="0"/>
          <w:w w:val="100"/>
          <w:position w:val="0"/>
          <w:sz w:val="14"/>
          <w:szCs w:val="14"/>
        </w:rPr>
        <w:t>Рисунок К.6 — Размеры гнездовых соединителей</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Таблица К.4 — Размеры гнездовых соединителей</w:t>
      </w:r>
    </w:p>
    <w:tbl>
      <w:tblPr>
        <w:tblOverlap w:val="never"/>
        <w:jc w:val="center"/>
        <w:tblLayout w:type="fixed"/>
      </w:tblPr>
      <w:tblGrid>
        <w:gridCol w:w="2702"/>
        <w:gridCol w:w="2669"/>
        <w:gridCol w:w="2693"/>
      </w:tblGrid>
      <w:tr>
        <w:trPr>
          <w:trHeight w:val="298" w:hRule="exact"/>
        </w:trPr>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Размеры штыревого наконечника, мы</w:t>
            </w:r>
          </w:p>
        </w:tc>
        <w:tc>
          <w:tcPr>
            <w:gridSpan w:val="2"/>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Размеры гнездового соединителя, мм</w:t>
            </w:r>
          </w:p>
        </w:tc>
      </w:tr>
      <w:tr>
        <w:trPr>
          <w:trHeight w:val="288"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В</w:t>
            </w:r>
            <w:r>
              <w:rPr>
                <w:b/>
                <w:bCs/>
                <w:color w:val="555555"/>
                <w:spacing w:val="0"/>
                <w:w w:val="100"/>
                <w:position w:val="0"/>
                <w:sz w:val="12"/>
                <w:szCs w:val="12"/>
                <w:vertAlign w:val="subscript"/>
              </w:rPr>
              <w:t>3</w:t>
            </w:r>
            <w:r>
              <w:rPr>
                <w:b/>
                <w:bCs/>
                <w:color w:val="555555"/>
                <w:spacing w:val="0"/>
                <w:w w:val="100"/>
                <w:position w:val="0"/>
                <w:sz w:val="12"/>
                <w:szCs w:val="12"/>
              </w:rPr>
              <w:t>. максимальный</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i/>
                <w:iCs/>
                <w:color w:val="555555"/>
                <w:spacing w:val="0"/>
                <w:w w:val="100"/>
                <w:position w:val="0"/>
                <w:sz w:val="12"/>
                <w:szCs w:val="12"/>
              </w:rPr>
              <w:t>L</w:t>
            </w:r>
            <w:r>
              <w:rPr>
                <w:b/>
                <w:bCs/>
                <w:i/>
                <w:iCs/>
                <w:color w:val="555555"/>
                <w:spacing w:val="0"/>
                <w:w w:val="100"/>
                <w:position w:val="0"/>
                <w:sz w:val="12"/>
                <w:szCs w:val="12"/>
                <w:vertAlign w:val="subscript"/>
              </w:rPr>
              <w:t>2</w:t>
            </w:r>
            <w:r>
              <w:rPr>
                <w:b/>
                <w:bCs/>
                <w:i/>
                <w:iCs/>
                <w:color w:val="555555"/>
                <w:spacing w:val="0"/>
                <w:w w:val="100"/>
                <w:position w:val="0"/>
                <w:sz w:val="12"/>
                <w:szCs w:val="12"/>
              </w:rPr>
              <w:t>.</w:t>
            </w:r>
            <w:r>
              <w:rPr>
                <w:b/>
                <w:bCs/>
                <w:color w:val="555555"/>
                <w:spacing w:val="0"/>
                <w:w w:val="100"/>
                <w:position w:val="0"/>
                <w:sz w:val="12"/>
                <w:szCs w:val="12"/>
              </w:rPr>
              <w:t xml:space="preserve"> </w:t>
            </w:r>
            <w:r>
              <w:rPr>
                <w:b/>
                <w:bCs/>
                <w:color w:val="555555"/>
                <w:spacing w:val="0"/>
                <w:w w:val="100"/>
                <w:position w:val="0"/>
                <w:sz w:val="12"/>
                <w:szCs w:val="12"/>
              </w:rPr>
              <w:t>максимальный</w:t>
            </w:r>
          </w:p>
        </w:tc>
      </w:tr>
      <w:tr>
        <w:trPr>
          <w:trHeight w:val="312" w:hRule="exact"/>
        </w:trPr>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6,3 » 0.8</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7.8</w:t>
            </w:r>
          </w:p>
        </w:tc>
        <w:tc>
          <w:tcPr>
            <w:tcBorders>
              <w:top w:val="single" w:sz="4"/>
              <w:left w:val="single" w:sz="4"/>
              <w:bottom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3.5</w:t>
            </w:r>
          </w:p>
        </w:tc>
      </w:tr>
    </w:tbl>
    <w:p>
      <w:pPr>
        <w:widowControl w:val="0"/>
        <w:spacing w:after="119" w:line="1" w:lineRule="exact"/>
      </w:pPr>
    </w:p>
    <w:p>
      <w:pPr>
        <w:pStyle w:val="Style15"/>
        <w:keepNext w:val="0"/>
        <w:keepLines w:val="0"/>
        <w:widowControl w:val="0"/>
        <w:shd w:val="clear" w:color="auto" w:fill="auto"/>
        <w:bidi w:val="0"/>
        <w:spacing w:before="0" w:after="60" w:line="240" w:lineRule="auto"/>
        <w:ind w:left="0" w:right="0" w:firstLine="440"/>
        <w:jc w:val="both"/>
        <w:rPr>
          <w:sz w:val="14"/>
          <w:szCs w:val="14"/>
        </w:rPr>
      </w:pPr>
      <w:r>
        <w:rPr>
          <w:b w:val="0"/>
          <w:bCs w:val="0"/>
          <w:color w:val="000000"/>
          <w:spacing w:val="0"/>
          <w:w w:val="100"/>
          <w:position w:val="0"/>
          <w:sz w:val="14"/>
          <w:szCs w:val="14"/>
        </w:rPr>
        <w:t>К.10 Использованные документы</w:t>
      </w:r>
    </w:p>
    <w:p>
      <w:pPr>
        <w:pStyle w:val="Style15"/>
        <w:keepNext w:val="0"/>
        <w:keepLines w:val="0"/>
        <w:widowControl w:val="0"/>
        <w:shd w:val="clear" w:color="auto" w:fill="auto"/>
        <w:bidi w:val="0"/>
        <w:spacing w:before="0" w:after="120" w:line="240" w:lineRule="auto"/>
        <w:ind w:left="0" w:right="0" w:firstLine="440"/>
        <w:jc w:val="left"/>
        <w:rPr>
          <w:sz w:val="14"/>
          <w:szCs w:val="14"/>
        </w:rPr>
        <w:sectPr>
          <w:footnotePr>
            <w:pos w:val="pageBottom"/>
            <w:numFmt w:val="decimal"/>
            <w:numRestart w:val="continuous"/>
          </w:footnotePr>
          <w:pgSz w:w="9917" w:h="14026"/>
          <w:pgMar w:top="1326" w:right="915" w:bottom="1438" w:left="905" w:header="0" w:footer="3" w:gutter="0"/>
          <w:cols w:space="720"/>
          <w:noEndnote/>
          <w:rtlGutter w:val="0"/>
          <w:docGrid w:linePitch="360"/>
        </w:sectPr>
      </w:pPr>
      <w:r>
        <w:rPr>
          <w:b w:val="0"/>
          <w:bCs w:val="0"/>
          <w:spacing w:val="0"/>
          <w:w w:val="100"/>
          <w:position w:val="0"/>
          <w:sz w:val="14"/>
          <w:szCs w:val="14"/>
        </w:rPr>
        <w:t xml:space="preserve">IEC </w:t>
      </w:r>
      <w:r>
        <w:rPr>
          <w:b w:val="0"/>
          <w:bCs w:val="0"/>
          <w:spacing w:val="0"/>
          <w:w w:val="100"/>
          <w:position w:val="0"/>
          <w:sz w:val="14"/>
          <w:szCs w:val="14"/>
        </w:rPr>
        <w:t xml:space="preserve">60760:1989. </w:t>
      </w:r>
      <w:r>
        <w:rPr>
          <w:b w:val="0"/>
          <w:bCs w:val="0"/>
          <w:spacing w:val="0"/>
          <w:w w:val="100"/>
          <w:position w:val="0"/>
          <w:sz w:val="14"/>
          <w:szCs w:val="14"/>
        </w:rPr>
        <w:t xml:space="preserve">Flat, quick-connect terminations </w:t>
      </w:r>
      <w:r>
        <w:rPr>
          <w:b w:val="0"/>
          <w:bCs w:val="0"/>
          <w:spacing w:val="0"/>
          <w:w w:val="100"/>
          <w:position w:val="0"/>
          <w:sz w:val="14"/>
          <w:szCs w:val="14"/>
        </w:rPr>
        <w:t>(Плоские быстроооединяемые выводы)</w:t>
      </w:r>
    </w:p>
    <w:p>
      <w:pPr>
        <w:pStyle w:val="Style15"/>
        <w:keepNext w:val="0"/>
        <w:keepLines w:val="0"/>
        <w:widowControl w:val="0"/>
        <w:shd w:val="clear" w:color="auto" w:fill="auto"/>
        <w:bidi w:val="0"/>
        <w:spacing w:before="0" w:after="0" w:line="271" w:lineRule="auto"/>
        <w:ind w:left="0" w:right="0" w:firstLine="0"/>
        <w:jc w:val="center"/>
        <w:rPr>
          <w:sz w:val="14"/>
          <w:szCs w:val="14"/>
        </w:rPr>
      </w:pPr>
      <w:r>
        <w:rPr>
          <w:b w:val="0"/>
          <w:bCs w:val="0"/>
          <w:color w:val="191919"/>
          <w:spacing w:val="0"/>
          <w:w w:val="100"/>
          <w:position w:val="0"/>
          <w:sz w:val="14"/>
          <w:szCs w:val="14"/>
        </w:rPr>
        <w:t xml:space="preserve">Приложение </w:t>
      </w:r>
      <w:r>
        <w:rPr>
          <w:b w:val="0"/>
          <w:bCs w:val="0"/>
          <w:color w:val="191919"/>
          <w:spacing w:val="0"/>
          <w:w w:val="100"/>
          <w:position w:val="0"/>
          <w:sz w:val="14"/>
          <w:szCs w:val="14"/>
        </w:rPr>
        <w:t>L</w:t>
      </w:r>
    </w:p>
    <w:p>
      <w:pPr>
        <w:pStyle w:val="Style15"/>
        <w:keepNext w:val="0"/>
        <w:keepLines w:val="0"/>
        <w:widowControl w:val="0"/>
        <w:shd w:val="clear" w:color="auto" w:fill="auto"/>
        <w:bidi w:val="0"/>
        <w:spacing w:before="0" w:after="380" w:line="271" w:lineRule="auto"/>
        <w:ind w:left="0" w:right="0" w:firstLine="0"/>
        <w:jc w:val="center"/>
        <w:rPr>
          <w:sz w:val="14"/>
          <w:szCs w:val="14"/>
        </w:rPr>
      </w:pPr>
      <w:r>
        <w:rPr>
          <w:b w:val="0"/>
          <w:bCs w:val="0"/>
          <w:color w:val="191919"/>
          <w:spacing w:val="0"/>
          <w:w w:val="100"/>
          <w:position w:val="0"/>
          <w:sz w:val="14"/>
          <w:szCs w:val="14"/>
        </w:rPr>
        <w:t>(обязательное)</w:t>
      </w:r>
    </w:p>
    <w:p>
      <w:pPr>
        <w:pStyle w:val="Style15"/>
        <w:keepNext w:val="0"/>
        <w:keepLines w:val="0"/>
        <w:widowControl w:val="0"/>
        <w:shd w:val="clear" w:color="auto" w:fill="auto"/>
        <w:bidi w:val="0"/>
        <w:spacing w:before="0" w:after="280" w:line="271" w:lineRule="auto"/>
        <w:ind w:left="0" w:right="0" w:firstLine="0"/>
        <w:jc w:val="center"/>
        <w:rPr>
          <w:sz w:val="15"/>
          <w:szCs w:val="15"/>
        </w:rPr>
      </w:pPr>
      <w:r>
        <w:rPr>
          <w:b w:val="0"/>
          <w:bCs w:val="0"/>
          <w:color w:val="191919"/>
          <w:spacing w:val="0"/>
          <w:w w:val="100"/>
          <w:position w:val="0"/>
          <w:sz w:val="15"/>
          <w:szCs w:val="15"/>
        </w:rPr>
        <w:t>Дополнительные требования к выключателям с винтовыми выводами для внешних</w:t>
        <w:br/>
        <w:t>неподготовленных алюминиевых проводников и с алюминиевыми винтовыми выводами</w:t>
        <w:br/>
        <w:t>для медных или алюминиевых проводников</w:t>
      </w:r>
    </w:p>
    <w:p>
      <w:pPr>
        <w:pStyle w:val="Style15"/>
        <w:keepNext w:val="0"/>
        <w:keepLines w:val="0"/>
        <w:widowControl w:val="0"/>
        <w:shd w:val="clear" w:color="auto" w:fill="auto"/>
        <w:bidi w:val="0"/>
        <w:spacing w:before="0" w:after="140" w:line="269" w:lineRule="auto"/>
        <w:ind w:left="0" w:right="0" w:firstLine="440"/>
        <w:jc w:val="both"/>
        <w:rPr>
          <w:sz w:val="14"/>
          <w:szCs w:val="14"/>
        </w:rPr>
      </w:pPr>
      <w:r>
        <w:rPr>
          <w:b w:val="0"/>
          <w:bCs w:val="0"/>
          <w:spacing w:val="0"/>
          <w:w w:val="100"/>
          <w:position w:val="0"/>
          <w:sz w:val="14"/>
          <w:szCs w:val="14"/>
        </w:rPr>
        <w:t xml:space="preserve">Примечание — Данное приложение дополняет или изменяет соответствующие пункты </w:t>
      </w:r>
      <w:r>
        <w:rPr>
          <w:b w:val="0"/>
          <w:bCs w:val="0"/>
          <w:color w:val="555555"/>
          <w:spacing w:val="0"/>
          <w:w w:val="100"/>
          <w:position w:val="0"/>
          <w:sz w:val="14"/>
          <w:szCs w:val="14"/>
        </w:rPr>
        <w:t xml:space="preserve">в </w:t>
      </w:r>
      <w:r>
        <w:rPr>
          <w:b w:val="0"/>
          <w:bCs w:val="0"/>
          <w:spacing w:val="0"/>
          <w:w w:val="100"/>
          <w:position w:val="0"/>
          <w:sz w:val="14"/>
          <w:szCs w:val="14"/>
        </w:rPr>
        <w:t xml:space="preserve">настоящем стандарте. Если </w:t>
      </w:r>
      <w:r>
        <w:rPr>
          <w:b w:val="0"/>
          <w:bCs w:val="0"/>
          <w:color w:val="555555"/>
          <w:spacing w:val="0"/>
          <w:w w:val="100"/>
          <w:position w:val="0"/>
          <w:sz w:val="14"/>
          <w:szCs w:val="14"/>
        </w:rPr>
        <w:t xml:space="preserve">в </w:t>
      </w:r>
      <w:r>
        <w:rPr>
          <w:b w:val="0"/>
          <w:bCs w:val="0"/>
          <w:spacing w:val="0"/>
          <w:w w:val="100"/>
          <w:position w:val="0"/>
          <w:sz w:val="14"/>
          <w:szCs w:val="14"/>
        </w:rPr>
        <w:t>данном приложении указано «добавление», «изменение» или «замена», соответствующие тре</w:t>
        <w:softHyphen/>
        <w:t>бования. спецификации испытаний или пояснительные материалы в настоящем стандарте должны быть соответ</w:t>
        <w:softHyphen/>
        <w:t>ствующим образом адаптированы.</w:t>
      </w:r>
    </w:p>
    <w:p>
      <w:pPr>
        <w:pStyle w:val="Style15"/>
        <w:keepNext w:val="0"/>
        <w:keepLines w:val="0"/>
        <w:widowControl w:val="0"/>
        <w:shd w:val="clear" w:color="auto" w:fill="auto"/>
        <w:bidi w:val="0"/>
        <w:spacing w:before="0" w:after="60" w:line="271" w:lineRule="auto"/>
        <w:ind w:left="0" w:right="0" w:firstLine="440"/>
        <w:jc w:val="both"/>
        <w:rPr>
          <w:sz w:val="14"/>
          <w:szCs w:val="14"/>
        </w:rPr>
      </w:pPr>
      <w:r>
        <w:rPr>
          <w:b w:val="0"/>
          <w:bCs w:val="0"/>
          <w:color w:val="191919"/>
          <w:spacing w:val="0"/>
          <w:w w:val="100"/>
          <w:position w:val="0"/>
          <w:sz w:val="14"/>
          <w:szCs w:val="14"/>
        </w:rPr>
        <w:t xml:space="preserve">L.1 </w:t>
      </w:r>
      <w:r>
        <w:rPr>
          <w:b w:val="0"/>
          <w:bCs w:val="0"/>
          <w:color w:val="191919"/>
          <w:spacing w:val="0"/>
          <w:w w:val="100"/>
          <w:position w:val="0"/>
          <w:sz w:val="14"/>
          <w:szCs w:val="14"/>
        </w:rPr>
        <w:t>Область применения</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Настоящее </w:t>
      </w:r>
      <w:r>
        <w:rPr>
          <w:b w:val="0"/>
          <w:bCs w:val="0"/>
          <w:color w:val="555555"/>
          <w:spacing w:val="0"/>
          <w:w w:val="100"/>
          <w:position w:val="0"/>
          <w:sz w:val="14"/>
          <w:szCs w:val="14"/>
        </w:rPr>
        <w:t xml:space="preserve">приложение </w:t>
      </w:r>
      <w:r>
        <w:rPr>
          <w:b w:val="0"/>
          <w:bCs w:val="0"/>
          <w:spacing w:val="0"/>
          <w:w w:val="100"/>
          <w:position w:val="0"/>
          <w:sz w:val="14"/>
          <w:szCs w:val="14"/>
        </w:rPr>
        <w:t xml:space="preserve">распространяется на выключатели </w:t>
      </w:r>
      <w:r>
        <w:rPr>
          <w:b w:val="0"/>
          <w:bCs w:val="0"/>
          <w:color w:val="555555"/>
          <w:spacing w:val="0"/>
          <w:w w:val="100"/>
          <w:position w:val="0"/>
          <w:sz w:val="14"/>
          <w:szCs w:val="14"/>
        </w:rPr>
        <w:t xml:space="preserve">в </w:t>
      </w:r>
      <w:r>
        <w:rPr>
          <w:b w:val="0"/>
          <w:bCs w:val="0"/>
          <w:spacing w:val="0"/>
          <w:w w:val="100"/>
          <w:position w:val="0"/>
          <w:sz w:val="14"/>
          <w:szCs w:val="14"/>
        </w:rPr>
        <w:t>пределах действия настоящего стандарта, ос</w:t>
        <w:softHyphen/>
        <w:t xml:space="preserve">нащенные винтовыми выводами из меди или медных сплавов, содержащих не менее 58 </w:t>
      </w:r>
      <w:r>
        <w:rPr>
          <w:b w:val="0"/>
          <w:bCs w:val="0"/>
          <w:color w:val="555555"/>
          <w:spacing w:val="0"/>
          <w:w w:val="100"/>
          <w:position w:val="0"/>
          <w:sz w:val="14"/>
          <w:szCs w:val="14"/>
        </w:rPr>
        <w:t xml:space="preserve">% </w:t>
      </w:r>
      <w:r>
        <w:rPr>
          <w:b w:val="0"/>
          <w:bCs w:val="0"/>
          <w:spacing w:val="0"/>
          <w:w w:val="100"/>
          <w:position w:val="0"/>
          <w:sz w:val="14"/>
          <w:szCs w:val="14"/>
        </w:rPr>
        <w:t xml:space="preserve">меди (для частей, изготавливаемых холодным способом) и не менее 50 </w:t>
      </w:r>
      <w:r>
        <w:rPr>
          <w:b w:val="0"/>
          <w:bCs w:val="0"/>
          <w:color w:val="555555"/>
          <w:spacing w:val="0"/>
          <w:w w:val="100"/>
          <w:position w:val="0"/>
          <w:sz w:val="14"/>
          <w:szCs w:val="14"/>
        </w:rPr>
        <w:t xml:space="preserve">% </w:t>
      </w:r>
      <w:r>
        <w:rPr>
          <w:b w:val="0"/>
          <w:bCs w:val="0"/>
          <w:spacing w:val="0"/>
          <w:w w:val="100"/>
          <w:position w:val="0"/>
          <w:sz w:val="14"/>
          <w:szCs w:val="14"/>
        </w:rPr>
        <w:t xml:space="preserve">меди </w:t>
      </w:r>
      <w:r>
        <w:rPr>
          <w:b w:val="0"/>
          <w:bCs w:val="0"/>
          <w:color w:val="555555"/>
          <w:spacing w:val="0"/>
          <w:w w:val="100"/>
          <w:position w:val="0"/>
          <w:sz w:val="14"/>
          <w:szCs w:val="14"/>
        </w:rPr>
        <w:t xml:space="preserve">(для </w:t>
      </w:r>
      <w:r>
        <w:rPr>
          <w:b w:val="0"/>
          <w:bCs w:val="0"/>
          <w:spacing w:val="0"/>
          <w:w w:val="100"/>
          <w:position w:val="0"/>
          <w:sz w:val="14"/>
          <w:szCs w:val="14"/>
        </w:rPr>
        <w:t xml:space="preserve">частей </w:t>
      </w:r>
      <w:r>
        <w:rPr>
          <w:b w:val="0"/>
          <w:bCs w:val="0"/>
          <w:color w:val="555555"/>
          <w:spacing w:val="0"/>
          <w:w w:val="100"/>
          <w:position w:val="0"/>
          <w:sz w:val="14"/>
          <w:szCs w:val="14"/>
        </w:rPr>
        <w:t xml:space="preserve">другого способа </w:t>
      </w:r>
      <w:r>
        <w:rPr>
          <w:b w:val="0"/>
          <w:bCs w:val="0"/>
          <w:spacing w:val="0"/>
          <w:w w:val="100"/>
          <w:position w:val="0"/>
          <w:sz w:val="14"/>
          <w:szCs w:val="14"/>
        </w:rPr>
        <w:t xml:space="preserve">изготовления), или из другого металла или металла </w:t>
      </w:r>
      <w:r>
        <w:rPr>
          <w:b w:val="0"/>
          <w:bCs w:val="0"/>
          <w:color w:val="555555"/>
          <w:spacing w:val="0"/>
          <w:w w:val="100"/>
          <w:position w:val="0"/>
          <w:sz w:val="14"/>
          <w:szCs w:val="14"/>
        </w:rPr>
        <w:t xml:space="preserve">с </w:t>
      </w:r>
      <w:r>
        <w:rPr>
          <w:b w:val="0"/>
          <w:bCs w:val="0"/>
          <w:spacing w:val="0"/>
          <w:w w:val="100"/>
          <w:position w:val="0"/>
          <w:sz w:val="14"/>
          <w:szCs w:val="14"/>
        </w:rPr>
        <w:t>соответствующим покрытием, не менее коррозиеустойкого. чем медь, и с не ме</w:t>
        <w:softHyphen/>
      </w:r>
      <w:r>
        <w:rPr>
          <w:b w:val="0"/>
          <w:bCs w:val="0"/>
          <w:color w:val="555555"/>
          <w:spacing w:val="0"/>
          <w:w w:val="100"/>
          <w:position w:val="0"/>
          <w:sz w:val="14"/>
          <w:szCs w:val="14"/>
        </w:rPr>
        <w:t xml:space="preserve">нее </w:t>
      </w:r>
      <w:r>
        <w:rPr>
          <w:b w:val="0"/>
          <w:bCs w:val="0"/>
          <w:spacing w:val="0"/>
          <w:w w:val="100"/>
          <w:position w:val="0"/>
          <w:sz w:val="14"/>
          <w:szCs w:val="14"/>
        </w:rPr>
        <w:t>пригодными механическими свойствами, применяемыми с неподготовленными алюминиевыми проводниками, либо оснащенные винтовыми выводами из алюминиевого материала для присоединения медных или алюминие</w:t>
        <w:softHyphen/>
        <w:t>вых проводников.</w:t>
      </w:r>
    </w:p>
    <w:p>
      <w:pPr>
        <w:pStyle w:val="Style15"/>
        <w:keepNext w:val="0"/>
        <w:keepLines w:val="0"/>
        <w:widowControl w:val="0"/>
        <w:shd w:val="clear" w:color="auto" w:fill="auto"/>
        <w:bidi w:val="0"/>
        <w:spacing w:before="0" w:after="60"/>
        <w:ind w:left="0" w:right="0" w:firstLine="440"/>
        <w:jc w:val="both"/>
        <w:rPr>
          <w:sz w:val="14"/>
          <w:szCs w:val="14"/>
        </w:rPr>
      </w:pPr>
      <w:r>
        <w:rPr>
          <w:b w:val="0"/>
          <w:bCs w:val="0"/>
          <w:spacing w:val="0"/>
          <w:w w:val="100"/>
          <w:position w:val="0"/>
          <w:sz w:val="14"/>
          <w:szCs w:val="14"/>
        </w:rPr>
        <w:t xml:space="preserve">В данном приложении алюминиевые проводники </w:t>
      </w:r>
      <w:r>
        <w:rPr>
          <w:b w:val="0"/>
          <w:bCs w:val="0"/>
          <w:color w:val="555555"/>
          <w:spacing w:val="0"/>
          <w:w w:val="100"/>
          <w:position w:val="0"/>
          <w:sz w:val="14"/>
          <w:szCs w:val="14"/>
        </w:rPr>
        <w:t xml:space="preserve">с </w:t>
      </w:r>
      <w:r>
        <w:rPr>
          <w:b w:val="0"/>
          <w:bCs w:val="0"/>
          <w:spacing w:val="0"/>
          <w:w w:val="100"/>
          <w:position w:val="0"/>
          <w:sz w:val="14"/>
          <w:szCs w:val="14"/>
        </w:rPr>
        <w:t>покрытием медью или никелем считаются алюминиевыми.</w:t>
      </w:r>
    </w:p>
    <w:p>
      <w:pPr>
        <w:pStyle w:val="Style15"/>
        <w:keepNext w:val="0"/>
        <w:keepLines w:val="0"/>
        <w:widowControl w:val="0"/>
        <w:shd w:val="clear" w:color="auto" w:fill="auto"/>
        <w:bidi w:val="0"/>
        <w:spacing w:before="0" w:after="0" w:line="271" w:lineRule="auto"/>
        <w:ind w:left="0" w:right="0" w:firstLine="440"/>
        <w:jc w:val="both"/>
        <w:rPr>
          <w:sz w:val="14"/>
          <w:szCs w:val="14"/>
        </w:rPr>
      </w:pPr>
      <w:r>
        <w:rPr>
          <w:b w:val="0"/>
          <w:bCs w:val="0"/>
          <w:spacing w:val="0"/>
          <w:w w:val="100"/>
          <w:position w:val="0"/>
          <w:sz w:val="14"/>
          <w:szCs w:val="14"/>
        </w:rPr>
        <w:t xml:space="preserve">Примечание </w:t>
      </w:r>
      <w:r>
        <w:rPr>
          <w:b w:val="0"/>
          <w:bCs w:val="0"/>
          <w:color w:val="555555"/>
          <w:spacing w:val="0"/>
          <w:w w:val="100"/>
          <w:position w:val="0"/>
          <w:sz w:val="14"/>
          <w:szCs w:val="14"/>
        </w:rPr>
        <w:t xml:space="preserve">— </w:t>
      </w:r>
      <w:r>
        <w:rPr>
          <w:b w:val="0"/>
          <w:bCs w:val="0"/>
          <w:spacing w:val="0"/>
          <w:w w:val="100"/>
          <w:position w:val="0"/>
          <w:sz w:val="14"/>
          <w:szCs w:val="14"/>
        </w:rPr>
        <w:t xml:space="preserve">В Австрии. Австралии </w:t>
      </w:r>
      <w:r>
        <w:rPr>
          <w:b w:val="0"/>
          <w:bCs w:val="0"/>
          <w:color w:val="191919"/>
          <w:spacing w:val="0"/>
          <w:w w:val="100"/>
          <w:position w:val="0"/>
          <w:sz w:val="14"/>
          <w:szCs w:val="14"/>
        </w:rPr>
        <w:t xml:space="preserve">и </w:t>
      </w:r>
      <w:r>
        <w:rPr>
          <w:b w:val="0"/>
          <w:bCs w:val="0"/>
          <w:spacing w:val="0"/>
          <w:w w:val="100"/>
          <w:position w:val="0"/>
          <w:sz w:val="14"/>
          <w:szCs w:val="14"/>
        </w:rPr>
        <w:t>Германии применение алюминиевых винтовых выводов для присоединения медных проводников недопустимо.</w:t>
      </w:r>
    </w:p>
    <w:p>
      <w:pPr>
        <w:pStyle w:val="Style15"/>
        <w:keepNext w:val="0"/>
        <w:keepLines w:val="0"/>
        <w:widowControl w:val="0"/>
        <w:shd w:val="clear" w:color="auto" w:fill="auto"/>
        <w:bidi w:val="0"/>
        <w:spacing w:before="0" w:after="0" w:line="271" w:lineRule="auto"/>
        <w:ind w:left="0" w:right="0" w:firstLine="440"/>
        <w:jc w:val="both"/>
        <w:rPr>
          <w:sz w:val="14"/>
          <w:szCs w:val="14"/>
        </w:rPr>
      </w:pPr>
      <w:r>
        <w:rPr>
          <w:b w:val="0"/>
          <w:bCs w:val="0"/>
          <w:spacing w:val="0"/>
          <w:w w:val="100"/>
          <w:position w:val="0"/>
          <w:sz w:val="14"/>
          <w:szCs w:val="14"/>
        </w:rPr>
        <w:t>В Австрии. Швейцарии и Германии применение выводов только для алюминиевых проводников запрещено.</w:t>
      </w:r>
    </w:p>
    <w:p>
      <w:pPr>
        <w:pStyle w:val="Style15"/>
        <w:keepNext w:val="0"/>
        <w:keepLines w:val="0"/>
        <w:widowControl w:val="0"/>
        <w:shd w:val="clear" w:color="auto" w:fill="auto"/>
        <w:bidi w:val="0"/>
        <w:spacing w:before="0" w:after="0" w:line="271" w:lineRule="auto"/>
        <w:ind w:left="0" w:right="0" w:firstLine="440"/>
        <w:jc w:val="both"/>
        <w:rPr>
          <w:sz w:val="14"/>
          <w:szCs w:val="14"/>
        </w:rPr>
      </w:pPr>
      <w:r>
        <w:rPr>
          <w:b w:val="0"/>
          <w:bCs w:val="0"/>
          <w:spacing w:val="0"/>
          <w:w w:val="100"/>
          <w:position w:val="0"/>
          <w:sz w:val="14"/>
          <w:szCs w:val="14"/>
        </w:rPr>
        <w:t>В Испании недопустимо применение алюминиевых проводников в концевых цепях в бытовых и аналогичных электроустановках, например офисы, магазины и т. п.</w:t>
      </w:r>
    </w:p>
    <w:p>
      <w:pPr>
        <w:pStyle w:val="Style15"/>
        <w:keepNext w:val="0"/>
        <w:keepLines w:val="0"/>
        <w:widowControl w:val="0"/>
        <w:shd w:val="clear" w:color="auto" w:fill="auto"/>
        <w:bidi w:val="0"/>
        <w:spacing w:before="0" w:after="60" w:line="271" w:lineRule="auto"/>
        <w:ind w:left="0" w:right="0" w:firstLine="440"/>
        <w:jc w:val="both"/>
        <w:rPr>
          <w:sz w:val="14"/>
          <w:szCs w:val="14"/>
        </w:rPr>
      </w:pPr>
      <w:r>
        <w:rPr>
          <w:b w:val="0"/>
          <w:bCs w:val="0"/>
          <w:spacing w:val="0"/>
          <w:w w:val="100"/>
          <w:position w:val="0"/>
          <w:sz w:val="14"/>
          <w:szCs w:val="14"/>
        </w:rPr>
        <w:t xml:space="preserve">В Дании минимальное </w:t>
      </w:r>
      <w:r>
        <w:rPr>
          <w:b w:val="0"/>
          <w:bCs w:val="0"/>
          <w:color w:val="555555"/>
          <w:spacing w:val="0"/>
          <w:w w:val="100"/>
          <w:position w:val="0"/>
          <w:sz w:val="14"/>
          <w:szCs w:val="14"/>
        </w:rPr>
        <w:t xml:space="preserve">поперечное </w:t>
      </w:r>
      <w:r>
        <w:rPr>
          <w:b w:val="0"/>
          <w:bCs w:val="0"/>
          <w:spacing w:val="0"/>
          <w:w w:val="100"/>
          <w:position w:val="0"/>
          <w:sz w:val="14"/>
          <w:szCs w:val="14"/>
        </w:rPr>
        <w:t xml:space="preserve">сечение алюминиевых проводников составляет </w:t>
      </w:r>
      <w:r>
        <w:rPr>
          <w:b w:val="0"/>
          <w:bCs w:val="0"/>
          <w:color w:val="555555"/>
          <w:spacing w:val="0"/>
          <w:w w:val="100"/>
          <w:position w:val="0"/>
          <w:sz w:val="14"/>
          <w:szCs w:val="14"/>
        </w:rPr>
        <w:t xml:space="preserve">16 </w:t>
      </w:r>
      <w:r>
        <w:rPr>
          <w:b w:val="0"/>
          <w:bCs w:val="0"/>
          <w:spacing w:val="0"/>
          <w:w w:val="100"/>
          <w:position w:val="0"/>
          <w:sz w:val="14"/>
          <w:szCs w:val="14"/>
        </w:rPr>
        <w:t>мм</w:t>
      </w:r>
      <w:r>
        <w:rPr>
          <w:b w:val="0"/>
          <w:bCs w:val="0"/>
          <w:spacing w:val="0"/>
          <w:w w:val="100"/>
          <w:position w:val="0"/>
          <w:sz w:val="14"/>
          <w:szCs w:val="14"/>
          <w:vertAlign w:val="superscript"/>
        </w:rPr>
        <w:t>2</w:t>
      </w:r>
      <w:r>
        <w:rPr>
          <w:b w:val="0"/>
          <w:bCs w:val="0"/>
          <w:spacing w:val="0"/>
          <w:w w:val="100"/>
          <w:position w:val="0"/>
          <w:sz w:val="14"/>
          <w:szCs w:val="14"/>
        </w:rPr>
        <w:t>.</w:t>
      </w:r>
    </w:p>
    <w:p>
      <w:pPr>
        <w:pStyle w:val="Style15"/>
        <w:keepNext w:val="0"/>
        <w:keepLines w:val="0"/>
        <w:widowControl w:val="0"/>
        <w:shd w:val="clear" w:color="auto" w:fill="auto"/>
        <w:bidi w:val="0"/>
        <w:spacing w:before="0" w:after="60" w:line="271" w:lineRule="auto"/>
        <w:ind w:left="0" w:right="0" w:firstLine="440"/>
        <w:jc w:val="both"/>
        <w:rPr>
          <w:sz w:val="14"/>
          <w:szCs w:val="14"/>
        </w:rPr>
      </w:pPr>
      <w:r>
        <w:rPr>
          <w:b w:val="0"/>
          <w:bCs w:val="0"/>
          <w:color w:val="191919"/>
          <w:spacing w:val="0"/>
          <w:w w:val="100"/>
          <w:position w:val="0"/>
          <w:sz w:val="14"/>
          <w:szCs w:val="14"/>
        </w:rPr>
        <w:t xml:space="preserve">L.2 </w:t>
      </w:r>
      <w:r>
        <w:rPr>
          <w:b w:val="0"/>
          <w:bCs w:val="0"/>
          <w:color w:val="191919"/>
          <w:spacing w:val="0"/>
          <w:w w:val="100"/>
          <w:position w:val="0"/>
          <w:sz w:val="14"/>
          <w:szCs w:val="14"/>
        </w:rPr>
        <w:t>Нормативные ссылки</w:t>
      </w:r>
    </w:p>
    <w:p>
      <w:pPr>
        <w:pStyle w:val="Style15"/>
        <w:keepNext w:val="0"/>
        <w:keepLines w:val="0"/>
        <w:widowControl w:val="0"/>
        <w:shd w:val="clear" w:color="auto" w:fill="auto"/>
        <w:bidi w:val="0"/>
        <w:spacing w:before="0" w:after="60" w:line="271" w:lineRule="auto"/>
        <w:ind w:left="0" w:right="0" w:firstLine="440"/>
        <w:jc w:val="both"/>
        <w:rPr>
          <w:sz w:val="14"/>
          <w:szCs w:val="14"/>
        </w:rPr>
      </w:pPr>
      <w:r>
        <w:rPr>
          <w:b w:val="0"/>
          <w:bCs w:val="0"/>
          <w:spacing w:val="0"/>
          <w:w w:val="100"/>
          <w:position w:val="0"/>
          <w:sz w:val="14"/>
          <w:szCs w:val="14"/>
        </w:rPr>
        <w:t>Аннулировано.</w:t>
      </w:r>
    </w:p>
    <w:p>
      <w:pPr>
        <w:pStyle w:val="Style15"/>
        <w:keepNext w:val="0"/>
        <w:keepLines w:val="0"/>
        <w:widowControl w:val="0"/>
        <w:shd w:val="clear" w:color="auto" w:fill="auto"/>
        <w:bidi w:val="0"/>
        <w:spacing w:before="0" w:after="60" w:line="271" w:lineRule="auto"/>
        <w:ind w:left="0" w:right="0" w:firstLine="440"/>
        <w:jc w:val="both"/>
        <w:rPr>
          <w:sz w:val="14"/>
          <w:szCs w:val="14"/>
        </w:rPr>
      </w:pPr>
      <w:r>
        <w:rPr>
          <w:b w:val="0"/>
          <w:bCs w:val="0"/>
          <w:color w:val="191919"/>
          <w:spacing w:val="0"/>
          <w:w w:val="100"/>
          <w:position w:val="0"/>
          <w:sz w:val="14"/>
          <w:szCs w:val="14"/>
        </w:rPr>
        <w:t xml:space="preserve">L.3 </w:t>
      </w:r>
      <w:r>
        <w:rPr>
          <w:b w:val="0"/>
          <w:bCs w:val="0"/>
          <w:color w:val="191919"/>
          <w:spacing w:val="0"/>
          <w:w w:val="100"/>
          <w:position w:val="0"/>
          <w:sz w:val="14"/>
          <w:szCs w:val="14"/>
        </w:rPr>
        <w:t>Определения</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По разделу </w:t>
      </w:r>
      <w:r>
        <w:rPr>
          <w:b w:val="0"/>
          <w:bCs w:val="0"/>
          <w:color w:val="555555"/>
          <w:spacing w:val="0"/>
          <w:w w:val="100"/>
          <w:position w:val="0"/>
          <w:sz w:val="14"/>
          <w:szCs w:val="14"/>
        </w:rPr>
        <w:t xml:space="preserve">3 со </w:t>
      </w:r>
      <w:r>
        <w:rPr>
          <w:b w:val="0"/>
          <w:bCs w:val="0"/>
          <w:spacing w:val="0"/>
          <w:w w:val="100"/>
          <w:position w:val="0"/>
          <w:sz w:val="14"/>
          <w:szCs w:val="14"/>
        </w:rPr>
        <w:t>следующими дополнениями:</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L.3.1 </w:t>
      </w:r>
      <w:r>
        <w:rPr>
          <w:b w:val="0"/>
          <w:bCs w:val="0"/>
          <w:color w:val="191919"/>
          <w:spacing w:val="0"/>
          <w:w w:val="100"/>
          <w:position w:val="0"/>
          <w:sz w:val="14"/>
          <w:szCs w:val="14"/>
        </w:rPr>
        <w:t xml:space="preserve">подготовленный проводник </w:t>
      </w:r>
      <w:r>
        <w:rPr>
          <w:b w:val="0"/>
          <w:bCs w:val="0"/>
          <w:spacing w:val="0"/>
          <w:w w:val="100"/>
          <w:position w:val="0"/>
          <w:sz w:val="14"/>
          <w:szCs w:val="14"/>
        </w:rPr>
        <w:t xml:space="preserve">(treated </w:t>
      </w:r>
      <w:r>
        <w:rPr>
          <w:b w:val="0"/>
          <w:bCs w:val="0"/>
          <w:color w:val="555555"/>
          <w:spacing w:val="0"/>
          <w:w w:val="100"/>
          <w:position w:val="0"/>
          <w:sz w:val="14"/>
          <w:szCs w:val="14"/>
        </w:rPr>
        <w:t xml:space="preserve">conductor): </w:t>
      </w:r>
      <w:r>
        <w:rPr>
          <w:b w:val="0"/>
          <w:bCs w:val="0"/>
          <w:spacing w:val="0"/>
          <w:w w:val="100"/>
          <w:position w:val="0"/>
          <w:sz w:val="14"/>
          <w:szCs w:val="14"/>
        </w:rPr>
        <w:t xml:space="preserve">Проводник, </w:t>
      </w:r>
      <w:r>
        <w:rPr>
          <w:b w:val="0"/>
          <w:bCs w:val="0"/>
          <w:color w:val="555555"/>
          <w:spacing w:val="0"/>
          <w:w w:val="100"/>
          <w:position w:val="0"/>
          <w:sz w:val="14"/>
          <w:szCs w:val="14"/>
        </w:rPr>
        <w:t xml:space="preserve">с </w:t>
      </w:r>
      <w:r>
        <w:rPr>
          <w:b w:val="0"/>
          <w:bCs w:val="0"/>
          <w:spacing w:val="0"/>
          <w:w w:val="100"/>
          <w:position w:val="0"/>
          <w:sz w:val="14"/>
          <w:szCs w:val="14"/>
        </w:rPr>
        <w:t xml:space="preserve">внешних жил которого в контактной его части смят окисный </w:t>
      </w:r>
      <w:r>
        <w:rPr>
          <w:b w:val="0"/>
          <w:bCs w:val="0"/>
          <w:color w:val="555555"/>
          <w:spacing w:val="0"/>
          <w:w w:val="100"/>
          <w:position w:val="0"/>
          <w:sz w:val="14"/>
          <w:szCs w:val="14"/>
        </w:rPr>
        <w:t xml:space="preserve">слой </w:t>
      </w:r>
      <w:r>
        <w:rPr>
          <w:b w:val="0"/>
          <w:bCs w:val="0"/>
          <w:spacing w:val="0"/>
          <w:w w:val="100"/>
          <w:position w:val="0"/>
          <w:sz w:val="14"/>
          <w:szCs w:val="14"/>
        </w:rPr>
        <w:t>и/или залита уплотняющая масса для обеспечения хорошей проводимости и/или предо</w:t>
        <w:softHyphen/>
        <w:t xml:space="preserve">хранения </w:t>
      </w:r>
      <w:r>
        <w:rPr>
          <w:b w:val="0"/>
          <w:bCs w:val="0"/>
          <w:color w:val="555555"/>
          <w:spacing w:val="0"/>
          <w:w w:val="100"/>
          <w:position w:val="0"/>
          <w:sz w:val="14"/>
          <w:szCs w:val="14"/>
        </w:rPr>
        <w:t xml:space="preserve">от </w:t>
      </w:r>
      <w:r>
        <w:rPr>
          <w:b w:val="0"/>
          <w:bCs w:val="0"/>
          <w:spacing w:val="0"/>
          <w:w w:val="100"/>
          <w:position w:val="0"/>
          <w:sz w:val="14"/>
          <w:szCs w:val="14"/>
        </w:rPr>
        <w:t>коррозии.</w:t>
      </w:r>
    </w:p>
    <w:p>
      <w:pPr>
        <w:pStyle w:val="Style15"/>
        <w:keepNext w:val="0"/>
        <w:keepLines w:val="0"/>
        <w:widowControl w:val="0"/>
        <w:shd w:val="clear" w:color="auto" w:fill="auto"/>
        <w:bidi w:val="0"/>
        <w:spacing w:before="0" w:after="60"/>
        <w:ind w:left="0" w:right="0" w:firstLine="440"/>
        <w:jc w:val="both"/>
        <w:rPr>
          <w:sz w:val="14"/>
          <w:szCs w:val="14"/>
        </w:rPr>
      </w:pPr>
      <w:r>
        <w:rPr>
          <w:b w:val="0"/>
          <w:bCs w:val="0"/>
          <w:spacing w:val="0"/>
          <w:w w:val="100"/>
          <w:position w:val="0"/>
          <w:sz w:val="14"/>
          <w:szCs w:val="14"/>
        </w:rPr>
        <w:t xml:space="preserve">L.3.2 </w:t>
      </w:r>
      <w:r>
        <w:rPr>
          <w:b w:val="0"/>
          <w:bCs w:val="0"/>
          <w:color w:val="191919"/>
          <w:spacing w:val="0"/>
          <w:w w:val="100"/>
          <w:position w:val="0"/>
          <w:sz w:val="14"/>
          <w:szCs w:val="14"/>
        </w:rPr>
        <w:t xml:space="preserve">неподготовленный проводник </w:t>
      </w:r>
      <w:r>
        <w:rPr>
          <w:b w:val="0"/>
          <w:bCs w:val="0"/>
          <w:spacing w:val="0"/>
          <w:w w:val="100"/>
          <w:position w:val="0"/>
          <w:sz w:val="14"/>
          <w:szCs w:val="14"/>
        </w:rPr>
        <w:t xml:space="preserve">(untreated/unprepared conductor): </w:t>
      </w:r>
      <w:r>
        <w:rPr>
          <w:b w:val="0"/>
          <w:bCs w:val="0"/>
          <w:spacing w:val="0"/>
          <w:w w:val="100"/>
          <w:position w:val="0"/>
          <w:sz w:val="14"/>
          <w:szCs w:val="14"/>
        </w:rPr>
        <w:t xml:space="preserve">Проводник, </w:t>
      </w:r>
      <w:r>
        <w:rPr>
          <w:b w:val="0"/>
          <w:bCs w:val="0"/>
          <w:color w:val="555555"/>
          <w:spacing w:val="0"/>
          <w:w w:val="100"/>
          <w:position w:val="0"/>
          <w:sz w:val="14"/>
          <w:szCs w:val="14"/>
        </w:rPr>
        <w:t xml:space="preserve">с </w:t>
      </w:r>
      <w:r>
        <w:rPr>
          <w:b w:val="0"/>
          <w:bCs w:val="0"/>
          <w:spacing w:val="0"/>
          <w:w w:val="100"/>
          <w:position w:val="0"/>
          <w:sz w:val="14"/>
          <w:szCs w:val="14"/>
        </w:rPr>
        <w:t xml:space="preserve">конца </w:t>
      </w:r>
      <w:r>
        <w:rPr>
          <w:b w:val="0"/>
          <w:bCs w:val="0"/>
          <w:color w:val="555555"/>
          <w:spacing w:val="0"/>
          <w:w w:val="100"/>
          <w:position w:val="0"/>
          <w:sz w:val="14"/>
          <w:szCs w:val="14"/>
        </w:rPr>
        <w:t xml:space="preserve">которого </w:t>
      </w:r>
      <w:r>
        <w:rPr>
          <w:b w:val="0"/>
          <w:bCs w:val="0"/>
          <w:spacing w:val="0"/>
          <w:w w:val="100"/>
          <w:position w:val="0"/>
          <w:sz w:val="14"/>
          <w:szCs w:val="14"/>
        </w:rPr>
        <w:t>на опре</w:t>
        <w:softHyphen/>
        <w:t xml:space="preserve">деленную длину снята изоляции для ввода </w:t>
      </w:r>
      <w:r>
        <w:rPr>
          <w:b w:val="0"/>
          <w:bCs w:val="0"/>
          <w:color w:val="555555"/>
          <w:spacing w:val="0"/>
          <w:w w:val="100"/>
          <w:position w:val="0"/>
          <w:sz w:val="14"/>
          <w:szCs w:val="14"/>
        </w:rPr>
        <w:t xml:space="preserve">его </w:t>
      </w:r>
      <w:r>
        <w:rPr>
          <w:b w:val="0"/>
          <w:bCs w:val="0"/>
          <w:spacing w:val="0"/>
          <w:w w:val="100"/>
          <w:position w:val="0"/>
          <w:sz w:val="14"/>
          <w:szCs w:val="14"/>
        </w:rPr>
        <w:t>в вывод.</w:t>
      </w:r>
    </w:p>
    <w:p>
      <w:pPr>
        <w:pStyle w:val="Style15"/>
        <w:keepNext w:val="0"/>
        <w:keepLines w:val="0"/>
        <w:widowControl w:val="0"/>
        <w:shd w:val="clear" w:color="auto" w:fill="auto"/>
        <w:bidi w:val="0"/>
        <w:spacing w:before="0" w:after="60" w:line="271" w:lineRule="auto"/>
        <w:ind w:left="0" w:right="0" w:firstLine="440"/>
        <w:jc w:val="both"/>
        <w:rPr>
          <w:sz w:val="14"/>
          <w:szCs w:val="14"/>
        </w:rPr>
      </w:pPr>
      <w:r>
        <w:rPr>
          <w:b w:val="0"/>
          <w:bCs w:val="0"/>
          <w:spacing w:val="0"/>
          <w:w w:val="100"/>
          <w:position w:val="0"/>
          <w:sz w:val="14"/>
          <w:szCs w:val="14"/>
        </w:rPr>
        <w:t xml:space="preserve">Примечание — Проводник, имеющий такую форму, которая позволяет </w:t>
      </w:r>
      <w:r>
        <w:rPr>
          <w:b w:val="0"/>
          <w:bCs w:val="0"/>
          <w:color w:val="555555"/>
          <w:spacing w:val="0"/>
          <w:w w:val="100"/>
          <w:position w:val="0"/>
          <w:sz w:val="14"/>
          <w:szCs w:val="14"/>
        </w:rPr>
        <w:t xml:space="preserve">легко </w:t>
      </w:r>
      <w:r>
        <w:rPr>
          <w:b w:val="0"/>
          <w:bCs w:val="0"/>
          <w:spacing w:val="0"/>
          <w:w w:val="100"/>
          <w:position w:val="0"/>
          <w:sz w:val="14"/>
          <w:szCs w:val="14"/>
        </w:rPr>
        <w:t xml:space="preserve">вводить его </w:t>
      </w:r>
      <w:r>
        <w:rPr>
          <w:b w:val="0"/>
          <w:bCs w:val="0"/>
          <w:color w:val="191919"/>
          <w:spacing w:val="0"/>
          <w:w w:val="100"/>
          <w:position w:val="0"/>
          <w:sz w:val="14"/>
          <w:szCs w:val="14"/>
        </w:rPr>
        <w:t xml:space="preserve">в </w:t>
      </w:r>
      <w:r>
        <w:rPr>
          <w:b w:val="0"/>
          <w:bCs w:val="0"/>
          <w:spacing w:val="0"/>
          <w:w w:val="100"/>
          <w:position w:val="0"/>
          <w:sz w:val="14"/>
          <w:szCs w:val="14"/>
        </w:rPr>
        <w:t xml:space="preserve">вывод или концы жилы которого скручены </w:t>
      </w:r>
      <w:r>
        <w:rPr>
          <w:b w:val="0"/>
          <w:bCs w:val="0"/>
          <w:color w:val="555555"/>
          <w:spacing w:val="0"/>
          <w:w w:val="100"/>
          <w:position w:val="0"/>
          <w:sz w:val="14"/>
          <w:szCs w:val="14"/>
        </w:rPr>
        <w:t xml:space="preserve">с </w:t>
      </w:r>
      <w:r>
        <w:rPr>
          <w:b w:val="0"/>
          <w:bCs w:val="0"/>
          <w:spacing w:val="0"/>
          <w:w w:val="100"/>
          <w:position w:val="0"/>
          <w:sz w:val="14"/>
          <w:szCs w:val="14"/>
        </w:rPr>
        <w:t>целью укрепления, считают неподготовленным проводником.</w:t>
      </w:r>
    </w:p>
    <w:p>
      <w:pPr>
        <w:pStyle w:val="Style15"/>
        <w:keepNext w:val="0"/>
        <w:keepLines w:val="0"/>
        <w:widowControl w:val="0"/>
        <w:shd w:val="clear" w:color="auto" w:fill="auto"/>
        <w:bidi w:val="0"/>
        <w:spacing w:before="0" w:after="60" w:line="266" w:lineRule="auto"/>
        <w:ind w:left="0" w:right="0" w:firstLine="440"/>
        <w:jc w:val="both"/>
        <w:rPr>
          <w:sz w:val="14"/>
          <w:szCs w:val="14"/>
        </w:rPr>
      </w:pPr>
      <w:r>
        <w:rPr>
          <w:b w:val="0"/>
          <w:bCs w:val="0"/>
          <w:spacing w:val="0"/>
          <w:w w:val="100"/>
          <w:position w:val="0"/>
          <w:sz w:val="14"/>
          <w:szCs w:val="14"/>
        </w:rPr>
        <w:t xml:space="preserve">L3.3 </w:t>
      </w:r>
      <w:r>
        <w:rPr>
          <w:b w:val="0"/>
          <w:bCs w:val="0"/>
          <w:color w:val="191919"/>
          <w:spacing w:val="0"/>
          <w:w w:val="100"/>
          <w:position w:val="0"/>
          <w:sz w:val="14"/>
          <w:szCs w:val="14"/>
        </w:rPr>
        <w:t xml:space="preserve">эквалайзер (выравниватель) </w:t>
      </w:r>
      <w:r>
        <w:rPr>
          <w:b w:val="0"/>
          <w:bCs w:val="0"/>
          <w:spacing w:val="0"/>
          <w:w w:val="100"/>
          <w:position w:val="0"/>
          <w:sz w:val="14"/>
          <w:szCs w:val="14"/>
        </w:rPr>
        <w:t xml:space="preserve">(equalizer): </w:t>
      </w:r>
      <w:r>
        <w:rPr>
          <w:b w:val="0"/>
          <w:bCs w:val="0"/>
          <w:spacing w:val="0"/>
          <w:w w:val="100"/>
          <w:position w:val="0"/>
          <w:sz w:val="14"/>
          <w:szCs w:val="14"/>
        </w:rPr>
        <w:t>Устройство, применяемое в испытательном контуре и обес</w:t>
        <w:softHyphen/>
        <w:t>печивающее эквипотенциальную и однородную плотность тока в многопроволочном проводнике без изменения температуры проводника.</w:t>
      </w:r>
    </w:p>
    <w:p>
      <w:pPr>
        <w:pStyle w:val="Style15"/>
        <w:keepNext w:val="0"/>
        <w:keepLines w:val="0"/>
        <w:widowControl w:val="0"/>
        <w:shd w:val="clear" w:color="auto" w:fill="auto"/>
        <w:bidi w:val="0"/>
        <w:spacing w:before="0" w:after="60" w:line="266" w:lineRule="auto"/>
        <w:ind w:left="0" w:right="0" w:firstLine="440"/>
        <w:jc w:val="both"/>
        <w:rPr>
          <w:sz w:val="14"/>
          <w:szCs w:val="14"/>
        </w:rPr>
      </w:pPr>
      <w:r>
        <w:rPr>
          <w:b w:val="0"/>
          <w:bCs w:val="0"/>
          <w:spacing w:val="0"/>
          <w:w w:val="100"/>
          <w:position w:val="0"/>
          <w:sz w:val="14"/>
          <w:szCs w:val="14"/>
        </w:rPr>
        <w:t xml:space="preserve">L.3.4 </w:t>
      </w:r>
      <w:r>
        <w:rPr>
          <w:b w:val="0"/>
          <w:bCs w:val="0"/>
          <w:color w:val="191919"/>
          <w:spacing w:val="0"/>
          <w:w w:val="100"/>
          <w:position w:val="0"/>
          <w:sz w:val="14"/>
          <w:szCs w:val="14"/>
        </w:rPr>
        <w:t xml:space="preserve">контрольный проводник </w:t>
      </w:r>
      <w:r>
        <w:rPr>
          <w:b w:val="0"/>
          <w:bCs w:val="0"/>
          <w:spacing w:val="0"/>
          <w:w w:val="100"/>
          <w:position w:val="0"/>
          <w:sz w:val="14"/>
          <w:szCs w:val="14"/>
        </w:rPr>
        <w:t xml:space="preserve">(reference </w:t>
      </w:r>
      <w:r>
        <w:rPr>
          <w:b w:val="0"/>
          <w:bCs w:val="0"/>
          <w:color w:val="555555"/>
          <w:spacing w:val="0"/>
          <w:w w:val="100"/>
          <w:position w:val="0"/>
          <w:sz w:val="14"/>
          <w:szCs w:val="14"/>
        </w:rPr>
        <w:t xml:space="preserve">conductor): </w:t>
      </w:r>
      <w:r>
        <w:rPr>
          <w:b w:val="0"/>
          <w:bCs w:val="0"/>
          <w:spacing w:val="0"/>
          <w:w w:val="100"/>
          <w:position w:val="0"/>
          <w:sz w:val="14"/>
          <w:szCs w:val="14"/>
        </w:rPr>
        <w:t xml:space="preserve">Проводник большой протяженности </w:t>
      </w:r>
      <w:r>
        <w:rPr>
          <w:b w:val="0"/>
          <w:bCs w:val="0"/>
          <w:color w:val="555555"/>
          <w:spacing w:val="0"/>
          <w:w w:val="100"/>
          <w:position w:val="0"/>
          <w:sz w:val="14"/>
          <w:szCs w:val="14"/>
        </w:rPr>
        <w:t xml:space="preserve">того же </w:t>
      </w:r>
      <w:r>
        <w:rPr>
          <w:b w:val="0"/>
          <w:bCs w:val="0"/>
          <w:spacing w:val="0"/>
          <w:w w:val="100"/>
          <w:position w:val="0"/>
          <w:sz w:val="14"/>
          <w:szCs w:val="14"/>
        </w:rPr>
        <w:t>типа и се</w:t>
        <w:softHyphen/>
        <w:t xml:space="preserve">чения. что и присоединенный </w:t>
      </w:r>
      <w:r>
        <w:rPr>
          <w:b w:val="0"/>
          <w:bCs w:val="0"/>
          <w:color w:val="555555"/>
          <w:spacing w:val="0"/>
          <w:w w:val="100"/>
          <w:position w:val="0"/>
          <w:sz w:val="14"/>
          <w:szCs w:val="14"/>
        </w:rPr>
        <w:t xml:space="preserve">к </w:t>
      </w:r>
      <w:r>
        <w:rPr>
          <w:b w:val="0"/>
          <w:bCs w:val="0"/>
          <w:spacing w:val="0"/>
          <w:w w:val="100"/>
          <w:position w:val="0"/>
          <w:sz w:val="14"/>
          <w:szCs w:val="14"/>
        </w:rPr>
        <w:t xml:space="preserve">испытуемому выводу, включенный последовательно в ту же </w:t>
      </w:r>
      <w:r>
        <w:rPr>
          <w:b w:val="0"/>
          <w:bCs w:val="0"/>
          <w:color w:val="555555"/>
          <w:spacing w:val="0"/>
          <w:w w:val="100"/>
          <w:position w:val="0"/>
          <w:sz w:val="14"/>
          <w:szCs w:val="14"/>
        </w:rPr>
        <w:t>цепь.</w:t>
      </w:r>
    </w:p>
    <w:p>
      <w:pPr>
        <w:pStyle w:val="Style15"/>
        <w:keepNext w:val="0"/>
        <w:keepLines w:val="0"/>
        <w:widowControl w:val="0"/>
        <w:shd w:val="clear" w:color="auto" w:fill="auto"/>
        <w:bidi w:val="0"/>
        <w:spacing w:before="0" w:after="60" w:line="271" w:lineRule="auto"/>
        <w:ind w:left="0" w:right="0" w:firstLine="440"/>
        <w:jc w:val="both"/>
        <w:rPr>
          <w:sz w:val="14"/>
          <w:szCs w:val="14"/>
        </w:rPr>
      </w:pPr>
      <w:r>
        <w:rPr>
          <w:b w:val="0"/>
          <w:bCs w:val="0"/>
          <w:spacing w:val="0"/>
          <w:w w:val="100"/>
          <w:position w:val="0"/>
          <w:sz w:val="14"/>
          <w:szCs w:val="14"/>
        </w:rPr>
        <w:t xml:space="preserve">Примечание </w:t>
      </w:r>
      <w:r>
        <w:rPr>
          <w:b w:val="0"/>
          <w:bCs w:val="0"/>
          <w:color w:val="555555"/>
          <w:spacing w:val="0"/>
          <w:w w:val="100"/>
          <w:position w:val="0"/>
          <w:sz w:val="14"/>
          <w:szCs w:val="14"/>
        </w:rPr>
        <w:t xml:space="preserve">— </w:t>
      </w:r>
      <w:r>
        <w:rPr>
          <w:b w:val="0"/>
          <w:bCs w:val="0"/>
          <w:spacing w:val="0"/>
          <w:w w:val="100"/>
          <w:position w:val="0"/>
          <w:sz w:val="14"/>
          <w:szCs w:val="14"/>
        </w:rPr>
        <w:t>Он обеспечивает определяемую контрольную температуру и при необходимости кон</w:t>
        <w:softHyphen/>
        <w:t>трольное сопротивление.</w:t>
      </w:r>
    </w:p>
    <w:p>
      <w:pPr>
        <w:pStyle w:val="Style15"/>
        <w:keepNext w:val="0"/>
        <w:keepLines w:val="0"/>
        <w:widowControl w:val="0"/>
        <w:shd w:val="clear" w:color="auto" w:fill="auto"/>
        <w:bidi w:val="0"/>
        <w:spacing w:before="0" w:after="60" w:line="271" w:lineRule="auto"/>
        <w:ind w:left="0" w:right="0" w:firstLine="440"/>
        <w:jc w:val="both"/>
        <w:rPr>
          <w:sz w:val="14"/>
          <w:szCs w:val="14"/>
        </w:rPr>
      </w:pPr>
      <w:r>
        <w:rPr>
          <w:b w:val="0"/>
          <w:bCs w:val="0"/>
          <w:spacing w:val="0"/>
          <w:w w:val="100"/>
          <w:position w:val="0"/>
          <w:sz w:val="14"/>
          <w:szCs w:val="14"/>
        </w:rPr>
        <w:t xml:space="preserve">L.3.5 </w:t>
      </w:r>
      <w:r>
        <w:rPr>
          <w:b w:val="0"/>
          <w:bCs w:val="0"/>
          <w:color w:val="191919"/>
          <w:spacing w:val="0"/>
          <w:w w:val="100"/>
          <w:position w:val="0"/>
          <w:sz w:val="14"/>
          <w:szCs w:val="14"/>
        </w:rPr>
        <w:t xml:space="preserve">коэффициент устойчивости </w:t>
      </w:r>
      <w:r>
        <w:rPr>
          <w:b w:val="0"/>
          <w:bCs w:val="0"/>
          <w:color w:val="555555"/>
          <w:spacing w:val="0"/>
          <w:w w:val="100"/>
          <w:position w:val="0"/>
          <w:sz w:val="14"/>
          <w:szCs w:val="14"/>
        </w:rPr>
        <w:t xml:space="preserve">(S,) </w:t>
      </w:r>
      <w:r>
        <w:rPr>
          <w:b w:val="0"/>
          <w:bCs w:val="0"/>
          <w:spacing w:val="0"/>
          <w:w w:val="100"/>
          <w:position w:val="0"/>
          <w:sz w:val="14"/>
          <w:szCs w:val="14"/>
        </w:rPr>
        <w:t xml:space="preserve">(stability </w:t>
      </w:r>
      <w:r>
        <w:rPr>
          <w:b w:val="0"/>
          <w:bCs w:val="0"/>
          <w:color w:val="555555"/>
          <w:spacing w:val="0"/>
          <w:w w:val="100"/>
          <w:position w:val="0"/>
          <w:sz w:val="14"/>
          <w:szCs w:val="14"/>
        </w:rPr>
        <w:t xml:space="preserve">factors,): </w:t>
      </w:r>
      <w:r>
        <w:rPr>
          <w:b w:val="0"/>
          <w:bCs w:val="0"/>
          <w:spacing w:val="0"/>
          <w:w w:val="100"/>
          <w:position w:val="0"/>
          <w:sz w:val="14"/>
          <w:szCs w:val="14"/>
        </w:rPr>
        <w:t xml:space="preserve">Измерение стабильности температуры вывода </w:t>
      </w:r>
      <w:r>
        <w:rPr>
          <w:b w:val="0"/>
          <w:bCs w:val="0"/>
          <w:color w:val="555555"/>
          <w:spacing w:val="0"/>
          <w:w w:val="100"/>
          <w:position w:val="0"/>
          <w:sz w:val="14"/>
          <w:szCs w:val="14"/>
        </w:rPr>
        <w:t xml:space="preserve">при </w:t>
      </w:r>
      <w:r>
        <w:rPr>
          <w:b w:val="0"/>
          <w:bCs w:val="0"/>
          <w:spacing w:val="0"/>
          <w:w w:val="100"/>
          <w:position w:val="0"/>
          <w:sz w:val="14"/>
          <w:szCs w:val="14"/>
        </w:rPr>
        <w:t>циклических испытаниях током.</w:t>
      </w:r>
    </w:p>
    <w:p>
      <w:pPr>
        <w:pStyle w:val="Style15"/>
        <w:keepNext w:val="0"/>
        <w:keepLines w:val="0"/>
        <w:widowControl w:val="0"/>
        <w:shd w:val="clear" w:color="auto" w:fill="auto"/>
        <w:bidi w:val="0"/>
        <w:spacing w:before="0" w:after="60" w:line="271" w:lineRule="auto"/>
        <w:ind w:left="0" w:right="0" w:firstLine="440"/>
        <w:jc w:val="both"/>
        <w:rPr>
          <w:sz w:val="14"/>
          <w:szCs w:val="14"/>
        </w:rPr>
      </w:pPr>
      <w:r>
        <w:rPr>
          <w:b w:val="0"/>
          <w:bCs w:val="0"/>
          <w:color w:val="191919"/>
          <w:spacing w:val="0"/>
          <w:w w:val="100"/>
          <w:position w:val="0"/>
          <w:sz w:val="14"/>
          <w:szCs w:val="14"/>
        </w:rPr>
        <w:t xml:space="preserve">L.4 </w:t>
      </w:r>
      <w:r>
        <w:rPr>
          <w:b w:val="0"/>
          <w:bCs w:val="0"/>
          <w:color w:val="191919"/>
          <w:spacing w:val="0"/>
          <w:w w:val="100"/>
          <w:position w:val="0"/>
          <w:sz w:val="14"/>
          <w:szCs w:val="14"/>
        </w:rPr>
        <w:t>Классификация</w:t>
      </w:r>
    </w:p>
    <w:p>
      <w:pPr>
        <w:pStyle w:val="Style15"/>
        <w:keepNext w:val="0"/>
        <w:keepLines w:val="0"/>
        <w:widowControl w:val="0"/>
        <w:shd w:val="clear" w:color="auto" w:fill="auto"/>
        <w:bidi w:val="0"/>
        <w:spacing w:before="0" w:after="60" w:line="271" w:lineRule="auto"/>
        <w:ind w:left="0" w:right="0" w:firstLine="440"/>
        <w:jc w:val="both"/>
        <w:rPr>
          <w:sz w:val="14"/>
          <w:szCs w:val="14"/>
        </w:rPr>
      </w:pPr>
      <w:r>
        <w:rPr>
          <w:b w:val="0"/>
          <w:bCs w:val="0"/>
          <w:spacing w:val="0"/>
          <w:w w:val="100"/>
          <w:position w:val="0"/>
          <w:sz w:val="14"/>
          <w:szCs w:val="14"/>
        </w:rPr>
        <w:t xml:space="preserve">По разделу </w:t>
      </w:r>
      <w:r>
        <w:rPr>
          <w:b w:val="0"/>
          <w:bCs w:val="0"/>
          <w:color w:val="191919"/>
          <w:spacing w:val="0"/>
          <w:w w:val="100"/>
          <w:position w:val="0"/>
          <w:sz w:val="14"/>
          <w:szCs w:val="14"/>
        </w:rPr>
        <w:t>4.</w:t>
      </w:r>
    </w:p>
    <w:p>
      <w:pPr>
        <w:pStyle w:val="Style15"/>
        <w:keepNext w:val="0"/>
        <w:keepLines w:val="0"/>
        <w:widowControl w:val="0"/>
        <w:shd w:val="clear" w:color="auto" w:fill="auto"/>
        <w:bidi w:val="0"/>
        <w:spacing w:before="0" w:after="60" w:line="271" w:lineRule="auto"/>
        <w:ind w:left="0" w:right="0" w:firstLine="440"/>
        <w:jc w:val="both"/>
        <w:rPr>
          <w:sz w:val="14"/>
          <w:szCs w:val="14"/>
        </w:rPr>
      </w:pPr>
      <w:r>
        <w:rPr>
          <w:b w:val="0"/>
          <w:bCs w:val="0"/>
          <w:color w:val="191919"/>
          <w:spacing w:val="0"/>
          <w:w w:val="100"/>
          <w:position w:val="0"/>
          <w:sz w:val="14"/>
          <w:szCs w:val="14"/>
        </w:rPr>
        <w:t xml:space="preserve">L.5 </w:t>
      </w:r>
      <w:r>
        <w:rPr>
          <w:b w:val="0"/>
          <w:bCs w:val="0"/>
          <w:color w:val="191919"/>
          <w:spacing w:val="0"/>
          <w:w w:val="100"/>
          <w:position w:val="0"/>
          <w:sz w:val="14"/>
          <w:szCs w:val="14"/>
        </w:rPr>
        <w:t>Характеристики выключателей</w:t>
      </w:r>
    </w:p>
    <w:p>
      <w:pPr>
        <w:pStyle w:val="Style15"/>
        <w:keepNext w:val="0"/>
        <w:keepLines w:val="0"/>
        <w:widowControl w:val="0"/>
        <w:shd w:val="clear" w:color="auto" w:fill="auto"/>
        <w:bidi w:val="0"/>
        <w:spacing w:before="0" w:after="60" w:line="271" w:lineRule="auto"/>
        <w:ind w:left="0" w:right="0" w:firstLine="440"/>
        <w:jc w:val="both"/>
        <w:rPr>
          <w:sz w:val="14"/>
          <w:szCs w:val="14"/>
        </w:rPr>
      </w:pPr>
      <w:r>
        <w:rPr>
          <w:b w:val="0"/>
          <w:bCs w:val="0"/>
          <w:spacing w:val="0"/>
          <w:w w:val="100"/>
          <w:position w:val="0"/>
          <w:sz w:val="14"/>
          <w:szCs w:val="14"/>
        </w:rPr>
        <w:t xml:space="preserve">По разделу </w:t>
      </w:r>
      <w:r>
        <w:rPr>
          <w:b w:val="0"/>
          <w:bCs w:val="0"/>
          <w:color w:val="555555"/>
          <w:spacing w:val="0"/>
          <w:w w:val="100"/>
          <w:position w:val="0"/>
          <w:sz w:val="14"/>
          <w:szCs w:val="14"/>
        </w:rPr>
        <w:t>5.</w:t>
      </w:r>
    </w:p>
    <w:p>
      <w:pPr>
        <w:pStyle w:val="Style15"/>
        <w:keepNext w:val="0"/>
        <w:keepLines w:val="0"/>
        <w:widowControl w:val="0"/>
        <w:shd w:val="clear" w:color="auto" w:fill="auto"/>
        <w:bidi w:val="0"/>
        <w:spacing w:before="0" w:after="60" w:line="271" w:lineRule="auto"/>
        <w:ind w:left="0" w:right="0" w:firstLine="440"/>
        <w:jc w:val="both"/>
        <w:rPr>
          <w:sz w:val="14"/>
          <w:szCs w:val="14"/>
        </w:rPr>
      </w:pPr>
      <w:r>
        <w:rPr>
          <w:b w:val="0"/>
          <w:bCs w:val="0"/>
          <w:color w:val="191919"/>
          <w:spacing w:val="0"/>
          <w:w w:val="100"/>
          <w:position w:val="0"/>
          <w:sz w:val="14"/>
          <w:szCs w:val="14"/>
        </w:rPr>
        <w:t xml:space="preserve">L.6 </w:t>
      </w:r>
      <w:r>
        <w:rPr>
          <w:b w:val="0"/>
          <w:bCs w:val="0"/>
          <w:color w:val="191919"/>
          <w:spacing w:val="0"/>
          <w:w w:val="100"/>
          <w:position w:val="0"/>
          <w:sz w:val="14"/>
          <w:szCs w:val="14"/>
        </w:rPr>
        <w:t>Маркировка и другая информация об изделии</w:t>
      </w:r>
    </w:p>
    <w:p>
      <w:pPr>
        <w:pStyle w:val="Style15"/>
        <w:keepNext w:val="0"/>
        <w:keepLines w:val="0"/>
        <w:widowControl w:val="0"/>
        <w:shd w:val="clear" w:color="auto" w:fill="auto"/>
        <w:bidi w:val="0"/>
        <w:spacing w:before="0" w:after="60" w:line="271" w:lineRule="auto"/>
        <w:ind w:left="0" w:right="0" w:firstLine="440"/>
        <w:jc w:val="both"/>
        <w:rPr>
          <w:sz w:val="14"/>
          <w:szCs w:val="14"/>
        </w:rPr>
      </w:pPr>
      <w:r>
        <w:rPr>
          <w:b w:val="0"/>
          <w:bCs w:val="0"/>
          <w:spacing w:val="0"/>
          <w:w w:val="100"/>
          <w:position w:val="0"/>
          <w:sz w:val="14"/>
          <w:szCs w:val="14"/>
        </w:rPr>
        <w:t xml:space="preserve">По разделу 6 </w:t>
      </w:r>
      <w:r>
        <w:rPr>
          <w:b w:val="0"/>
          <w:bCs w:val="0"/>
          <w:color w:val="555555"/>
          <w:spacing w:val="0"/>
          <w:w w:val="100"/>
          <w:position w:val="0"/>
          <w:sz w:val="14"/>
          <w:szCs w:val="14"/>
        </w:rPr>
        <w:t xml:space="preserve">со </w:t>
      </w:r>
      <w:r>
        <w:rPr>
          <w:b w:val="0"/>
          <w:bCs w:val="0"/>
          <w:spacing w:val="0"/>
          <w:w w:val="100"/>
          <w:position w:val="0"/>
          <w:sz w:val="14"/>
          <w:szCs w:val="14"/>
        </w:rPr>
        <w:t>следующими дополнениями:</w:t>
      </w:r>
    </w:p>
    <w:p>
      <w:pPr>
        <w:pStyle w:val="Style15"/>
        <w:keepNext w:val="0"/>
        <w:keepLines w:val="0"/>
        <w:widowControl w:val="0"/>
        <w:shd w:val="clear" w:color="auto" w:fill="auto"/>
        <w:bidi w:val="0"/>
        <w:spacing w:before="0" w:after="0" w:line="293" w:lineRule="auto"/>
        <w:ind w:left="0" w:right="0" w:firstLine="420"/>
        <w:jc w:val="left"/>
        <w:rPr>
          <w:sz w:val="14"/>
          <w:szCs w:val="14"/>
        </w:rPr>
      </w:pPr>
      <w:r>
        <w:rPr>
          <w:b w:val="0"/>
          <w:bCs w:val="0"/>
          <w:spacing w:val="0"/>
          <w:w w:val="100"/>
          <w:position w:val="0"/>
          <w:sz w:val="14"/>
          <w:szCs w:val="14"/>
        </w:rPr>
        <w:t xml:space="preserve">Маркировка, указанная в таблице </w:t>
      </w:r>
      <w:r>
        <w:rPr>
          <w:b w:val="0"/>
          <w:bCs w:val="0"/>
          <w:spacing w:val="0"/>
          <w:w w:val="100"/>
          <w:position w:val="0"/>
          <w:sz w:val="14"/>
          <w:szCs w:val="14"/>
        </w:rPr>
        <w:t xml:space="preserve">L.1. </w:t>
      </w:r>
      <w:r>
        <w:rPr>
          <w:b w:val="0"/>
          <w:bCs w:val="0"/>
          <w:spacing w:val="0"/>
          <w:w w:val="100"/>
          <w:position w:val="0"/>
          <w:sz w:val="14"/>
          <w:szCs w:val="14"/>
        </w:rPr>
        <w:t>должна наноситься на выключатели у выводов.</w:t>
      </w:r>
    </w:p>
    <w:p>
      <w:pPr>
        <w:pStyle w:val="Style15"/>
        <w:keepNext w:val="0"/>
        <w:keepLines w:val="0"/>
        <w:widowControl w:val="0"/>
        <w:shd w:val="clear" w:color="auto" w:fill="auto"/>
        <w:bidi w:val="0"/>
        <w:spacing w:before="0" w:after="140" w:line="293" w:lineRule="auto"/>
        <w:ind w:left="0" w:right="0" w:firstLine="440"/>
        <w:jc w:val="left"/>
        <w:rPr>
          <w:sz w:val="14"/>
          <w:szCs w:val="14"/>
        </w:rPr>
      </w:pPr>
      <w:r>
        <w:rPr>
          <w:b w:val="0"/>
          <w:bCs w:val="0"/>
          <w:spacing w:val="0"/>
          <w:w w:val="100"/>
          <w:position w:val="0"/>
          <w:sz w:val="14"/>
          <w:szCs w:val="14"/>
        </w:rPr>
        <w:t>Информация, относящаяся к числу проводников, значениям крутящих моментов (если отличаются от при</w:t>
        <w:softHyphen/>
        <w:t>веденных в таблице 11) и сечениям проводников, должна наноситься на выключатели.</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 xml:space="preserve">Таблица </w:t>
      </w:r>
      <w:r>
        <w:rPr>
          <w:spacing w:val="0"/>
          <w:w w:val="100"/>
          <w:position w:val="0"/>
        </w:rPr>
        <w:t>L.1</w:t>
      </w:r>
      <w:r>
        <w:rPr>
          <w:spacing w:val="0"/>
          <w:w w:val="100"/>
          <w:position w:val="0"/>
        </w:rPr>
        <w:t>—Маркировка выводов</w:t>
      </w:r>
    </w:p>
    <w:tbl>
      <w:tblPr>
        <w:tblOverlap w:val="never"/>
        <w:jc w:val="center"/>
        <w:tblLayout w:type="fixed"/>
      </w:tblPr>
      <w:tblGrid>
        <w:gridCol w:w="4037"/>
        <w:gridCol w:w="4027"/>
      </w:tblGrid>
      <w:tr>
        <w:trPr>
          <w:trHeight w:val="346"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Тип присоединяемого проводница</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Маркировка</w:t>
            </w:r>
          </w:p>
        </w:tc>
      </w:tr>
      <w:tr>
        <w:trPr>
          <w:trHeight w:val="346"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Только медный</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Нет</w:t>
            </w:r>
          </w:p>
        </w:tc>
      </w:tr>
      <w:tr>
        <w:trPr>
          <w:trHeight w:val="346"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Только алюминиевый</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AI</w:t>
            </w:r>
          </w:p>
        </w:tc>
      </w:tr>
      <w:tr>
        <w:trPr>
          <w:trHeight w:val="365" w:hRule="exact"/>
        </w:trPr>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Алюминиевый и медный</w:t>
            </w:r>
          </w:p>
        </w:tc>
        <w:tc>
          <w:tcPr>
            <w:tcBorders>
              <w:top w:val="single" w:sz="4"/>
              <w:left w:val="single" w:sz="4"/>
              <w:bottom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AVCu</w:t>
            </w:r>
          </w:p>
        </w:tc>
      </w:tr>
    </w:tbl>
    <w:p>
      <w:pPr>
        <w:widowControl w:val="0"/>
        <w:spacing w:after="139" w:line="1" w:lineRule="exact"/>
      </w:pPr>
    </w:p>
    <w:p>
      <w:pPr>
        <w:pStyle w:val="Style15"/>
        <w:keepNext w:val="0"/>
        <w:keepLines w:val="0"/>
        <w:widowControl w:val="0"/>
        <w:shd w:val="clear" w:color="auto" w:fill="auto"/>
        <w:bidi w:val="0"/>
        <w:spacing w:before="0" w:after="80" w:line="293" w:lineRule="auto"/>
        <w:ind w:left="0" w:right="0" w:firstLine="440"/>
        <w:jc w:val="left"/>
        <w:rPr>
          <w:sz w:val="14"/>
          <w:szCs w:val="14"/>
        </w:rPr>
      </w:pPr>
      <w:r>
        <w:rPr>
          <w:b w:val="0"/>
          <w:bCs w:val="0"/>
          <w:spacing w:val="0"/>
          <w:w w:val="100"/>
          <w:position w:val="0"/>
          <w:sz w:val="14"/>
          <w:szCs w:val="14"/>
        </w:rPr>
        <w:t xml:space="preserve">Изготовитель в своих каталогах должен указать значения затягивающих моментов </w:t>
      </w:r>
      <w:r>
        <w:rPr>
          <w:b w:val="0"/>
          <w:bCs w:val="0"/>
          <w:color w:val="191919"/>
          <w:spacing w:val="0"/>
          <w:w w:val="100"/>
          <w:position w:val="0"/>
          <w:sz w:val="14"/>
          <w:szCs w:val="14"/>
        </w:rPr>
        <w:t xml:space="preserve">и </w:t>
      </w:r>
      <w:r>
        <w:rPr>
          <w:b w:val="0"/>
          <w:bCs w:val="0"/>
          <w:spacing w:val="0"/>
          <w:w w:val="100"/>
          <w:position w:val="0"/>
          <w:sz w:val="14"/>
          <w:szCs w:val="14"/>
        </w:rPr>
        <w:t>способы крепления алю</w:t>
        <w:softHyphen/>
        <w:t>миниевых проводников.</w:t>
      </w:r>
    </w:p>
    <w:p>
      <w:pPr>
        <w:pStyle w:val="Style15"/>
        <w:keepNext w:val="0"/>
        <w:keepLines w:val="0"/>
        <w:widowControl w:val="0"/>
        <w:shd w:val="clear" w:color="auto" w:fill="auto"/>
        <w:bidi w:val="0"/>
        <w:spacing w:before="0" w:after="0"/>
        <w:ind w:left="0" w:right="0" w:firstLine="420"/>
        <w:jc w:val="left"/>
        <w:rPr>
          <w:sz w:val="14"/>
          <w:szCs w:val="14"/>
        </w:rPr>
      </w:pPr>
      <w:r>
        <w:rPr>
          <w:b w:val="0"/>
          <w:bCs w:val="0"/>
          <w:color w:val="191919"/>
          <w:spacing w:val="0"/>
          <w:w w:val="100"/>
          <w:position w:val="0"/>
          <w:sz w:val="14"/>
          <w:szCs w:val="14"/>
        </w:rPr>
        <w:t xml:space="preserve">L.7 </w:t>
      </w:r>
      <w:r>
        <w:rPr>
          <w:b w:val="0"/>
          <w:bCs w:val="0"/>
          <w:color w:val="191919"/>
          <w:spacing w:val="0"/>
          <w:w w:val="100"/>
          <w:position w:val="0"/>
          <w:sz w:val="14"/>
          <w:szCs w:val="14"/>
        </w:rPr>
        <w:t>Стандартные условия эксплуатации и монтажа</w:t>
      </w:r>
    </w:p>
    <w:p>
      <w:pPr>
        <w:pStyle w:val="Style15"/>
        <w:keepNext w:val="0"/>
        <w:keepLines w:val="0"/>
        <w:widowControl w:val="0"/>
        <w:shd w:val="clear" w:color="auto" w:fill="auto"/>
        <w:bidi w:val="0"/>
        <w:spacing w:before="0" w:after="80"/>
        <w:ind w:left="0" w:right="0" w:firstLine="420"/>
        <w:jc w:val="left"/>
        <w:rPr>
          <w:sz w:val="14"/>
          <w:szCs w:val="14"/>
        </w:rPr>
      </w:pPr>
      <w:r>
        <w:rPr>
          <w:b w:val="0"/>
          <w:bCs w:val="0"/>
          <w:spacing w:val="0"/>
          <w:w w:val="100"/>
          <w:position w:val="0"/>
          <w:sz w:val="14"/>
          <w:szCs w:val="14"/>
        </w:rPr>
        <w:t>По разделу 7.</w:t>
      </w:r>
    </w:p>
    <w:p>
      <w:pPr>
        <w:pStyle w:val="Style15"/>
        <w:keepNext w:val="0"/>
        <w:keepLines w:val="0"/>
        <w:widowControl w:val="0"/>
        <w:shd w:val="clear" w:color="auto" w:fill="auto"/>
        <w:bidi w:val="0"/>
        <w:spacing w:before="0" w:after="0"/>
        <w:ind w:left="0" w:right="0" w:firstLine="420"/>
        <w:jc w:val="left"/>
        <w:rPr>
          <w:sz w:val="14"/>
          <w:szCs w:val="14"/>
        </w:rPr>
      </w:pPr>
      <w:r>
        <w:rPr>
          <w:b w:val="0"/>
          <w:bCs w:val="0"/>
          <w:color w:val="191919"/>
          <w:spacing w:val="0"/>
          <w:w w:val="100"/>
          <w:position w:val="0"/>
          <w:sz w:val="14"/>
          <w:szCs w:val="14"/>
        </w:rPr>
        <w:t xml:space="preserve">L.8 </w:t>
      </w:r>
      <w:r>
        <w:rPr>
          <w:b w:val="0"/>
          <w:bCs w:val="0"/>
          <w:color w:val="191919"/>
          <w:spacing w:val="0"/>
          <w:w w:val="100"/>
          <w:position w:val="0"/>
          <w:sz w:val="14"/>
          <w:szCs w:val="14"/>
        </w:rPr>
        <w:t>Требования к конструкции и функционированию</w:t>
      </w:r>
    </w:p>
    <w:p>
      <w:pPr>
        <w:pStyle w:val="Style15"/>
        <w:keepNext w:val="0"/>
        <w:keepLines w:val="0"/>
        <w:widowControl w:val="0"/>
        <w:shd w:val="clear" w:color="auto" w:fill="auto"/>
        <w:bidi w:val="0"/>
        <w:spacing w:before="0" w:after="0"/>
        <w:ind w:left="0" w:right="0" w:firstLine="420"/>
        <w:jc w:val="left"/>
        <w:rPr>
          <w:sz w:val="14"/>
          <w:szCs w:val="14"/>
        </w:rPr>
      </w:pPr>
      <w:r>
        <w:rPr>
          <w:b w:val="0"/>
          <w:bCs w:val="0"/>
          <w:spacing w:val="0"/>
          <w:w w:val="100"/>
          <w:position w:val="0"/>
          <w:sz w:val="14"/>
          <w:szCs w:val="14"/>
        </w:rPr>
        <w:t>По разделу 8, за исключением следующего.</w:t>
      </w:r>
    </w:p>
    <w:p>
      <w:pPr>
        <w:pStyle w:val="Style15"/>
        <w:keepNext w:val="0"/>
        <w:keepLines w:val="0"/>
        <w:widowControl w:val="0"/>
        <w:shd w:val="clear" w:color="auto" w:fill="auto"/>
        <w:bidi w:val="0"/>
        <w:spacing w:before="0" w:after="0"/>
        <w:ind w:left="0" w:right="0" w:firstLine="420"/>
        <w:jc w:val="left"/>
        <w:rPr>
          <w:sz w:val="14"/>
          <w:szCs w:val="14"/>
        </w:rPr>
      </w:pPr>
      <w:r>
        <w:rPr>
          <w:b w:val="0"/>
          <w:bCs w:val="0"/>
          <w:spacing w:val="0"/>
          <w:w w:val="100"/>
          <w:position w:val="0"/>
          <w:sz w:val="14"/>
          <w:szCs w:val="14"/>
        </w:rPr>
        <w:t>Раздел дополнить пунктом:</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8.1.5.2 Для присоединения алюминиевых проводников выключатель должен быть оснащен винтовыми выво</w:t>
        <w:softHyphen/>
        <w:t xml:space="preserve">дами для присоединения проводников с номинальными поперечными сечениями по таблице </w:t>
      </w:r>
      <w:r>
        <w:rPr>
          <w:b w:val="0"/>
          <w:bCs w:val="0"/>
          <w:spacing w:val="0"/>
          <w:w w:val="100"/>
          <w:position w:val="0"/>
          <w:sz w:val="14"/>
          <w:szCs w:val="14"/>
        </w:rPr>
        <w:t>L.2.</w:t>
      </w:r>
    </w:p>
    <w:p>
      <w:pPr>
        <w:pStyle w:val="Style15"/>
        <w:keepNext w:val="0"/>
        <w:keepLines w:val="0"/>
        <w:widowControl w:val="0"/>
        <w:shd w:val="clear" w:color="auto" w:fill="auto"/>
        <w:bidi w:val="0"/>
        <w:spacing w:before="0" w:after="140"/>
        <w:ind w:left="0" w:right="0" w:firstLine="440"/>
        <w:jc w:val="both"/>
        <w:rPr>
          <w:sz w:val="14"/>
          <w:szCs w:val="14"/>
        </w:rPr>
      </w:pPr>
      <w:r>
        <w:rPr>
          <w:b w:val="0"/>
          <w:bCs w:val="0"/>
          <w:spacing w:val="0"/>
          <w:w w:val="100"/>
          <w:position w:val="0"/>
          <w:sz w:val="14"/>
          <w:szCs w:val="14"/>
        </w:rPr>
        <w:t>Выводы для присоединения алюминиевых проводников и выводы из алюминия для присоединения медных или алюминиевых проводников должны обладать соответствующей механической прочностью, чтобы выдержать испытания по 9.4 с проводниками, затянутыми моментом, указанным в таблице 11 либо указанным изготовителем, причем значение, указанное изготовителем, не должно быть ниже указанного в присоединяемых к винтовым вы</w:t>
        <w:softHyphen/>
        <w:t>водам в таблице 11.</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 xml:space="preserve">Таблица </w:t>
      </w:r>
      <w:r>
        <w:rPr>
          <w:spacing w:val="0"/>
          <w:w w:val="100"/>
          <w:position w:val="0"/>
        </w:rPr>
        <w:t xml:space="preserve">L.2 </w:t>
      </w:r>
      <w:r>
        <w:rPr>
          <w:spacing w:val="0"/>
          <w:w w:val="100"/>
          <w:position w:val="0"/>
        </w:rPr>
        <w:t>— Поперечные сечения алюминиевых проводников</w:t>
      </w:r>
    </w:p>
    <w:tbl>
      <w:tblPr>
        <w:tblOverlap w:val="never"/>
        <w:jc w:val="center"/>
        <w:tblLayout w:type="fixed"/>
      </w:tblPr>
      <w:tblGrid>
        <w:gridCol w:w="4037"/>
        <w:gridCol w:w="4027"/>
      </w:tblGrid>
      <w:tr>
        <w:trPr>
          <w:trHeight w:val="504"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Номинальный тог*). А</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Диапазон номинальных поперечных сечений**) присоединяемых проводников, мы</w:t>
            </w:r>
            <w:r>
              <w:rPr>
                <w:b/>
                <w:bCs/>
                <w:color w:val="555555"/>
                <w:spacing w:val="0"/>
                <w:w w:val="100"/>
                <w:position w:val="0"/>
                <w:sz w:val="12"/>
                <w:szCs w:val="12"/>
                <w:vertAlign w:val="superscript"/>
              </w:rPr>
              <w:t>2</w:t>
            </w:r>
          </w:p>
        </w:tc>
      </w:tr>
      <w:tr>
        <w:trPr>
          <w:trHeight w:val="245"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До 13 включ.</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1.0 до 4.0</w:t>
            </w:r>
          </w:p>
        </w:tc>
      </w:tr>
      <w:tr>
        <w:trPr>
          <w:trHeight w:val="182"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13 до 16 включ.</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1.0 до 6.0</w:t>
            </w:r>
          </w:p>
        </w:tc>
      </w:tr>
      <w:tr>
        <w:trPr>
          <w:trHeight w:val="178"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16 до 25 включ.</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1.5 до 10,0</w:t>
            </w:r>
          </w:p>
        </w:tc>
      </w:tr>
      <w:tr>
        <w:trPr>
          <w:trHeight w:val="182"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25 до 32 включ.</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2,5 до 16,0</w:t>
            </w:r>
          </w:p>
        </w:tc>
      </w:tr>
      <w:tr>
        <w:trPr>
          <w:trHeight w:val="178"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32 до 50 включ.</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4.0 до 25,0</w:t>
            </w:r>
          </w:p>
        </w:tc>
      </w:tr>
      <w:tr>
        <w:trPr>
          <w:trHeight w:val="182"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50 до 80 включ.</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10.0 до 35,0</w:t>
            </w:r>
          </w:p>
        </w:tc>
      </w:tr>
      <w:tr>
        <w:trPr>
          <w:trHeight w:val="178"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80 до 100 включ.</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16.0 до 50,0</w:t>
            </w:r>
          </w:p>
        </w:tc>
      </w:tr>
      <w:tr>
        <w:trPr>
          <w:trHeight w:val="250" w:hRule="exact"/>
        </w:trPr>
        <w:tc>
          <w:tcPr>
            <w:tcBorders>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100 до 125 включ.</w:t>
            </w:r>
          </w:p>
        </w:tc>
        <w:tc>
          <w:tcPr>
            <w:tcBorders>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25.0 до 70,0</w:t>
            </w:r>
          </w:p>
        </w:tc>
      </w:tr>
      <w:tr>
        <w:trPr>
          <w:trHeight w:val="264" w:hRule="exact"/>
        </w:trPr>
        <w:tc>
          <w:tcPr>
            <w:gridSpan w:val="2"/>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420"/>
              <w:jc w:val="left"/>
              <w:rPr>
                <w:sz w:val="14"/>
                <w:szCs w:val="14"/>
              </w:rPr>
            </w:pPr>
            <w:r>
              <w:rPr>
                <w:color w:val="676767"/>
                <w:spacing w:val="0"/>
                <w:w w:val="100"/>
                <w:position w:val="0"/>
                <w:sz w:val="14"/>
                <w:szCs w:val="14"/>
              </w:rPr>
              <w:t xml:space="preserve">»&gt; </w:t>
            </w:r>
            <w:r>
              <w:rPr>
                <w:spacing w:val="0"/>
                <w:w w:val="100"/>
                <w:position w:val="0"/>
                <w:sz w:val="14"/>
                <w:szCs w:val="14"/>
              </w:rPr>
              <w:t>Требуется, чтобы при номинальных токах до 50 А включительно выводы были рассчитаны на зажим как</w:t>
            </w:r>
          </w:p>
        </w:tc>
      </w:tr>
      <w:tr>
        <w:trPr>
          <w:trHeight w:val="365" w:hRule="exact"/>
        </w:trPr>
        <w:tc>
          <w:tcPr>
            <w:gridSpan w:val="2"/>
            <w:tcBorders>
              <w:left w:val="single" w:sz="4"/>
              <w:right w:val="single" w:sz="4"/>
            </w:tcBorders>
            <w:shd w:val="clear" w:color="auto" w:fill="FFFFFF"/>
            <w:vAlign w:val="top"/>
          </w:tcPr>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 xml:space="preserve">однолроволочных. </w:t>
            </w:r>
            <w:r>
              <w:rPr>
                <w:color w:val="555555"/>
                <w:spacing w:val="0"/>
                <w:w w:val="100"/>
                <w:position w:val="0"/>
                <w:sz w:val="14"/>
                <w:szCs w:val="14"/>
              </w:rPr>
              <w:t xml:space="preserve">так </w:t>
            </w:r>
            <w:r>
              <w:rPr>
                <w:spacing w:val="0"/>
                <w:w w:val="100"/>
                <w:position w:val="0"/>
                <w:sz w:val="14"/>
                <w:szCs w:val="14"/>
              </w:rPr>
              <w:t xml:space="preserve">и жестких многопроволочных проводников: допускается применение гибких проводников. В </w:t>
            </w:r>
            <w:r>
              <w:rPr>
                <w:color w:val="555555"/>
                <w:spacing w:val="0"/>
                <w:w w:val="100"/>
                <w:position w:val="0"/>
                <w:sz w:val="14"/>
                <w:szCs w:val="14"/>
              </w:rPr>
              <w:t xml:space="preserve">то </w:t>
            </w:r>
            <w:r>
              <w:rPr>
                <w:spacing w:val="0"/>
                <w:w w:val="100"/>
                <w:position w:val="0"/>
                <w:sz w:val="14"/>
                <w:szCs w:val="14"/>
              </w:rPr>
              <w:t xml:space="preserve">же время </w:t>
            </w:r>
            <w:r>
              <w:rPr>
                <w:color w:val="555555"/>
                <w:spacing w:val="0"/>
                <w:w w:val="100"/>
                <w:position w:val="0"/>
                <w:sz w:val="14"/>
                <w:szCs w:val="14"/>
              </w:rPr>
              <w:t xml:space="preserve">допускается, чтобы </w:t>
            </w:r>
            <w:r>
              <w:rPr>
                <w:spacing w:val="0"/>
                <w:w w:val="100"/>
                <w:position w:val="0"/>
                <w:sz w:val="14"/>
                <w:szCs w:val="14"/>
              </w:rPr>
              <w:t xml:space="preserve">выводы для проводников с поперечным сечением </w:t>
            </w:r>
            <w:r>
              <w:rPr>
                <w:color w:val="555555"/>
                <w:spacing w:val="0"/>
                <w:w w:val="100"/>
                <w:position w:val="0"/>
                <w:sz w:val="14"/>
                <w:szCs w:val="14"/>
              </w:rPr>
              <w:t xml:space="preserve">от 1.0 </w:t>
            </w:r>
            <w:r>
              <w:rPr>
                <w:spacing w:val="0"/>
                <w:w w:val="100"/>
                <w:position w:val="0"/>
                <w:sz w:val="14"/>
                <w:szCs w:val="14"/>
              </w:rPr>
              <w:t>до 10.0 мм</w:t>
            </w:r>
            <w:r>
              <w:rPr>
                <w:spacing w:val="0"/>
                <w:w w:val="100"/>
                <w:position w:val="0"/>
                <w:sz w:val="14"/>
                <w:szCs w:val="14"/>
                <w:vertAlign w:val="superscript"/>
              </w:rPr>
              <w:t>2</w:t>
            </w:r>
            <w:r>
              <w:rPr>
                <w:spacing w:val="0"/>
                <w:w w:val="100"/>
                <w:position w:val="0"/>
                <w:sz w:val="14"/>
                <w:szCs w:val="14"/>
              </w:rPr>
              <w:t xml:space="preserve"> были</w:t>
            </w:r>
          </w:p>
        </w:tc>
      </w:tr>
      <w:tr>
        <w:trPr>
          <w:trHeight w:val="158" w:hRule="exact"/>
        </w:trPr>
        <w:tc>
          <w:tcPr>
            <w:gridSpan w:val="2"/>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рассчитаны на зажим только однолроволочных проводников.</w:t>
            </w:r>
          </w:p>
        </w:tc>
      </w:tr>
      <w:tr>
        <w:trPr>
          <w:trHeight w:val="278" w:hRule="exact"/>
        </w:trPr>
        <w:tc>
          <w:tcPr>
            <w:gridSpan w:val="2"/>
            <w:tcBorders>
              <w:left w:val="single" w:sz="4"/>
              <w:bottom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420"/>
              <w:jc w:val="left"/>
              <w:rPr>
                <w:sz w:val="14"/>
                <w:szCs w:val="14"/>
              </w:rPr>
            </w:pPr>
            <w:r>
              <w:rPr>
                <w:spacing w:val="0"/>
                <w:w w:val="100"/>
                <w:position w:val="0"/>
                <w:sz w:val="14"/>
                <w:szCs w:val="14"/>
                <w:vertAlign w:val="superscript"/>
              </w:rPr>
              <w:t>ь&gt;</w:t>
            </w:r>
            <w:r>
              <w:rPr>
                <w:spacing w:val="0"/>
                <w:w w:val="100"/>
                <w:position w:val="0"/>
                <w:sz w:val="14"/>
                <w:szCs w:val="14"/>
              </w:rPr>
              <w:t xml:space="preserve"> Максимальные сечения проводников по таблице 5 увеличены всоответствиистаблицей 0.2 </w:t>
            </w:r>
            <w:r>
              <w:rPr>
                <w:spacing w:val="0"/>
                <w:w w:val="100"/>
                <w:position w:val="0"/>
                <w:sz w:val="14"/>
                <w:szCs w:val="14"/>
              </w:rPr>
              <w:t xml:space="preserve">IEC </w:t>
            </w:r>
            <w:r>
              <w:rPr>
                <w:spacing w:val="0"/>
                <w:w w:val="100"/>
                <w:position w:val="0"/>
                <w:sz w:val="14"/>
                <w:szCs w:val="14"/>
              </w:rPr>
              <w:t>61545:1996.</w:t>
            </w:r>
          </w:p>
        </w:tc>
      </w:tr>
    </w:tbl>
    <w:p>
      <w:pPr>
        <w:widowControl w:val="0"/>
        <w:spacing w:after="139" w:line="1" w:lineRule="exact"/>
      </w:pPr>
    </w:p>
    <w:p>
      <w:pPr>
        <w:pStyle w:val="Style15"/>
        <w:keepNext w:val="0"/>
        <w:keepLines w:val="0"/>
        <w:widowControl w:val="0"/>
        <w:shd w:val="clear" w:color="auto" w:fill="auto"/>
        <w:bidi w:val="0"/>
        <w:spacing w:before="0" w:after="0" w:line="257" w:lineRule="auto"/>
        <w:ind w:left="0" w:right="0" w:firstLine="440"/>
        <w:jc w:val="both"/>
        <w:rPr>
          <w:sz w:val="14"/>
          <w:szCs w:val="14"/>
        </w:rPr>
      </w:pPr>
      <w:r>
        <w:rPr>
          <w:b w:val="0"/>
          <w:bCs w:val="0"/>
          <w:i/>
          <w:iCs/>
          <w:spacing w:val="0"/>
          <w:w w:val="100"/>
          <w:position w:val="0"/>
          <w:sz w:val="14"/>
          <w:szCs w:val="14"/>
        </w:rPr>
        <w:t>Соответствие проверяют осмотром, измерением и поочередным введением проводника наименьшего и наибольшего сочения из указанных.</w:t>
      </w:r>
    </w:p>
    <w:p>
      <w:pPr>
        <w:pStyle w:val="Style15"/>
        <w:keepNext w:val="0"/>
        <w:keepLines w:val="0"/>
        <w:widowControl w:val="0"/>
        <w:shd w:val="clear" w:color="auto" w:fill="auto"/>
        <w:bidi w:val="0"/>
        <w:spacing w:before="0" w:after="0" w:line="257" w:lineRule="auto"/>
        <w:ind w:left="0" w:right="0" w:firstLine="420"/>
        <w:jc w:val="left"/>
        <w:rPr>
          <w:sz w:val="14"/>
          <w:szCs w:val="14"/>
        </w:rPr>
      </w:pPr>
      <w:r>
        <w:rPr>
          <w:b w:val="0"/>
          <w:bCs w:val="0"/>
          <w:spacing w:val="0"/>
          <w:w w:val="100"/>
          <w:position w:val="0"/>
          <w:sz w:val="14"/>
          <w:szCs w:val="14"/>
        </w:rPr>
        <w:t>8.1.5.4 Изложить в новой редакции:</w:t>
      </w:r>
    </w:p>
    <w:p>
      <w:pPr>
        <w:pStyle w:val="Style15"/>
        <w:keepNext w:val="0"/>
        <w:keepLines w:val="0"/>
        <w:widowControl w:val="0"/>
        <w:shd w:val="clear" w:color="auto" w:fill="auto"/>
        <w:bidi w:val="0"/>
        <w:spacing w:before="0" w:after="0" w:line="271" w:lineRule="auto"/>
        <w:ind w:left="0" w:right="0" w:firstLine="420"/>
        <w:jc w:val="left"/>
        <w:rPr>
          <w:sz w:val="14"/>
          <w:szCs w:val="14"/>
        </w:rPr>
      </w:pPr>
      <w:r>
        <w:rPr>
          <w:b w:val="0"/>
          <w:bCs w:val="0"/>
          <w:spacing w:val="0"/>
          <w:w w:val="100"/>
          <w:position w:val="0"/>
          <w:sz w:val="14"/>
          <w:szCs w:val="14"/>
        </w:rPr>
        <w:t>Выводы должны допускать присоединение проводников без специальной подготовки.</w:t>
      </w:r>
    </w:p>
    <w:p>
      <w:pPr>
        <w:pStyle w:val="Style15"/>
        <w:keepNext w:val="0"/>
        <w:keepLines w:val="0"/>
        <w:widowControl w:val="0"/>
        <w:shd w:val="clear" w:color="auto" w:fill="auto"/>
        <w:bidi w:val="0"/>
        <w:spacing w:before="0" w:after="80" w:line="271" w:lineRule="auto"/>
        <w:ind w:left="0" w:right="0" w:firstLine="420"/>
        <w:jc w:val="left"/>
        <w:rPr>
          <w:sz w:val="14"/>
          <w:szCs w:val="14"/>
        </w:rPr>
      </w:pPr>
      <w:r>
        <w:rPr>
          <w:b w:val="0"/>
          <w:bCs w:val="0"/>
          <w:i/>
          <w:iCs/>
          <w:spacing w:val="0"/>
          <w:w w:val="100"/>
          <w:position w:val="0"/>
          <w:sz w:val="14"/>
          <w:szCs w:val="14"/>
        </w:rPr>
        <w:t xml:space="preserve">Соответствие проверяют осмотром и испытанием по </w:t>
      </w:r>
      <w:r>
        <w:rPr>
          <w:b w:val="0"/>
          <w:bCs w:val="0"/>
          <w:i/>
          <w:iCs/>
          <w:spacing w:val="0"/>
          <w:w w:val="100"/>
          <w:position w:val="0"/>
          <w:sz w:val="14"/>
          <w:szCs w:val="14"/>
        </w:rPr>
        <w:t>L.9.</w:t>
      </w:r>
    </w:p>
    <w:p>
      <w:pPr>
        <w:pStyle w:val="Style15"/>
        <w:keepNext w:val="0"/>
        <w:keepLines w:val="0"/>
        <w:widowControl w:val="0"/>
        <w:shd w:val="clear" w:color="auto" w:fill="auto"/>
        <w:bidi w:val="0"/>
        <w:spacing w:before="0" w:after="0" w:line="271" w:lineRule="auto"/>
        <w:ind w:left="0" w:right="0" w:firstLine="420"/>
        <w:jc w:val="left"/>
        <w:rPr>
          <w:sz w:val="14"/>
          <w:szCs w:val="14"/>
        </w:rPr>
      </w:pPr>
      <w:r>
        <w:rPr>
          <w:b w:val="0"/>
          <w:bCs w:val="0"/>
          <w:color w:val="191919"/>
          <w:spacing w:val="0"/>
          <w:w w:val="100"/>
          <w:position w:val="0"/>
          <w:sz w:val="14"/>
          <w:szCs w:val="14"/>
        </w:rPr>
        <w:t xml:space="preserve">L.9 </w:t>
      </w:r>
      <w:r>
        <w:rPr>
          <w:b w:val="0"/>
          <w:bCs w:val="0"/>
          <w:color w:val="191919"/>
          <w:spacing w:val="0"/>
          <w:w w:val="100"/>
          <w:position w:val="0"/>
          <w:sz w:val="14"/>
          <w:szCs w:val="14"/>
        </w:rPr>
        <w:t>Испытания</w:t>
      </w:r>
    </w:p>
    <w:p>
      <w:pPr>
        <w:pStyle w:val="Style15"/>
        <w:keepNext w:val="0"/>
        <w:keepLines w:val="0"/>
        <w:widowControl w:val="0"/>
        <w:shd w:val="clear" w:color="auto" w:fill="auto"/>
        <w:bidi w:val="0"/>
        <w:spacing w:before="0" w:after="0" w:line="271" w:lineRule="auto"/>
        <w:ind w:left="0" w:right="0" w:firstLine="420"/>
        <w:jc w:val="left"/>
        <w:rPr>
          <w:sz w:val="14"/>
          <w:szCs w:val="14"/>
        </w:rPr>
      </w:pPr>
      <w:r>
        <w:rPr>
          <w:b w:val="0"/>
          <w:bCs w:val="0"/>
          <w:spacing w:val="0"/>
          <w:w w:val="100"/>
          <w:position w:val="0"/>
          <w:sz w:val="14"/>
          <w:szCs w:val="14"/>
        </w:rPr>
        <w:t>По разделу 9 со следующими изменениями/дополнениями:</w:t>
      </w:r>
    </w:p>
    <w:p>
      <w:pPr>
        <w:pStyle w:val="Style15"/>
        <w:keepNext w:val="0"/>
        <w:keepLines w:val="0"/>
        <w:widowControl w:val="0"/>
        <w:shd w:val="clear" w:color="auto" w:fill="auto"/>
        <w:bidi w:val="0"/>
        <w:spacing w:before="0" w:after="0" w:line="271" w:lineRule="auto"/>
        <w:ind w:left="0" w:right="0" w:firstLine="440"/>
        <w:jc w:val="left"/>
        <w:rPr>
          <w:sz w:val="14"/>
          <w:szCs w:val="14"/>
        </w:rPr>
      </w:pPr>
      <w:r>
        <w:rPr>
          <w:b w:val="0"/>
          <w:bCs w:val="0"/>
          <w:i/>
          <w:iCs/>
          <w:spacing w:val="0"/>
          <w:w w:val="100"/>
          <w:position w:val="0"/>
          <w:sz w:val="14"/>
          <w:szCs w:val="14"/>
        </w:rPr>
        <w:t>Для испытаний в зависимости от вида материала вывода и типа присоединяемых проводников применя</w:t>
        <w:softHyphen/>
        <w:t>ют условия испытаний</w:t>
      </w:r>
      <w:r>
        <w:rPr>
          <w:b w:val="0"/>
          <w:bCs w:val="0"/>
          <w:spacing w:val="0"/>
          <w:w w:val="100"/>
          <w:position w:val="0"/>
          <w:sz w:val="14"/>
          <w:szCs w:val="14"/>
        </w:rPr>
        <w:t xml:space="preserve"> в </w:t>
      </w:r>
      <w:r>
        <w:rPr>
          <w:b w:val="0"/>
          <w:bCs w:val="0"/>
          <w:i/>
          <w:iCs/>
          <w:spacing w:val="0"/>
          <w:w w:val="100"/>
          <w:position w:val="0"/>
          <w:sz w:val="14"/>
          <w:szCs w:val="14"/>
        </w:rPr>
        <w:t xml:space="preserve">соответствии с таблицей </w:t>
      </w:r>
      <w:r>
        <w:rPr>
          <w:b w:val="0"/>
          <w:bCs w:val="0"/>
          <w:i/>
          <w:iCs/>
          <w:spacing w:val="0"/>
          <w:w w:val="100"/>
          <w:position w:val="0"/>
          <w:sz w:val="14"/>
          <w:szCs w:val="14"/>
        </w:rPr>
        <w:t>L.3.</w:t>
      </w:r>
    </w:p>
    <w:p>
      <w:pPr>
        <w:pStyle w:val="Style15"/>
        <w:keepNext w:val="0"/>
        <w:keepLines w:val="0"/>
        <w:widowControl w:val="0"/>
        <w:shd w:val="clear" w:color="auto" w:fill="auto"/>
        <w:bidi w:val="0"/>
        <w:spacing w:before="0" w:after="80" w:line="271" w:lineRule="auto"/>
        <w:ind w:left="0" w:right="0" w:firstLine="420"/>
        <w:jc w:val="left"/>
        <w:rPr>
          <w:sz w:val="14"/>
          <w:szCs w:val="14"/>
        </w:rPr>
      </w:pPr>
      <w:r>
        <w:rPr>
          <w:b w:val="0"/>
          <w:bCs w:val="0"/>
          <w:i/>
          <w:iCs/>
          <w:spacing w:val="0"/>
          <w:w w:val="100"/>
          <w:position w:val="0"/>
          <w:sz w:val="14"/>
          <w:szCs w:val="14"/>
        </w:rPr>
        <w:t xml:space="preserve">Дополнительно проводится испытание по </w:t>
      </w:r>
      <w:r>
        <w:rPr>
          <w:b w:val="0"/>
          <w:bCs w:val="0"/>
          <w:i/>
          <w:iCs/>
          <w:spacing w:val="0"/>
          <w:w w:val="100"/>
          <w:position w:val="0"/>
          <w:sz w:val="14"/>
          <w:szCs w:val="14"/>
        </w:rPr>
        <w:t xml:space="preserve">L.9.2 </w:t>
      </w:r>
      <w:r>
        <w:rPr>
          <w:b w:val="0"/>
          <w:bCs w:val="0"/>
          <w:i/>
          <w:iCs/>
          <w:spacing w:val="0"/>
          <w:w w:val="100"/>
          <w:position w:val="0"/>
          <w:sz w:val="14"/>
          <w:szCs w:val="14"/>
        </w:rPr>
        <w:t>на выводах отдельно от выключателей.</w:t>
      </w:r>
      <w:r>
        <w:br w:type="page"/>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 xml:space="preserve">Таблица </w:t>
      </w:r>
      <w:r>
        <w:rPr>
          <w:spacing w:val="0"/>
          <w:w w:val="100"/>
          <w:position w:val="0"/>
        </w:rPr>
        <w:t xml:space="preserve">L.3 </w:t>
      </w:r>
      <w:r>
        <w:rPr>
          <w:spacing w:val="0"/>
          <w:w w:val="100"/>
          <w:position w:val="0"/>
        </w:rPr>
        <w:t xml:space="preserve">— Перечень испытаний в зависимости от материала проводников </w:t>
      </w:r>
      <w:r>
        <w:rPr>
          <w:color w:val="191919"/>
          <w:spacing w:val="0"/>
          <w:w w:val="100"/>
          <w:position w:val="0"/>
        </w:rPr>
        <w:t xml:space="preserve">и </w:t>
      </w:r>
      <w:r>
        <w:rPr>
          <w:spacing w:val="0"/>
          <w:w w:val="100"/>
          <w:position w:val="0"/>
        </w:rPr>
        <w:t>выводов</w:t>
      </w:r>
    </w:p>
    <w:tbl>
      <w:tblPr>
        <w:tblOverlap w:val="never"/>
        <w:jc w:val="center"/>
        <w:tblLayout w:type="fixed"/>
      </w:tblPr>
      <w:tblGrid>
        <w:gridCol w:w="2030"/>
        <w:gridCol w:w="2006"/>
        <w:gridCol w:w="2011"/>
        <w:gridCol w:w="2016"/>
      </w:tblGrid>
      <w:tr>
        <w:trPr>
          <w:trHeight w:val="302" w:hRule="exact"/>
        </w:trPr>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Материал выводов</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Материал ло В.1.4.4</w:t>
            </w:r>
            <w:r>
              <w:rPr>
                <w:b/>
                <w:bCs/>
                <w:color w:val="555555"/>
                <w:spacing w:val="0"/>
                <w:w w:val="100"/>
                <w:position w:val="0"/>
                <w:sz w:val="12"/>
                <w:szCs w:val="12"/>
                <w:vertAlign w:val="superscript"/>
              </w:rPr>
              <w:t>а</w:t>
            </w:r>
            <w:r>
              <w:rPr>
                <w:b/>
                <w:bCs/>
                <w:color w:val="555555"/>
                <w:spacing w:val="0"/>
                <w:w w:val="100"/>
                <w:position w:val="0"/>
                <w:sz w:val="12"/>
                <w:szCs w:val="12"/>
              </w:rPr>
              <w:t>^</w:t>
            </w:r>
          </w:p>
        </w:tc>
        <w:tc>
          <w:tcPr>
            <w:gridSpan w:val="2"/>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676767"/>
                <w:spacing w:val="0"/>
                <w:w w:val="100"/>
                <w:position w:val="0"/>
                <w:sz w:val="12"/>
                <w:szCs w:val="12"/>
              </w:rPr>
              <w:t>А!°&gt;</w:t>
            </w:r>
          </w:p>
        </w:tc>
      </w:tr>
      <w:tr>
        <w:trPr>
          <w:trHeight w:val="283"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676767"/>
                <w:spacing w:val="0"/>
                <w:w w:val="100"/>
                <w:position w:val="0"/>
                <w:sz w:val="14"/>
                <w:szCs w:val="14"/>
              </w:rPr>
              <w:t>AI</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676767"/>
                <w:spacing w:val="0"/>
                <w:w w:val="100"/>
                <w:position w:val="0"/>
                <w:sz w:val="12"/>
                <w:szCs w:val="12"/>
              </w:rPr>
              <w:t>Си</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AI</w:t>
            </w:r>
          </w:p>
        </w:tc>
      </w:tr>
      <w:tr>
        <w:trPr>
          <w:trHeight w:val="485"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Материал проводника</w:t>
            </w:r>
          </w:p>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(таблица </w:t>
            </w:r>
            <w:r>
              <w:rPr>
                <w:spacing w:val="0"/>
                <w:w w:val="100"/>
                <w:position w:val="0"/>
                <w:sz w:val="14"/>
                <w:szCs w:val="14"/>
              </w:rPr>
              <w:t>L.1)</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По таблицам </w:t>
            </w:r>
            <w:r>
              <w:rPr>
                <w:spacing w:val="0"/>
                <w:w w:val="100"/>
                <w:position w:val="0"/>
                <w:sz w:val="14"/>
                <w:szCs w:val="14"/>
              </w:rPr>
              <w:t xml:space="preserve">L.2 </w:t>
            </w:r>
            <w:r>
              <w:rPr>
                <w:spacing w:val="0"/>
                <w:w w:val="100"/>
                <w:position w:val="0"/>
                <w:sz w:val="14"/>
                <w:szCs w:val="14"/>
              </w:rPr>
              <w:t xml:space="preserve">и </w:t>
            </w:r>
            <w:r>
              <w:rPr>
                <w:spacing w:val="0"/>
                <w:w w:val="100"/>
                <w:position w:val="0"/>
                <w:sz w:val="14"/>
                <w:szCs w:val="14"/>
              </w:rPr>
              <w:t>L.5</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300"/>
              <w:jc w:val="left"/>
              <w:rPr>
                <w:sz w:val="14"/>
                <w:szCs w:val="14"/>
              </w:rPr>
            </w:pPr>
            <w:r>
              <w:rPr>
                <w:spacing w:val="0"/>
                <w:w w:val="100"/>
                <w:position w:val="0"/>
                <w:sz w:val="14"/>
                <w:szCs w:val="14"/>
              </w:rPr>
              <w:t>По таблицам 5 и 10</w:t>
            </w:r>
          </w:p>
        </w:tc>
        <w:tc>
          <w:tcPr>
            <w:tcBorders>
              <w:top w:val="single" w:sz="4"/>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По таблицам </w:t>
            </w:r>
            <w:r>
              <w:rPr>
                <w:spacing w:val="0"/>
                <w:w w:val="100"/>
                <w:position w:val="0"/>
                <w:sz w:val="14"/>
                <w:szCs w:val="14"/>
              </w:rPr>
              <w:t xml:space="preserve">L.2 </w:t>
            </w:r>
            <w:r>
              <w:rPr>
                <w:spacing w:val="0"/>
                <w:w w:val="100"/>
                <w:position w:val="0"/>
                <w:sz w:val="14"/>
                <w:szCs w:val="14"/>
              </w:rPr>
              <w:t xml:space="preserve">и </w:t>
            </w:r>
            <w:r>
              <w:rPr>
                <w:spacing w:val="0"/>
                <w:w w:val="100"/>
                <w:position w:val="0"/>
                <w:sz w:val="14"/>
                <w:szCs w:val="14"/>
              </w:rPr>
              <w:t>L.5</w:t>
            </w:r>
          </w:p>
        </w:tc>
      </w:tr>
      <w:tr>
        <w:trPr>
          <w:trHeight w:val="293"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9.4 Надежность винтов</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По таблицам </w:t>
            </w:r>
            <w:r>
              <w:rPr>
                <w:i/>
                <w:iCs/>
                <w:spacing w:val="0"/>
                <w:w w:val="100"/>
                <w:position w:val="0"/>
                <w:sz w:val="14"/>
                <w:szCs w:val="14"/>
              </w:rPr>
              <w:t>L.2</w:t>
            </w:r>
            <w:r>
              <w:rPr>
                <w:spacing w:val="0"/>
                <w:w w:val="100"/>
                <w:position w:val="0"/>
                <w:sz w:val="14"/>
                <w:szCs w:val="14"/>
              </w:rPr>
              <w:t xml:space="preserve"> </w:t>
            </w:r>
            <w:r>
              <w:rPr>
                <w:spacing w:val="0"/>
                <w:w w:val="100"/>
                <w:position w:val="0"/>
                <w:sz w:val="14"/>
                <w:szCs w:val="14"/>
              </w:rPr>
              <w:t xml:space="preserve">и </w:t>
            </w:r>
            <w:r>
              <w:rPr>
                <w:color w:val="555555"/>
                <w:spacing w:val="0"/>
                <w:w w:val="100"/>
                <w:position w:val="0"/>
                <w:sz w:val="14"/>
                <w:szCs w:val="14"/>
              </w:rPr>
              <w:t>11</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300"/>
              <w:jc w:val="left"/>
              <w:rPr>
                <w:sz w:val="14"/>
                <w:szCs w:val="14"/>
              </w:rPr>
            </w:pPr>
            <w:r>
              <w:rPr>
                <w:spacing w:val="0"/>
                <w:w w:val="100"/>
                <w:position w:val="0"/>
                <w:sz w:val="14"/>
                <w:szCs w:val="14"/>
              </w:rPr>
              <w:t>По таблицам 5 и 11</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 xml:space="preserve">По таблицам </w:t>
            </w:r>
            <w:r>
              <w:rPr>
                <w:spacing w:val="0"/>
                <w:w w:val="100"/>
                <w:position w:val="0"/>
                <w:sz w:val="14"/>
                <w:szCs w:val="14"/>
              </w:rPr>
              <w:t xml:space="preserve">L.2 </w:t>
            </w:r>
            <w:r>
              <w:rPr>
                <w:spacing w:val="0"/>
                <w:w w:val="100"/>
                <w:position w:val="0"/>
                <w:sz w:val="14"/>
                <w:szCs w:val="14"/>
              </w:rPr>
              <w:t>и 11</w:t>
            </w:r>
          </w:p>
        </w:tc>
      </w:tr>
      <w:tr>
        <w:trPr>
          <w:trHeight w:val="480"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71" w:lineRule="auto"/>
              <w:ind w:left="0" w:right="0" w:firstLine="0"/>
              <w:jc w:val="left"/>
              <w:rPr>
                <w:sz w:val="14"/>
                <w:szCs w:val="14"/>
              </w:rPr>
            </w:pPr>
            <w:r>
              <w:rPr>
                <w:spacing w:val="0"/>
                <w:w w:val="100"/>
                <w:position w:val="0"/>
                <w:sz w:val="14"/>
                <w:szCs w:val="14"/>
              </w:rPr>
              <w:t>9.5.2 Испытание на вытя</w:t>
              <w:softHyphen/>
              <w:t>гивание^</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По таблице </w:t>
            </w:r>
            <w:r>
              <w:rPr>
                <w:spacing w:val="0"/>
                <w:w w:val="100"/>
                <w:position w:val="0"/>
                <w:sz w:val="14"/>
                <w:szCs w:val="14"/>
              </w:rPr>
              <w:t>L.2</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По таблице 5</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По таблице </w:t>
            </w:r>
            <w:r>
              <w:rPr>
                <w:spacing w:val="0"/>
                <w:w w:val="100"/>
                <w:position w:val="0"/>
                <w:sz w:val="14"/>
                <w:szCs w:val="14"/>
              </w:rPr>
              <w:t>L.2</w:t>
            </w:r>
          </w:p>
        </w:tc>
      </w:tr>
      <w:tr>
        <w:trPr>
          <w:trHeight w:val="480"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9.5.3 Повреждение провод</w:t>
              <w:softHyphen/>
              <w:t>ника</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По таблицам </w:t>
            </w:r>
            <w:r>
              <w:rPr>
                <w:spacing w:val="0"/>
                <w:w w:val="100"/>
                <w:position w:val="0"/>
                <w:sz w:val="14"/>
                <w:szCs w:val="14"/>
              </w:rPr>
              <w:t>L.2.</w:t>
            </w:r>
            <w:r>
              <w:rPr>
                <w:spacing w:val="0"/>
                <w:w w:val="100"/>
                <w:position w:val="0"/>
                <w:sz w:val="14"/>
                <w:szCs w:val="14"/>
              </w:rPr>
              <w:t>11 и 12</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По таблицам 5. 11 и 12</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color w:val="555555"/>
                <w:spacing w:val="0"/>
                <w:w w:val="100"/>
                <w:position w:val="0"/>
                <w:sz w:val="14"/>
                <w:szCs w:val="14"/>
              </w:rPr>
              <w:t xml:space="preserve">По </w:t>
            </w:r>
            <w:r>
              <w:rPr>
                <w:spacing w:val="0"/>
                <w:w w:val="100"/>
                <w:position w:val="0"/>
                <w:sz w:val="14"/>
                <w:szCs w:val="14"/>
              </w:rPr>
              <w:t xml:space="preserve">таблицам </w:t>
            </w:r>
            <w:r>
              <w:rPr>
                <w:spacing w:val="0"/>
                <w:w w:val="100"/>
                <w:position w:val="0"/>
                <w:sz w:val="14"/>
                <w:szCs w:val="14"/>
              </w:rPr>
              <w:t xml:space="preserve">L.2, </w:t>
            </w:r>
            <w:r>
              <w:rPr>
                <w:color w:val="555555"/>
                <w:spacing w:val="0"/>
                <w:w w:val="100"/>
                <w:position w:val="0"/>
                <w:sz w:val="14"/>
                <w:szCs w:val="14"/>
              </w:rPr>
              <w:t xml:space="preserve">11 </w:t>
            </w:r>
            <w:r>
              <w:rPr>
                <w:spacing w:val="0"/>
                <w:w w:val="100"/>
                <w:position w:val="0"/>
                <w:sz w:val="14"/>
                <w:szCs w:val="14"/>
              </w:rPr>
              <w:t>и 12</w:t>
            </w:r>
          </w:p>
        </w:tc>
      </w:tr>
      <w:tr>
        <w:trPr>
          <w:trHeight w:val="298"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9.5.4 Введение проводника</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По таблицам </w:t>
            </w:r>
            <w:r>
              <w:rPr>
                <w:spacing w:val="0"/>
                <w:w w:val="100"/>
                <w:position w:val="0"/>
                <w:sz w:val="14"/>
                <w:szCs w:val="14"/>
              </w:rPr>
              <w:t xml:space="preserve">L.24 </w:t>
            </w:r>
            <w:r>
              <w:rPr>
                <w:spacing w:val="0"/>
                <w:w w:val="100"/>
                <w:position w:val="0"/>
                <w:sz w:val="14"/>
                <w:szCs w:val="14"/>
              </w:rPr>
              <w:t>и 11</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300"/>
              <w:jc w:val="left"/>
              <w:rPr>
                <w:sz w:val="14"/>
                <w:szCs w:val="14"/>
              </w:rPr>
            </w:pPr>
            <w:r>
              <w:rPr>
                <w:spacing w:val="0"/>
                <w:w w:val="100"/>
                <w:position w:val="0"/>
                <w:sz w:val="14"/>
                <w:szCs w:val="14"/>
              </w:rPr>
              <w:t>По таблицам 5 и 11</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По таблицам </w:t>
            </w:r>
            <w:r>
              <w:rPr>
                <w:spacing w:val="0"/>
                <w:w w:val="100"/>
                <w:position w:val="0"/>
                <w:sz w:val="14"/>
                <w:szCs w:val="14"/>
              </w:rPr>
              <w:t xml:space="preserve">L.2 </w:t>
            </w:r>
            <w:r>
              <w:rPr>
                <w:spacing w:val="0"/>
                <w:w w:val="100"/>
                <w:position w:val="0"/>
                <w:sz w:val="14"/>
                <w:szCs w:val="14"/>
              </w:rPr>
              <w:t>и 11</w:t>
            </w:r>
          </w:p>
        </w:tc>
      </w:tr>
      <w:tr>
        <w:trPr>
          <w:trHeight w:val="470"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71" w:lineRule="auto"/>
              <w:ind w:left="0" w:right="0" w:firstLine="0"/>
              <w:jc w:val="left"/>
              <w:rPr>
                <w:sz w:val="14"/>
                <w:szCs w:val="14"/>
              </w:rPr>
            </w:pPr>
            <w:r>
              <w:rPr>
                <w:spacing w:val="0"/>
                <w:w w:val="100"/>
                <w:position w:val="0"/>
                <w:sz w:val="14"/>
                <w:szCs w:val="14"/>
              </w:rPr>
              <w:t>9.8 Превышение темпе</w:t>
              <w:softHyphen/>
              <w:t>ратуры</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По таблице </w:t>
            </w:r>
            <w:r>
              <w:rPr>
                <w:spacing w:val="0"/>
                <w:w w:val="100"/>
                <w:position w:val="0"/>
                <w:sz w:val="14"/>
                <w:szCs w:val="14"/>
              </w:rPr>
              <w:t>L.5</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По таблице 10</w:t>
            </w:r>
          </w:p>
        </w:tc>
        <w:tc>
          <w:tcPr>
            <w:tcBorders>
              <w:top w:val="single" w:sz="4"/>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460"/>
              <w:jc w:val="left"/>
              <w:rPr>
                <w:sz w:val="14"/>
                <w:szCs w:val="14"/>
              </w:rPr>
            </w:pPr>
            <w:r>
              <w:rPr>
                <w:spacing w:val="0"/>
                <w:w w:val="100"/>
                <w:position w:val="0"/>
                <w:sz w:val="14"/>
                <w:szCs w:val="14"/>
              </w:rPr>
              <w:t xml:space="preserve">По таблице </w:t>
            </w:r>
            <w:r>
              <w:rPr>
                <w:spacing w:val="0"/>
                <w:w w:val="100"/>
                <w:position w:val="0"/>
                <w:sz w:val="14"/>
                <w:szCs w:val="14"/>
              </w:rPr>
              <w:t>L.5</w:t>
            </w:r>
          </w:p>
        </w:tc>
      </w:tr>
      <w:tr>
        <w:trPr>
          <w:trHeight w:val="480"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71" w:lineRule="auto"/>
              <w:ind w:left="0" w:right="0" w:firstLine="0"/>
              <w:jc w:val="left"/>
              <w:rPr>
                <w:sz w:val="14"/>
                <w:szCs w:val="14"/>
              </w:rPr>
            </w:pPr>
            <w:r>
              <w:rPr>
                <w:spacing w:val="0"/>
                <w:w w:val="100"/>
                <w:position w:val="0"/>
                <w:sz w:val="14"/>
                <w:szCs w:val="14"/>
              </w:rPr>
              <w:t>9.9 Двадцативосьмисутсч- ное испытание</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По таблице </w:t>
            </w:r>
            <w:r>
              <w:rPr>
                <w:spacing w:val="0"/>
                <w:w w:val="100"/>
                <w:position w:val="0"/>
                <w:sz w:val="14"/>
                <w:szCs w:val="14"/>
              </w:rPr>
              <w:t>L.5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По таблице 10</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460"/>
              <w:jc w:val="left"/>
              <w:rPr>
                <w:sz w:val="14"/>
                <w:szCs w:val="14"/>
              </w:rPr>
            </w:pPr>
            <w:r>
              <w:rPr>
                <w:spacing w:val="0"/>
                <w:w w:val="100"/>
                <w:position w:val="0"/>
                <w:sz w:val="14"/>
                <w:szCs w:val="14"/>
              </w:rPr>
              <w:t xml:space="preserve">По таблице </w:t>
            </w:r>
            <w:r>
              <w:rPr>
                <w:spacing w:val="0"/>
                <w:w w:val="100"/>
                <w:position w:val="0"/>
                <w:sz w:val="14"/>
                <w:szCs w:val="14"/>
              </w:rPr>
              <w:t>L.5</w:t>
            </w:r>
          </w:p>
        </w:tc>
      </w:tr>
      <w:tr>
        <w:trPr>
          <w:trHeight w:val="514" w:hRule="exact"/>
        </w:trPr>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71" w:lineRule="auto"/>
              <w:ind w:left="0" w:right="0" w:firstLine="0"/>
              <w:jc w:val="left"/>
              <w:rPr>
                <w:sz w:val="14"/>
                <w:szCs w:val="14"/>
              </w:rPr>
            </w:pPr>
            <w:r>
              <w:rPr>
                <w:spacing w:val="0"/>
                <w:w w:val="100"/>
                <w:position w:val="0"/>
                <w:sz w:val="14"/>
                <w:szCs w:val="14"/>
              </w:rPr>
              <w:t xml:space="preserve">L.9.2 </w:t>
            </w:r>
            <w:r>
              <w:rPr>
                <w:spacing w:val="0"/>
                <w:w w:val="100"/>
                <w:position w:val="0"/>
                <w:sz w:val="14"/>
                <w:szCs w:val="14"/>
              </w:rPr>
              <w:t>Циклическое испы</w:t>
              <w:softHyphen/>
              <w:t>тание</w:t>
            </w:r>
          </w:p>
        </w:tc>
        <w:tc>
          <w:tcPr>
            <w:tcBorders>
              <w:top w:val="single" w:sz="4"/>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По таблице </w:t>
            </w:r>
            <w:r>
              <w:rPr>
                <w:color w:val="676767"/>
                <w:spacing w:val="0"/>
                <w:w w:val="100"/>
                <w:position w:val="0"/>
                <w:sz w:val="14"/>
                <w:szCs w:val="14"/>
              </w:rPr>
              <w:t>11</w:t>
            </w:r>
          </w:p>
        </w:tc>
        <w:tc>
          <w:tcPr>
            <w:tcBorders>
              <w:top w:val="single" w:sz="4"/>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По таблице 11</w:t>
            </w:r>
          </w:p>
        </w:tc>
        <w:tc>
          <w:tcPr>
            <w:tcBorders>
              <w:top w:val="single" w:sz="4"/>
              <w:left w:val="single" w:sz="4"/>
              <w:bottom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По таблице 11</w:t>
            </w:r>
          </w:p>
        </w:tc>
      </w:tr>
    </w:tbl>
    <w:p>
      <w:pPr>
        <w:pStyle w:val="Style25"/>
        <w:keepNext w:val="0"/>
        <w:keepLines w:val="0"/>
        <w:widowControl w:val="0"/>
        <w:shd w:val="clear" w:color="auto" w:fill="auto"/>
        <w:bidi w:val="0"/>
        <w:spacing w:before="0" w:after="0" w:line="269" w:lineRule="auto"/>
        <w:ind w:left="0" w:right="0" w:firstLine="0"/>
        <w:jc w:val="both"/>
      </w:pPr>
      <w:r>
        <w:rPr>
          <w:color w:val="555555"/>
          <w:spacing w:val="0"/>
          <w:w w:val="100"/>
          <w:position w:val="0"/>
        </w:rPr>
        <w:t xml:space="preserve">■) </w:t>
      </w:r>
      <w:r>
        <w:rPr>
          <w:spacing w:val="0"/>
          <w:w w:val="100"/>
          <w:position w:val="0"/>
        </w:rPr>
        <w:t>Согласно циклам А и В и числу образцов, указанным в приложении С. Для выключателей, предназначен</w:t>
        <w:softHyphen/>
        <w:t xml:space="preserve">ных для присоединения алюминиевых и медных проводников, число циклов испытаний и образцов удваивают </w:t>
      </w:r>
      <w:r>
        <w:rPr>
          <w:color w:val="555555"/>
          <w:spacing w:val="0"/>
          <w:w w:val="100"/>
          <w:position w:val="0"/>
        </w:rPr>
        <w:t xml:space="preserve">(по </w:t>
      </w:r>
      <w:r>
        <w:rPr>
          <w:spacing w:val="0"/>
          <w:w w:val="100"/>
          <w:position w:val="0"/>
        </w:rPr>
        <w:t>одному для медного и одному для алюминиевого проводника).</w:t>
      </w:r>
    </w:p>
    <w:p>
      <w:pPr>
        <w:pStyle w:val="Style25"/>
        <w:keepNext w:val="0"/>
        <w:keepLines w:val="0"/>
        <w:widowControl w:val="0"/>
        <w:shd w:val="clear" w:color="auto" w:fill="auto"/>
        <w:bidi w:val="0"/>
        <w:spacing w:before="0" w:after="0" w:line="269" w:lineRule="auto"/>
        <w:ind w:left="0" w:right="0" w:firstLine="0"/>
        <w:jc w:val="both"/>
      </w:pPr>
      <w:r>
        <w:rPr>
          <w:color w:val="555555"/>
          <w:spacing w:val="0"/>
          <w:w w:val="100"/>
          <w:position w:val="0"/>
          <w:vertAlign w:val="superscript"/>
        </w:rPr>
        <w:t>ь</w:t>
      </w:r>
      <w:r>
        <w:rPr>
          <w:color w:val="555555"/>
          <w:spacing w:val="0"/>
          <w:w w:val="100"/>
          <w:position w:val="0"/>
        </w:rPr>
        <w:t xml:space="preserve">’ </w:t>
      </w:r>
      <w:r>
        <w:rPr>
          <w:spacing w:val="0"/>
          <w:w w:val="100"/>
          <w:position w:val="0"/>
        </w:rPr>
        <w:t xml:space="preserve">Для испытаний на вытягивание </w:t>
      </w:r>
      <w:r>
        <w:rPr>
          <w:color w:val="555555"/>
          <w:spacing w:val="0"/>
          <w:w w:val="100"/>
          <w:position w:val="0"/>
        </w:rPr>
        <w:t xml:space="preserve">по </w:t>
      </w:r>
      <w:r>
        <w:rPr>
          <w:spacing w:val="0"/>
          <w:w w:val="100"/>
          <w:position w:val="0"/>
        </w:rPr>
        <w:t>9.5.2 значение для провода сечением 70 мм</w:t>
      </w:r>
      <w:r>
        <w:rPr>
          <w:spacing w:val="0"/>
          <w:w w:val="100"/>
          <w:position w:val="0"/>
          <w:vertAlign w:val="superscript"/>
        </w:rPr>
        <w:t>2</w:t>
      </w:r>
      <w:r>
        <w:rPr>
          <w:spacing w:val="0"/>
          <w:w w:val="100"/>
          <w:position w:val="0"/>
        </w:rPr>
        <w:t xml:space="preserve"> — на рассмотрении.</w:t>
      </w:r>
    </w:p>
    <w:p>
      <w:pPr>
        <w:widowControl w:val="0"/>
        <w:spacing w:after="179" w:line="1" w:lineRule="exact"/>
      </w:pP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 xml:space="preserve">Таблица </w:t>
      </w:r>
      <w:r>
        <w:rPr>
          <w:spacing w:val="0"/>
          <w:w w:val="100"/>
          <w:position w:val="0"/>
        </w:rPr>
        <w:t xml:space="preserve">L.4 </w:t>
      </w:r>
      <w:r>
        <w:rPr>
          <w:spacing w:val="0"/>
          <w:w w:val="100"/>
          <w:position w:val="0"/>
        </w:rPr>
        <w:t>— Сечение и теоретический диаметр присоединяемых проводников</w:t>
      </w:r>
    </w:p>
    <w:tbl>
      <w:tblPr>
        <w:tblOverlap w:val="never"/>
        <w:jc w:val="center"/>
        <w:tblLayout w:type="fixed"/>
      </w:tblPr>
      <w:tblGrid>
        <w:gridCol w:w="730"/>
        <w:gridCol w:w="715"/>
        <w:gridCol w:w="706"/>
        <w:gridCol w:w="701"/>
        <w:gridCol w:w="715"/>
        <w:gridCol w:w="710"/>
        <w:gridCol w:w="946"/>
        <w:gridCol w:w="941"/>
        <w:gridCol w:w="710"/>
        <w:gridCol w:w="1190"/>
      </w:tblGrid>
      <w:tr>
        <w:trPr>
          <w:trHeight w:val="298" w:hRule="exact"/>
        </w:trPr>
        <w:tc>
          <w:tcPr>
            <w:gridSpan w:val="5"/>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Метрическая система</w:t>
            </w:r>
          </w:p>
        </w:tc>
        <w:tc>
          <w:tcPr>
            <w:gridSpan w:val="5"/>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AWG</w:t>
            </w:r>
          </w:p>
        </w:tc>
      </w:tr>
      <w:tr>
        <w:trPr>
          <w:trHeight w:val="437" w:hRule="exact"/>
        </w:trPr>
        <w:tc>
          <w:tcPr>
            <w:gridSpan w:val="3"/>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Жестами</w:t>
            </w:r>
          </w:p>
        </w:tc>
        <w:tc>
          <w:tcPr>
            <w:gridSpan w:val="2"/>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Гибкие {только медные)</w:t>
            </w:r>
          </w:p>
        </w:tc>
        <w:tc>
          <w:tcPr>
            <w:gridSpan w:val="3"/>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Жесткие</w:t>
            </w:r>
          </w:p>
        </w:tc>
        <w:tc>
          <w:tcPr>
            <w:gridSpan w:val="2"/>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Гибкие (только медные)</w:t>
            </w:r>
          </w:p>
        </w:tc>
      </w:tr>
      <w:tr>
        <w:trPr>
          <w:trHeight w:val="288" w:hRule="exact"/>
        </w:trPr>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Сече</w:t>
              <w:softHyphen/>
              <w:t>ние</w:t>
            </w:r>
          </w:p>
        </w:tc>
        <w:tc>
          <w:tcPr>
            <w:gridSpan w:val="2"/>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Диаметр</w:t>
            </w:r>
          </w:p>
        </w:tc>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ind w:left="0" w:right="0" w:firstLine="0"/>
              <w:jc w:val="center"/>
              <w:rPr>
                <w:sz w:val="12"/>
                <w:szCs w:val="12"/>
              </w:rPr>
            </w:pPr>
            <w:r>
              <w:rPr>
                <w:b/>
                <w:bCs/>
                <w:color w:val="555555"/>
                <w:spacing w:val="0"/>
                <w:w w:val="100"/>
                <w:position w:val="0"/>
                <w:sz w:val="12"/>
                <w:szCs w:val="12"/>
              </w:rPr>
              <w:t>Сече</w:t>
              <w:softHyphen/>
              <w:t>ние</w:t>
            </w:r>
          </w:p>
        </w:tc>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180" w:right="0" w:firstLine="0"/>
              <w:jc w:val="left"/>
              <w:rPr>
                <w:sz w:val="12"/>
                <w:szCs w:val="12"/>
              </w:rPr>
            </w:pPr>
            <w:r>
              <w:rPr>
                <w:b/>
                <w:bCs/>
                <w:color w:val="555555"/>
                <w:spacing w:val="0"/>
                <w:w w:val="100"/>
                <w:position w:val="0"/>
                <w:sz w:val="12"/>
                <w:szCs w:val="12"/>
              </w:rPr>
              <w:t>Дня- метр</w:t>
            </w:r>
          </w:p>
        </w:tc>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Калибр</w:t>
            </w:r>
          </w:p>
        </w:tc>
        <w:tc>
          <w:tcPr>
            <w:gridSpan w:val="2"/>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Диаметр</w:t>
            </w:r>
          </w:p>
        </w:tc>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Калибр</w:t>
            </w:r>
          </w:p>
        </w:tc>
        <w:tc>
          <w:tcPr>
            <w:vMerge w:val="restart"/>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Диаметр много</w:t>
              <w:softHyphen/>
              <w:t xml:space="preserve">проволочных проводников классов </w:t>
            </w:r>
            <w:r>
              <w:rPr>
                <w:b/>
                <w:bCs/>
                <w:color w:val="676767"/>
                <w:spacing w:val="0"/>
                <w:w w:val="100"/>
                <w:position w:val="0"/>
                <w:sz w:val="12"/>
                <w:szCs w:val="12"/>
              </w:rPr>
              <w:t xml:space="preserve">1. </w:t>
            </w:r>
            <w:r>
              <w:rPr>
                <w:b/>
                <w:bCs/>
                <w:color w:val="555555"/>
                <w:spacing w:val="0"/>
                <w:w w:val="100"/>
                <w:position w:val="0"/>
                <w:sz w:val="12"/>
                <w:szCs w:val="12"/>
              </w:rPr>
              <w:t>К. м</w:t>
            </w:r>
            <w:r>
              <w:rPr>
                <w:b/>
                <w:bCs/>
                <w:color w:val="555555"/>
                <w:spacing w:val="0"/>
                <w:w w:val="100"/>
                <w:position w:val="0"/>
                <w:sz w:val="12"/>
                <w:szCs w:val="12"/>
                <w:vertAlign w:val="superscript"/>
              </w:rPr>
              <w:t>ь</w:t>
            </w:r>
            <w:r>
              <w:rPr>
                <w:b/>
                <w:bCs/>
                <w:color w:val="555555"/>
                <w:spacing w:val="0"/>
                <w:w w:val="100"/>
                <w:position w:val="0"/>
                <w:sz w:val="12"/>
                <w:szCs w:val="12"/>
              </w:rPr>
              <w:t>&gt;</w:t>
            </w:r>
          </w:p>
        </w:tc>
      </w:tr>
      <w:tr>
        <w:trPr>
          <w:trHeight w:val="638"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64" w:lineRule="auto"/>
              <w:ind w:left="0" w:right="0" w:firstLine="0"/>
              <w:jc w:val="center"/>
              <w:rPr>
                <w:sz w:val="12"/>
                <w:szCs w:val="12"/>
              </w:rPr>
            </w:pPr>
            <w:r>
              <w:rPr>
                <w:b/>
                <w:bCs/>
                <w:color w:val="555555"/>
                <w:spacing w:val="0"/>
                <w:w w:val="100"/>
                <w:position w:val="0"/>
                <w:sz w:val="12"/>
                <w:szCs w:val="12"/>
              </w:rPr>
              <w:t>Одно- прово</w:t>
              <w:softHyphen/>
              <w:t>лочные</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Много- прово</w:t>
              <w:softHyphen/>
              <w:t>лочные</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Одной роео- лочные</w:t>
            </w:r>
            <w:r>
              <w:rPr>
                <w:b/>
                <w:bCs/>
                <w:color w:val="555555"/>
                <w:spacing w:val="0"/>
                <w:w w:val="100"/>
                <w:position w:val="0"/>
                <w:sz w:val="12"/>
                <w:szCs w:val="12"/>
                <w:vertAlign w:val="superscript"/>
              </w:rPr>
              <w:t>а</w:t>
            </w:r>
            <w:r>
              <w:rPr>
                <w:b/>
                <w:bCs/>
                <w:color w:val="555555"/>
                <w:spacing w:val="0"/>
                <w:w w:val="100"/>
                <w:position w:val="0"/>
                <w:sz w:val="12"/>
                <w:szCs w:val="12"/>
              </w:rPr>
              <w:t>^</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Многопро* волочиые класса В</w:t>
            </w:r>
            <w:r>
              <w:rPr>
                <w:b/>
                <w:bCs/>
                <w:color w:val="555555"/>
                <w:spacing w:val="0"/>
                <w:w w:val="100"/>
                <w:position w:val="0"/>
                <w:sz w:val="12"/>
                <w:szCs w:val="12"/>
                <w:vertAlign w:val="superscript"/>
              </w:rPr>
              <w:t>а|</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283"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20"/>
              <w:jc w:val="left"/>
              <w:rPr>
                <w:sz w:val="12"/>
                <w:szCs w:val="12"/>
              </w:rPr>
            </w:pPr>
            <w:r>
              <w:rPr>
                <w:b/>
                <w:bCs/>
                <w:spacing w:val="0"/>
                <w:w w:val="100"/>
                <w:position w:val="0"/>
                <w:sz w:val="12"/>
                <w:szCs w:val="12"/>
              </w:rPr>
              <w:t>мм</w:t>
            </w:r>
            <w:r>
              <w:rPr>
                <w:b/>
                <w:bCs/>
                <w:spacing w:val="0"/>
                <w:w w:val="100"/>
                <w:position w:val="0"/>
                <w:sz w:val="12"/>
                <w:szCs w:val="12"/>
                <w:vertAlign w:val="superscript"/>
              </w:rPr>
              <w:t>2</w:t>
            </w:r>
          </w:p>
        </w:tc>
        <w:tc>
          <w:tcPr>
            <w:gridSpan w:val="2"/>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spacing w:val="0"/>
                <w:w w:val="100"/>
                <w:position w:val="0"/>
                <w:sz w:val="12"/>
                <w:szCs w:val="12"/>
              </w:rPr>
              <w:t>мм</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spacing w:val="0"/>
                <w:w w:val="100"/>
                <w:position w:val="0"/>
                <w:sz w:val="12"/>
                <w:szCs w:val="12"/>
              </w:rPr>
              <w:t>мм</w:t>
            </w:r>
            <w:r>
              <w:rPr>
                <w:b/>
                <w:bCs/>
                <w:spacing w:val="0"/>
                <w:w w:val="100"/>
                <w:position w:val="0"/>
                <w:sz w:val="12"/>
                <w:szCs w:val="12"/>
                <w:vertAlign w:val="superscript"/>
              </w:rPr>
              <w:t>2</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00"/>
              <w:jc w:val="left"/>
              <w:rPr>
                <w:sz w:val="12"/>
                <w:szCs w:val="12"/>
              </w:rPr>
            </w:pPr>
            <w:r>
              <w:rPr>
                <w:b/>
                <w:bCs/>
                <w:spacing w:val="0"/>
                <w:w w:val="100"/>
                <w:position w:val="0"/>
                <w:sz w:val="12"/>
                <w:szCs w:val="12"/>
              </w:rPr>
              <w:t>мм</w:t>
            </w:r>
          </w:p>
        </w:tc>
        <w:tc>
          <w:tcPr>
            <w:vMerge/>
            <w:tcBorders>
              <w:left w:val="single" w:sz="4"/>
            </w:tcBorders>
            <w:shd w:val="clear" w:color="auto" w:fill="FFFFFF"/>
            <w:vAlign w:val="center"/>
          </w:tcPr>
          <w:p>
            <w:pPr/>
          </w:p>
        </w:tc>
        <w:tc>
          <w:tcPr>
            <w:gridSpan w:val="2"/>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spacing w:val="0"/>
                <w:w w:val="100"/>
                <w:position w:val="0"/>
                <w:sz w:val="12"/>
                <w:szCs w:val="12"/>
              </w:rPr>
              <w:t>мм</w:t>
            </w: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мы</w:t>
            </w:r>
          </w:p>
        </w:tc>
      </w:tr>
      <w:tr>
        <w:trPr>
          <w:trHeight w:val="302"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20"/>
              <w:jc w:val="left"/>
              <w:rPr>
                <w:sz w:val="14"/>
                <w:szCs w:val="14"/>
              </w:rPr>
            </w:pPr>
            <w:r>
              <w:rPr>
                <w:color w:val="555555"/>
                <w:spacing w:val="0"/>
                <w:w w:val="100"/>
                <w:position w:val="0"/>
                <w:sz w:val="14"/>
                <w:szCs w:val="14"/>
              </w:rPr>
              <w:t>1.0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1.4</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80"/>
              <w:jc w:val="left"/>
              <w:rPr>
                <w:sz w:val="14"/>
                <w:szCs w:val="14"/>
              </w:rPr>
            </w:pPr>
            <w:r>
              <w:rPr>
                <w:color w:val="555555"/>
                <w:spacing w:val="0"/>
                <w:w w:val="100"/>
                <w:position w:val="0"/>
                <w:sz w:val="14"/>
                <w:szCs w:val="14"/>
              </w:rPr>
              <w:t>1.0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00"/>
              <w:jc w:val="left"/>
              <w:rPr>
                <w:sz w:val="14"/>
                <w:szCs w:val="14"/>
              </w:rPr>
            </w:pPr>
            <w:r>
              <w:rPr>
                <w:color w:val="555555"/>
                <w:spacing w:val="0"/>
                <w:w w:val="100"/>
                <w:position w:val="0"/>
                <w:sz w:val="14"/>
                <w:szCs w:val="14"/>
              </w:rPr>
              <w:t>1.5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18</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1.07</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1,23</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18</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1,28</w:t>
            </w:r>
          </w:p>
        </w:tc>
      </w:tr>
      <w:tr>
        <w:trPr>
          <w:trHeight w:val="298"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20"/>
              <w:jc w:val="left"/>
              <w:rPr>
                <w:sz w:val="14"/>
                <w:szCs w:val="14"/>
              </w:rPr>
            </w:pPr>
            <w:r>
              <w:rPr>
                <w:color w:val="555555"/>
                <w:spacing w:val="0"/>
                <w:w w:val="100"/>
                <w:position w:val="0"/>
                <w:sz w:val="14"/>
                <w:szCs w:val="14"/>
              </w:rPr>
              <w:t>1.5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1.7</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1.5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1.8</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16</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1.35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1,55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16</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1,50</w:t>
            </w:r>
          </w:p>
        </w:tc>
      </w:tr>
      <w:tr>
        <w:trPr>
          <w:trHeight w:val="302"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2.5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1.9</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2.2</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80"/>
              <w:jc w:val="left"/>
              <w:rPr>
                <w:sz w:val="14"/>
                <w:szCs w:val="14"/>
              </w:rPr>
            </w:pPr>
            <w:r>
              <w:rPr>
                <w:color w:val="191919"/>
                <w:spacing w:val="0"/>
                <w:w w:val="100"/>
                <w:position w:val="0"/>
                <w:sz w:val="14"/>
                <w:szCs w:val="14"/>
              </w:rPr>
              <w:t>2.5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2,3</w:t>
            </w:r>
            <w:r>
              <w:rPr>
                <w:color w:val="555555"/>
                <w:spacing w:val="0"/>
                <w:w w:val="100"/>
                <w:position w:val="0"/>
                <w:sz w:val="14"/>
                <w:szCs w:val="14"/>
                <w:vertAlign w:val="superscript"/>
              </w:rPr>
              <w:t>е</w:t>
            </w:r>
            <w:r>
              <w:rPr>
                <w:color w:val="555555"/>
                <w:spacing w:val="0"/>
                <w:w w:val="100"/>
                <w:position w:val="0"/>
                <w:sz w:val="14"/>
                <w:szCs w:val="14"/>
              </w:rPr>
              <w:t>’</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14</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300"/>
              <w:jc w:val="left"/>
              <w:rPr>
                <w:sz w:val="14"/>
                <w:szCs w:val="14"/>
              </w:rPr>
            </w:pPr>
            <w:r>
              <w:rPr>
                <w:spacing w:val="0"/>
                <w:w w:val="100"/>
                <w:position w:val="0"/>
                <w:sz w:val="14"/>
                <w:szCs w:val="14"/>
              </w:rPr>
              <w:t>1.71</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1.95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14</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2.08</w:t>
            </w:r>
          </w:p>
        </w:tc>
      </w:tr>
      <w:tr>
        <w:trPr>
          <w:trHeight w:val="298"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4.0</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2.4</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2.7</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4.0</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2.9</w:t>
            </w:r>
            <w:r>
              <w:rPr>
                <w:color w:val="555555"/>
                <w:spacing w:val="0"/>
                <w:w w:val="100"/>
                <w:position w:val="0"/>
                <w:sz w:val="14"/>
                <w:szCs w:val="14"/>
                <w:vertAlign w:val="superscript"/>
              </w:rPr>
              <w:t>е</w:t>
            </w:r>
            <w:r>
              <w:rPr>
                <w:color w:val="555555"/>
                <w:spacing w:val="0"/>
                <w:w w:val="100"/>
                <w:position w:val="0"/>
                <w:sz w:val="14"/>
                <w:szCs w:val="14"/>
              </w:rPr>
              <w:t>’</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2.15</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2,45</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2,70</w:t>
            </w:r>
          </w:p>
        </w:tc>
      </w:tr>
      <w:tr>
        <w:trPr>
          <w:trHeight w:val="293"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20"/>
              <w:jc w:val="left"/>
              <w:rPr>
                <w:sz w:val="14"/>
                <w:szCs w:val="14"/>
              </w:rPr>
            </w:pPr>
            <w:r>
              <w:rPr>
                <w:color w:val="555555"/>
                <w:spacing w:val="0"/>
                <w:w w:val="100"/>
                <w:position w:val="0"/>
                <w:sz w:val="14"/>
                <w:szCs w:val="14"/>
              </w:rPr>
              <w:t>6.0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2.9</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3,3</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80"/>
              <w:jc w:val="left"/>
              <w:rPr>
                <w:sz w:val="14"/>
                <w:szCs w:val="14"/>
              </w:rPr>
            </w:pPr>
            <w:r>
              <w:rPr>
                <w:color w:val="555555"/>
                <w:spacing w:val="0"/>
                <w:w w:val="100"/>
                <w:position w:val="0"/>
                <w:sz w:val="14"/>
                <w:szCs w:val="14"/>
              </w:rPr>
              <w:t>4.0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2.9</w:t>
            </w:r>
            <w:r>
              <w:rPr>
                <w:spacing w:val="0"/>
                <w:w w:val="100"/>
                <w:position w:val="0"/>
                <w:sz w:val="14"/>
                <w:szCs w:val="14"/>
                <w:vertAlign w:val="superscript"/>
              </w:rPr>
              <w:t>е</w:t>
            </w:r>
            <w:r>
              <w:rPr>
                <w:spacing w:val="0"/>
                <w:w w:val="100"/>
                <w:position w:val="0"/>
                <w:sz w:val="14"/>
                <w:szCs w:val="14"/>
              </w:rPr>
              <w:t>’</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2,72</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3,09</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r>
      <w:tr>
        <w:trPr>
          <w:trHeight w:val="298"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20"/>
              <w:jc w:val="left"/>
              <w:rPr>
                <w:sz w:val="14"/>
                <w:szCs w:val="14"/>
              </w:rPr>
            </w:pPr>
            <w:r>
              <w:rPr>
                <w:color w:val="555555"/>
                <w:spacing w:val="0"/>
                <w:w w:val="100"/>
                <w:position w:val="0"/>
                <w:sz w:val="14"/>
                <w:szCs w:val="14"/>
              </w:rPr>
              <w:t>10,0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3.7</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4.2</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6.0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3.9</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8</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3.43</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3.89</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3,36</w:t>
            </w:r>
          </w:p>
        </w:tc>
      </w:tr>
      <w:tr>
        <w:trPr>
          <w:trHeight w:val="302"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20"/>
              <w:jc w:val="left"/>
              <w:rPr>
                <w:sz w:val="14"/>
                <w:szCs w:val="14"/>
              </w:rPr>
            </w:pPr>
            <w:r>
              <w:rPr>
                <w:color w:val="555555"/>
                <w:spacing w:val="0"/>
                <w:w w:val="100"/>
                <w:position w:val="0"/>
                <w:sz w:val="14"/>
                <w:szCs w:val="14"/>
              </w:rPr>
              <w:t>16,0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4.6</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5,3</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80"/>
              <w:jc w:val="left"/>
              <w:rPr>
                <w:sz w:val="14"/>
                <w:szCs w:val="14"/>
              </w:rPr>
            </w:pPr>
            <w:r>
              <w:rPr>
                <w:color w:val="555555"/>
                <w:spacing w:val="0"/>
                <w:w w:val="100"/>
                <w:position w:val="0"/>
                <w:sz w:val="14"/>
                <w:szCs w:val="14"/>
              </w:rPr>
              <w:t>10,0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5.1</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4.32</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4,91</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4.32</w:t>
            </w:r>
          </w:p>
        </w:tc>
      </w:tr>
      <w:tr>
        <w:trPr>
          <w:trHeight w:val="298"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25,0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6.6</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80"/>
              <w:jc w:val="left"/>
              <w:rPr>
                <w:sz w:val="14"/>
                <w:szCs w:val="14"/>
              </w:rPr>
            </w:pPr>
            <w:r>
              <w:rPr>
                <w:color w:val="555555"/>
                <w:spacing w:val="0"/>
                <w:w w:val="100"/>
                <w:position w:val="0"/>
                <w:sz w:val="14"/>
                <w:szCs w:val="14"/>
              </w:rPr>
              <w:t>16,0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6.3</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4</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5.45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6,18</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5,73</w:t>
            </w:r>
          </w:p>
        </w:tc>
      </w:tr>
      <w:tr>
        <w:trPr>
          <w:trHeight w:val="298"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20"/>
              <w:jc w:val="left"/>
              <w:rPr>
                <w:sz w:val="14"/>
                <w:szCs w:val="14"/>
              </w:rPr>
            </w:pPr>
            <w:r>
              <w:rPr>
                <w:color w:val="555555"/>
                <w:spacing w:val="0"/>
                <w:w w:val="100"/>
                <w:position w:val="0"/>
                <w:sz w:val="14"/>
                <w:szCs w:val="14"/>
              </w:rPr>
              <w:t>35,0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7.9</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7.8</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6.87</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7,78</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7.25</w:t>
            </w:r>
          </w:p>
        </w:tc>
      </w:tr>
      <w:tr>
        <w:trPr>
          <w:trHeight w:val="298"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7.72</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8.85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r>
      <w:tr>
        <w:trPr>
          <w:trHeight w:val="302"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50,0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9.1</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35,0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00"/>
              <w:jc w:val="left"/>
              <w:rPr>
                <w:sz w:val="14"/>
                <w:szCs w:val="14"/>
              </w:rPr>
            </w:pPr>
            <w:r>
              <w:rPr>
                <w:spacing w:val="0"/>
                <w:w w:val="100"/>
                <w:position w:val="0"/>
                <w:sz w:val="14"/>
                <w:szCs w:val="14"/>
              </w:rPr>
              <w:t>9.2</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300"/>
              <w:jc w:val="left"/>
              <w:rPr>
                <w:sz w:val="14"/>
                <w:szCs w:val="14"/>
              </w:rPr>
            </w:pPr>
            <w:r>
              <w:rPr>
                <w:spacing w:val="0"/>
                <w:w w:val="100"/>
                <w:position w:val="0"/>
                <w:sz w:val="14"/>
                <w:szCs w:val="14"/>
              </w:rPr>
              <w:t>8,51</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9,64</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12,08</w:t>
            </w:r>
          </w:p>
        </w:tc>
      </w:tr>
      <w:tr>
        <w:trPr>
          <w:trHeight w:val="307" w:hRule="exact"/>
        </w:trPr>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80"/>
              <w:jc w:val="left"/>
              <w:rPr>
                <w:sz w:val="14"/>
                <w:szCs w:val="14"/>
              </w:rPr>
            </w:pPr>
            <w:r>
              <w:rPr>
                <w:color w:val="555555"/>
                <w:spacing w:val="0"/>
                <w:w w:val="100"/>
                <w:position w:val="0"/>
                <w:sz w:val="14"/>
                <w:szCs w:val="14"/>
              </w:rPr>
              <w:t>70,0</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260"/>
              <w:jc w:val="both"/>
              <w:rPr>
                <w:sz w:val="14"/>
                <w:szCs w:val="14"/>
              </w:rPr>
            </w:pPr>
            <w:r>
              <w:rPr>
                <w:spacing w:val="0"/>
                <w:w w:val="100"/>
                <w:position w:val="0"/>
                <w:sz w:val="14"/>
                <w:szCs w:val="14"/>
              </w:rPr>
              <w:t>—</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12,0</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50,0</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12.0</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00</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9.266</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10.64</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w:t>
            </w:r>
          </w:p>
        </w:tc>
        <w:tc>
          <w:tcPr>
            <w:tcBorders>
              <w:top w:val="single" w:sz="4"/>
              <w:left w:val="single" w:sz="4"/>
              <w:bottom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460"/>
              <w:jc w:val="both"/>
              <w:rPr>
                <w:sz w:val="14"/>
                <w:szCs w:val="14"/>
              </w:rPr>
            </w:pPr>
            <w:r>
              <w:rPr>
                <w:color w:val="555555"/>
                <w:spacing w:val="0"/>
                <w:w w:val="100"/>
                <w:position w:val="0"/>
                <w:sz w:val="14"/>
                <w:szCs w:val="14"/>
              </w:rPr>
              <w:t>—</w:t>
            </w:r>
          </w:p>
        </w:tc>
      </w:tr>
    </w:tbl>
    <w:p>
      <w:pPr>
        <w:sectPr>
          <w:footnotePr>
            <w:pos w:val="pageBottom"/>
            <w:numFmt w:val="decimal"/>
            <w:numRestart w:val="continuous"/>
          </w:footnotePr>
          <w:pgSz w:w="9917" w:h="14026"/>
          <w:pgMar w:top="1349" w:right="916" w:bottom="1434" w:left="903" w:header="0" w:footer="3" w:gutter="0"/>
          <w:cols w:space="720"/>
          <w:noEndnote/>
          <w:rtlGutter w:val="0"/>
          <w:docGrid w:linePitch="360"/>
        </w:sectPr>
      </w:pPr>
    </w:p>
    <w:p>
      <w:pPr>
        <w:pStyle w:val="Style15"/>
        <w:keepNext w:val="0"/>
        <w:keepLines w:val="0"/>
        <w:widowControl w:val="0"/>
        <w:shd w:val="clear" w:color="auto" w:fill="auto"/>
        <w:bidi w:val="0"/>
        <w:spacing w:before="0" w:after="160" w:line="264" w:lineRule="auto"/>
        <w:ind w:left="0" w:right="0" w:firstLine="0"/>
        <w:jc w:val="left"/>
        <w:rPr>
          <w:sz w:val="14"/>
          <w:szCs w:val="14"/>
        </w:rPr>
      </w:pPr>
      <w:r>
        <w:rPr>
          <w:b w:val="0"/>
          <w:bCs w:val="0"/>
          <w:i/>
          <w:iCs/>
          <w:spacing w:val="0"/>
          <w:w w:val="100"/>
          <w:position w:val="0"/>
          <w:sz w:val="14"/>
          <w:szCs w:val="14"/>
        </w:rPr>
        <w:t xml:space="preserve">Окончание таблицы </w:t>
      </w:r>
      <w:r>
        <w:rPr>
          <w:b w:val="0"/>
          <w:bCs w:val="0"/>
          <w:i/>
          <w:iCs/>
          <w:spacing w:val="0"/>
          <w:w w:val="100"/>
          <w:position w:val="0"/>
          <w:sz w:val="14"/>
          <w:szCs w:val="14"/>
        </w:rPr>
        <w:t>L.4</w:t>
      </w:r>
    </w:p>
    <w:p>
      <w:pPr>
        <w:pStyle w:val="Style15"/>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64" w:lineRule="auto"/>
        <w:ind w:left="0" w:right="0" w:firstLine="580"/>
        <w:jc w:val="left"/>
        <w:rPr>
          <w:sz w:val="14"/>
          <w:szCs w:val="14"/>
        </w:rPr>
      </w:pPr>
      <w:r>
        <w:rPr>
          <w:b w:val="0"/>
          <w:bCs w:val="0"/>
          <w:spacing w:val="0"/>
          <w:w w:val="100"/>
          <w:position w:val="0"/>
          <w:sz w:val="14"/>
          <w:szCs w:val="14"/>
        </w:rPr>
        <w:t xml:space="preserve">Допуск номинального диаметра + 5 </w:t>
      </w:r>
      <w:r>
        <w:rPr>
          <w:b w:val="0"/>
          <w:bCs w:val="0"/>
          <w:color w:val="555555"/>
          <w:spacing w:val="0"/>
          <w:w w:val="100"/>
          <w:position w:val="0"/>
          <w:sz w:val="14"/>
          <w:szCs w:val="14"/>
        </w:rPr>
        <w:t>%.</w:t>
      </w:r>
    </w:p>
    <w:p>
      <w:pPr>
        <w:pStyle w:val="Style15"/>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64" w:lineRule="auto"/>
        <w:ind w:left="0" w:right="0" w:firstLine="420"/>
        <w:jc w:val="left"/>
        <w:rPr>
          <w:sz w:val="14"/>
          <w:szCs w:val="14"/>
        </w:rPr>
      </w:pPr>
      <w:r>
        <w:rPr>
          <w:b w:val="0"/>
          <w:bCs w:val="0"/>
          <w:spacing w:val="0"/>
          <w:w w:val="100"/>
          <w:position w:val="0"/>
          <w:sz w:val="14"/>
          <w:szCs w:val="14"/>
          <w:vertAlign w:val="superscript"/>
        </w:rPr>
        <w:t>ь</w:t>
      </w:r>
      <w:r>
        <w:rPr>
          <w:b w:val="0"/>
          <w:bCs w:val="0"/>
          <w:spacing w:val="0"/>
          <w:w w:val="100"/>
          <w:position w:val="0"/>
          <w:sz w:val="14"/>
          <w:szCs w:val="14"/>
        </w:rPr>
        <w:t xml:space="preserve">&gt; Допуск наибольшего диаметра ♦ </w:t>
      </w:r>
      <w:r>
        <w:rPr>
          <w:b w:val="0"/>
          <w:bCs w:val="0"/>
          <w:color w:val="555555"/>
          <w:spacing w:val="0"/>
          <w:w w:val="100"/>
          <w:position w:val="0"/>
          <w:sz w:val="14"/>
          <w:szCs w:val="14"/>
        </w:rPr>
        <w:t xml:space="preserve">5 % </w:t>
      </w:r>
      <w:r>
        <w:rPr>
          <w:b w:val="0"/>
          <w:bCs w:val="0"/>
          <w:spacing w:val="0"/>
          <w:w w:val="100"/>
          <w:position w:val="0"/>
          <w:sz w:val="14"/>
          <w:szCs w:val="14"/>
        </w:rPr>
        <w:t xml:space="preserve">для любого из трех </w:t>
      </w:r>
      <w:r>
        <w:rPr>
          <w:b w:val="0"/>
          <w:bCs w:val="0"/>
          <w:color w:val="555555"/>
          <w:spacing w:val="0"/>
          <w:w w:val="100"/>
          <w:position w:val="0"/>
          <w:sz w:val="14"/>
          <w:szCs w:val="14"/>
        </w:rPr>
        <w:t xml:space="preserve">классов I. </w:t>
      </w:r>
      <w:r>
        <w:rPr>
          <w:b w:val="0"/>
          <w:bCs w:val="0"/>
          <w:spacing w:val="0"/>
          <w:w w:val="100"/>
          <w:position w:val="0"/>
          <w:sz w:val="14"/>
          <w:szCs w:val="14"/>
        </w:rPr>
        <w:t>К и М.</w:t>
      </w:r>
    </w:p>
    <w:p>
      <w:pPr>
        <w:pStyle w:val="Style15"/>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00" w:line="264" w:lineRule="auto"/>
        <w:ind w:left="0" w:right="0" w:firstLine="420"/>
        <w:jc w:val="left"/>
        <w:rPr>
          <w:sz w:val="14"/>
          <w:szCs w:val="14"/>
        </w:rPr>
      </w:pPr>
      <w:r>
        <w:rPr>
          <w:b w:val="0"/>
          <w:bCs w:val="0"/>
          <w:color w:val="555555"/>
          <w:spacing w:val="0"/>
          <w:w w:val="100"/>
          <w:position w:val="0"/>
          <w:sz w:val="14"/>
          <w:szCs w:val="14"/>
          <w:vertAlign w:val="superscript"/>
        </w:rPr>
        <w:t>с</w:t>
      </w:r>
      <w:r>
        <w:rPr>
          <w:b w:val="0"/>
          <w:bCs w:val="0"/>
          <w:color w:val="555555"/>
          <w:spacing w:val="0"/>
          <w:w w:val="100"/>
          <w:position w:val="0"/>
          <w:sz w:val="14"/>
          <w:szCs w:val="14"/>
        </w:rPr>
        <w:t xml:space="preserve">&gt; </w:t>
      </w:r>
      <w:r>
        <w:rPr>
          <w:b w:val="0"/>
          <w:bCs w:val="0"/>
          <w:spacing w:val="0"/>
          <w:w w:val="100"/>
          <w:position w:val="0"/>
          <w:sz w:val="14"/>
          <w:szCs w:val="14"/>
        </w:rPr>
        <w:t xml:space="preserve">Размеры только для гибких проводников класса 5 </w:t>
      </w:r>
      <w:r>
        <w:rPr>
          <w:b w:val="0"/>
          <w:bCs w:val="0"/>
          <w:color w:val="555555"/>
          <w:spacing w:val="0"/>
          <w:w w:val="100"/>
          <w:position w:val="0"/>
          <w:sz w:val="14"/>
          <w:szCs w:val="14"/>
        </w:rPr>
        <w:t xml:space="preserve">согласно </w:t>
      </w:r>
      <w:r>
        <w:rPr>
          <w:b w:val="0"/>
          <w:bCs w:val="0"/>
          <w:spacing w:val="0"/>
          <w:w w:val="100"/>
          <w:position w:val="0"/>
          <w:sz w:val="14"/>
          <w:szCs w:val="14"/>
        </w:rPr>
        <w:t xml:space="preserve">IEC </w:t>
      </w:r>
      <w:r>
        <w:rPr>
          <w:b w:val="0"/>
          <w:bCs w:val="0"/>
          <w:spacing w:val="0"/>
          <w:w w:val="100"/>
          <w:position w:val="0"/>
          <w:sz w:val="14"/>
          <w:szCs w:val="14"/>
        </w:rPr>
        <w:t>60228.</w:t>
      </w:r>
    </w:p>
    <w:p>
      <w:pPr>
        <w:pStyle w:val="Style15"/>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220" w:line="264" w:lineRule="auto"/>
        <w:ind w:left="0" w:right="0" w:firstLine="440"/>
        <w:jc w:val="left"/>
        <w:rPr>
          <w:sz w:val="14"/>
          <w:szCs w:val="14"/>
        </w:rPr>
      </w:pPr>
      <w:r>
        <w:rPr>
          <w:b w:val="0"/>
          <w:bCs w:val="0"/>
          <w:spacing w:val="0"/>
          <w:w w:val="100"/>
          <w:position w:val="0"/>
          <w:sz w:val="14"/>
          <w:szCs w:val="14"/>
        </w:rPr>
        <w:t xml:space="preserve">Примечание — Наибольшие диаметры жестких и гибких проводников приведены по </w:t>
      </w:r>
      <w:r>
        <w:rPr>
          <w:b w:val="0"/>
          <w:bCs w:val="0"/>
          <w:spacing w:val="0"/>
          <w:w w:val="100"/>
          <w:position w:val="0"/>
          <w:sz w:val="14"/>
          <w:szCs w:val="14"/>
        </w:rPr>
        <w:t xml:space="preserve">IEC </w:t>
      </w:r>
      <w:r>
        <w:rPr>
          <w:b w:val="0"/>
          <w:bCs w:val="0"/>
          <w:spacing w:val="0"/>
          <w:w w:val="100"/>
          <w:position w:val="0"/>
          <w:sz w:val="14"/>
          <w:szCs w:val="14"/>
        </w:rPr>
        <w:t xml:space="preserve">60228. </w:t>
      </w:r>
      <w:r>
        <w:rPr>
          <w:b w:val="0"/>
          <w:bCs w:val="0"/>
          <w:color w:val="555555"/>
          <w:spacing w:val="0"/>
          <w:w w:val="100"/>
          <w:position w:val="0"/>
          <w:sz w:val="14"/>
          <w:szCs w:val="14"/>
        </w:rPr>
        <w:t xml:space="preserve">а </w:t>
      </w:r>
      <w:r>
        <w:rPr>
          <w:b w:val="0"/>
          <w:bCs w:val="0"/>
          <w:spacing w:val="0"/>
          <w:w w:val="100"/>
          <w:position w:val="0"/>
          <w:sz w:val="14"/>
          <w:szCs w:val="14"/>
        </w:rPr>
        <w:t xml:space="preserve">для проводников в системе </w:t>
      </w:r>
      <w:r>
        <w:rPr>
          <w:b w:val="0"/>
          <w:bCs w:val="0"/>
          <w:spacing w:val="0"/>
          <w:w w:val="100"/>
          <w:position w:val="0"/>
          <w:sz w:val="14"/>
          <w:szCs w:val="14"/>
        </w:rPr>
        <w:t xml:space="preserve">AWG </w:t>
      </w:r>
      <w:r>
        <w:rPr>
          <w:b w:val="0"/>
          <w:bCs w:val="0"/>
          <w:spacing w:val="0"/>
          <w:w w:val="100"/>
          <w:position w:val="0"/>
          <w:sz w:val="14"/>
          <w:szCs w:val="14"/>
        </w:rPr>
        <w:t xml:space="preserve">— по </w:t>
      </w:r>
      <w:r>
        <w:rPr>
          <w:b w:val="0"/>
          <w:bCs w:val="0"/>
          <w:spacing w:val="0"/>
          <w:w w:val="100"/>
          <w:position w:val="0"/>
          <w:sz w:val="14"/>
          <w:szCs w:val="14"/>
        </w:rPr>
        <w:t xml:space="preserve">ASTM </w:t>
      </w:r>
      <w:r>
        <w:rPr>
          <w:b w:val="0"/>
          <w:bCs w:val="0"/>
          <w:spacing w:val="0"/>
          <w:w w:val="100"/>
          <w:position w:val="0"/>
          <w:sz w:val="14"/>
          <w:szCs w:val="14"/>
        </w:rPr>
        <w:t>В172-17.</w:t>
      </w:r>
    </w:p>
    <w:p>
      <w:pPr>
        <w:pStyle w:val="Style15"/>
        <w:keepNext w:val="0"/>
        <w:keepLines w:val="0"/>
        <w:widowControl w:val="0"/>
        <w:shd w:val="clear" w:color="auto" w:fill="auto"/>
        <w:bidi w:val="0"/>
        <w:spacing w:before="0" w:after="0"/>
        <w:ind w:left="0" w:right="0" w:firstLine="440"/>
        <w:jc w:val="left"/>
        <w:rPr>
          <w:sz w:val="14"/>
          <w:szCs w:val="14"/>
        </w:rPr>
      </w:pPr>
      <w:r>
        <w:rPr>
          <w:b w:val="0"/>
          <w:bCs w:val="0"/>
          <w:color w:val="000000"/>
          <w:spacing w:val="0"/>
          <w:w w:val="100"/>
          <w:position w:val="0"/>
          <w:sz w:val="14"/>
          <w:szCs w:val="14"/>
        </w:rPr>
        <w:t xml:space="preserve">L.9.1 </w:t>
      </w:r>
      <w:r>
        <w:rPr>
          <w:b w:val="0"/>
          <w:bCs w:val="0"/>
          <w:color w:val="000000"/>
          <w:spacing w:val="0"/>
          <w:w w:val="100"/>
          <w:position w:val="0"/>
          <w:sz w:val="14"/>
          <w:szCs w:val="14"/>
        </w:rPr>
        <w:t>Условия испытаний</w:t>
      </w:r>
    </w:p>
    <w:p>
      <w:pPr>
        <w:pStyle w:val="Style15"/>
        <w:keepNext w:val="0"/>
        <w:keepLines w:val="0"/>
        <w:widowControl w:val="0"/>
        <w:shd w:val="clear" w:color="auto" w:fill="auto"/>
        <w:bidi w:val="0"/>
        <w:spacing w:before="0" w:after="160"/>
        <w:ind w:left="0" w:right="0" w:firstLine="440"/>
        <w:jc w:val="left"/>
        <w:rPr>
          <w:sz w:val="14"/>
          <w:szCs w:val="14"/>
        </w:rPr>
      </w:pPr>
      <w:r>
        <w:rPr>
          <w:b w:val="0"/>
          <w:bCs w:val="0"/>
          <w:spacing w:val="0"/>
          <w:w w:val="100"/>
          <w:position w:val="0"/>
          <w:sz w:val="14"/>
          <w:szCs w:val="14"/>
        </w:rPr>
        <w:t xml:space="preserve">По 9.1. кроме того, что параметры присоединяемых алюминиевых проводников должны соответствовать таблице </w:t>
      </w:r>
      <w:r>
        <w:rPr>
          <w:b w:val="0"/>
          <w:bCs w:val="0"/>
          <w:spacing w:val="0"/>
          <w:w w:val="100"/>
          <w:position w:val="0"/>
          <w:sz w:val="14"/>
          <w:szCs w:val="14"/>
        </w:rPr>
        <w:t>L.5.</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 xml:space="preserve">Таблица </w:t>
      </w:r>
      <w:r>
        <w:rPr>
          <w:spacing w:val="0"/>
          <w:w w:val="100"/>
          <w:position w:val="0"/>
        </w:rPr>
        <w:t xml:space="preserve">L.5 </w:t>
      </w:r>
      <w:r>
        <w:rPr>
          <w:spacing w:val="0"/>
          <w:w w:val="100"/>
          <w:position w:val="0"/>
        </w:rPr>
        <w:t>— Поперечные сечения алюминиевых проводников соответственно номинальным токам</w:t>
      </w:r>
    </w:p>
    <w:tbl>
      <w:tblPr>
        <w:tblOverlap w:val="never"/>
        <w:jc w:val="center"/>
        <w:tblLayout w:type="fixed"/>
      </w:tblPr>
      <w:tblGrid>
        <w:gridCol w:w="4037"/>
        <w:gridCol w:w="4027"/>
      </w:tblGrid>
      <w:tr>
        <w:trPr>
          <w:trHeight w:val="326"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 xml:space="preserve">Сечения проводников </w:t>
            </w:r>
            <w:r>
              <w:rPr>
                <w:b/>
                <w:bCs/>
                <w:color w:val="555555"/>
                <w:spacing w:val="0"/>
                <w:w w:val="100"/>
                <w:position w:val="0"/>
                <w:sz w:val="12"/>
                <w:szCs w:val="12"/>
              </w:rPr>
              <w:t xml:space="preserve">(S). </w:t>
            </w:r>
            <w:r>
              <w:rPr>
                <w:b/>
                <w:bCs/>
                <w:color w:val="555555"/>
                <w:spacing w:val="0"/>
                <w:w w:val="100"/>
                <w:position w:val="0"/>
                <w:sz w:val="12"/>
                <w:szCs w:val="12"/>
              </w:rPr>
              <w:t>мм</w:t>
            </w:r>
            <w:r>
              <w:rPr>
                <w:b/>
                <w:bCs/>
                <w:color w:val="555555"/>
                <w:spacing w:val="0"/>
                <w:w w:val="100"/>
                <w:position w:val="0"/>
                <w:sz w:val="12"/>
                <w:szCs w:val="12"/>
                <w:vertAlign w:val="superscript"/>
              </w:rPr>
              <w:t>2</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tabs>
                <w:tab w:pos="1464" w:val="left"/>
              </w:tabs>
              <w:bidi w:val="0"/>
              <w:spacing w:before="0" w:after="0" w:line="240" w:lineRule="auto"/>
              <w:ind w:left="0" w:right="0" w:firstLine="0"/>
              <w:jc w:val="center"/>
              <w:rPr>
                <w:sz w:val="12"/>
                <w:szCs w:val="12"/>
              </w:rPr>
            </w:pPr>
            <w:r>
              <w:rPr>
                <w:b/>
                <w:bCs/>
                <w:color w:val="555555"/>
                <w:spacing w:val="0"/>
                <w:w w:val="100"/>
                <w:position w:val="0"/>
                <w:sz w:val="12"/>
                <w:szCs w:val="12"/>
              </w:rPr>
              <w:t>Номинальные токи</w:t>
              <w:tab/>
              <w:t>А</w:t>
            </w:r>
          </w:p>
        </w:tc>
      </w:tr>
      <w:tr>
        <w:trPr>
          <w:trHeight w:val="245"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1.5</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До 6 включ.</w:t>
            </w:r>
          </w:p>
        </w:tc>
      </w:tr>
      <w:tr>
        <w:trPr>
          <w:trHeight w:val="182"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6 до 13 включ.</w:t>
            </w:r>
          </w:p>
        </w:tc>
      </w:tr>
      <w:tr>
        <w:trPr>
          <w:trHeight w:val="178"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4.0</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13 до 20 включ.</w:t>
            </w:r>
          </w:p>
        </w:tc>
      </w:tr>
      <w:tr>
        <w:trPr>
          <w:trHeight w:val="182"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6.0</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20 до 25 включ.</w:t>
            </w:r>
          </w:p>
        </w:tc>
      </w:tr>
      <w:tr>
        <w:trPr>
          <w:trHeight w:val="178"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10.0</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25 до 32 включ.</w:t>
            </w:r>
          </w:p>
        </w:tc>
      </w:tr>
      <w:tr>
        <w:trPr>
          <w:trHeight w:val="182"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16.0</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32 до 50 включ.</w:t>
            </w:r>
          </w:p>
        </w:tc>
      </w:tr>
      <w:tr>
        <w:trPr>
          <w:trHeight w:val="178"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25.0</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50 до 63 включ.</w:t>
            </w:r>
          </w:p>
        </w:tc>
      </w:tr>
      <w:tr>
        <w:trPr>
          <w:trHeight w:val="182"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35.0</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63 до 80 включ.</w:t>
            </w:r>
          </w:p>
        </w:tc>
      </w:tr>
      <w:tr>
        <w:trPr>
          <w:trHeight w:val="178"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50.0</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80 до 100 включ.</w:t>
            </w:r>
          </w:p>
        </w:tc>
      </w:tr>
      <w:tr>
        <w:trPr>
          <w:trHeight w:val="278" w:hRule="exact"/>
        </w:trPr>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70.0</w:t>
            </w:r>
          </w:p>
        </w:tc>
        <w:tc>
          <w:tcPr>
            <w:tcBorders>
              <w:left w:val="single" w:sz="4"/>
              <w:bottom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100 до 125 включ.</w:t>
            </w:r>
          </w:p>
        </w:tc>
      </w:tr>
    </w:tbl>
    <w:p>
      <w:pPr>
        <w:widowControl w:val="0"/>
        <w:spacing w:after="159" w:line="1" w:lineRule="exact"/>
      </w:pPr>
    </w:p>
    <w:p>
      <w:pPr>
        <w:pStyle w:val="Style15"/>
        <w:keepNext w:val="0"/>
        <w:keepLines w:val="0"/>
        <w:widowControl w:val="0"/>
        <w:shd w:val="clear" w:color="auto" w:fill="auto"/>
        <w:bidi w:val="0"/>
        <w:spacing w:before="0" w:after="0"/>
        <w:ind w:left="0" w:right="0" w:firstLine="420"/>
        <w:jc w:val="left"/>
        <w:rPr>
          <w:sz w:val="14"/>
          <w:szCs w:val="14"/>
        </w:rPr>
      </w:pPr>
      <w:r>
        <w:rPr>
          <w:b w:val="0"/>
          <w:bCs w:val="0"/>
          <w:color w:val="191919"/>
          <w:spacing w:val="0"/>
          <w:w w:val="100"/>
          <w:position w:val="0"/>
          <w:sz w:val="14"/>
          <w:szCs w:val="14"/>
        </w:rPr>
        <w:t xml:space="preserve">L.9.2 </w:t>
      </w:r>
      <w:r>
        <w:rPr>
          <w:b w:val="0"/>
          <w:bCs w:val="0"/>
          <w:color w:val="191919"/>
          <w:spacing w:val="0"/>
          <w:w w:val="100"/>
          <w:position w:val="0"/>
          <w:sz w:val="14"/>
          <w:szCs w:val="14"/>
        </w:rPr>
        <w:t>Циклические испытания током</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L.9.2.1 </w:t>
      </w:r>
      <w:r>
        <w:rPr>
          <w:b w:val="0"/>
          <w:bCs w:val="0"/>
          <w:spacing w:val="0"/>
          <w:w w:val="100"/>
          <w:position w:val="0"/>
          <w:sz w:val="14"/>
          <w:szCs w:val="14"/>
        </w:rPr>
        <w:t>Данным испытанием проверяют устойчивость винтового вывода путем сравнения температурной ха</w:t>
        <w:softHyphen/>
        <w:t>рактеристики с характеристикой контрольного проводника в условиях ускоренных циклических испытаний.</w:t>
      </w:r>
    </w:p>
    <w:p>
      <w:pPr>
        <w:pStyle w:val="Style15"/>
        <w:keepNext w:val="0"/>
        <w:keepLines w:val="0"/>
        <w:widowControl w:val="0"/>
        <w:shd w:val="clear" w:color="auto" w:fill="auto"/>
        <w:bidi w:val="0"/>
        <w:spacing w:before="0" w:after="0"/>
        <w:ind w:left="0" w:right="0" w:firstLine="420"/>
        <w:jc w:val="left"/>
        <w:rPr>
          <w:sz w:val="14"/>
          <w:szCs w:val="14"/>
        </w:rPr>
      </w:pPr>
      <w:r>
        <w:rPr>
          <w:b w:val="0"/>
          <w:bCs w:val="0"/>
          <w:spacing w:val="0"/>
          <w:w w:val="100"/>
          <w:position w:val="0"/>
          <w:sz w:val="14"/>
          <w:szCs w:val="14"/>
        </w:rPr>
        <w:t>Испытание проводят на отдельных выводах.</w:t>
      </w:r>
    </w:p>
    <w:p>
      <w:pPr>
        <w:pStyle w:val="Style15"/>
        <w:keepNext w:val="0"/>
        <w:keepLines w:val="0"/>
        <w:widowControl w:val="0"/>
        <w:shd w:val="clear" w:color="auto" w:fill="auto"/>
        <w:bidi w:val="0"/>
        <w:spacing w:before="0" w:after="0"/>
        <w:ind w:left="0" w:right="0" w:firstLine="420"/>
        <w:jc w:val="left"/>
        <w:rPr>
          <w:sz w:val="14"/>
          <w:szCs w:val="14"/>
        </w:rPr>
      </w:pPr>
      <w:r>
        <w:rPr>
          <w:b w:val="0"/>
          <w:bCs w:val="0"/>
          <w:spacing w:val="0"/>
          <w:w w:val="100"/>
          <w:position w:val="0"/>
          <w:sz w:val="14"/>
          <w:szCs w:val="14"/>
        </w:rPr>
        <w:t xml:space="preserve">L9.2.2 </w:t>
      </w:r>
      <w:r>
        <w:rPr>
          <w:b w:val="0"/>
          <w:bCs w:val="0"/>
          <w:spacing w:val="0"/>
          <w:w w:val="100"/>
          <w:position w:val="0"/>
          <w:sz w:val="14"/>
          <w:szCs w:val="14"/>
        </w:rPr>
        <w:t>Подготовка к испытанию</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Испытание проводят на четырех образцах, каждый из которых образован парой выводов </w:t>
      </w:r>
      <w:r>
        <w:rPr>
          <w:b w:val="0"/>
          <w:bCs w:val="0"/>
          <w:color w:val="191919"/>
          <w:spacing w:val="0"/>
          <w:w w:val="100"/>
          <w:position w:val="0"/>
          <w:sz w:val="14"/>
          <w:szCs w:val="14"/>
        </w:rPr>
        <w:t xml:space="preserve">и </w:t>
      </w:r>
      <w:r>
        <w:rPr>
          <w:b w:val="0"/>
          <w:bCs w:val="0"/>
          <w:spacing w:val="0"/>
          <w:w w:val="100"/>
          <w:position w:val="0"/>
          <w:sz w:val="14"/>
          <w:szCs w:val="14"/>
        </w:rPr>
        <w:t xml:space="preserve">представляет условия его применения в выключателе (см. примеры на рисунках </w:t>
      </w:r>
      <w:r>
        <w:rPr>
          <w:b w:val="0"/>
          <w:bCs w:val="0"/>
          <w:color w:val="191919"/>
          <w:spacing w:val="0"/>
          <w:w w:val="100"/>
          <w:position w:val="0"/>
          <w:sz w:val="14"/>
          <w:szCs w:val="14"/>
        </w:rPr>
        <w:t>L.2</w:t>
      </w:r>
      <w:r>
        <w:rPr>
          <w:b w:val="0"/>
          <w:bCs w:val="0"/>
          <w:spacing w:val="0"/>
          <w:w w:val="100"/>
          <w:position w:val="0"/>
          <w:sz w:val="14"/>
          <w:szCs w:val="14"/>
        </w:rPr>
        <w:t>—</w:t>
      </w:r>
      <w:r>
        <w:rPr>
          <w:b w:val="0"/>
          <w:bCs w:val="0"/>
          <w:spacing w:val="0"/>
          <w:w w:val="100"/>
          <w:position w:val="0"/>
          <w:sz w:val="14"/>
          <w:szCs w:val="14"/>
        </w:rPr>
        <w:t xml:space="preserve">L.6). </w:t>
      </w:r>
      <w:r>
        <w:rPr>
          <w:b w:val="0"/>
          <w:bCs w:val="0"/>
          <w:spacing w:val="0"/>
          <w:w w:val="100"/>
          <w:position w:val="0"/>
          <w:sz w:val="14"/>
          <w:szCs w:val="14"/>
        </w:rPr>
        <w:t>Винтовые выводы, снятые с выклю</w:t>
        <w:softHyphen/>
        <w:t xml:space="preserve">чателя. присоединяют к токопроводящим частям такого же сечения, формы, металла </w:t>
      </w:r>
      <w:r>
        <w:rPr>
          <w:b w:val="0"/>
          <w:bCs w:val="0"/>
          <w:color w:val="191919"/>
          <w:spacing w:val="0"/>
          <w:w w:val="100"/>
          <w:position w:val="0"/>
          <w:sz w:val="14"/>
          <w:szCs w:val="14"/>
        </w:rPr>
        <w:t xml:space="preserve">и </w:t>
      </w:r>
      <w:r>
        <w:rPr>
          <w:b w:val="0"/>
          <w:bCs w:val="0"/>
          <w:spacing w:val="0"/>
          <w:w w:val="100"/>
          <w:position w:val="0"/>
          <w:sz w:val="14"/>
          <w:szCs w:val="14"/>
        </w:rPr>
        <w:t xml:space="preserve">покрытия, что </w:t>
      </w:r>
      <w:r>
        <w:rPr>
          <w:b w:val="0"/>
          <w:bCs w:val="0"/>
          <w:color w:val="191919"/>
          <w:spacing w:val="0"/>
          <w:w w:val="100"/>
          <w:position w:val="0"/>
          <w:sz w:val="14"/>
          <w:szCs w:val="14"/>
        </w:rPr>
        <w:t xml:space="preserve">и </w:t>
      </w:r>
      <w:r>
        <w:rPr>
          <w:b w:val="0"/>
          <w:bCs w:val="0"/>
          <w:spacing w:val="0"/>
          <w:w w:val="100"/>
          <w:position w:val="0"/>
          <w:sz w:val="14"/>
          <w:szCs w:val="14"/>
        </w:rPr>
        <w:t>смонтиро</w:t>
        <w:softHyphen/>
        <w:t>ванные в выключателе. Крепление выводов к токопроводящим частям выполняют таким же образом (положение, крутящий момент и т. д.). как в выключателе. Если во время испытаний на одном образце произойдет отказ, испы</w:t>
        <w:softHyphen/>
        <w:t>тания проводят на четырех дополнительных образцах, отказов быть не должно.</w:t>
      </w:r>
    </w:p>
    <w:p>
      <w:pPr>
        <w:pStyle w:val="Style15"/>
        <w:keepNext w:val="0"/>
        <w:keepLines w:val="0"/>
        <w:widowControl w:val="0"/>
        <w:shd w:val="clear" w:color="auto" w:fill="auto"/>
        <w:bidi w:val="0"/>
        <w:spacing w:before="0" w:after="0"/>
        <w:ind w:left="0" w:right="0" w:firstLine="420"/>
        <w:jc w:val="left"/>
        <w:rPr>
          <w:sz w:val="14"/>
          <w:szCs w:val="14"/>
        </w:rPr>
      </w:pPr>
      <w:r>
        <w:rPr>
          <w:b w:val="0"/>
          <w:bCs w:val="0"/>
          <w:spacing w:val="0"/>
          <w:w w:val="100"/>
          <w:position w:val="0"/>
          <w:sz w:val="14"/>
          <w:szCs w:val="14"/>
        </w:rPr>
        <w:t xml:space="preserve">L.9.2.3 </w:t>
      </w:r>
      <w:r>
        <w:rPr>
          <w:b w:val="0"/>
          <w:bCs w:val="0"/>
          <w:spacing w:val="0"/>
          <w:w w:val="100"/>
          <w:position w:val="0"/>
          <w:sz w:val="14"/>
          <w:szCs w:val="14"/>
        </w:rPr>
        <w:t>Испытательное устройство</w:t>
      </w:r>
    </w:p>
    <w:p>
      <w:pPr>
        <w:pStyle w:val="Style15"/>
        <w:keepNext w:val="0"/>
        <w:keepLines w:val="0"/>
        <w:widowControl w:val="0"/>
        <w:shd w:val="clear" w:color="auto" w:fill="auto"/>
        <w:bidi w:val="0"/>
        <w:spacing w:before="0" w:after="0"/>
        <w:ind w:left="0" w:right="0" w:firstLine="420"/>
        <w:jc w:val="left"/>
        <w:rPr>
          <w:sz w:val="14"/>
          <w:szCs w:val="14"/>
        </w:rPr>
      </w:pPr>
      <w:r>
        <w:rPr>
          <w:b w:val="0"/>
          <w:bCs w:val="0"/>
          <w:spacing w:val="0"/>
          <w:w w:val="100"/>
          <w:position w:val="0"/>
          <w:sz w:val="14"/>
          <w:szCs w:val="14"/>
        </w:rPr>
        <w:t xml:space="preserve">Испытательное устройство должно быть таким, как показано на рисунке </w:t>
      </w:r>
      <w:r>
        <w:rPr>
          <w:b w:val="0"/>
          <w:bCs w:val="0"/>
          <w:spacing w:val="0"/>
          <w:w w:val="100"/>
          <w:position w:val="0"/>
          <w:sz w:val="14"/>
          <w:szCs w:val="14"/>
        </w:rPr>
        <w:t>L.1.</w:t>
      </w:r>
    </w:p>
    <w:p>
      <w:pPr>
        <w:pStyle w:val="Style15"/>
        <w:keepNext w:val="0"/>
        <w:keepLines w:val="0"/>
        <w:widowControl w:val="0"/>
        <w:shd w:val="clear" w:color="auto" w:fill="auto"/>
        <w:bidi w:val="0"/>
        <w:spacing w:before="0" w:after="0"/>
        <w:ind w:left="0" w:right="0" w:firstLine="440"/>
        <w:jc w:val="both"/>
        <w:rPr>
          <w:sz w:val="14"/>
          <w:szCs w:val="14"/>
        </w:rPr>
      </w:pPr>
      <w:r>
        <w:rPr>
          <w:b w:val="0"/>
          <w:bCs w:val="0"/>
          <w:color w:val="191919"/>
          <w:spacing w:val="0"/>
          <w:w w:val="100"/>
          <w:position w:val="0"/>
          <w:sz w:val="14"/>
          <w:szCs w:val="14"/>
        </w:rPr>
        <w:t xml:space="preserve">К </w:t>
      </w:r>
      <w:r>
        <w:rPr>
          <w:b w:val="0"/>
          <w:bCs w:val="0"/>
          <w:spacing w:val="0"/>
          <w:w w:val="100"/>
          <w:position w:val="0"/>
          <w:sz w:val="14"/>
          <w:szCs w:val="14"/>
        </w:rPr>
        <w:t>испытуемым образцам должно быть приложено 90 % значения момента, указанного изготовителем, а в от</w:t>
        <w:softHyphen/>
        <w:t>сутствие указаний — выбранного по таблице 11.</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Испытание проводится с проводниками в соответствии с таблицей </w:t>
      </w:r>
      <w:r>
        <w:rPr>
          <w:b w:val="0"/>
          <w:bCs w:val="0"/>
          <w:spacing w:val="0"/>
          <w:w w:val="100"/>
          <w:position w:val="0"/>
          <w:sz w:val="14"/>
          <w:szCs w:val="14"/>
        </w:rPr>
        <w:t xml:space="preserve">L.5 </w:t>
      </w:r>
      <w:r>
        <w:rPr>
          <w:b w:val="0"/>
          <w:bCs w:val="0"/>
          <w:spacing w:val="0"/>
          <w:w w:val="100"/>
          <w:position w:val="0"/>
          <w:sz w:val="14"/>
          <w:szCs w:val="14"/>
        </w:rPr>
        <w:t xml:space="preserve">для алюминиевых проводников или в соответствии </w:t>
      </w:r>
      <w:r>
        <w:rPr>
          <w:b w:val="0"/>
          <w:bCs w:val="0"/>
          <w:i/>
          <w:iCs/>
          <w:spacing w:val="0"/>
          <w:w w:val="100"/>
          <w:position w:val="0"/>
          <w:sz w:val="14"/>
          <w:szCs w:val="14"/>
        </w:rPr>
        <w:t>с</w:t>
      </w:r>
      <w:r>
        <w:rPr>
          <w:b w:val="0"/>
          <w:bCs w:val="0"/>
          <w:spacing w:val="0"/>
          <w:w w:val="100"/>
          <w:position w:val="0"/>
          <w:sz w:val="14"/>
          <w:szCs w:val="14"/>
        </w:rPr>
        <w:t xml:space="preserve"> таблицей 10 для медных проводников, используемых с алюминиевыми клеммами.</w:t>
      </w:r>
    </w:p>
    <w:p>
      <w:pPr>
        <w:pStyle w:val="Style15"/>
        <w:keepNext w:val="0"/>
        <w:keepLines w:val="0"/>
        <w:widowControl w:val="0"/>
        <w:shd w:val="clear" w:color="auto" w:fill="auto"/>
        <w:bidi w:val="0"/>
        <w:spacing w:before="0" w:after="160"/>
        <w:ind w:left="0" w:right="0" w:firstLine="440"/>
        <w:jc w:val="both"/>
        <w:rPr>
          <w:sz w:val="14"/>
          <w:szCs w:val="14"/>
        </w:rPr>
      </w:pPr>
      <w:r>
        <w:rPr>
          <w:b w:val="0"/>
          <w:bCs w:val="0"/>
          <w:spacing w:val="0"/>
          <w:w w:val="100"/>
          <w:position w:val="0"/>
          <w:sz w:val="14"/>
          <w:szCs w:val="14"/>
        </w:rPr>
        <w:t xml:space="preserve">Длина испытательного проводника от точки ввода в образец винтового вывода до эквалайзера (см. </w:t>
      </w:r>
      <w:r>
        <w:rPr>
          <w:b w:val="0"/>
          <w:bCs w:val="0"/>
          <w:spacing w:val="0"/>
          <w:w w:val="100"/>
          <w:position w:val="0"/>
          <w:sz w:val="14"/>
          <w:szCs w:val="14"/>
        </w:rPr>
        <w:t xml:space="preserve">L.3.3) </w:t>
      </w:r>
      <w:r>
        <w:rPr>
          <w:b w:val="0"/>
          <w:bCs w:val="0"/>
          <w:spacing w:val="0"/>
          <w:w w:val="100"/>
          <w:position w:val="0"/>
          <w:sz w:val="14"/>
          <w:szCs w:val="14"/>
        </w:rPr>
        <w:t xml:space="preserve">должна соответствовать указанной в таблице </w:t>
      </w:r>
      <w:r>
        <w:rPr>
          <w:b w:val="0"/>
          <w:bCs w:val="0"/>
          <w:spacing w:val="0"/>
          <w:w w:val="100"/>
          <w:position w:val="0"/>
          <w:sz w:val="14"/>
          <w:szCs w:val="14"/>
        </w:rPr>
        <w:t>L.6.</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 xml:space="preserve">Таблица </w:t>
      </w:r>
      <w:r>
        <w:rPr>
          <w:spacing w:val="0"/>
          <w:w w:val="100"/>
          <w:position w:val="0"/>
        </w:rPr>
        <w:t xml:space="preserve">L.6 </w:t>
      </w:r>
      <w:r>
        <w:rPr>
          <w:spacing w:val="0"/>
          <w:w w:val="100"/>
          <w:position w:val="0"/>
        </w:rPr>
        <w:t>— Длина испытательного проводника</w:t>
      </w:r>
    </w:p>
    <w:tbl>
      <w:tblPr>
        <w:tblOverlap w:val="never"/>
        <w:jc w:val="center"/>
        <w:tblLayout w:type="fixed"/>
      </w:tblPr>
      <w:tblGrid>
        <w:gridCol w:w="2702"/>
        <w:gridCol w:w="2669"/>
        <w:gridCol w:w="2693"/>
      </w:tblGrid>
      <w:tr>
        <w:trPr>
          <w:trHeight w:val="293"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Сечение проводника, мм</w:t>
            </w:r>
            <w:r>
              <w:rPr>
                <w:b/>
                <w:bCs/>
                <w:color w:val="555555"/>
                <w:spacing w:val="0"/>
                <w:w w:val="100"/>
                <w:position w:val="0"/>
                <w:sz w:val="12"/>
                <w:szCs w:val="12"/>
                <w:vertAlign w:val="superscript"/>
              </w:rPr>
              <w:t>2</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 xml:space="preserve">Размер проводника в системе </w:t>
            </w:r>
            <w:r>
              <w:rPr>
                <w:b/>
                <w:bCs/>
                <w:color w:val="555555"/>
                <w:spacing w:val="0"/>
                <w:w w:val="100"/>
                <w:position w:val="0"/>
                <w:sz w:val="12"/>
                <w:szCs w:val="12"/>
              </w:rPr>
              <w:t>AWG</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Минимальная длина проводника, мм</w:t>
            </w:r>
          </w:p>
        </w:tc>
      </w:tr>
      <w:tr>
        <w:trPr>
          <w:trHeight w:val="250"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До 10 включ.</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До 8 включ.</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200</w:t>
            </w:r>
          </w:p>
        </w:tc>
      </w:tr>
      <w:tr>
        <w:trPr>
          <w:trHeight w:val="178"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16.0 до 25,0 включ.</w:t>
            </w:r>
          </w:p>
        </w:tc>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6 до 3 включ.</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300</w:t>
            </w:r>
          </w:p>
        </w:tc>
      </w:tr>
      <w:tr>
        <w:trPr>
          <w:trHeight w:val="250" w:hRule="exact"/>
        </w:trPr>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35.0 до 70,0 включ.</w:t>
            </w:r>
          </w:p>
        </w:tc>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2 до 00 включ.</w:t>
            </w:r>
          </w:p>
        </w:tc>
        <w:tc>
          <w:tcPr>
            <w:tcBorders>
              <w:left w:val="single" w:sz="4"/>
              <w:bottom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460</w:t>
            </w:r>
          </w:p>
        </w:tc>
      </w:tr>
    </w:tbl>
    <w:p>
      <w:pPr>
        <w:widowControl w:val="0"/>
        <w:spacing w:after="159" w:line="1" w:lineRule="exact"/>
      </w:pPr>
    </w:p>
    <w:p>
      <w:pPr>
        <w:pStyle w:val="Style15"/>
        <w:keepNext w:val="0"/>
        <w:keepLines w:val="0"/>
        <w:widowControl w:val="0"/>
        <w:shd w:val="clear" w:color="auto" w:fill="auto"/>
        <w:bidi w:val="0"/>
        <w:spacing w:before="0" w:after="0" w:line="271" w:lineRule="auto"/>
        <w:ind w:left="0" w:right="0" w:firstLine="440"/>
        <w:jc w:val="both"/>
        <w:rPr>
          <w:sz w:val="14"/>
          <w:szCs w:val="14"/>
        </w:rPr>
      </w:pPr>
      <w:r>
        <w:rPr>
          <w:b w:val="0"/>
          <w:bCs w:val="0"/>
          <w:spacing w:val="0"/>
          <w:w w:val="100"/>
          <w:position w:val="0"/>
          <w:sz w:val="14"/>
          <w:szCs w:val="14"/>
        </w:rPr>
        <w:t>Испытательные проводники соединяют последовательно с контрольным проводником такого же поперечного сечения.</w:t>
      </w:r>
    </w:p>
    <w:p>
      <w:pPr>
        <w:pStyle w:val="Style15"/>
        <w:keepNext w:val="0"/>
        <w:keepLines w:val="0"/>
        <w:widowControl w:val="0"/>
        <w:shd w:val="clear" w:color="auto" w:fill="auto"/>
        <w:bidi w:val="0"/>
        <w:spacing w:before="0" w:after="0" w:line="271" w:lineRule="auto"/>
        <w:ind w:left="0" w:right="0" w:firstLine="440"/>
        <w:jc w:val="both"/>
        <w:rPr>
          <w:sz w:val="14"/>
          <w:szCs w:val="14"/>
        </w:rPr>
      </w:pPr>
      <w:r>
        <w:rPr>
          <w:b w:val="0"/>
          <w:bCs w:val="0"/>
          <w:spacing w:val="0"/>
          <w:w w:val="100"/>
          <w:position w:val="0"/>
          <w:sz w:val="14"/>
          <w:szCs w:val="14"/>
        </w:rPr>
        <w:t>Длина контрольного проводника должна соответствовать приблизительно двойной длине испытательного проводника.</w:t>
      </w:r>
    </w:p>
    <w:p>
      <w:pPr>
        <w:pStyle w:val="Style15"/>
        <w:keepNext w:val="0"/>
        <w:keepLines w:val="0"/>
        <w:widowControl w:val="0"/>
        <w:shd w:val="clear" w:color="auto" w:fill="auto"/>
        <w:bidi w:val="0"/>
        <w:spacing w:before="0" w:after="160" w:line="326" w:lineRule="auto"/>
        <w:ind w:left="0" w:right="0" w:firstLine="440"/>
        <w:jc w:val="both"/>
        <w:rPr>
          <w:sz w:val="14"/>
          <w:szCs w:val="14"/>
        </w:rPr>
        <w:sectPr>
          <w:headerReference w:type="default" r:id="rId219"/>
          <w:footerReference w:type="default" r:id="rId220"/>
          <w:headerReference w:type="even" r:id="rId221"/>
          <w:footerReference w:type="even" r:id="rId222"/>
          <w:footnotePr>
            <w:pos w:val="pageBottom"/>
            <w:numFmt w:val="decimal"/>
            <w:numRestart w:val="continuous"/>
          </w:footnotePr>
          <w:pgSz w:w="9917" w:h="14026"/>
          <w:pgMar w:top="1373" w:right="912" w:bottom="1128" w:left="907" w:header="0" w:footer="700" w:gutter="0"/>
          <w:pgNumType w:start="111"/>
          <w:cols w:space="720"/>
          <w:noEndnote/>
          <w:rtlGutter w:val="0"/>
          <w:docGrid w:linePitch="360"/>
        </w:sectPr>
      </w:pPr>
      <w:r>
        <w:rPr>
          <w:b w:val="0"/>
          <w:bCs w:val="0"/>
          <w:spacing w:val="0"/>
          <w:w w:val="100"/>
          <w:position w:val="0"/>
          <w:sz w:val="14"/>
          <w:szCs w:val="14"/>
        </w:rPr>
        <w:t>Каждый свободный конец испытательного и контрольного проводников, не присоединенный к образцу вин</w:t>
        <w:softHyphen/>
        <w:t>тового вывода, должен быть приварен или припаян твердым припоем к небольшому отрезку эквалайзера из того 106</w:t>
      </w:r>
    </w:p>
    <w:p>
      <w:pPr>
        <w:pStyle w:val="Style15"/>
        <w:keepNext w:val="0"/>
        <w:keepLines w:val="0"/>
        <w:widowControl w:val="0"/>
        <w:shd w:val="clear" w:color="auto" w:fill="auto"/>
        <w:bidi w:val="0"/>
        <w:spacing w:before="0" w:after="0"/>
        <w:ind w:left="0" w:right="0" w:firstLine="0"/>
        <w:jc w:val="both"/>
        <w:rPr>
          <w:sz w:val="14"/>
          <w:szCs w:val="14"/>
        </w:rPr>
      </w:pPr>
      <w:r>
        <w:rPr>
          <w:b w:val="0"/>
          <w:bCs w:val="0"/>
          <w:spacing w:val="0"/>
          <w:w w:val="100"/>
          <w:position w:val="0"/>
          <w:sz w:val="14"/>
          <w:szCs w:val="14"/>
        </w:rPr>
        <w:t xml:space="preserve">же материала, что и проводник, и поперечным сечением не более указанного в таблице </w:t>
      </w:r>
      <w:r>
        <w:rPr>
          <w:b w:val="0"/>
          <w:bCs w:val="0"/>
          <w:spacing w:val="0"/>
          <w:w w:val="100"/>
          <w:position w:val="0"/>
          <w:sz w:val="14"/>
          <w:szCs w:val="14"/>
        </w:rPr>
        <w:t xml:space="preserve">L.7. </w:t>
      </w:r>
      <w:r>
        <w:rPr>
          <w:b w:val="0"/>
          <w:bCs w:val="0"/>
          <w:spacing w:val="0"/>
          <w:w w:val="100"/>
          <w:position w:val="0"/>
          <w:sz w:val="14"/>
          <w:szCs w:val="14"/>
        </w:rPr>
        <w:t>Все жилы проводника должны быть приварены или спаяны для надежного электрического соединения с эквалайзером.</w:t>
      </w:r>
    </w:p>
    <w:p>
      <w:pPr>
        <w:pStyle w:val="Style15"/>
        <w:keepNext w:val="0"/>
        <w:keepLines w:val="0"/>
        <w:widowControl w:val="0"/>
        <w:shd w:val="clear" w:color="auto" w:fill="auto"/>
        <w:bidi w:val="0"/>
        <w:spacing w:before="0" w:after="160"/>
        <w:ind w:left="0" w:right="0" w:firstLine="440"/>
        <w:jc w:val="both"/>
        <w:rPr>
          <w:sz w:val="14"/>
          <w:szCs w:val="14"/>
        </w:rPr>
      </w:pPr>
      <w:r>
        <w:rPr>
          <w:b w:val="0"/>
          <w:bCs w:val="0"/>
          <w:spacing w:val="0"/>
          <w:w w:val="100"/>
          <w:position w:val="0"/>
          <w:sz w:val="14"/>
          <w:szCs w:val="14"/>
        </w:rPr>
        <w:t>С согласия изготовителя и при условии сохранения рабочих характеристик для эквалайзера могут приме</w:t>
        <w:softHyphen/>
        <w:t>няться несварные соединения прижимного типа, выполняемые с помощью инструмента.</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 xml:space="preserve">Таблица </w:t>
      </w:r>
      <w:r>
        <w:rPr>
          <w:spacing w:val="0"/>
          <w:w w:val="100"/>
          <w:position w:val="0"/>
        </w:rPr>
        <w:t xml:space="preserve">L.7 </w:t>
      </w:r>
      <w:r>
        <w:rPr>
          <w:spacing w:val="0"/>
          <w:w w:val="100"/>
          <w:position w:val="0"/>
        </w:rPr>
        <w:t>— Размеры эквалайзеров и шин</w:t>
      </w:r>
    </w:p>
    <w:tbl>
      <w:tblPr>
        <w:tblOverlap w:val="never"/>
        <w:jc w:val="center"/>
        <w:tblLayout w:type="fixed"/>
      </w:tblPr>
      <w:tblGrid>
        <w:gridCol w:w="2770"/>
        <w:gridCol w:w="2640"/>
        <w:gridCol w:w="2654"/>
      </w:tblGrid>
      <w:tr>
        <w:trPr>
          <w:trHeight w:val="288" w:hRule="exact"/>
        </w:trPr>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Диапазоны испытательных таков. А</w:t>
            </w:r>
          </w:p>
        </w:tc>
        <w:tc>
          <w:tcPr>
            <w:gridSpan w:val="2"/>
            <w:tcBorders>
              <w:top w:val="single" w:sz="4"/>
              <w:left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Максимальное поперечное сечение, мм</w:t>
            </w:r>
            <w:r>
              <w:rPr>
                <w:b/>
                <w:bCs/>
                <w:color w:val="555555"/>
                <w:spacing w:val="0"/>
                <w:w w:val="100"/>
                <w:position w:val="0"/>
                <w:sz w:val="12"/>
                <w:szCs w:val="12"/>
                <w:vertAlign w:val="superscript"/>
              </w:rPr>
              <w:t>2</w:t>
            </w:r>
          </w:p>
        </w:tc>
      </w:tr>
      <w:tr>
        <w:trPr>
          <w:trHeight w:val="264"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Алюминий</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Медь</w:t>
            </w:r>
          </w:p>
        </w:tc>
      </w:tr>
      <w:tr>
        <w:trPr>
          <w:trHeight w:val="211"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0 до 50</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45</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45</w:t>
            </w:r>
          </w:p>
        </w:tc>
      </w:tr>
      <w:tr>
        <w:trPr>
          <w:trHeight w:val="178" w:hRule="exact"/>
        </w:trPr>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51 до 125</w:t>
            </w:r>
          </w:p>
        </w:tc>
        <w:tc>
          <w:tcPr>
            <w:tcBorders>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105</w:t>
            </w:r>
          </w:p>
        </w:tc>
        <w:tc>
          <w:tcPr>
            <w:tcBorders>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85</w:t>
            </w:r>
          </w:p>
        </w:tc>
      </w:tr>
      <w:tr>
        <w:trPr>
          <w:trHeight w:val="269" w:hRule="exact"/>
        </w:trPr>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126 до 225</w:t>
            </w:r>
          </w:p>
        </w:tc>
        <w:tc>
          <w:tcPr>
            <w:tcBorders>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185</w:t>
            </w:r>
          </w:p>
        </w:tc>
        <w:tc>
          <w:tcPr>
            <w:tcBorders>
              <w:left w:val="single" w:sz="4"/>
              <w:bottom w:val="single" w:sz="4"/>
              <w:righ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155</w:t>
            </w:r>
          </w:p>
        </w:tc>
      </w:tr>
    </w:tbl>
    <w:p>
      <w:pPr>
        <w:widowControl w:val="0"/>
        <w:spacing w:after="159" w:line="1" w:lineRule="exact"/>
      </w:pPr>
    </w:p>
    <w:p>
      <w:pPr>
        <w:pStyle w:val="Style15"/>
        <w:keepNext w:val="0"/>
        <w:keepLines w:val="0"/>
        <w:widowControl w:val="0"/>
        <w:shd w:val="clear" w:color="auto" w:fill="auto"/>
        <w:bidi w:val="0"/>
        <w:spacing w:before="0" w:after="0"/>
        <w:ind w:left="0" w:right="0" w:firstLine="420"/>
        <w:jc w:val="both"/>
        <w:rPr>
          <w:sz w:val="14"/>
          <w:szCs w:val="14"/>
        </w:rPr>
      </w:pPr>
      <w:r>
        <w:rPr>
          <w:b w:val="0"/>
          <w:bCs w:val="0"/>
          <w:spacing w:val="0"/>
          <w:w w:val="100"/>
          <w:position w:val="0"/>
          <w:sz w:val="14"/>
          <w:szCs w:val="14"/>
        </w:rPr>
        <w:t xml:space="preserve">Расстояние между испытательными и контрольными проводниками </w:t>
      </w:r>
      <w:r>
        <w:rPr>
          <w:b w:val="0"/>
          <w:bCs w:val="0"/>
          <w:color w:val="555555"/>
          <w:spacing w:val="0"/>
          <w:w w:val="100"/>
          <w:position w:val="0"/>
          <w:sz w:val="14"/>
          <w:szCs w:val="14"/>
        </w:rPr>
        <w:t xml:space="preserve">должно </w:t>
      </w:r>
      <w:r>
        <w:rPr>
          <w:b w:val="0"/>
          <w:bCs w:val="0"/>
          <w:spacing w:val="0"/>
          <w:w w:val="100"/>
          <w:position w:val="0"/>
          <w:sz w:val="14"/>
          <w:szCs w:val="14"/>
        </w:rPr>
        <w:t xml:space="preserve">быть не менее </w:t>
      </w:r>
      <w:r>
        <w:rPr>
          <w:b w:val="0"/>
          <w:bCs w:val="0"/>
          <w:color w:val="555555"/>
          <w:spacing w:val="0"/>
          <w:w w:val="100"/>
          <w:position w:val="0"/>
          <w:sz w:val="14"/>
          <w:szCs w:val="14"/>
        </w:rPr>
        <w:t xml:space="preserve">150 </w:t>
      </w:r>
      <w:r>
        <w:rPr>
          <w:b w:val="0"/>
          <w:bCs w:val="0"/>
          <w:spacing w:val="0"/>
          <w:w w:val="100"/>
          <w:position w:val="0"/>
          <w:sz w:val="14"/>
          <w:szCs w:val="14"/>
        </w:rPr>
        <w:t>мм.</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Испытуемый образец должен быть подвешен в воздухе </w:t>
      </w:r>
      <w:r>
        <w:rPr>
          <w:b w:val="0"/>
          <w:bCs w:val="0"/>
          <w:color w:val="555555"/>
          <w:spacing w:val="0"/>
          <w:w w:val="100"/>
          <w:position w:val="0"/>
          <w:sz w:val="14"/>
          <w:szCs w:val="14"/>
        </w:rPr>
        <w:t xml:space="preserve">в </w:t>
      </w:r>
      <w:r>
        <w:rPr>
          <w:b w:val="0"/>
          <w:bCs w:val="0"/>
          <w:spacing w:val="0"/>
          <w:w w:val="100"/>
          <w:position w:val="0"/>
          <w:sz w:val="14"/>
          <w:szCs w:val="14"/>
        </w:rPr>
        <w:t xml:space="preserve">вертикальном или горизонтальном положении, эквалайзер или шина должны поддерживаться непроводящими опорами, </w:t>
      </w:r>
      <w:r>
        <w:rPr>
          <w:b w:val="0"/>
          <w:bCs w:val="0"/>
          <w:color w:val="555555"/>
          <w:spacing w:val="0"/>
          <w:w w:val="100"/>
          <w:position w:val="0"/>
          <w:sz w:val="14"/>
          <w:szCs w:val="14"/>
        </w:rPr>
        <w:t xml:space="preserve">чтобы </w:t>
      </w:r>
      <w:r>
        <w:rPr>
          <w:b w:val="0"/>
          <w:bCs w:val="0"/>
          <w:spacing w:val="0"/>
          <w:w w:val="100"/>
          <w:position w:val="0"/>
          <w:sz w:val="14"/>
          <w:szCs w:val="14"/>
        </w:rPr>
        <w:t xml:space="preserve">избежать растягивающей нагрузки </w:t>
      </w:r>
      <w:r>
        <w:rPr>
          <w:b w:val="0"/>
          <w:bCs w:val="0"/>
          <w:color w:val="555555"/>
          <w:spacing w:val="0"/>
          <w:w w:val="100"/>
          <w:position w:val="0"/>
          <w:sz w:val="14"/>
          <w:szCs w:val="14"/>
        </w:rPr>
        <w:t xml:space="preserve">на </w:t>
      </w:r>
      <w:r>
        <w:rPr>
          <w:b w:val="0"/>
          <w:bCs w:val="0"/>
          <w:spacing w:val="0"/>
          <w:w w:val="100"/>
          <w:position w:val="0"/>
          <w:sz w:val="14"/>
          <w:szCs w:val="14"/>
        </w:rPr>
        <w:t xml:space="preserve">прижимной винтовой </w:t>
      </w:r>
      <w:r>
        <w:rPr>
          <w:b w:val="0"/>
          <w:bCs w:val="0"/>
          <w:color w:val="555555"/>
          <w:spacing w:val="0"/>
          <w:w w:val="100"/>
          <w:position w:val="0"/>
          <w:sz w:val="14"/>
          <w:szCs w:val="14"/>
        </w:rPr>
        <w:t xml:space="preserve">узел. </w:t>
      </w:r>
      <w:r>
        <w:rPr>
          <w:b w:val="0"/>
          <w:bCs w:val="0"/>
          <w:spacing w:val="0"/>
          <w:w w:val="100"/>
          <w:position w:val="0"/>
          <w:sz w:val="14"/>
          <w:szCs w:val="14"/>
        </w:rPr>
        <w:t xml:space="preserve">Между проводниками должны быть установлены термоизолирующие перегородки шириной (25 ± 5) мм и высотой (150 1 </w:t>
      </w:r>
      <w:r>
        <w:rPr>
          <w:b w:val="0"/>
          <w:bCs w:val="0"/>
          <w:color w:val="555555"/>
          <w:spacing w:val="0"/>
          <w:w w:val="100"/>
          <w:position w:val="0"/>
          <w:sz w:val="14"/>
          <w:szCs w:val="14"/>
        </w:rPr>
        <w:t xml:space="preserve">10) </w:t>
      </w:r>
      <w:r>
        <w:rPr>
          <w:b w:val="0"/>
          <w:bCs w:val="0"/>
          <w:spacing w:val="0"/>
          <w:w w:val="100"/>
          <w:position w:val="0"/>
          <w:sz w:val="14"/>
          <w:szCs w:val="14"/>
        </w:rPr>
        <w:t xml:space="preserve">мм над винтовыми выводами </w:t>
      </w:r>
      <w:r>
        <w:rPr>
          <w:b w:val="0"/>
          <w:bCs w:val="0"/>
          <w:color w:val="555555"/>
          <w:spacing w:val="0"/>
          <w:w w:val="100"/>
          <w:position w:val="0"/>
          <w:sz w:val="14"/>
          <w:szCs w:val="14"/>
        </w:rPr>
        <w:t xml:space="preserve">(см. </w:t>
      </w:r>
      <w:r>
        <w:rPr>
          <w:b w:val="0"/>
          <w:bCs w:val="0"/>
          <w:spacing w:val="0"/>
          <w:w w:val="100"/>
          <w:position w:val="0"/>
          <w:sz w:val="14"/>
          <w:szCs w:val="14"/>
        </w:rPr>
        <w:t xml:space="preserve">рисунок </w:t>
      </w:r>
      <w:r>
        <w:rPr>
          <w:b w:val="0"/>
          <w:bCs w:val="0"/>
          <w:spacing w:val="0"/>
          <w:w w:val="100"/>
          <w:position w:val="0"/>
          <w:sz w:val="14"/>
          <w:szCs w:val="14"/>
        </w:rPr>
        <w:t xml:space="preserve">L.1). </w:t>
      </w:r>
      <w:r>
        <w:rPr>
          <w:b w:val="0"/>
          <w:bCs w:val="0"/>
          <w:spacing w:val="0"/>
          <w:w w:val="100"/>
          <w:position w:val="0"/>
          <w:sz w:val="14"/>
          <w:szCs w:val="14"/>
        </w:rPr>
        <w:t>Термоиэолирующие перегородки не требуются, если расстояние между образцами составляет не менее 450 мм. Образцы должны раз</w:t>
        <w:softHyphen/>
        <w:t xml:space="preserve">мещаться </w:t>
      </w:r>
      <w:r>
        <w:rPr>
          <w:b w:val="0"/>
          <w:bCs w:val="0"/>
          <w:color w:val="555555"/>
          <w:spacing w:val="0"/>
          <w:w w:val="100"/>
          <w:position w:val="0"/>
          <w:sz w:val="14"/>
          <w:szCs w:val="14"/>
        </w:rPr>
        <w:t xml:space="preserve">на </w:t>
      </w:r>
      <w:r>
        <w:rPr>
          <w:b w:val="0"/>
          <w:bCs w:val="0"/>
          <w:spacing w:val="0"/>
          <w:w w:val="100"/>
          <w:position w:val="0"/>
          <w:sz w:val="14"/>
          <w:szCs w:val="14"/>
        </w:rPr>
        <w:t xml:space="preserve">расстоянии </w:t>
      </w:r>
      <w:r>
        <w:rPr>
          <w:b w:val="0"/>
          <w:bCs w:val="0"/>
          <w:color w:val="555555"/>
          <w:spacing w:val="0"/>
          <w:w w:val="100"/>
          <w:position w:val="0"/>
          <w:sz w:val="14"/>
          <w:szCs w:val="14"/>
        </w:rPr>
        <w:t xml:space="preserve">не </w:t>
      </w:r>
      <w:r>
        <w:rPr>
          <w:b w:val="0"/>
          <w:bCs w:val="0"/>
          <w:spacing w:val="0"/>
          <w:w w:val="100"/>
          <w:position w:val="0"/>
          <w:sz w:val="14"/>
          <w:szCs w:val="14"/>
        </w:rPr>
        <w:t xml:space="preserve">менее </w:t>
      </w:r>
      <w:r>
        <w:rPr>
          <w:b w:val="0"/>
          <w:bCs w:val="0"/>
          <w:color w:val="555555"/>
          <w:spacing w:val="0"/>
          <w:w w:val="100"/>
          <w:position w:val="0"/>
          <w:sz w:val="14"/>
          <w:szCs w:val="14"/>
        </w:rPr>
        <w:t xml:space="preserve">600 </w:t>
      </w:r>
      <w:r>
        <w:rPr>
          <w:b w:val="0"/>
          <w:bCs w:val="0"/>
          <w:spacing w:val="0"/>
          <w:w w:val="100"/>
          <w:position w:val="0"/>
          <w:sz w:val="14"/>
          <w:szCs w:val="14"/>
        </w:rPr>
        <w:t xml:space="preserve">мм </w:t>
      </w:r>
      <w:r>
        <w:rPr>
          <w:b w:val="0"/>
          <w:bCs w:val="0"/>
          <w:color w:val="555555"/>
          <w:spacing w:val="0"/>
          <w:w w:val="100"/>
          <w:position w:val="0"/>
          <w:sz w:val="14"/>
          <w:szCs w:val="14"/>
        </w:rPr>
        <w:t xml:space="preserve">от </w:t>
      </w:r>
      <w:r>
        <w:rPr>
          <w:b w:val="0"/>
          <w:bCs w:val="0"/>
          <w:spacing w:val="0"/>
          <w:w w:val="100"/>
          <w:position w:val="0"/>
          <w:sz w:val="14"/>
          <w:szCs w:val="14"/>
        </w:rPr>
        <w:t>пола, стен и потолка.</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Испытуемые образцы должны размещаться в среде, </w:t>
      </w:r>
      <w:r>
        <w:rPr>
          <w:b w:val="0"/>
          <w:bCs w:val="0"/>
          <w:color w:val="555555"/>
          <w:spacing w:val="0"/>
          <w:w w:val="100"/>
          <w:position w:val="0"/>
          <w:sz w:val="14"/>
          <w:szCs w:val="14"/>
        </w:rPr>
        <w:t xml:space="preserve">где </w:t>
      </w:r>
      <w:r>
        <w:rPr>
          <w:b w:val="0"/>
          <w:bCs w:val="0"/>
          <w:spacing w:val="0"/>
          <w:w w:val="100"/>
          <w:position w:val="0"/>
          <w:sz w:val="14"/>
          <w:szCs w:val="14"/>
        </w:rPr>
        <w:t xml:space="preserve">практически отсутствуют вибрация и сквозняки, </w:t>
      </w:r>
      <w:r>
        <w:rPr>
          <w:b w:val="0"/>
          <w:bCs w:val="0"/>
          <w:color w:val="555555"/>
          <w:spacing w:val="0"/>
          <w:w w:val="100"/>
          <w:position w:val="0"/>
          <w:sz w:val="14"/>
          <w:szCs w:val="14"/>
        </w:rPr>
        <w:t xml:space="preserve">при </w:t>
      </w:r>
      <w:r>
        <w:rPr>
          <w:b w:val="0"/>
          <w:bCs w:val="0"/>
          <w:spacing w:val="0"/>
          <w:w w:val="100"/>
          <w:position w:val="0"/>
          <w:sz w:val="14"/>
          <w:szCs w:val="14"/>
        </w:rPr>
        <w:t xml:space="preserve">температуре окружающего воздуха от 20 </w:t>
      </w:r>
      <w:r>
        <w:rPr>
          <w:b w:val="0"/>
          <w:bCs w:val="0"/>
          <w:color w:val="555555"/>
          <w:spacing w:val="0"/>
          <w:w w:val="100"/>
          <w:position w:val="0"/>
          <w:sz w:val="14"/>
          <w:szCs w:val="14"/>
        </w:rPr>
        <w:t xml:space="preserve">'С </w:t>
      </w:r>
      <w:r>
        <w:rPr>
          <w:b w:val="0"/>
          <w:bCs w:val="0"/>
          <w:spacing w:val="0"/>
          <w:w w:val="100"/>
          <w:position w:val="0"/>
          <w:sz w:val="14"/>
          <w:szCs w:val="14"/>
        </w:rPr>
        <w:t xml:space="preserve">до 25 </w:t>
      </w:r>
      <w:r>
        <w:rPr>
          <w:b w:val="0"/>
          <w:bCs w:val="0"/>
          <w:color w:val="555555"/>
          <w:spacing w:val="0"/>
          <w:w w:val="100"/>
          <w:position w:val="0"/>
          <w:sz w:val="14"/>
          <w:szCs w:val="14"/>
        </w:rPr>
        <w:t xml:space="preserve">'С. С началом </w:t>
      </w:r>
      <w:r>
        <w:rPr>
          <w:b w:val="0"/>
          <w:bCs w:val="0"/>
          <w:spacing w:val="0"/>
          <w:w w:val="100"/>
          <w:position w:val="0"/>
          <w:sz w:val="14"/>
          <w:szCs w:val="14"/>
        </w:rPr>
        <w:t xml:space="preserve">испытания максимальное </w:t>
      </w:r>
      <w:r>
        <w:rPr>
          <w:b w:val="0"/>
          <w:bCs w:val="0"/>
          <w:color w:val="555555"/>
          <w:spacing w:val="0"/>
          <w:w w:val="100"/>
          <w:position w:val="0"/>
          <w:sz w:val="14"/>
          <w:szCs w:val="14"/>
        </w:rPr>
        <w:t xml:space="preserve">допустимое </w:t>
      </w:r>
      <w:r>
        <w:rPr>
          <w:b w:val="0"/>
          <w:bCs w:val="0"/>
          <w:spacing w:val="0"/>
          <w:w w:val="100"/>
          <w:position w:val="0"/>
          <w:sz w:val="14"/>
          <w:szCs w:val="14"/>
        </w:rPr>
        <w:t xml:space="preserve">изменение </w:t>
      </w:r>
      <w:r>
        <w:rPr>
          <w:b w:val="0"/>
          <w:bCs w:val="0"/>
          <w:color w:val="555555"/>
          <w:spacing w:val="0"/>
          <w:w w:val="100"/>
          <w:position w:val="0"/>
          <w:sz w:val="14"/>
          <w:szCs w:val="14"/>
        </w:rPr>
        <w:t xml:space="preserve">пределов </w:t>
      </w:r>
      <w:r>
        <w:rPr>
          <w:b w:val="0"/>
          <w:bCs w:val="0"/>
          <w:spacing w:val="0"/>
          <w:w w:val="100"/>
          <w:position w:val="0"/>
          <w:sz w:val="14"/>
          <w:szCs w:val="14"/>
        </w:rPr>
        <w:t xml:space="preserve">диапазона не должно </w:t>
      </w:r>
      <w:r>
        <w:rPr>
          <w:b w:val="0"/>
          <w:bCs w:val="0"/>
          <w:color w:val="555555"/>
          <w:spacing w:val="0"/>
          <w:w w:val="100"/>
          <w:position w:val="0"/>
          <w:sz w:val="14"/>
          <w:szCs w:val="14"/>
        </w:rPr>
        <w:t xml:space="preserve">превышать </w:t>
      </w:r>
      <w:r>
        <w:rPr>
          <w:b w:val="0"/>
          <w:bCs w:val="0"/>
          <w:spacing w:val="0"/>
          <w:w w:val="100"/>
          <w:position w:val="0"/>
          <w:sz w:val="14"/>
          <w:szCs w:val="14"/>
        </w:rPr>
        <w:t>± 1 К.</w:t>
      </w:r>
    </w:p>
    <w:p>
      <w:pPr>
        <w:pStyle w:val="Style15"/>
        <w:keepNext w:val="0"/>
        <w:keepLines w:val="0"/>
        <w:widowControl w:val="0"/>
        <w:shd w:val="clear" w:color="auto" w:fill="auto"/>
        <w:bidi w:val="0"/>
        <w:spacing w:before="0" w:after="0"/>
        <w:ind w:left="0" w:right="0" w:firstLine="420"/>
        <w:jc w:val="both"/>
        <w:rPr>
          <w:sz w:val="14"/>
          <w:szCs w:val="14"/>
        </w:rPr>
      </w:pPr>
      <w:r>
        <w:rPr>
          <w:b w:val="0"/>
          <w:bCs w:val="0"/>
          <w:spacing w:val="0"/>
          <w:w w:val="100"/>
          <w:position w:val="0"/>
          <w:sz w:val="14"/>
          <w:szCs w:val="14"/>
        </w:rPr>
        <w:t xml:space="preserve">L.9.2.4 </w:t>
      </w:r>
      <w:r>
        <w:rPr>
          <w:b w:val="0"/>
          <w:bCs w:val="0"/>
          <w:spacing w:val="0"/>
          <w:w w:val="100"/>
          <w:position w:val="0"/>
          <w:sz w:val="14"/>
          <w:szCs w:val="14"/>
        </w:rPr>
        <w:t>Измерение температуры</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Измерения температуры выполняют с помощью термопар </w:t>
      </w:r>
      <w:r>
        <w:rPr>
          <w:b w:val="0"/>
          <w:bCs w:val="0"/>
          <w:color w:val="555555"/>
          <w:spacing w:val="0"/>
          <w:w w:val="100"/>
          <w:position w:val="0"/>
          <w:sz w:val="14"/>
          <w:szCs w:val="14"/>
        </w:rPr>
        <w:t xml:space="preserve">с </w:t>
      </w:r>
      <w:r>
        <w:rPr>
          <w:b w:val="0"/>
          <w:bCs w:val="0"/>
          <w:spacing w:val="0"/>
          <w:w w:val="100"/>
          <w:position w:val="0"/>
          <w:sz w:val="14"/>
          <w:szCs w:val="14"/>
        </w:rPr>
        <w:t>проволочками сечением не более 0.07 мм</w:t>
      </w:r>
      <w:r>
        <w:rPr>
          <w:b w:val="0"/>
          <w:bCs w:val="0"/>
          <w:spacing w:val="0"/>
          <w:w w:val="100"/>
          <w:position w:val="0"/>
          <w:sz w:val="14"/>
          <w:szCs w:val="14"/>
          <w:vertAlign w:val="superscript"/>
        </w:rPr>
        <w:t>2</w:t>
      </w:r>
      <w:r>
        <w:rPr>
          <w:b w:val="0"/>
          <w:bCs w:val="0"/>
          <w:spacing w:val="0"/>
          <w:w w:val="100"/>
          <w:position w:val="0"/>
          <w:sz w:val="14"/>
          <w:szCs w:val="14"/>
        </w:rPr>
        <w:t xml:space="preserve"> (при</w:t>
        <w:softHyphen/>
        <w:t xml:space="preserve">близительно </w:t>
      </w:r>
      <w:r>
        <w:rPr>
          <w:b w:val="0"/>
          <w:bCs w:val="0"/>
          <w:color w:val="555555"/>
          <w:spacing w:val="0"/>
          <w:w w:val="100"/>
          <w:position w:val="0"/>
          <w:sz w:val="14"/>
          <w:szCs w:val="14"/>
        </w:rPr>
        <w:t xml:space="preserve">30 </w:t>
      </w:r>
      <w:r>
        <w:rPr>
          <w:b w:val="0"/>
          <w:bCs w:val="0"/>
          <w:color w:val="555555"/>
          <w:spacing w:val="0"/>
          <w:w w:val="100"/>
          <w:position w:val="0"/>
          <w:sz w:val="14"/>
          <w:szCs w:val="14"/>
        </w:rPr>
        <w:t>AWG).</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Для винтовых выводов термопара должна размещаться на винтовом выводе </w:t>
      </w:r>
      <w:r>
        <w:rPr>
          <w:b w:val="0"/>
          <w:bCs w:val="0"/>
          <w:color w:val="555555"/>
          <w:spacing w:val="0"/>
          <w:w w:val="100"/>
          <w:position w:val="0"/>
          <w:sz w:val="14"/>
          <w:szCs w:val="14"/>
        </w:rPr>
        <w:t xml:space="preserve">со стороны </w:t>
      </w:r>
      <w:r>
        <w:rPr>
          <w:b w:val="0"/>
          <w:bCs w:val="0"/>
          <w:spacing w:val="0"/>
          <w:w w:val="100"/>
          <w:position w:val="0"/>
          <w:sz w:val="14"/>
          <w:szCs w:val="14"/>
        </w:rPr>
        <w:t xml:space="preserve">ввода проводника у контактной </w:t>
      </w:r>
      <w:r>
        <w:rPr>
          <w:b w:val="0"/>
          <w:bCs w:val="0"/>
          <w:color w:val="555555"/>
          <w:spacing w:val="0"/>
          <w:w w:val="100"/>
          <w:position w:val="0"/>
          <w:sz w:val="14"/>
          <w:szCs w:val="14"/>
        </w:rPr>
        <w:t>поверхности.</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Для </w:t>
      </w:r>
      <w:r>
        <w:rPr>
          <w:b w:val="0"/>
          <w:bCs w:val="0"/>
          <w:color w:val="555555"/>
          <w:spacing w:val="0"/>
          <w:w w:val="100"/>
          <w:position w:val="0"/>
          <w:sz w:val="14"/>
          <w:szCs w:val="14"/>
        </w:rPr>
        <w:t xml:space="preserve">контрольного </w:t>
      </w:r>
      <w:r>
        <w:rPr>
          <w:b w:val="0"/>
          <w:bCs w:val="0"/>
          <w:spacing w:val="0"/>
          <w:w w:val="100"/>
          <w:position w:val="0"/>
          <w:sz w:val="14"/>
          <w:szCs w:val="14"/>
        </w:rPr>
        <w:t xml:space="preserve">проводника термопары должны размещаться посередине </w:t>
      </w:r>
      <w:r>
        <w:rPr>
          <w:b w:val="0"/>
          <w:bCs w:val="0"/>
          <w:color w:val="555555"/>
          <w:spacing w:val="0"/>
          <w:w w:val="100"/>
          <w:position w:val="0"/>
          <w:sz w:val="14"/>
          <w:szCs w:val="14"/>
        </w:rPr>
        <w:t xml:space="preserve">от </w:t>
      </w:r>
      <w:r>
        <w:rPr>
          <w:b w:val="0"/>
          <w:bCs w:val="0"/>
          <w:spacing w:val="0"/>
          <w:w w:val="100"/>
          <w:position w:val="0"/>
          <w:sz w:val="14"/>
          <w:szCs w:val="14"/>
        </w:rPr>
        <w:t>концов проводника под изо</w:t>
        <w:softHyphen/>
        <w:t>ляцией.</w:t>
      </w:r>
    </w:p>
    <w:p>
      <w:pPr>
        <w:pStyle w:val="Style15"/>
        <w:keepNext w:val="0"/>
        <w:keepLines w:val="0"/>
        <w:widowControl w:val="0"/>
        <w:shd w:val="clear" w:color="auto" w:fill="auto"/>
        <w:bidi w:val="0"/>
        <w:spacing w:before="0" w:after="80"/>
        <w:ind w:left="0" w:right="0" w:firstLine="420"/>
        <w:jc w:val="both"/>
        <w:rPr>
          <w:sz w:val="14"/>
          <w:szCs w:val="14"/>
        </w:rPr>
      </w:pPr>
      <w:r>
        <w:rPr>
          <w:b w:val="0"/>
          <w:bCs w:val="0"/>
          <w:spacing w:val="0"/>
          <w:w w:val="100"/>
          <w:position w:val="0"/>
          <w:sz w:val="14"/>
          <w:szCs w:val="14"/>
        </w:rPr>
        <w:t xml:space="preserve">Размещение термопар </w:t>
      </w:r>
      <w:r>
        <w:rPr>
          <w:b w:val="0"/>
          <w:bCs w:val="0"/>
          <w:color w:val="555555"/>
          <w:spacing w:val="0"/>
          <w:w w:val="100"/>
          <w:position w:val="0"/>
          <w:sz w:val="14"/>
          <w:szCs w:val="14"/>
        </w:rPr>
        <w:t xml:space="preserve">не </w:t>
      </w:r>
      <w:r>
        <w:rPr>
          <w:b w:val="0"/>
          <w:bCs w:val="0"/>
          <w:spacing w:val="0"/>
          <w:w w:val="100"/>
          <w:position w:val="0"/>
          <w:sz w:val="14"/>
          <w:szCs w:val="14"/>
        </w:rPr>
        <w:t>должно повреждать винтовой вывод или контрольный проводник.</w:t>
      </w:r>
    </w:p>
    <w:p>
      <w:pPr>
        <w:pStyle w:val="Style15"/>
        <w:keepNext w:val="0"/>
        <w:keepLines w:val="0"/>
        <w:widowControl w:val="0"/>
        <w:shd w:val="clear" w:color="auto" w:fill="auto"/>
        <w:bidi w:val="0"/>
        <w:spacing w:before="0" w:after="80" w:line="264" w:lineRule="auto"/>
        <w:ind w:left="0" w:right="0" w:firstLine="440"/>
        <w:jc w:val="both"/>
        <w:rPr>
          <w:sz w:val="14"/>
          <w:szCs w:val="14"/>
        </w:rPr>
      </w:pPr>
      <w:r>
        <w:rPr>
          <w:b w:val="0"/>
          <w:bCs w:val="0"/>
          <w:spacing w:val="0"/>
          <w:w w:val="100"/>
          <w:position w:val="0"/>
          <w:sz w:val="14"/>
          <w:szCs w:val="14"/>
        </w:rPr>
        <w:t xml:space="preserve">Примечание </w:t>
      </w:r>
      <w:r>
        <w:rPr>
          <w:b w:val="0"/>
          <w:bCs w:val="0"/>
          <w:color w:val="555555"/>
          <w:spacing w:val="0"/>
          <w:w w:val="100"/>
          <w:position w:val="0"/>
          <w:sz w:val="14"/>
          <w:szCs w:val="14"/>
        </w:rPr>
        <w:t xml:space="preserve">— </w:t>
      </w:r>
      <w:r>
        <w:rPr>
          <w:b w:val="0"/>
          <w:bCs w:val="0"/>
          <w:spacing w:val="0"/>
          <w:w w:val="100"/>
          <w:position w:val="0"/>
          <w:sz w:val="14"/>
          <w:szCs w:val="14"/>
        </w:rPr>
        <w:t xml:space="preserve">Высверливание небольшого отверстия и последующее </w:t>
      </w:r>
      <w:r>
        <w:rPr>
          <w:b w:val="0"/>
          <w:bCs w:val="0"/>
          <w:color w:val="555555"/>
          <w:spacing w:val="0"/>
          <w:w w:val="100"/>
          <w:position w:val="0"/>
          <w:sz w:val="14"/>
          <w:szCs w:val="14"/>
        </w:rPr>
        <w:t xml:space="preserve">крепление </w:t>
      </w:r>
      <w:r>
        <w:rPr>
          <w:b w:val="0"/>
          <w:bCs w:val="0"/>
          <w:spacing w:val="0"/>
          <w:w w:val="100"/>
          <w:position w:val="0"/>
          <w:sz w:val="14"/>
          <w:szCs w:val="14"/>
        </w:rPr>
        <w:t>термопары является приемлемым методом при условии неизменности рабочих характеристик и наличия согласования изготовителя.</w:t>
      </w:r>
    </w:p>
    <w:p>
      <w:pPr>
        <w:pStyle w:val="Style15"/>
        <w:keepNext w:val="0"/>
        <w:keepLines w:val="0"/>
        <w:widowControl w:val="0"/>
        <w:shd w:val="clear" w:color="auto" w:fill="auto"/>
        <w:bidi w:val="0"/>
        <w:spacing w:before="0" w:after="80" w:line="264" w:lineRule="auto"/>
        <w:ind w:left="0" w:right="0" w:firstLine="440"/>
        <w:jc w:val="both"/>
        <w:rPr>
          <w:sz w:val="14"/>
          <w:szCs w:val="14"/>
        </w:rPr>
      </w:pPr>
      <w:r>
        <w:rPr>
          <w:b w:val="0"/>
          <w:bCs w:val="0"/>
          <w:spacing w:val="0"/>
          <w:w w:val="100"/>
          <w:position w:val="0"/>
          <w:sz w:val="14"/>
          <w:szCs w:val="14"/>
        </w:rPr>
        <w:t xml:space="preserve">Температура среды должна измеряться </w:t>
      </w:r>
      <w:r>
        <w:rPr>
          <w:b w:val="0"/>
          <w:bCs w:val="0"/>
          <w:color w:val="555555"/>
          <w:spacing w:val="0"/>
          <w:w w:val="100"/>
          <w:position w:val="0"/>
          <w:sz w:val="14"/>
          <w:szCs w:val="14"/>
        </w:rPr>
        <w:t xml:space="preserve">с </w:t>
      </w:r>
      <w:r>
        <w:rPr>
          <w:b w:val="0"/>
          <w:bCs w:val="0"/>
          <w:spacing w:val="0"/>
          <w:w w:val="100"/>
          <w:position w:val="0"/>
          <w:sz w:val="14"/>
          <w:szCs w:val="14"/>
        </w:rPr>
        <w:t xml:space="preserve">помощью двух термопар таким образом, </w:t>
      </w:r>
      <w:r>
        <w:rPr>
          <w:b w:val="0"/>
          <w:bCs w:val="0"/>
          <w:color w:val="555555"/>
          <w:spacing w:val="0"/>
          <w:w w:val="100"/>
          <w:position w:val="0"/>
          <w:sz w:val="14"/>
          <w:szCs w:val="14"/>
        </w:rPr>
        <w:t xml:space="preserve">чтобы </w:t>
      </w:r>
      <w:r>
        <w:rPr>
          <w:b w:val="0"/>
          <w:bCs w:val="0"/>
          <w:spacing w:val="0"/>
          <w:w w:val="100"/>
          <w:position w:val="0"/>
          <w:sz w:val="14"/>
          <w:szCs w:val="14"/>
        </w:rPr>
        <w:t>достичь среднего стабильного показания вблизи испытательного контура и избежать внешних воздействий. Термопары должны раз</w:t>
        <w:softHyphen/>
        <w:t xml:space="preserve">мещаться </w:t>
      </w:r>
      <w:r>
        <w:rPr>
          <w:b w:val="0"/>
          <w:bCs w:val="0"/>
          <w:color w:val="555555"/>
          <w:spacing w:val="0"/>
          <w:w w:val="100"/>
          <w:position w:val="0"/>
          <w:sz w:val="14"/>
          <w:szCs w:val="14"/>
        </w:rPr>
        <w:t xml:space="preserve">в </w:t>
      </w:r>
      <w:r>
        <w:rPr>
          <w:b w:val="0"/>
          <w:bCs w:val="0"/>
          <w:spacing w:val="0"/>
          <w:w w:val="100"/>
          <w:position w:val="0"/>
          <w:sz w:val="14"/>
          <w:szCs w:val="14"/>
        </w:rPr>
        <w:t xml:space="preserve">горизонтальной </w:t>
      </w:r>
      <w:r>
        <w:rPr>
          <w:b w:val="0"/>
          <w:bCs w:val="0"/>
          <w:color w:val="555555"/>
          <w:spacing w:val="0"/>
          <w:w w:val="100"/>
          <w:position w:val="0"/>
          <w:sz w:val="14"/>
          <w:szCs w:val="14"/>
        </w:rPr>
        <w:t xml:space="preserve">плоскости, </w:t>
      </w:r>
      <w:r>
        <w:rPr>
          <w:b w:val="0"/>
          <w:bCs w:val="0"/>
          <w:spacing w:val="0"/>
          <w:w w:val="100"/>
          <w:position w:val="0"/>
          <w:sz w:val="14"/>
          <w:szCs w:val="14"/>
        </w:rPr>
        <w:t xml:space="preserve">пересекающей образцы на минимальном расстоянии </w:t>
      </w:r>
      <w:r>
        <w:rPr>
          <w:b w:val="0"/>
          <w:bCs w:val="0"/>
          <w:color w:val="555555"/>
          <w:spacing w:val="0"/>
          <w:w w:val="100"/>
          <w:position w:val="0"/>
          <w:sz w:val="14"/>
          <w:szCs w:val="14"/>
        </w:rPr>
        <w:t xml:space="preserve">600 </w:t>
      </w:r>
      <w:r>
        <w:rPr>
          <w:b w:val="0"/>
          <w:bCs w:val="0"/>
          <w:spacing w:val="0"/>
          <w:w w:val="100"/>
          <w:position w:val="0"/>
          <w:sz w:val="14"/>
          <w:szCs w:val="14"/>
        </w:rPr>
        <w:t xml:space="preserve">мм </w:t>
      </w:r>
      <w:r>
        <w:rPr>
          <w:b w:val="0"/>
          <w:bCs w:val="0"/>
          <w:color w:val="555555"/>
          <w:spacing w:val="0"/>
          <w:w w:val="100"/>
          <w:position w:val="0"/>
          <w:sz w:val="14"/>
          <w:szCs w:val="14"/>
        </w:rPr>
        <w:t xml:space="preserve">от </w:t>
      </w:r>
      <w:r>
        <w:rPr>
          <w:b w:val="0"/>
          <w:bCs w:val="0"/>
          <w:spacing w:val="0"/>
          <w:w w:val="100"/>
          <w:position w:val="0"/>
          <w:sz w:val="14"/>
          <w:szCs w:val="14"/>
        </w:rPr>
        <w:t>них.</w:t>
      </w:r>
    </w:p>
    <w:p>
      <w:pPr>
        <w:pStyle w:val="Style15"/>
        <w:keepNext w:val="0"/>
        <w:keepLines w:val="0"/>
        <w:widowControl w:val="0"/>
        <w:shd w:val="clear" w:color="auto" w:fill="auto"/>
        <w:bidi w:val="0"/>
        <w:spacing w:before="0" w:after="80" w:line="264" w:lineRule="auto"/>
        <w:ind w:left="0" w:right="0" w:firstLine="440"/>
        <w:jc w:val="both"/>
        <w:rPr>
          <w:sz w:val="14"/>
          <w:szCs w:val="14"/>
        </w:rPr>
      </w:pPr>
      <w:r>
        <w:rPr>
          <w:b w:val="0"/>
          <w:bCs w:val="0"/>
          <w:spacing w:val="0"/>
          <w:w w:val="100"/>
          <w:position w:val="0"/>
          <w:sz w:val="14"/>
          <w:szCs w:val="14"/>
        </w:rPr>
        <w:t xml:space="preserve">Примечание </w:t>
      </w:r>
      <w:r>
        <w:rPr>
          <w:b w:val="0"/>
          <w:bCs w:val="0"/>
          <w:color w:val="555555"/>
          <w:spacing w:val="0"/>
          <w:w w:val="100"/>
          <w:position w:val="0"/>
          <w:sz w:val="14"/>
          <w:szCs w:val="14"/>
        </w:rPr>
        <w:t xml:space="preserve">— </w:t>
      </w:r>
      <w:r>
        <w:rPr>
          <w:b w:val="0"/>
          <w:bCs w:val="0"/>
          <w:spacing w:val="0"/>
          <w:w w:val="100"/>
          <w:position w:val="0"/>
          <w:sz w:val="14"/>
          <w:szCs w:val="14"/>
        </w:rPr>
        <w:t xml:space="preserve">Приемлемым методом достижения стабильности измерений </w:t>
      </w:r>
      <w:r>
        <w:rPr>
          <w:b w:val="0"/>
          <w:bCs w:val="0"/>
          <w:color w:val="555555"/>
          <w:spacing w:val="0"/>
          <w:w w:val="100"/>
          <w:position w:val="0"/>
          <w:sz w:val="14"/>
          <w:szCs w:val="14"/>
        </w:rPr>
        <w:t xml:space="preserve">является </w:t>
      </w:r>
      <w:r>
        <w:rPr>
          <w:b w:val="0"/>
          <w:bCs w:val="0"/>
          <w:spacing w:val="0"/>
          <w:w w:val="100"/>
          <w:position w:val="0"/>
          <w:sz w:val="14"/>
          <w:szCs w:val="14"/>
        </w:rPr>
        <w:t>крепление тер</w:t>
        <w:softHyphen/>
        <w:t xml:space="preserve">мопар на медных опорах размером 50 * </w:t>
      </w:r>
      <w:r>
        <w:rPr>
          <w:b w:val="0"/>
          <w:bCs w:val="0"/>
          <w:color w:val="555555"/>
          <w:spacing w:val="0"/>
          <w:w w:val="100"/>
          <w:position w:val="0"/>
          <w:sz w:val="14"/>
          <w:szCs w:val="14"/>
        </w:rPr>
        <w:t xml:space="preserve">50 </w:t>
      </w:r>
      <w:r>
        <w:rPr>
          <w:b w:val="0"/>
          <w:bCs w:val="0"/>
          <w:spacing w:val="0"/>
          <w:w w:val="100"/>
          <w:position w:val="0"/>
          <w:sz w:val="14"/>
          <w:szCs w:val="14"/>
        </w:rPr>
        <w:t xml:space="preserve">мм и толщиной </w:t>
      </w:r>
      <w:r>
        <w:rPr>
          <w:b w:val="0"/>
          <w:bCs w:val="0"/>
          <w:color w:val="555555"/>
          <w:spacing w:val="0"/>
          <w:w w:val="100"/>
          <w:position w:val="0"/>
          <w:sz w:val="14"/>
          <w:szCs w:val="14"/>
        </w:rPr>
        <w:t xml:space="preserve">от 6 до 10 </w:t>
      </w:r>
      <w:r>
        <w:rPr>
          <w:b w:val="0"/>
          <w:bCs w:val="0"/>
          <w:spacing w:val="0"/>
          <w:w w:val="100"/>
          <w:position w:val="0"/>
          <w:sz w:val="14"/>
          <w:szCs w:val="14"/>
        </w:rPr>
        <w:t>мм.</w:t>
      </w:r>
    </w:p>
    <w:p>
      <w:pPr>
        <w:pStyle w:val="Style15"/>
        <w:keepNext w:val="0"/>
        <w:keepLines w:val="0"/>
        <w:widowControl w:val="0"/>
        <w:shd w:val="clear" w:color="auto" w:fill="auto"/>
        <w:bidi w:val="0"/>
        <w:spacing w:before="0" w:after="80"/>
        <w:ind w:left="0" w:right="0" w:firstLine="420"/>
        <w:jc w:val="both"/>
        <w:rPr>
          <w:sz w:val="14"/>
          <w:szCs w:val="14"/>
        </w:rPr>
      </w:pPr>
      <w:r>
        <w:rPr>
          <w:b w:val="0"/>
          <w:bCs w:val="0"/>
          <w:spacing w:val="0"/>
          <w:w w:val="100"/>
          <w:position w:val="0"/>
          <w:sz w:val="14"/>
          <w:szCs w:val="14"/>
        </w:rPr>
        <w:t xml:space="preserve">L.9.2.5 </w:t>
      </w:r>
      <w:r>
        <w:rPr>
          <w:b w:val="0"/>
          <w:bCs w:val="0"/>
          <w:spacing w:val="0"/>
          <w:w w:val="100"/>
          <w:position w:val="0"/>
          <w:sz w:val="14"/>
          <w:szCs w:val="14"/>
        </w:rPr>
        <w:t>Методика испытания и критерии соответствия</w:t>
      </w:r>
    </w:p>
    <w:p>
      <w:pPr>
        <w:pStyle w:val="Style15"/>
        <w:keepNext w:val="0"/>
        <w:keepLines w:val="0"/>
        <w:widowControl w:val="0"/>
        <w:shd w:val="clear" w:color="auto" w:fill="auto"/>
        <w:bidi w:val="0"/>
        <w:spacing w:before="0" w:after="80" w:line="264" w:lineRule="auto"/>
        <w:ind w:left="0" w:right="0" w:firstLine="440"/>
        <w:jc w:val="both"/>
        <w:rPr>
          <w:sz w:val="14"/>
          <w:szCs w:val="14"/>
        </w:rPr>
      </w:pPr>
      <w:r>
        <w:rPr>
          <w:b w:val="0"/>
          <w:bCs w:val="0"/>
          <w:spacing w:val="0"/>
          <w:w w:val="100"/>
          <w:position w:val="0"/>
          <w:sz w:val="14"/>
          <w:szCs w:val="14"/>
        </w:rPr>
        <w:t xml:space="preserve">Примечание </w:t>
      </w:r>
      <w:r>
        <w:rPr>
          <w:b w:val="0"/>
          <w:bCs w:val="0"/>
          <w:color w:val="555555"/>
          <w:spacing w:val="0"/>
          <w:w w:val="100"/>
          <w:position w:val="0"/>
          <w:sz w:val="14"/>
          <w:szCs w:val="14"/>
        </w:rPr>
        <w:t xml:space="preserve">— </w:t>
      </w:r>
      <w:r>
        <w:rPr>
          <w:b w:val="0"/>
          <w:bCs w:val="0"/>
          <w:spacing w:val="0"/>
          <w:w w:val="100"/>
          <w:position w:val="0"/>
          <w:sz w:val="14"/>
          <w:szCs w:val="14"/>
        </w:rPr>
        <w:t>Оценка работоспособности основана на предельном превышении температуры винто</w:t>
        <w:softHyphen/>
      </w:r>
      <w:r>
        <w:rPr>
          <w:b w:val="0"/>
          <w:bCs w:val="0"/>
          <w:color w:val="555555"/>
          <w:spacing w:val="0"/>
          <w:w w:val="100"/>
          <w:position w:val="0"/>
          <w:sz w:val="14"/>
          <w:szCs w:val="14"/>
        </w:rPr>
        <w:t xml:space="preserve">вого </w:t>
      </w:r>
      <w:r>
        <w:rPr>
          <w:b w:val="0"/>
          <w:bCs w:val="0"/>
          <w:spacing w:val="0"/>
          <w:w w:val="100"/>
          <w:position w:val="0"/>
          <w:sz w:val="14"/>
          <w:szCs w:val="14"/>
        </w:rPr>
        <w:t>вывода и изменении температуры в ходе испытания.</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Испытательный </w:t>
      </w:r>
      <w:r>
        <w:rPr>
          <w:b w:val="0"/>
          <w:bCs w:val="0"/>
          <w:color w:val="555555"/>
          <w:spacing w:val="0"/>
          <w:w w:val="100"/>
          <w:position w:val="0"/>
          <w:sz w:val="14"/>
          <w:szCs w:val="14"/>
        </w:rPr>
        <w:t xml:space="preserve">контур </w:t>
      </w:r>
      <w:r>
        <w:rPr>
          <w:b w:val="0"/>
          <w:bCs w:val="0"/>
          <w:spacing w:val="0"/>
          <w:w w:val="100"/>
          <w:position w:val="0"/>
          <w:sz w:val="14"/>
          <w:szCs w:val="14"/>
        </w:rPr>
        <w:t xml:space="preserve">должен подвергнуться 500 циклам в течение 1 ч </w:t>
      </w:r>
      <w:r>
        <w:rPr>
          <w:b w:val="0"/>
          <w:bCs w:val="0"/>
          <w:color w:val="555555"/>
          <w:spacing w:val="0"/>
          <w:w w:val="100"/>
          <w:position w:val="0"/>
          <w:sz w:val="14"/>
          <w:szCs w:val="14"/>
        </w:rPr>
        <w:t xml:space="preserve">под </w:t>
      </w:r>
      <w:r>
        <w:rPr>
          <w:b w:val="0"/>
          <w:bCs w:val="0"/>
          <w:spacing w:val="0"/>
          <w:w w:val="100"/>
          <w:position w:val="0"/>
          <w:sz w:val="14"/>
          <w:szCs w:val="14"/>
        </w:rPr>
        <w:t xml:space="preserve">нагрузкой и течение 1 </w:t>
      </w:r>
      <w:r>
        <w:rPr>
          <w:b w:val="0"/>
          <w:bCs w:val="0"/>
          <w:color w:val="555555"/>
          <w:spacing w:val="0"/>
          <w:w w:val="100"/>
          <w:position w:val="0"/>
          <w:sz w:val="14"/>
          <w:szCs w:val="14"/>
        </w:rPr>
        <w:t xml:space="preserve">ч без </w:t>
      </w:r>
      <w:r>
        <w:rPr>
          <w:b w:val="0"/>
          <w:bCs w:val="0"/>
          <w:spacing w:val="0"/>
          <w:w w:val="100"/>
          <w:position w:val="0"/>
          <w:sz w:val="14"/>
          <w:szCs w:val="14"/>
        </w:rPr>
        <w:t>на</w:t>
        <w:softHyphen/>
        <w:t xml:space="preserve">грузки током, начиная со значения </w:t>
      </w:r>
      <w:r>
        <w:rPr>
          <w:b w:val="0"/>
          <w:bCs w:val="0"/>
          <w:color w:val="555555"/>
          <w:spacing w:val="0"/>
          <w:w w:val="100"/>
          <w:position w:val="0"/>
          <w:sz w:val="14"/>
          <w:szCs w:val="14"/>
        </w:rPr>
        <w:t xml:space="preserve">переменного тока, </w:t>
      </w:r>
      <w:r>
        <w:rPr>
          <w:b w:val="0"/>
          <w:bCs w:val="0"/>
          <w:spacing w:val="0"/>
          <w:w w:val="100"/>
          <w:position w:val="0"/>
          <w:sz w:val="14"/>
          <w:szCs w:val="14"/>
        </w:rPr>
        <w:t xml:space="preserve">равного </w:t>
      </w:r>
      <w:r>
        <w:rPr>
          <w:b w:val="0"/>
          <w:bCs w:val="0"/>
          <w:color w:val="555555"/>
          <w:spacing w:val="0"/>
          <w:w w:val="100"/>
          <w:position w:val="0"/>
          <w:sz w:val="14"/>
          <w:szCs w:val="14"/>
        </w:rPr>
        <w:t xml:space="preserve">1,12 </w:t>
      </w:r>
      <w:r>
        <w:rPr>
          <w:b w:val="0"/>
          <w:bCs w:val="0"/>
          <w:spacing w:val="0"/>
          <w:w w:val="100"/>
          <w:position w:val="0"/>
          <w:sz w:val="14"/>
          <w:szCs w:val="14"/>
        </w:rPr>
        <w:t xml:space="preserve">испытательного тока, указанного </w:t>
      </w:r>
      <w:r>
        <w:rPr>
          <w:b w:val="0"/>
          <w:bCs w:val="0"/>
          <w:color w:val="555555"/>
          <w:spacing w:val="0"/>
          <w:w w:val="100"/>
          <w:position w:val="0"/>
          <w:sz w:val="14"/>
          <w:szCs w:val="14"/>
        </w:rPr>
        <w:t xml:space="preserve">в </w:t>
      </w:r>
      <w:r>
        <w:rPr>
          <w:b w:val="0"/>
          <w:bCs w:val="0"/>
          <w:spacing w:val="0"/>
          <w:w w:val="100"/>
          <w:position w:val="0"/>
          <w:sz w:val="14"/>
          <w:szCs w:val="14"/>
        </w:rPr>
        <w:t xml:space="preserve">таблице </w:t>
      </w:r>
      <w:r>
        <w:rPr>
          <w:b w:val="0"/>
          <w:bCs w:val="0"/>
          <w:spacing w:val="0"/>
          <w:w w:val="100"/>
          <w:position w:val="0"/>
          <w:sz w:val="14"/>
          <w:szCs w:val="14"/>
        </w:rPr>
        <w:t xml:space="preserve">L.8. </w:t>
      </w:r>
      <w:r>
        <w:rPr>
          <w:b w:val="0"/>
          <w:bCs w:val="0"/>
          <w:color w:val="555555"/>
          <w:spacing w:val="0"/>
          <w:w w:val="100"/>
          <w:position w:val="0"/>
          <w:sz w:val="14"/>
          <w:szCs w:val="14"/>
        </w:rPr>
        <w:t xml:space="preserve">К </w:t>
      </w:r>
      <w:r>
        <w:rPr>
          <w:b w:val="0"/>
          <w:bCs w:val="0"/>
          <w:spacing w:val="0"/>
          <w:w w:val="100"/>
          <w:position w:val="0"/>
          <w:sz w:val="14"/>
          <w:szCs w:val="14"/>
        </w:rPr>
        <w:t xml:space="preserve">концу каждого периода под нагрузкой в течение первых 24 </w:t>
      </w:r>
      <w:r>
        <w:rPr>
          <w:b w:val="0"/>
          <w:bCs w:val="0"/>
          <w:color w:val="555555"/>
          <w:spacing w:val="0"/>
          <w:w w:val="100"/>
          <w:position w:val="0"/>
          <w:sz w:val="14"/>
          <w:szCs w:val="14"/>
        </w:rPr>
        <w:t xml:space="preserve">циклов ток </w:t>
      </w:r>
      <w:r>
        <w:rPr>
          <w:b w:val="0"/>
          <w:bCs w:val="0"/>
          <w:spacing w:val="0"/>
          <w:w w:val="100"/>
          <w:position w:val="0"/>
          <w:sz w:val="14"/>
          <w:szCs w:val="14"/>
        </w:rPr>
        <w:t xml:space="preserve">должен быть отрегулирован на повышение температуры </w:t>
      </w:r>
      <w:r>
        <w:rPr>
          <w:b w:val="0"/>
          <w:bCs w:val="0"/>
          <w:color w:val="555555"/>
          <w:spacing w:val="0"/>
          <w:w w:val="100"/>
          <w:position w:val="0"/>
          <w:sz w:val="14"/>
          <w:szCs w:val="14"/>
        </w:rPr>
        <w:t xml:space="preserve">контрольного </w:t>
      </w:r>
      <w:r>
        <w:rPr>
          <w:b w:val="0"/>
          <w:bCs w:val="0"/>
          <w:spacing w:val="0"/>
          <w:w w:val="100"/>
          <w:position w:val="0"/>
          <w:sz w:val="14"/>
          <w:szCs w:val="14"/>
        </w:rPr>
        <w:t xml:space="preserve">проводника до </w:t>
      </w:r>
      <w:r>
        <w:rPr>
          <w:b w:val="0"/>
          <w:bCs w:val="0"/>
          <w:color w:val="555555"/>
          <w:spacing w:val="0"/>
          <w:w w:val="100"/>
          <w:position w:val="0"/>
          <w:sz w:val="14"/>
          <w:szCs w:val="14"/>
        </w:rPr>
        <w:t>75 ’С.</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На 25-м цикле испытательный ток должен </w:t>
      </w:r>
      <w:r>
        <w:rPr>
          <w:b w:val="0"/>
          <w:bCs w:val="0"/>
          <w:color w:val="555555"/>
          <w:spacing w:val="0"/>
          <w:w w:val="100"/>
          <w:position w:val="0"/>
          <w:sz w:val="14"/>
          <w:szCs w:val="14"/>
        </w:rPr>
        <w:t xml:space="preserve">быть </w:t>
      </w:r>
      <w:r>
        <w:rPr>
          <w:b w:val="0"/>
          <w:bCs w:val="0"/>
          <w:spacing w:val="0"/>
          <w:w w:val="100"/>
          <w:position w:val="0"/>
          <w:sz w:val="14"/>
          <w:szCs w:val="14"/>
        </w:rPr>
        <w:t xml:space="preserve">отрегулирован в последний раз. и установившаяся </w:t>
      </w:r>
      <w:r>
        <w:rPr>
          <w:b w:val="0"/>
          <w:bCs w:val="0"/>
          <w:color w:val="555555"/>
          <w:spacing w:val="0"/>
          <w:w w:val="100"/>
          <w:position w:val="0"/>
          <w:sz w:val="14"/>
          <w:szCs w:val="14"/>
        </w:rPr>
        <w:t>темпера</w:t>
        <w:softHyphen/>
      </w:r>
      <w:r>
        <w:rPr>
          <w:b w:val="0"/>
          <w:bCs w:val="0"/>
          <w:spacing w:val="0"/>
          <w:w w:val="100"/>
          <w:position w:val="0"/>
          <w:sz w:val="14"/>
          <w:szCs w:val="14"/>
        </w:rPr>
        <w:t xml:space="preserve">тура записывается в качестве первого измерения. Больше </w:t>
      </w:r>
      <w:r>
        <w:rPr>
          <w:b w:val="0"/>
          <w:bCs w:val="0"/>
          <w:color w:val="555555"/>
          <w:spacing w:val="0"/>
          <w:w w:val="100"/>
          <w:position w:val="0"/>
          <w:sz w:val="14"/>
          <w:szCs w:val="14"/>
        </w:rPr>
        <w:t xml:space="preserve">до </w:t>
      </w:r>
      <w:r>
        <w:rPr>
          <w:b w:val="0"/>
          <w:bCs w:val="0"/>
          <w:spacing w:val="0"/>
          <w:w w:val="100"/>
          <w:position w:val="0"/>
          <w:sz w:val="14"/>
          <w:szCs w:val="14"/>
        </w:rPr>
        <w:t xml:space="preserve">конца испытания </w:t>
      </w:r>
      <w:r>
        <w:rPr>
          <w:b w:val="0"/>
          <w:bCs w:val="0"/>
          <w:color w:val="555555"/>
          <w:spacing w:val="0"/>
          <w:w w:val="100"/>
          <w:position w:val="0"/>
          <w:sz w:val="14"/>
          <w:szCs w:val="14"/>
        </w:rPr>
        <w:t xml:space="preserve">регулировок тока </w:t>
      </w:r>
      <w:r>
        <w:rPr>
          <w:b w:val="0"/>
          <w:bCs w:val="0"/>
          <w:spacing w:val="0"/>
          <w:w w:val="100"/>
          <w:position w:val="0"/>
          <w:sz w:val="14"/>
          <w:szCs w:val="14"/>
        </w:rPr>
        <w:t xml:space="preserve">быть не </w:t>
      </w:r>
      <w:r>
        <w:rPr>
          <w:b w:val="0"/>
          <w:bCs w:val="0"/>
          <w:color w:val="555555"/>
          <w:spacing w:val="0"/>
          <w:w w:val="100"/>
          <w:position w:val="0"/>
          <w:sz w:val="14"/>
          <w:szCs w:val="14"/>
        </w:rPr>
        <w:t>должно.</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Температура должна записываться </w:t>
      </w:r>
      <w:r>
        <w:rPr>
          <w:b w:val="0"/>
          <w:bCs w:val="0"/>
          <w:color w:val="555555"/>
          <w:spacing w:val="0"/>
          <w:w w:val="100"/>
          <w:position w:val="0"/>
          <w:sz w:val="14"/>
          <w:szCs w:val="14"/>
        </w:rPr>
        <w:t xml:space="preserve">в </w:t>
      </w:r>
      <w:r>
        <w:rPr>
          <w:b w:val="0"/>
          <w:bCs w:val="0"/>
          <w:spacing w:val="0"/>
          <w:w w:val="100"/>
          <w:position w:val="0"/>
          <w:sz w:val="14"/>
          <w:szCs w:val="14"/>
        </w:rPr>
        <w:t xml:space="preserve">течение хотя бы одного цикла каждого </w:t>
      </w:r>
      <w:r>
        <w:rPr>
          <w:b w:val="0"/>
          <w:bCs w:val="0"/>
          <w:color w:val="555555"/>
          <w:spacing w:val="0"/>
          <w:w w:val="100"/>
          <w:position w:val="0"/>
          <w:sz w:val="14"/>
          <w:szCs w:val="14"/>
        </w:rPr>
        <w:t xml:space="preserve">рабочего </w:t>
      </w:r>
      <w:r>
        <w:rPr>
          <w:b w:val="0"/>
          <w:bCs w:val="0"/>
          <w:spacing w:val="0"/>
          <w:w w:val="100"/>
          <w:position w:val="0"/>
          <w:sz w:val="14"/>
          <w:szCs w:val="14"/>
        </w:rPr>
        <w:t xml:space="preserve">дня и </w:t>
      </w:r>
      <w:r>
        <w:rPr>
          <w:b w:val="0"/>
          <w:bCs w:val="0"/>
          <w:color w:val="555555"/>
          <w:spacing w:val="0"/>
          <w:w w:val="100"/>
          <w:position w:val="0"/>
          <w:sz w:val="14"/>
          <w:szCs w:val="14"/>
        </w:rPr>
        <w:t xml:space="preserve">после </w:t>
      </w:r>
      <w:r>
        <w:rPr>
          <w:b w:val="0"/>
          <w:bCs w:val="0"/>
          <w:spacing w:val="0"/>
          <w:w w:val="100"/>
          <w:position w:val="0"/>
          <w:sz w:val="14"/>
          <w:szCs w:val="14"/>
        </w:rPr>
        <w:t xml:space="preserve">25. </w:t>
      </w:r>
      <w:r>
        <w:rPr>
          <w:b w:val="0"/>
          <w:bCs w:val="0"/>
          <w:color w:val="555555"/>
          <w:spacing w:val="0"/>
          <w:w w:val="100"/>
          <w:position w:val="0"/>
          <w:sz w:val="14"/>
          <w:szCs w:val="14"/>
        </w:rPr>
        <w:t xml:space="preserve">50. </w:t>
      </w:r>
      <w:r>
        <w:rPr>
          <w:b w:val="0"/>
          <w:bCs w:val="0"/>
          <w:spacing w:val="0"/>
          <w:w w:val="100"/>
          <w:position w:val="0"/>
          <w:sz w:val="14"/>
          <w:szCs w:val="14"/>
        </w:rPr>
        <w:t xml:space="preserve">75. </w:t>
      </w:r>
      <w:r>
        <w:rPr>
          <w:b w:val="0"/>
          <w:bCs w:val="0"/>
          <w:color w:val="555555"/>
          <w:spacing w:val="0"/>
          <w:w w:val="100"/>
          <w:position w:val="0"/>
          <w:sz w:val="14"/>
          <w:szCs w:val="14"/>
        </w:rPr>
        <w:t xml:space="preserve">100. </w:t>
      </w:r>
      <w:r>
        <w:rPr>
          <w:b w:val="0"/>
          <w:bCs w:val="0"/>
          <w:spacing w:val="0"/>
          <w:w w:val="100"/>
          <w:position w:val="0"/>
          <w:sz w:val="14"/>
          <w:szCs w:val="14"/>
        </w:rPr>
        <w:t xml:space="preserve">125. 175, 225, 275. </w:t>
      </w:r>
      <w:r>
        <w:rPr>
          <w:b w:val="0"/>
          <w:bCs w:val="0"/>
          <w:color w:val="555555"/>
          <w:spacing w:val="0"/>
          <w:w w:val="100"/>
          <w:position w:val="0"/>
          <w:sz w:val="14"/>
          <w:szCs w:val="14"/>
        </w:rPr>
        <w:t>350.</w:t>
      </w:r>
      <w:r>
        <w:rPr>
          <w:b w:val="0"/>
          <w:bCs w:val="0"/>
          <w:spacing w:val="0"/>
          <w:w w:val="100"/>
          <w:position w:val="0"/>
          <w:sz w:val="14"/>
          <w:szCs w:val="14"/>
        </w:rPr>
        <w:t>425 и 500 циклов.</w:t>
      </w:r>
    </w:p>
    <w:p>
      <w:pPr>
        <w:pStyle w:val="Style15"/>
        <w:keepNext w:val="0"/>
        <w:keepLines w:val="0"/>
        <w:widowControl w:val="0"/>
        <w:shd w:val="clear" w:color="auto" w:fill="auto"/>
        <w:bidi w:val="0"/>
        <w:spacing w:before="0" w:after="0"/>
        <w:ind w:left="0" w:right="0" w:firstLine="440"/>
        <w:jc w:val="both"/>
        <w:rPr>
          <w:sz w:val="14"/>
          <w:szCs w:val="14"/>
        </w:rPr>
      </w:pPr>
      <w:r>
        <w:rPr>
          <w:b w:val="0"/>
          <w:bCs w:val="0"/>
          <w:spacing w:val="0"/>
          <w:w w:val="100"/>
          <w:position w:val="0"/>
          <w:sz w:val="14"/>
          <w:szCs w:val="14"/>
        </w:rPr>
        <w:t xml:space="preserve">Температура должна измеряться </w:t>
      </w:r>
      <w:r>
        <w:rPr>
          <w:b w:val="0"/>
          <w:bCs w:val="0"/>
          <w:color w:val="555555"/>
          <w:spacing w:val="0"/>
          <w:w w:val="100"/>
          <w:position w:val="0"/>
          <w:sz w:val="14"/>
          <w:szCs w:val="14"/>
        </w:rPr>
        <w:t xml:space="preserve">в </w:t>
      </w:r>
      <w:r>
        <w:rPr>
          <w:b w:val="0"/>
          <w:bCs w:val="0"/>
          <w:spacing w:val="0"/>
          <w:w w:val="100"/>
          <w:position w:val="0"/>
          <w:sz w:val="14"/>
          <w:szCs w:val="14"/>
        </w:rPr>
        <w:t xml:space="preserve">течение последних 5 мин под </w:t>
      </w:r>
      <w:r>
        <w:rPr>
          <w:b w:val="0"/>
          <w:bCs w:val="0"/>
          <w:color w:val="555555"/>
          <w:spacing w:val="0"/>
          <w:w w:val="100"/>
          <w:position w:val="0"/>
          <w:sz w:val="14"/>
          <w:szCs w:val="14"/>
        </w:rPr>
        <w:t xml:space="preserve">нагрузкой. </w:t>
      </w:r>
      <w:r>
        <w:rPr>
          <w:b w:val="0"/>
          <w:bCs w:val="0"/>
          <w:spacing w:val="0"/>
          <w:w w:val="100"/>
          <w:position w:val="0"/>
          <w:sz w:val="14"/>
          <w:szCs w:val="14"/>
        </w:rPr>
        <w:t xml:space="preserve">В том </w:t>
      </w:r>
      <w:r>
        <w:rPr>
          <w:b w:val="0"/>
          <w:bCs w:val="0"/>
          <w:color w:val="555555"/>
          <w:spacing w:val="0"/>
          <w:w w:val="100"/>
          <w:position w:val="0"/>
          <w:sz w:val="14"/>
          <w:szCs w:val="14"/>
        </w:rPr>
        <w:t xml:space="preserve">случае, если </w:t>
      </w:r>
      <w:r>
        <w:rPr>
          <w:b w:val="0"/>
          <w:bCs w:val="0"/>
          <w:spacing w:val="0"/>
          <w:w w:val="100"/>
          <w:position w:val="0"/>
          <w:sz w:val="14"/>
          <w:szCs w:val="14"/>
        </w:rPr>
        <w:t>размер комплек</w:t>
        <w:softHyphen/>
        <w:t xml:space="preserve">та испытуемых образцов либо скорость системы обработки информации таковы, что </w:t>
      </w:r>
      <w:r>
        <w:rPr>
          <w:b w:val="0"/>
          <w:bCs w:val="0"/>
          <w:color w:val="555555"/>
          <w:spacing w:val="0"/>
          <w:w w:val="100"/>
          <w:position w:val="0"/>
          <w:sz w:val="14"/>
          <w:szCs w:val="14"/>
        </w:rPr>
        <w:t xml:space="preserve">не все </w:t>
      </w:r>
      <w:r>
        <w:rPr>
          <w:b w:val="0"/>
          <w:bCs w:val="0"/>
          <w:spacing w:val="0"/>
          <w:w w:val="100"/>
          <w:position w:val="0"/>
          <w:sz w:val="14"/>
          <w:szCs w:val="14"/>
        </w:rPr>
        <w:t xml:space="preserve">измерения могут быть завершены в течение 5 мин, время нахождения под нагрузкой </w:t>
      </w:r>
      <w:r>
        <w:rPr>
          <w:b w:val="0"/>
          <w:bCs w:val="0"/>
          <w:color w:val="555555"/>
          <w:spacing w:val="0"/>
          <w:w w:val="100"/>
          <w:position w:val="0"/>
          <w:sz w:val="14"/>
          <w:szCs w:val="14"/>
        </w:rPr>
        <w:t xml:space="preserve">должно быть </w:t>
      </w:r>
      <w:r>
        <w:rPr>
          <w:b w:val="0"/>
          <w:bCs w:val="0"/>
          <w:spacing w:val="0"/>
          <w:w w:val="100"/>
          <w:position w:val="0"/>
          <w:sz w:val="14"/>
          <w:szCs w:val="14"/>
        </w:rPr>
        <w:t>продлено до завершения измерений.</w:t>
      </w:r>
    </w:p>
    <w:p>
      <w:pPr>
        <w:pStyle w:val="Style15"/>
        <w:keepNext w:val="0"/>
        <w:keepLines w:val="0"/>
        <w:widowControl w:val="0"/>
        <w:shd w:val="clear" w:color="auto" w:fill="auto"/>
        <w:bidi w:val="0"/>
        <w:spacing w:before="0" w:after="80"/>
        <w:ind w:left="0" w:right="0" w:firstLine="440"/>
        <w:jc w:val="both"/>
        <w:rPr>
          <w:sz w:val="14"/>
          <w:szCs w:val="14"/>
        </w:rPr>
      </w:pPr>
      <w:r>
        <w:rPr>
          <w:b w:val="0"/>
          <w:bCs w:val="0"/>
          <w:spacing w:val="0"/>
          <w:w w:val="100"/>
          <w:position w:val="0"/>
          <w:sz w:val="14"/>
          <w:szCs w:val="14"/>
        </w:rPr>
        <w:t xml:space="preserve">После первых 25 циклов время </w:t>
      </w:r>
      <w:r>
        <w:rPr>
          <w:b w:val="0"/>
          <w:bCs w:val="0"/>
          <w:color w:val="555555"/>
          <w:spacing w:val="0"/>
          <w:w w:val="100"/>
          <w:position w:val="0"/>
          <w:sz w:val="14"/>
          <w:szCs w:val="14"/>
        </w:rPr>
        <w:t xml:space="preserve">без </w:t>
      </w:r>
      <w:r>
        <w:rPr>
          <w:b w:val="0"/>
          <w:bCs w:val="0"/>
          <w:spacing w:val="0"/>
          <w:w w:val="100"/>
          <w:position w:val="0"/>
          <w:sz w:val="14"/>
          <w:szCs w:val="14"/>
        </w:rPr>
        <w:t xml:space="preserve">нагрузки может </w:t>
      </w:r>
      <w:r>
        <w:rPr>
          <w:b w:val="0"/>
          <w:bCs w:val="0"/>
          <w:color w:val="555555"/>
          <w:spacing w:val="0"/>
          <w:w w:val="100"/>
          <w:position w:val="0"/>
          <w:sz w:val="14"/>
          <w:szCs w:val="14"/>
        </w:rPr>
        <w:t xml:space="preserve">быть сокращено </w:t>
      </w:r>
      <w:r>
        <w:rPr>
          <w:b w:val="0"/>
          <w:bCs w:val="0"/>
          <w:spacing w:val="0"/>
          <w:w w:val="100"/>
          <w:position w:val="0"/>
          <w:sz w:val="14"/>
          <w:szCs w:val="14"/>
        </w:rPr>
        <w:t>до периода на 5 мин больше, чем не</w:t>
        <w:softHyphen/>
        <w:t xml:space="preserve">обходимо всем образцам выводов для охлаждения до температуры между температурой среды </w:t>
      </w:r>
      <w:r>
        <w:rPr>
          <w:b w:val="0"/>
          <w:bCs w:val="0"/>
          <w:i/>
          <w:iCs/>
          <w:spacing w:val="0"/>
          <w:w w:val="100"/>
          <w:position w:val="0"/>
          <w:sz w:val="14"/>
          <w:szCs w:val="14"/>
        </w:rPr>
        <w:t>Т</w:t>
      </w:r>
      <w:r>
        <w:rPr>
          <w:b w:val="0"/>
          <w:bCs w:val="0"/>
          <w:i/>
          <w:iCs/>
          <w:spacing w:val="0"/>
          <w:w w:val="100"/>
          <w:position w:val="0"/>
          <w:sz w:val="14"/>
          <w:szCs w:val="14"/>
          <w:vertAlign w:val="subscript"/>
        </w:rPr>
        <w:t>в</w:t>
      </w:r>
      <w:r>
        <w:rPr>
          <w:b w:val="0"/>
          <w:bCs w:val="0"/>
          <w:spacing w:val="0"/>
          <w:w w:val="100"/>
          <w:position w:val="0"/>
          <w:sz w:val="14"/>
          <w:szCs w:val="14"/>
        </w:rPr>
        <w:t xml:space="preserve"> и температурой Г</w:t>
      </w:r>
      <w:r>
        <w:rPr>
          <w:b w:val="0"/>
          <w:bCs w:val="0"/>
          <w:spacing w:val="0"/>
          <w:w w:val="100"/>
          <w:position w:val="0"/>
          <w:sz w:val="14"/>
          <w:szCs w:val="14"/>
          <w:vertAlign w:val="subscript"/>
        </w:rPr>
        <w:t>в</w:t>
      </w:r>
      <w:r>
        <w:rPr>
          <w:b w:val="0"/>
          <w:bCs w:val="0"/>
          <w:spacing w:val="0"/>
          <w:w w:val="100"/>
          <w:position w:val="0"/>
          <w:sz w:val="14"/>
          <w:szCs w:val="14"/>
        </w:rPr>
        <w:t xml:space="preserve"> + 5 </w:t>
      </w:r>
      <w:r>
        <w:rPr>
          <w:b w:val="0"/>
          <w:bCs w:val="0"/>
          <w:color w:val="555555"/>
          <w:spacing w:val="0"/>
          <w:w w:val="100"/>
          <w:position w:val="0"/>
          <w:sz w:val="14"/>
          <w:szCs w:val="14"/>
        </w:rPr>
        <w:t xml:space="preserve">‘С в </w:t>
      </w:r>
      <w:r>
        <w:rPr>
          <w:b w:val="0"/>
          <w:bCs w:val="0"/>
          <w:spacing w:val="0"/>
          <w:w w:val="100"/>
          <w:position w:val="0"/>
          <w:sz w:val="14"/>
          <w:szCs w:val="14"/>
        </w:rPr>
        <w:t xml:space="preserve">течение периода без нагрузки. Для сокращения времени отключения </w:t>
      </w:r>
      <w:r>
        <w:rPr>
          <w:b w:val="0"/>
          <w:bCs w:val="0"/>
          <w:color w:val="555555"/>
          <w:spacing w:val="0"/>
          <w:w w:val="100"/>
          <w:position w:val="0"/>
          <w:sz w:val="14"/>
          <w:szCs w:val="14"/>
        </w:rPr>
        <w:t xml:space="preserve">с согласия </w:t>
      </w:r>
      <w:r>
        <w:rPr>
          <w:b w:val="0"/>
          <w:bCs w:val="0"/>
          <w:spacing w:val="0"/>
          <w:w w:val="100"/>
          <w:position w:val="0"/>
          <w:sz w:val="14"/>
          <w:szCs w:val="14"/>
        </w:rPr>
        <w:t xml:space="preserve">изготовителя может быть применено принудительное охлаждение В этом случае принудительному охлаждению должен подвергнуться </w:t>
      </w:r>
      <w:r>
        <w:rPr>
          <w:b w:val="0"/>
          <w:bCs w:val="0"/>
          <w:color w:val="555555"/>
          <w:spacing w:val="0"/>
          <w:w w:val="100"/>
          <w:position w:val="0"/>
          <w:sz w:val="14"/>
          <w:szCs w:val="14"/>
        </w:rPr>
        <w:t xml:space="preserve">весь </w:t>
      </w:r>
      <w:r>
        <w:rPr>
          <w:b w:val="0"/>
          <w:bCs w:val="0"/>
          <w:spacing w:val="0"/>
          <w:w w:val="100"/>
          <w:position w:val="0"/>
          <w:sz w:val="14"/>
          <w:szCs w:val="14"/>
        </w:rPr>
        <w:t>испытательный контур, и температура струи воздуха не должна быть ниже температуры окружающего воздуха.</w:t>
      </w:r>
      <w:r>
        <w:br w:type="page"/>
      </w:r>
    </w:p>
    <w:p>
      <w:pPr>
        <w:pStyle w:val="Style15"/>
        <w:keepNext w:val="0"/>
        <w:keepLines w:val="0"/>
        <w:widowControl w:val="0"/>
        <w:shd w:val="clear" w:color="auto" w:fill="auto"/>
        <w:bidi w:val="0"/>
        <w:spacing w:before="0" w:after="0" w:line="271" w:lineRule="auto"/>
        <w:ind w:left="0" w:right="0" w:firstLine="440"/>
        <w:jc w:val="left"/>
        <w:rPr>
          <w:sz w:val="14"/>
          <w:szCs w:val="14"/>
        </w:rPr>
      </w:pPr>
      <w:r>
        <w:rPr>
          <w:b w:val="0"/>
          <w:bCs w:val="0"/>
          <w:spacing w:val="0"/>
          <w:w w:val="100"/>
          <w:position w:val="0"/>
          <w:sz w:val="14"/>
          <w:szCs w:val="14"/>
        </w:rPr>
        <w:t xml:space="preserve">Коэффициент устойчивости </w:t>
      </w:r>
      <w:r>
        <w:rPr>
          <w:b w:val="0"/>
          <w:bCs w:val="0"/>
          <w:spacing w:val="0"/>
          <w:w w:val="100"/>
          <w:position w:val="0"/>
          <w:sz w:val="14"/>
          <w:szCs w:val="14"/>
        </w:rPr>
        <w:t xml:space="preserve">(S*) </w:t>
      </w:r>
      <w:r>
        <w:rPr>
          <w:b w:val="0"/>
          <w:bCs w:val="0"/>
          <w:spacing w:val="0"/>
          <w:w w:val="100"/>
          <w:position w:val="0"/>
          <w:sz w:val="14"/>
          <w:szCs w:val="14"/>
        </w:rPr>
        <w:t xml:space="preserve">для каждого из 11 измерений определяют путем вычитания отклонения </w:t>
      </w:r>
      <w:r>
        <w:rPr>
          <w:b w:val="0"/>
          <w:bCs w:val="0"/>
          <w:i/>
          <w:iCs/>
          <w:spacing w:val="0"/>
          <w:w w:val="100"/>
          <w:position w:val="0"/>
          <w:sz w:val="14"/>
          <w:szCs w:val="14"/>
        </w:rPr>
        <w:t xml:space="preserve">D </w:t>
      </w:r>
      <w:r>
        <w:rPr>
          <w:b w:val="0"/>
          <w:bCs w:val="0"/>
          <w:spacing w:val="0"/>
          <w:w w:val="100"/>
          <w:position w:val="0"/>
          <w:sz w:val="14"/>
          <w:szCs w:val="14"/>
        </w:rPr>
        <w:t xml:space="preserve">средней температуры из отклонения </w:t>
      </w:r>
      <w:r>
        <w:rPr>
          <w:b w:val="0"/>
          <w:bCs w:val="0"/>
          <w:i/>
          <w:iCs/>
          <w:spacing w:val="0"/>
          <w:w w:val="100"/>
          <w:position w:val="0"/>
          <w:sz w:val="14"/>
          <w:szCs w:val="14"/>
        </w:rPr>
        <w:t>d</w:t>
      </w:r>
      <w:r>
        <w:rPr>
          <w:b w:val="0"/>
          <w:bCs w:val="0"/>
          <w:spacing w:val="0"/>
          <w:w w:val="100"/>
          <w:position w:val="0"/>
          <w:sz w:val="14"/>
          <w:szCs w:val="14"/>
        </w:rPr>
        <w:t xml:space="preserve"> </w:t>
      </w:r>
      <w:r>
        <w:rPr>
          <w:b w:val="0"/>
          <w:bCs w:val="0"/>
          <w:spacing w:val="0"/>
          <w:w w:val="100"/>
          <w:position w:val="0"/>
          <w:sz w:val="14"/>
          <w:szCs w:val="14"/>
        </w:rPr>
        <w:t>11 значений температуры.</w:t>
      </w:r>
    </w:p>
    <w:p>
      <w:pPr>
        <w:pStyle w:val="Style15"/>
        <w:keepNext w:val="0"/>
        <w:keepLines w:val="0"/>
        <w:widowControl w:val="0"/>
        <w:shd w:val="clear" w:color="auto" w:fill="auto"/>
        <w:bidi w:val="0"/>
        <w:spacing w:before="0" w:after="100" w:line="271" w:lineRule="auto"/>
        <w:ind w:left="0" w:right="0" w:firstLine="440"/>
        <w:jc w:val="left"/>
        <w:rPr>
          <w:sz w:val="14"/>
          <w:szCs w:val="14"/>
        </w:rPr>
      </w:pPr>
      <w:r>
        <w:rPr>
          <w:b w:val="0"/>
          <w:bCs w:val="0"/>
          <w:spacing w:val="0"/>
          <w:w w:val="100"/>
          <w:position w:val="0"/>
          <w:sz w:val="14"/>
          <w:szCs w:val="14"/>
        </w:rPr>
        <w:t xml:space="preserve">Отклонение температуры </w:t>
      </w:r>
      <w:r>
        <w:rPr>
          <w:b w:val="0"/>
          <w:bCs w:val="0"/>
          <w:i/>
          <w:iCs/>
          <w:spacing w:val="0"/>
          <w:w w:val="100"/>
          <w:position w:val="0"/>
          <w:sz w:val="14"/>
          <w:szCs w:val="14"/>
        </w:rPr>
        <w:t>d</w:t>
      </w:r>
      <w:r>
        <w:rPr>
          <w:b w:val="0"/>
          <w:bCs w:val="0"/>
          <w:spacing w:val="0"/>
          <w:w w:val="100"/>
          <w:position w:val="0"/>
          <w:sz w:val="14"/>
          <w:szCs w:val="14"/>
        </w:rPr>
        <w:t xml:space="preserve"> </w:t>
      </w:r>
      <w:r>
        <w:rPr>
          <w:b w:val="0"/>
          <w:bCs w:val="0"/>
          <w:spacing w:val="0"/>
          <w:w w:val="100"/>
          <w:position w:val="0"/>
          <w:sz w:val="14"/>
          <w:szCs w:val="14"/>
        </w:rPr>
        <w:t>для 11 отдельных измерений получают путем вычитания объединенной темпера</w:t>
        <w:softHyphen/>
        <w:t>туры контрольных проводников из температуры безвинтового вывода.</w:t>
      </w:r>
    </w:p>
    <w:p>
      <w:pPr>
        <w:pStyle w:val="Style15"/>
        <w:keepNext w:val="0"/>
        <w:keepLines w:val="0"/>
        <w:widowControl w:val="0"/>
        <w:shd w:val="clear" w:color="auto" w:fill="auto"/>
        <w:bidi w:val="0"/>
        <w:spacing w:before="0" w:after="100" w:line="264" w:lineRule="auto"/>
        <w:ind w:left="0" w:right="0" w:firstLine="440"/>
        <w:jc w:val="left"/>
        <w:rPr>
          <w:sz w:val="14"/>
          <w:szCs w:val="14"/>
        </w:rPr>
      </w:pPr>
      <w:r>
        <w:rPr>
          <w:b w:val="0"/>
          <w:bCs w:val="0"/>
          <w:spacing w:val="0"/>
          <w:w w:val="100"/>
          <w:position w:val="0"/>
          <w:sz w:val="14"/>
          <w:szCs w:val="14"/>
        </w:rPr>
        <w:t xml:space="preserve">Примечание — Значение </w:t>
      </w:r>
      <w:r>
        <w:rPr>
          <w:b w:val="0"/>
          <w:bCs w:val="0"/>
          <w:i/>
          <w:iCs/>
          <w:spacing w:val="0"/>
          <w:w w:val="100"/>
          <w:position w:val="0"/>
          <w:sz w:val="14"/>
          <w:szCs w:val="14"/>
        </w:rPr>
        <w:t>d</w:t>
      </w:r>
      <w:r>
        <w:rPr>
          <w:b w:val="0"/>
          <w:bCs w:val="0"/>
          <w:spacing w:val="0"/>
          <w:w w:val="100"/>
          <w:position w:val="0"/>
          <w:sz w:val="14"/>
          <w:szCs w:val="14"/>
        </w:rPr>
        <w:t xml:space="preserve"> </w:t>
      </w:r>
      <w:r>
        <w:rPr>
          <w:b w:val="0"/>
          <w:bCs w:val="0"/>
          <w:spacing w:val="0"/>
          <w:w w:val="100"/>
          <w:position w:val="0"/>
          <w:sz w:val="14"/>
          <w:szCs w:val="14"/>
        </w:rPr>
        <w:t>будет положительным, если температура винтового вывода выше темпера</w:t>
        <w:softHyphen/>
        <w:t>туры контрольного проводника, и отрицательным, если ниже.</w:t>
      </w:r>
    </w:p>
    <w:p>
      <w:pPr>
        <w:pStyle w:val="Style15"/>
        <w:keepNext w:val="0"/>
        <w:keepLines w:val="0"/>
        <w:widowControl w:val="0"/>
        <w:shd w:val="clear" w:color="auto" w:fill="auto"/>
        <w:bidi w:val="0"/>
        <w:spacing w:before="0" w:after="0" w:line="271" w:lineRule="auto"/>
        <w:ind w:left="0" w:right="0" w:firstLine="440"/>
        <w:jc w:val="left"/>
        <w:rPr>
          <w:sz w:val="14"/>
          <w:szCs w:val="14"/>
        </w:rPr>
      </w:pPr>
      <w:r>
        <w:rPr>
          <w:b w:val="0"/>
          <w:bCs w:val="0"/>
          <w:spacing w:val="0"/>
          <w:w w:val="100"/>
          <w:position w:val="0"/>
          <w:sz w:val="14"/>
          <w:szCs w:val="14"/>
        </w:rPr>
        <w:t>Для каждого винтового вывода:</w:t>
      </w:r>
    </w:p>
    <w:p>
      <w:pPr>
        <w:pStyle w:val="Style15"/>
        <w:keepNext w:val="0"/>
        <w:keepLines w:val="0"/>
        <w:widowControl w:val="0"/>
        <w:numPr>
          <w:ilvl w:val="0"/>
          <w:numId w:val="189"/>
        </w:numPr>
        <w:shd w:val="clear" w:color="auto" w:fill="auto"/>
        <w:tabs>
          <w:tab w:pos="661" w:val="left"/>
        </w:tabs>
        <w:bidi w:val="0"/>
        <w:spacing w:before="0" w:after="0" w:line="271" w:lineRule="auto"/>
        <w:ind w:left="0" w:right="0" w:firstLine="440"/>
        <w:jc w:val="left"/>
        <w:rPr>
          <w:sz w:val="14"/>
          <w:szCs w:val="14"/>
        </w:rPr>
      </w:pPr>
      <w:bookmarkStart w:id="709" w:name="bookmark709"/>
      <w:bookmarkEnd w:id="709"/>
      <w:r>
        <w:rPr>
          <w:b w:val="0"/>
          <w:bCs w:val="0"/>
          <w:spacing w:val="0"/>
          <w:w w:val="100"/>
          <w:position w:val="0"/>
          <w:sz w:val="14"/>
          <w:szCs w:val="14"/>
        </w:rPr>
        <w:t>превышение температуры не должно быть свыше 110 ’С;</w:t>
      </w:r>
    </w:p>
    <w:p>
      <w:pPr>
        <w:pStyle w:val="Style15"/>
        <w:keepNext w:val="0"/>
        <w:keepLines w:val="0"/>
        <w:widowControl w:val="0"/>
        <w:numPr>
          <w:ilvl w:val="0"/>
          <w:numId w:val="189"/>
        </w:numPr>
        <w:shd w:val="clear" w:color="auto" w:fill="auto"/>
        <w:tabs>
          <w:tab w:pos="661" w:val="left"/>
        </w:tabs>
        <w:bidi w:val="0"/>
        <w:spacing w:before="0" w:after="0" w:line="271" w:lineRule="auto"/>
        <w:ind w:left="0" w:right="0" w:firstLine="440"/>
        <w:jc w:val="left"/>
        <w:rPr>
          <w:sz w:val="14"/>
          <w:szCs w:val="14"/>
        </w:rPr>
      </w:pPr>
      <w:bookmarkStart w:id="710" w:name="bookmark710"/>
      <w:bookmarkEnd w:id="710"/>
      <w:r>
        <w:rPr>
          <w:b w:val="0"/>
          <w:bCs w:val="0"/>
          <w:spacing w:val="0"/>
          <w:w w:val="100"/>
          <w:position w:val="0"/>
          <w:sz w:val="14"/>
          <w:szCs w:val="14"/>
        </w:rPr>
        <w:t xml:space="preserve">коэффициент устойчивости </w:t>
      </w:r>
      <w:r>
        <w:rPr>
          <w:b w:val="0"/>
          <w:bCs w:val="0"/>
          <w:spacing w:val="0"/>
          <w:w w:val="100"/>
          <w:position w:val="0"/>
          <w:sz w:val="14"/>
          <w:szCs w:val="14"/>
        </w:rPr>
        <w:t xml:space="preserve">(S’) </w:t>
      </w:r>
      <w:r>
        <w:rPr>
          <w:b w:val="0"/>
          <w:bCs w:val="0"/>
          <w:spacing w:val="0"/>
          <w:w w:val="100"/>
          <w:position w:val="0"/>
          <w:sz w:val="14"/>
          <w:szCs w:val="14"/>
        </w:rPr>
        <w:t>не должен превышать ± 10 ‘С.</w:t>
      </w:r>
    </w:p>
    <w:p>
      <w:pPr>
        <w:pStyle w:val="Style15"/>
        <w:keepNext w:val="0"/>
        <w:keepLines w:val="0"/>
        <w:widowControl w:val="0"/>
        <w:shd w:val="clear" w:color="auto" w:fill="auto"/>
        <w:bidi w:val="0"/>
        <w:spacing w:before="0" w:after="160" w:line="271" w:lineRule="auto"/>
        <w:ind w:left="0" w:right="0" w:firstLine="440"/>
        <w:jc w:val="left"/>
        <w:rPr>
          <w:sz w:val="14"/>
          <w:szCs w:val="14"/>
        </w:rPr>
      </w:pPr>
      <w:r>
        <w:rPr>
          <w:b w:val="0"/>
          <w:bCs w:val="0"/>
          <w:spacing w:val="0"/>
          <w:w w:val="100"/>
          <w:position w:val="0"/>
          <w:sz w:val="14"/>
          <w:szCs w:val="14"/>
        </w:rPr>
        <w:t xml:space="preserve">Пример расчета для одного винтового вывода приведен в таблице </w:t>
      </w:r>
      <w:r>
        <w:rPr>
          <w:b w:val="0"/>
          <w:bCs w:val="0"/>
          <w:spacing w:val="0"/>
          <w:w w:val="100"/>
          <w:position w:val="0"/>
          <w:sz w:val="14"/>
          <w:szCs w:val="14"/>
        </w:rPr>
        <w:t>L.9.</w:t>
      </w:r>
    </w:p>
    <w:p>
      <w:pPr>
        <w:pStyle w:val="Style15"/>
        <w:keepNext w:val="0"/>
        <w:keepLines w:val="0"/>
        <w:widowControl w:val="0"/>
        <w:shd w:val="clear" w:color="auto" w:fill="auto"/>
        <w:bidi w:val="0"/>
        <w:spacing w:before="0" w:after="100" w:line="271" w:lineRule="auto"/>
        <w:ind w:left="0" w:right="0" w:firstLine="0"/>
        <w:jc w:val="left"/>
        <w:rPr>
          <w:sz w:val="14"/>
          <w:szCs w:val="14"/>
        </w:rPr>
      </w:pPr>
      <w:r>
        <w:rPr>
          <w:b w:val="0"/>
          <w:bCs w:val="0"/>
          <w:spacing w:val="0"/>
          <w:w w:val="100"/>
          <w:position w:val="0"/>
          <w:sz w:val="14"/>
          <w:szCs w:val="14"/>
        </w:rPr>
        <w:t xml:space="preserve">Таблица </w:t>
      </w:r>
      <w:r>
        <w:rPr>
          <w:b w:val="0"/>
          <w:bCs w:val="0"/>
          <w:spacing w:val="0"/>
          <w:w w:val="100"/>
          <w:position w:val="0"/>
          <w:sz w:val="14"/>
          <w:szCs w:val="14"/>
        </w:rPr>
        <w:t xml:space="preserve">L.8 </w:t>
      </w:r>
      <w:r>
        <w:rPr>
          <w:b w:val="0"/>
          <w:bCs w:val="0"/>
          <w:spacing w:val="0"/>
          <w:w w:val="100"/>
          <w:position w:val="0"/>
          <w:sz w:val="14"/>
          <w:szCs w:val="14"/>
        </w:rPr>
        <w:t>— Испытательный ток как функция номинального тока</w:t>
      </w:r>
    </w:p>
    <w:tbl>
      <w:tblPr>
        <w:tblOverlap w:val="never"/>
        <w:jc w:val="center"/>
        <w:tblLayout w:type="fixed"/>
      </w:tblPr>
      <w:tblGrid>
        <w:gridCol w:w="1718"/>
        <w:gridCol w:w="1133"/>
        <w:gridCol w:w="1186"/>
        <w:gridCol w:w="1704"/>
        <w:gridCol w:w="1133"/>
        <w:gridCol w:w="1190"/>
      </w:tblGrid>
      <w:tr>
        <w:trPr>
          <w:trHeight w:val="293" w:hRule="exact"/>
        </w:trPr>
        <w:tc>
          <w:tcPr>
            <w:gridSpan w:val="3"/>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Метрическая система</w:t>
            </w:r>
          </w:p>
        </w:tc>
        <w:tc>
          <w:tcPr>
            <w:gridSpan w:val="3"/>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AWG</w:t>
            </w:r>
          </w:p>
        </w:tc>
      </w:tr>
      <w:tr>
        <w:trPr>
          <w:trHeight w:val="734"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Номинальный ток. /</w:t>
            </w:r>
            <w:r>
              <w:rPr>
                <w:b/>
                <w:bCs/>
                <w:color w:val="555555"/>
                <w:spacing w:val="0"/>
                <w:w w:val="100"/>
                <w:position w:val="0"/>
                <w:sz w:val="12"/>
                <w:szCs w:val="12"/>
                <w:vertAlign w:val="subscript"/>
              </w:rPr>
              <w:t>п</w:t>
            </w:r>
            <w:r>
              <w:rPr>
                <w:b/>
                <w:bCs/>
                <w:color w:val="555555"/>
                <w:spacing w:val="0"/>
                <w:w w:val="100"/>
                <w:position w:val="0"/>
                <w:sz w:val="12"/>
                <w:szCs w:val="12"/>
              </w:rPr>
              <w:t>. А</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Сечение алюминиевого проводника,</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Испытательный ток, А</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2"/>
                <w:szCs w:val="12"/>
              </w:rPr>
            </w:pPr>
            <w:r>
              <w:rPr>
                <w:b/>
                <w:bCs/>
                <w:color w:val="555555"/>
                <w:spacing w:val="0"/>
                <w:w w:val="100"/>
                <w:position w:val="0"/>
                <w:sz w:val="12"/>
                <w:szCs w:val="12"/>
              </w:rPr>
              <w:t>Номинальный ток. /</w:t>
            </w:r>
            <w:r>
              <w:rPr>
                <w:b/>
                <w:bCs/>
                <w:color w:val="555555"/>
                <w:spacing w:val="0"/>
                <w:w w:val="100"/>
                <w:position w:val="0"/>
                <w:sz w:val="12"/>
                <w:szCs w:val="12"/>
                <w:vertAlign w:val="subscript"/>
              </w:rPr>
              <w:t>п</w:t>
            </w:r>
            <w:r>
              <w:rPr>
                <w:b/>
                <w:bCs/>
                <w:color w:val="555555"/>
                <w:spacing w:val="0"/>
                <w:w w:val="100"/>
                <w:position w:val="0"/>
                <w:sz w:val="12"/>
                <w:szCs w:val="12"/>
              </w:rPr>
              <w:t xml:space="preserve">, </w:t>
            </w:r>
            <w:r>
              <w:rPr>
                <w:b/>
                <w:bCs/>
                <w:i/>
                <w:iCs/>
                <w:color w:val="555555"/>
                <w:spacing w:val="0"/>
                <w:w w:val="100"/>
                <w:position w:val="0"/>
                <w:sz w:val="12"/>
                <w:szCs w:val="12"/>
              </w:rPr>
              <w:t>А</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64" w:lineRule="auto"/>
              <w:ind w:left="0" w:right="0" w:firstLine="0"/>
              <w:jc w:val="center"/>
              <w:rPr>
                <w:sz w:val="12"/>
                <w:szCs w:val="12"/>
              </w:rPr>
            </w:pPr>
            <w:r>
              <w:rPr>
                <w:b/>
                <w:bCs/>
                <w:color w:val="555555"/>
                <w:spacing w:val="0"/>
                <w:w w:val="100"/>
                <w:position w:val="0"/>
                <w:sz w:val="12"/>
                <w:szCs w:val="12"/>
              </w:rPr>
              <w:t>Размер алюминиевого проводника</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Испытательный ток. А</w:t>
            </w:r>
          </w:p>
        </w:tc>
      </w:tr>
      <w:tr>
        <w:trPr>
          <w:trHeight w:val="302"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До 15 включ.</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26</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До 15 включ.</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30</w:t>
            </w:r>
          </w:p>
        </w:tc>
      </w:tr>
      <w:tr>
        <w:trPr>
          <w:trHeight w:val="298" w:hRule="exact"/>
        </w:trPr>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От 15 до 20 включ.</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4.0</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35</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15 до 25 включ.</w:t>
            </w:r>
          </w:p>
        </w:tc>
        <w:tc>
          <w:tcPr>
            <w:tcBorders>
              <w:top w:val="single" w:sz="4"/>
              <w:lef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40</w:t>
            </w:r>
          </w:p>
        </w:tc>
      </w:tr>
      <w:tr>
        <w:trPr>
          <w:trHeight w:val="302"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От 20 до 25 включ.</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46</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От 25 до 40 включ.</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53</w:t>
            </w:r>
          </w:p>
        </w:tc>
      </w:tr>
      <w:tr>
        <w:trPr>
          <w:trHeight w:val="293"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От 25 до 32 включ.</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60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От 40 до 50 включ.</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6</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69</w:t>
            </w:r>
          </w:p>
        </w:tc>
      </w:tr>
      <w:tr>
        <w:trPr>
          <w:trHeight w:val="298"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От 32 до 50 включ.</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16.0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79</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От 50 до 65 включ.</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99</w:t>
            </w:r>
          </w:p>
        </w:tc>
      </w:tr>
      <w:tr>
        <w:trPr>
          <w:trHeight w:val="302"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От 50 до 65 включ.</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99</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От 65 до 75 включ.</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110</w:t>
            </w:r>
          </w:p>
        </w:tc>
      </w:tr>
      <w:tr>
        <w:trPr>
          <w:trHeight w:val="298"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От 65 до 80 включ.</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35,0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137</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От 75 до 90 включ.</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123</w:t>
            </w:r>
          </w:p>
        </w:tc>
      </w:tr>
      <w:tr>
        <w:trPr>
          <w:trHeight w:val="293"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80 до 100 включ.</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50,0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171</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90 до 100 включ</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191919"/>
                <w:spacing w:val="0"/>
                <w:w w:val="100"/>
                <w:position w:val="0"/>
                <w:sz w:val="14"/>
                <w:szCs w:val="14"/>
              </w:rPr>
              <w:t>1</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152</w:t>
            </w:r>
          </w:p>
        </w:tc>
      </w:tr>
      <w:tr>
        <w:trPr>
          <w:trHeight w:val="317" w:hRule="exact"/>
        </w:trPr>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От 100 до 125 включ.</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70.0</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190</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От 100 до 120 включ.</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w:t>
            </w:r>
          </w:p>
        </w:tc>
        <w:tc>
          <w:tcPr>
            <w:tcBorders>
              <w:top w:val="single" w:sz="4"/>
              <w:left w:val="single" w:sz="4"/>
              <w:bottom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190</w:t>
            </w:r>
          </w:p>
        </w:tc>
      </w:tr>
    </w:tbl>
    <w:p>
      <w:pPr>
        <w:widowControl w:val="0"/>
        <w:spacing w:after="159" w:line="1" w:lineRule="exact"/>
      </w:pPr>
    </w:p>
    <w:p>
      <w:pPr>
        <w:widowControl w:val="0"/>
        <w:spacing w:line="1" w:lineRule="exact"/>
      </w:pP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 xml:space="preserve">Таблица </w:t>
      </w:r>
      <w:r>
        <w:rPr>
          <w:spacing w:val="0"/>
          <w:w w:val="100"/>
          <w:position w:val="0"/>
        </w:rPr>
        <w:t xml:space="preserve">L.9 </w:t>
      </w:r>
      <w:r>
        <w:rPr>
          <w:spacing w:val="0"/>
          <w:w w:val="100"/>
          <w:position w:val="0"/>
        </w:rPr>
        <w:t xml:space="preserve">— Пример вычисления по определению отклонения </w:t>
      </w:r>
      <w:r>
        <w:rPr>
          <w:i/>
          <w:iCs/>
          <w:spacing w:val="0"/>
          <w:w w:val="100"/>
          <w:position w:val="0"/>
        </w:rPr>
        <w:t>D</w:t>
      </w:r>
      <w:r>
        <w:rPr>
          <w:spacing w:val="0"/>
          <w:w w:val="100"/>
          <w:position w:val="0"/>
        </w:rPr>
        <w:t xml:space="preserve"> </w:t>
      </w:r>
      <w:r>
        <w:rPr>
          <w:spacing w:val="0"/>
          <w:w w:val="100"/>
          <w:position w:val="0"/>
        </w:rPr>
        <w:t>средней температуры</w:t>
      </w:r>
    </w:p>
    <w:tbl>
      <w:tblPr>
        <w:tblOverlap w:val="never"/>
        <w:jc w:val="center"/>
        <w:tblLayout w:type="fixed"/>
      </w:tblPr>
      <w:tblGrid>
        <w:gridCol w:w="1363"/>
        <w:gridCol w:w="1339"/>
        <w:gridCol w:w="1339"/>
        <w:gridCol w:w="1334"/>
        <w:gridCol w:w="1339"/>
        <w:gridCol w:w="1349"/>
      </w:tblGrid>
      <w:tr>
        <w:trPr>
          <w:trHeight w:val="307" w:hRule="exact"/>
        </w:trPr>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Измерения температуры</w:t>
            </w:r>
          </w:p>
        </w:tc>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Число циклов</w:t>
            </w:r>
          </w:p>
        </w:tc>
        <w:tc>
          <w:tcPr>
            <w:gridSpan w:val="2"/>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Температура</w:t>
            </w:r>
          </w:p>
        </w:tc>
        <w:tc>
          <w:tcPr>
            <w:vMerge w:val="restart"/>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 xml:space="preserve">Отклонение температуры </w:t>
            </w:r>
            <w:r>
              <w:rPr>
                <w:b/>
                <w:bCs/>
                <w:i/>
                <w:iCs/>
                <w:color w:val="555555"/>
                <w:spacing w:val="0"/>
                <w:w w:val="100"/>
                <w:position w:val="0"/>
                <w:sz w:val="12"/>
                <w:szCs w:val="12"/>
              </w:rPr>
              <w:t>d</w:t>
            </w:r>
            <w:r>
              <w:rPr>
                <w:b/>
                <w:bCs/>
                <w:color w:val="555555"/>
                <w:spacing w:val="0"/>
                <w:w w:val="100"/>
                <w:position w:val="0"/>
                <w:sz w:val="12"/>
                <w:szCs w:val="12"/>
              </w:rPr>
              <w:t xml:space="preserve"> </w:t>
            </w:r>
            <w:r>
              <w:rPr>
                <w:b/>
                <w:bCs/>
                <w:color w:val="555555"/>
                <w:spacing w:val="0"/>
                <w:w w:val="100"/>
                <w:position w:val="0"/>
                <w:sz w:val="12"/>
                <w:szCs w:val="12"/>
              </w:rPr>
              <w:t xml:space="preserve">• а - </w:t>
            </w:r>
            <w:r>
              <w:rPr>
                <w:b/>
                <w:bCs/>
                <w:i/>
                <w:iCs/>
                <w:color w:val="555555"/>
                <w:spacing w:val="0"/>
                <w:w w:val="100"/>
                <w:position w:val="0"/>
                <w:sz w:val="12"/>
                <w:szCs w:val="12"/>
              </w:rPr>
              <w:t>b</w:t>
            </w:r>
          </w:p>
        </w:tc>
        <w:tc>
          <w:tcPr>
            <w:vMerge w:val="restart"/>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 xml:space="preserve">Коэффициент устойчивости </w:t>
            </w:r>
            <w:r>
              <w:rPr>
                <w:b/>
                <w:bCs/>
                <w:color w:val="555555"/>
                <w:spacing w:val="0"/>
                <w:w w:val="100"/>
                <w:position w:val="0"/>
                <w:sz w:val="12"/>
                <w:szCs w:val="12"/>
              </w:rPr>
              <w:t xml:space="preserve">S’ </w:t>
            </w:r>
            <w:r>
              <w:rPr>
                <w:b/>
                <w:bCs/>
                <w:color w:val="555555"/>
                <w:spacing w:val="0"/>
                <w:w w:val="100"/>
                <w:position w:val="0"/>
                <w:sz w:val="12"/>
                <w:szCs w:val="12"/>
              </w:rPr>
              <w:t xml:space="preserve">• &lt;Г </w:t>
            </w:r>
            <w:r>
              <w:rPr>
                <w:b/>
                <w:bCs/>
                <w:color w:val="959595"/>
                <w:spacing w:val="0"/>
                <w:w w:val="100"/>
                <w:position w:val="0"/>
                <w:sz w:val="12"/>
                <w:szCs w:val="12"/>
              </w:rPr>
              <w:t xml:space="preserve">- </w:t>
            </w:r>
            <w:r>
              <w:rPr>
                <w:b/>
                <w:bCs/>
                <w:i/>
                <w:iCs/>
                <w:color w:val="555555"/>
                <w:spacing w:val="0"/>
                <w:w w:val="100"/>
                <w:position w:val="0"/>
                <w:sz w:val="12"/>
                <w:szCs w:val="12"/>
              </w:rPr>
              <w:t>D</w:t>
            </w: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 xml:space="preserve">винтового вывода в. </w:t>
            </w:r>
            <w:r>
              <w:rPr>
                <w:b/>
                <w:bCs/>
                <w:color w:val="555555"/>
                <w:spacing w:val="0"/>
                <w:w w:val="100"/>
                <w:position w:val="0"/>
                <w:sz w:val="12"/>
                <w:szCs w:val="12"/>
                <w:vertAlign w:val="superscript"/>
              </w:rPr>
              <w:t>С</w:t>
            </w:r>
            <w:r>
              <w:rPr>
                <w:b/>
                <w:bCs/>
                <w:color w:val="555555"/>
                <w:spacing w:val="0"/>
                <w:w w:val="100"/>
                <w:position w:val="0"/>
                <w:sz w:val="12"/>
                <w:szCs w:val="12"/>
              </w:rPr>
              <w:t>С</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 xml:space="preserve">контрольного проводника </w:t>
            </w:r>
            <w:r>
              <w:rPr>
                <w:b/>
                <w:bCs/>
                <w:i/>
                <w:iCs/>
                <w:color w:val="555555"/>
                <w:spacing w:val="0"/>
                <w:w w:val="100"/>
                <w:position w:val="0"/>
                <w:sz w:val="12"/>
                <w:szCs w:val="12"/>
              </w:rPr>
              <w:t>Ь.</w:t>
            </w:r>
            <w:r>
              <w:rPr>
                <w:b/>
                <w:bCs/>
                <w:color w:val="555555"/>
                <w:spacing w:val="0"/>
                <w:w w:val="100"/>
                <w:position w:val="0"/>
                <w:sz w:val="12"/>
                <w:szCs w:val="12"/>
              </w:rPr>
              <w:t xml:space="preserve"> *С</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293"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79</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560"/>
              <w:jc w:val="left"/>
              <w:rPr>
                <w:sz w:val="14"/>
                <w:szCs w:val="14"/>
              </w:rPr>
            </w:pPr>
            <w:r>
              <w:rPr>
                <w:spacing w:val="0"/>
                <w:w w:val="100"/>
                <w:position w:val="0"/>
                <w:sz w:val="14"/>
                <w:szCs w:val="14"/>
              </w:rPr>
              <w:t>78</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0.18</w:t>
            </w:r>
          </w:p>
        </w:tc>
      </w:tr>
      <w:tr>
        <w:trPr>
          <w:trHeight w:val="298"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50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560"/>
              <w:jc w:val="left"/>
              <w:rPr>
                <w:sz w:val="14"/>
                <w:szCs w:val="14"/>
              </w:rPr>
            </w:pPr>
            <w:r>
              <w:rPr>
                <w:spacing w:val="0"/>
                <w:w w:val="100"/>
                <w:position w:val="0"/>
                <w:sz w:val="14"/>
                <w:szCs w:val="14"/>
              </w:rPr>
              <w:t>77</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2.18</w:t>
            </w:r>
          </w:p>
        </w:tc>
      </w:tr>
      <w:tr>
        <w:trPr>
          <w:trHeight w:val="302"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78</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78</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440"/>
              <w:jc w:val="left"/>
              <w:rPr>
                <w:sz w:val="14"/>
                <w:szCs w:val="14"/>
              </w:rPr>
            </w:pPr>
            <w:r>
              <w:rPr>
                <w:spacing w:val="0"/>
                <w:w w:val="100"/>
                <w:position w:val="0"/>
                <w:sz w:val="14"/>
                <w:szCs w:val="14"/>
              </w:rPr>
              <w:t>-0.82</w:t>
            </w:r>
          </w:p>
        </w:tc>
      </w:tr>
      <w:tr>
        <w:trPr>
          <w:trHeight w:val="293"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191919"/>
                <w:spacing w:val="0"/>
                <w:w w:val="100"/>
                <w:position w:val="0"/>
                <w:sz w:val="14"/>
                <w:szCs w:val="14"/>
              </w:rPr>
              <w:t>76</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560"/>
              <w:jc w:val="left"/>
              <w:rPr>
                <w:sz w:val="14"/>
                <w:szCs w:val="14"/>
              </w:rPr>
            </w:pPr>
            <w:r>
              <w:rPr>
                <w:spacing w:val="0"/>
                <w:w w:val="100"/>
                <w:position w:val="0"/>
                <w:sz w:val="14"/>
                <w:szCs w:val="14"/>
              </w:rPr>
              <w:t>77</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440"/>
              <w:jc w:val="left"/>
              <w:rPr>
                <w:sz w:val="14"/>
                <w:szCs w:val="14"/>
              </w:rPr>
            </w:pPr>
            <w:r>
              <w:rPr>
                <w:color w:val="555555"/>
                <w:spacing w:val="0"/>
                <w:w w:val="100"/>
                <w:position w:val="0"/>
                <w:sz w:val="14"/>
                <w:szCs w:val="14"/>
              </w:rPr>
              <w:t>- 1.82</w:t>
            </w:r>
          </w:p>
        </w:tc>
      </w:tr>
      <w:tr>
        <w:trPr>
          <w:trHeight w:val="298"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77</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560"/>
              <w:jc w:val="left"/>
              <w:rPr>
                <w:sz w:val="14"/>
                <w:szCs w:val="14"/>
              </w:rPr>
            </w:pPr>
            <w:r>
              <w:rPr>
                <w:spacing w:val="0"/>
                <w:w w:val="100"/>
                <w:position w:val="0"/>
                <w:sz w:val="14"/>
                <w:szCs w:val="14"/>
              </w:rPr>
              <w:t>77</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440"/>
              <w:jc w:val="left"/>
              <w:rPr>
                <w:sz w:val="14"/>
                <w:szCs w:val="14"/>
              </w:rPr>
            </w:pPr>
            <w:r>
              <w:rPr>
                <w:color w:val="555555"/>
                <w:spacing w:val="0"/>
                <w:w w:val="100"/>
                <w:position w:val="0"/>
                <w:sz w:val="14"/>
                <w:szCs w:val="14"/>
              </w:rPr>
              <w:t>-0.82</w:t>
            </w:r>
          </w:p>
        </w:tc>
      </w:tr>
      <w:tr>
        <w:trPr>
          <w:trHeight w:val="302"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175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78</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77</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191919"/>
                <w:spacing w:val="0"/>
                <w:w w:val="100"/>
                <w:position w:val="0"/>
                <w:sz w:val="14"/>
                <w:szCs w:val="14"/>
              </w:rPr>
              <w:t>1</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0.18</w:t>
            </w:r>
          </w:p>
        </w:tc>
      </w:tr>
      <w:tr>
        <w:trPr>
          <w:trHeight w:val="298"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225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79</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76</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191919"/>
                <w:spacing w:val="0"/>
                <w:w w:val="100"/>
                <w:position w:val="0"/>
                <w:sz w:val="14"/>
                <w:szCs w:val="14"/>
              </w:rPr>
              <w:t>3</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2.18</w:t>
            </w:r>
          </w:p>
        </w:tc>
      </w:tr>
      <w:tr>
        <w:trPr>
          <w:trHeight w:val="293"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275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78</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191919"/>
                <w:spacing w:val="0"/>
                <w:w w:val="100"/>
                <w:position w:val="0"/>
                <w:sz w:val="14"/>
                <w:szCs w:val="14"/>
              </w:rPr>
              <w:t>76</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1.18</w:t>
            </w:r>
          </w:p>
        </w:tc>
      </w:tr>
      <w:tr>
        <w:trPr>
          <w:trHeight w:val="298"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350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i/>
                <w:iCs/>
                <w:color w:val="191919"/>
                <w:spacing w:val="0"/>
                <w:w w:val="100"/>
                <w:position w:val="0"/>
                <w:sz w:val="12"/>
                <w:szCs w:val="12"/>
              </w:rPr>
              <w:t>77</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78</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440"/>
              <w:jc w:val="left"/>
              <w:rPr>
                <w:sz w:val="14"/>
                <w:szCs w:val="14"/>
              </w:rPr>
            </w:pPr>
            <w:r>
              <w:rPr>
                <w:spacing w:val="0"/>
                <w:w w:val="100"/>
                <w:position w:val="0"/>
                <w:sz w:val="14"/>
                <w:szCs w:val="14"/>
              </w:rPr>
              <w:t>-1,82</w:t>
            </w:r>
          </w:p>
        </w:tc>
      </w:tr>
      <w:tr>
        <w:trPr>
          <w:trHeight w:val="302"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425</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77</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79</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440"/>
              <w:jc w:val="left"/>
              <w:rPr>
                <w:sz w:val="14"/>
                <w:szCs w:val="14"/>
              </w:rPr>
            </w:pPr>
            <w:r>
              <w:rPr>
                <w:spacing w:val="0"/>
                <w:w w:val="100"/>
                <w:position w:val="0"/>
                <w:sz w:val="14"/>
                <w:szCs w:val="14"/>
              </w:rPr>
              <w:t>-2,82</w:t>
            </w:r>
          </w:p>
        </w:tc>
      </w:tr>
      <w:tr>
        <w:trPr>
          <w:trHeight w:val="322" w:hRule="exact"/>
        </w:trPr>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11</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500</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81</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78</w:t>
            </w:r>
          </w:p>
        </w:tc>
        <w:tc>
          <w:tcPr>
            <w:tcBorders>
              <w:top w:val="single" w:sz="4"/>
              <w:left w:val="single" w:sz="4"/>
              <w:bottom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c>
          <w:tcPr>
            <w:tcBorders>
              <w:top w:val="single" w:sz="4"/>
              <w:left w:val="single" w:sz="4"/>
              <w:bottom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2.18</w:t>
            </w:r>
          </w:p>
        </w:tc>
      </w:tr>
    </w:tbl>
    <w:p>
      <w:pPr>
        <w:widowControl w:val="0"/>
        <w:spacing w:after="239" w:line="1" w:lineRule="exact"/>
      </w:pPr>
    </w:p>
    <w:p>
      <w:pPr>
        <w:pStyle w:val="Style15"/>
        <w:keepNext w:val="0"/>
        <w:keepLines w:val="0"/>
        <w:widowControl w:val="0"/>
        <w:shd w:val="clear" w:color="auto" w:fill="auto"/>
        <w:tabs>
          <w:tab w:leader="hyphen" w:pos="3228" w:val="left"/>
          <w:tab w:leader="hyphen" w:pos="3682" w:val="left"/>
          <w:tab w:leader="hyphen" w:pos="3814" w:val="left"/>
          <w:tab w:leader="hyphen" w:pos="4370" w:val="left"/>
          <w:tab w:leader="hyphen" w:pos="4529" w:val="left"/>
        </w:tabs>
        <w:bidi w:val="0"/>
        <w:spacing w:before="0" w:after="0" w:line="240" w:lineRule="auto"/>
        <w:ind w:left="0" w:right="0" w:firstLine="420"/>
        <w:jc w:val="left"/>
        <w:rPr>
          <w:sz w:val="14"/>
          <w:szCs w:val="14"/>
        </w:rPr>
      </w:pPr>
      <w:r>
        <w:rPr>
          <w:b w:val="0"/>
          <w:bCs w:val="0"/>
          <w:spacing w:val="0"/>
          <w:w w:val="100"/>
          <w:position w:val="0"/>
          <w:sz w:val="14"/>
          <w:szCs w:val="14"/>
        </w:rPr>
        <w:t xml:space="preserve">Отклонение средней температуры </w:t>
      </w:r>
      <w:r>
        <w:rPr>
          <w:b w:val="0"/>
          <w:bCs w:val="0"/>
          <w:i/>
          <w:iCs/>
          <w:spacing w:val="0"/>
          <w:w w:val="100"/>
          <w:position w:val="0"/>
          <w:sz w:val="14"/>
          <w:szCs w:val="14"/>
        </w:rPr>
        <w:t xml:space="preserve">D </w:t>
      </w:r>
      <w:r>
        <w:rPr>
          <w:b w:val="0"/>
          <w:bCs w:val="0"/>
          <w:i/>
          <w:iCs/>
          <w:color w:val="676767"/>
          <w:spacing w:val="0"/>
          <w:w w:val="100"/>
          <w:position w:val="0"/>
          <w:sz w:val="14"/>
          <w:szCs w:val="14"/>
        </w:rPr>
        <w:tab/>
      </w:r>
      <w:r>
        <w:rPr>
          <w:b w:val="0"/>
          <w:bCs w:val="0"/>
          <w:i/>
          <w:iCs/>
          <w:color w:val="000000"/>
          <w:spacing w:val="0"/>
          <w:w w:val="100"/>
          <w:position w:val="0"/>
          <w:sz w:val="14"/>
          <w:szCs w:val="14"/>
        </w:rPr>
        <w:tab/>
        <w:tab/>
        <w:tab/>
      </w:r>
      <w:r>
        <w:rPr>
          <w:b w:val="0"/>
          <w:bCs w:val="0"/>
          <w:i/>
          <w:iCs/>
          <w:color w:val="676767"/>
          <w:spacing w:val="0"/>
          <w:w w:val="100"/>
          <w:position w:val="0"/>
          <w:sz w:val="14"/>
          <w:szCs w:val="14"/>
        </w:rPr>
        <w:tab/>
        <w:t xml:space="preserve"> </w:t>
      </w:r>
      <w:r>
        <w:rPr>
          <w:b w:val="0"/>
          <w:bCs w:val="0"/>
          <w:spacing w:val="0"/>
          <w:w w:val="100"/>
          <w:position w:val="0"/>
          <w:sz w:val="14"/>
          <w:szCs w:val="14"/>
        </w:rPr>
        <w:t xml:space="preserve">— </w:t>
      </w:r>
      <w:r>
        <w:rPr>
          <w:b w:val="0"/>
          <w:bCs w:val="0"/>
          <w:color w:val="676767"/>
          <w:spacing w:val="0"/>
          <w:w w:val="100"/>
          <w:position w:val="0"/>
          <w:sz w:val="14"/>
          <w:szCs w:val="14"/>
        </w:rPr>
        <w:t xml:space="preserve">= </w:t>
      </w:r>
      <w:r>
        <w:rPr>
          <w:b w:val="0"/>
          <w:bCs w:val="0"/>
          <w:spacing w:val="0"/>
          <w:w w:val="100"/>
          <w:position w:val="0"/>
          <w:sz w:val="14"/>
          <w:szCs w:val="14"/>
        </w:rPr>
        <w:t>0.82.</w:t>
      </w:r>
    </w:p>
    <w:p>
      <w:pPr>
        <w:pStyle w:val="Style109"/>
        <w:keepNext w:val="0"/>
        <w:keepLines w:val="0"/>
        <w:widowControl w:val="0"/>
        <w:shd w:val="clear" w:color="auto" w:fill="auto"/>
        <w:bidi w:val="0"/>
        <w:spacing w:before="0" w:after="120" w:line="180" w:lineRule="auto"/>
        <w:ind w:left="0" w:right="0" w:firstLine="0"/>
        <w:jc w:val="center"/>
      </w:pPr>
      <w:r>
        <w:rPr>
          <w:color w:val="3B3B3B"/>
          <w:spacing w:val="0"/>
          <w:w w:val="100"/>
          <w:position w:val="0"/>
        </w:rPr>
        <w:t>число измерения 11</w:t>
      </w:r>
      <w:r>
        <w:br w:type="page"/>
      </w:r>
    </w:p>
    <w:p>
      <w:pPr>
        <w:pStyle w:val="Style15"/>
        <w:keepNext w:val="0"/>
        <w:keepLines w:val="0"/>
        <w:widowControl w:val="0"/>
        <w:shd w:val="clear" w:color="auto" w:fill="auto"/>
        <w:bidi w:val="0"/>
        <w:spacing w:before="0" w:after="200" w:line="240" w:lineRule="auto"/>
        <w:ind w:left="5220" w:right="0" w:firstLine="0"/>
        <w:jc w:val="left"/>
        <w:rPr>
          <w:sz w:val="14"/>
          <w:szCs w:val="14"/>
        </w:rPr>
      </w:pPr>
      <w:r>
        <w:rPr>
          <w:color w:val="000000"/>
          <w:spacing w:val="0"/>
          <w:w w:val="100"/>
          <w:position w:val="0"/>
          <w:sz w:val="14"/>
          <w:szCs w:val="14"/>
        </w:rPr>
        <w:t>Поморы в шштметрм</w:t>
      </w:r>
    </w:p>
    <w:p>
      <w:pPr>
        <w:widowControl w:val="0"/>
        <w:jc w:val="center"/>
        <w:rPr>
          <w:sz w:val="2"/>
          <w:szCs w:val="2"/>
        </w:rPr>
      </w:pPr>
      <w:r>
        <w:drawing>
          <wp:inline>
            <wp:extent cx="3620770" cy="3615055"/>
            <wp:docPr id="307" name="Picutre 307"/>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223"/>
                    <a:stretch/>
                  </pic:blipFill>
                  <pic:spPr>
                    <a:xfrm>
                      <a:ext cx="3620770" cy="3615055"/>
                    </a:xfrm>
                    <a:prstGeom prst="rect"/>
                  </pic:spPr>
                </pic:pic>
              </a:graphicData>
            </a:graphic>
          </wp:inline>
        </w:drawing>
      </w:r>
    </w:p>
    <w:p>
      <w:pPr>
        <w:widowControl w:val="0"/>
        <w:spacing w:after="199" w:line="1" w:lineRule="exact"/>
      </w:pPr>
    </w:p>
    <w:p>
      <w:pPr>
        <w:pStyle w:val="Style109"/>
        <w:keepNext w:val="0"/>
        <w:keepLines w:val="0"/>
        <w:widowControl w:val="0"/>
        <w:shd w:val="clear" w:color="auto" w:fill="auto"/>
        <w:bidi w:val="0"/>
        <w:spacing w:before="0" w:after="200"/>
        <w:ind w:left="440" w:right="0" w:firstLine="20"/>
        <w:jc w:val="left"/>
      </w:pPr>
      <w:r>
        <w:rPr>
          <w:spacing w:val="0"/>
          <w:w w:val="100"/>
          <w:position w:val="0"/>
        </w:rPr>
        <w:t xml:space="preserve">подвод питания; </w:t>
      </w:r>
      <w:r>
        <w:rPr>
          <w:i/>
          <w:iCs/>
          <w:color w:val="676767"/>
          <w:spacing w:val="0"/>
          <w:w w:val="100"/>
          <w:position w:val="0"/>
        </w:rPr>
        <w:t>2</w:t>
      </w:r>
      <w:r>
        <w:rPr>
          <w:color w:val="676767"/>
          <w:spacing w:val="0"/>
          <w:w w:val="100"/>
          <w:position w:val="0"/>
        </w:rPr>
        <w:t xml:space="preserve"> — </w:t>
      </w:r>
      <w:r>
        <w:rPr>
          <w:spacing w:val="0"/>
          <w:w w:val="100"/>
          <w:position w:val="0"/>
        </w:rPr>
        <w:t xml:space="preserve">эквалайзеры; </w:t>
      </w:r>
      <w:r>
        <w:rPr>
          <w:color w:val="676767"/>
          <w:spacing w:val="0"/>
          <w:w w:val="100"/>
          <w:position w:val="0"/>
        </w:rPr>
        <w:t xml:space="preserve">3— </w:t>
      </w:r>
      <w:r>
        <w:rPr>
          <w:spacing w:val="0"/>
          <w:w w:val="100"/>
          <w:position w:val="0"/>
        </w:rPr>
        <w:t xml:space="preserve">контрольный проводник. </w:t>
      </w:r>
      <w:r>
        <w:rPr>
          <w:i/>
          <w:iCs/>
          <w:spacing w:val="0"/>
          <w:w w:val="100"/>
          <w:position w:val="0"/>
        </w:rPr>
        <w:t>4</w:t>
      </w:r>
      <w:r>
        <w:rPr>
          <w:spacing w:val="0"/>
          <w:w w:val="100"/>
          <w:position w:val="0"/>
        </w:rPr>
        <w:t xml:space="preserve"> </w:t>
      </w:r>
      <w:r>
        <w:rPr>
          <w:color w:val="959595"/>
          <w:spacing w:val="0"/>
          <w:w w:val="100"/>
          <w:position w:val="0"/>
        </w:rPr>
        <w:t xml:space="preserve">— </w:t>
      </w:r>
      <w:r>
        <w:rPr>
          <w:spacing w:val="0"/>
          <w:w w:val="100"/>
          <w:position w:val="0"/>
        </w:rPr>
        <w:t xml:space="preserve">шина </w:t>
      </w:r>
      <w:r>
        <w:rPr>
          <w:color w:val="676767"/>
          <w:spacing w:val="0"/>
          <w:w w:val="100"/>
          <w:position w:val="0"/>
        </w:rPr>
        <w:t xml:space="preserve">эквалайзера; 5 </w:t>
      </w:r>
      <w:r>
        <w:rPr>
          <w:color w:val="959595"/>
          <w:spacing w:val="0"/>
          <w:w w:val="100"/>
          <w:position w:val="0"/>
        </w:rPr>
        <w:t xml:space="preserve">— </w:t>
      </w:r>
      <w:r>
        <w:rPr>
          <w:spacing w:val="0"/>
          <w:w w:val="100"/>
          <w:position w:val="0"/>
        </w:rPr>
        <w:t xml:space="preserve">сварка, </w:t>
      </w:r>
      <w:r>
        <w:rPr>
          <w:i/>
          <w:iCs/>
          <w:spacing w:val="0"/>
          <w:w w:val="100"/>
          <w:position w:val="0"/>
        </w:rPr>
        <w:t>в</w:t>
      </w:r>
      <w:r>
        <w:rPr>
          <w:spacing w:val="0"/>
          <w:w w:val="100"/>
          <w:position w:val="0"/>
        </w:rPr>
        <w:t xml:space="preserve"> </w:t>
      </w:r>
      <w:r>
        <w:rPr>
          <w:color w:val="959595"/>
          <w:spacing w:val="0"/>
          <w:w w:val="100"/>
          <w:position w:val="0"/>
        </w:rPr>
        <w:t xml:space="preserve">— </w:t>
      </w:r>
      <w:r>
        <w:rPr>
          <w:spacing w:val="0"/>
          <w:w w:val="100"/>
          <w:position w:val="0"/>
        </w:rPr>
        <w:t xml:space="preserve">испытуемый образец; </w:t>
      </w:r>
      <w:r>
        <w:rPr>
          <w:i/>
          <w:iCs/>
          <w:color w:val="676767"/>
          <w:spacing w:val="0"/>
          <w:w w:val="100"/>
          <w:position w:val="0"/>
        </w:rPr>
        <w:t xml:space="preserve">7 </w:t>
      </w:r>
      <w:r>
        <w:rPr>
          <w:i/>
          <w:iCs/>
          <w:color w:val="959595"/>
          <w:spacing w:val="0"/>
          <w:w w:val="100"/>
          <w:position w:val="0"/>
        </w:rPr>
        <w:t>—</w:t>
      </w:r>
      <w:r>
        <w:rPr>
          <w:color w:val="959595"/>
          <w:spacing w:val="0"/>
          <w:w w:val="100"/>
          <w:position w:val="0"/>
        </w:rPr>
        <w:t xml:space="preserve"> </w:t>
      </w:r>
      <w:r>
        <w:rPr>
          <w:spacing w:val="0"/>
          <w:w w:val="100"/>
          <w:position w:val="0"/>
        </w:rPr>
        <w:t xml:space="preserve">термоизолирующая перегородка </w:t>
      </w:r>
      <w:r>
        <w:rPr>
          <w:color w:val="3B3B3B"/>
          <w:spacing w:val="0"/>
          <w:w w:val="100"/>
          <w:position w:val="0"/>
        </w:rPr>
        <w:t xml:space="preserve">(4 </w:t>
      </w:r>
      <w:r>
        <w:rPr>
          <w:color w:val="676767"/>
          <w:spacing w:val="0"/>
          <w:w w:val="100"/>
          <w:position w:val="0"/>
        </w:rPr>
        <w:t xml:space="preserve">шт.); </w:t>
      </w:r>
      <w:r>
        <w:rPr>
          <w:color w:val="959595"/>
          <w:spacing w:val="0"/>
          <w:w w:val="100"/>
          <w:position w:val="0"/>
        </w:rPr>
        <w:t xml:space="preserve">S— </w:t>
      </w:r>
      <w:r>
        <w:rPr>
          <w:spacing w:val="0"/>
          <w:w w:val="100"/>
          <w:position w:val="0"/>
        </w:rPr>
        <w:t xml:space="preserve">шина; </w:t>
      </w:r>
      <w:r>
        <w:rPr>
          <w:i/>
          <w:iCs/>
          <w:color w:val="676767"/>
          <w:spacing w:val="0"/>
          <w:w w:val="100"/>
          <w:position w:val="0"/>
        </w:rPr>
        <w:t xml:space="preserve">9 </w:t>
      </w:r>
      <w:r>
        <w:rPr>
          <w:i/>
          <w:iCs/>
          <w:color w:val="959595"/>
          <w:spacing w:val="0"/>
          <w:w w:val="100"/>
          <w:position w:val="0"/>
        </w:rPr>
        <w:t>—</w:t>
      </w:r>
      <w:r>
        <w:rPr>
          <w:color w:val="959595"/>
          <w:spacing w:val="0"/>
          <w:w w:val="100"/>
          <w:position w:val="0"/>
        </w:rPr>
        <w:t xml:space="preserve"> </w:t>
      </w:r>
      <w:r>
        <w:rPr>
          <w:spacing w:val="0"/>
          <w:w w:val="100"/>
          <w:position w:val="0"/>
        </w:rPr>
        <w:t xml:space="preserve">испытательный проводник; ТС </w:t>
      </w:r>
      <w:r>
        <w:rPr>
          <w:color w:val="959595"/>
          <w:spacing w:val="0"/>
          <w:w w:val="100"/>
          <w:position w:val="0"/>
        </w:rPr>
        <w:t xml:space="preserve">— </w:t>
      </w:r>
      <w:r>
        <w:rPr>
          <w:spacing w:val="0"/>
          <w:w w:val="100"/>
          <w:position w:val="0"/>
        </w:rPr>
        <w:t>термопара</w:t>
      </w:r>
    </w:p>
    <w:p>
      <w:pPr>
        <w:pStyle w:val="Style15"/>
        <w:keepNext w:val="0"/>
        <w:keepLines w:val="0"/>
        <w:widowControl w:val="0"/>
        <w:shd w:val="clear" w:color="auto" w:fill="auto"/>
        <w:bidi w:val="0"/>
        <w:spacing w:before="0" w:after="200" w:line="240" w:lineRule="auto"/>
        <w:ind w:left="0" w:right="0" w:firstLine="0"/>
        <w:jc w:val="center"/>
        <w:rPr>
          <w:sz w:val="14"/>
          <w:szCs w:val="14"/>
        </w:rPr>
      </w:pPr>
      <w:r>
        <w:rPr>
          <w:b w:val="0"/>
          <w:bCs w:val="0"/>
          <w:spacing w:val="0"/>
          <w:w w:val="100"/>
          <w:position w:val="0"/>
          <w:sz w:val="14"/>
          <w:szCs w:val="14"/>
        </w:rPr>
        <w:t xml:space="preserve">Рисунок </w:t>
      </w:r>
      <w:r>
        <w:rPr>
          <w:b w:val="0"/>
          <w:bCs w:val="0"/>
          <w:spacing w:val="0"/>
          <w:w w:val="100"/>
          <w:position w:val="0"/>
          <w:sz w:val="14"/>
          <w:szCs w:val="14"/>
        </w:rPr>
        <w:t xml:space="preserve">L.1 </w:t>
      </w:r>
      <w:r>
        <w:rPr>
          <w:b w:val="0"/>
          <w:bCs w:val="0"/>
          <w:color w:val="555555"/>
          <w:spacing w:val="0"/>
          <w:w w:val="100"/>
          <w:position w:val="0"/>
          <w:sz w:val="14"/>
          <w:szCs w:val="14"/>
        </w:rPr>
        <w:t xml:space="preserve">— </w:t>
      </w:r>
      <w:r>
        <w:rPr>
          <w:b w:val="0"/>
          <w:bCs w:val="0"/>
          <w:spacing w:val="0"/>
          <w:w w:val="100"/>
          <w:position w:val="0"/>
          <w:sz w:val="14"/>
          <w:szCs w:val="14"/>
        </w:rPr>
        <w:t>Испытательная установка</w:t>
      </w:r>
    </w:p>
    <w:p>
      <w:pPr>
        <w:pStyle w:val="Style15"/>
        <w:keepNext w:val="0"/>
        <w:keepLines w:val="0"/>
        <w:widowControl w:val="0"/>
        <w:shd w:val="clear" w:color="auto" w:fill="auto"/>
        <w:bidi w:val="0"/>
        <w:spacing w:before="0" w:after="60" w:line="240" w:lineRule="auto"/>
        <w:ind w:left="2800" w:right="0" w:firstLine="0"/>
        <w:jc w:val="left"/>
        <w:rPr>
          <w:sz w:val="14"/>
          <w:szCs w:val="14"/>
        </w:rPr>
      </w:pPr>
      <w:r>
        <w:rPr>
          <w:color w:val="000000"/>
          <w:spacing w:val="0"/>
          <w:w w:val="100"/>
          <w:position w:val="0"/>
          <w:sz w:val="14"/>
          <w:szCs w:val="14"/>
          <w:u w:val="single"/>
        </w:rPr>
        <w:t>Г^т</w:t>
      </w:r>
    </w:p>
    <w:p>
      <w:pPr>
        <w:pStyle w:val="Style177"/>
        <w:keepNext/>
        <w:keepLines/>
        <w:widowControl w:val="0"/>
        <w:shd w:val="clear" w:color="auto" w:fill="auto"/>
        <w:tabs>
          <w:tab w:leader="underscore" w:pos="504" w:val="left"/>
        </w:tabs>
        <w:bidi w:val="0"/>
        <w:spacing w:before="0" w:after="60" w:line="204" w:lineRule="auto"/>
        <w:ind w:left="0" w:right="0" w:firstLine="0"/>
        <w:jc w:val="center"/>
      </w:pPr>
      <w:bookmarkStart w:id="711" w:name="bookmark711"/>
      <w:bookmarkStart w:id="712" w:name="bookmark712"/>
      <w:bookmarkStart w:id="713" w:name="bookmark713"/>
      <w:r>
        <w:rPr>
          <w:color w:val="000000"/>
          <w:spacing w:val="0"/>
          <w:w w:val="100"/>
          <w:position w:val="0"/>
        </w:rPr>
        <w:tab/>
      </w:r>
      <w:r>
        <w:rPr>
          <w:color w:val="000000"/>
          <w:spacing w:val="0"/>
          <w:w w:val="100"/>
          <w:position w:val="0"/>
        </w:rPr>
        <w:t>nzn_</w:t>
      </w:r>
      <w:bookmarkEnd w:id="711"/>
      <w:bookmarkEnd w:id="712"/>
      <w:bookmarkEnd w:id="713"/>
    </w:p>
    <w:p>
      <w:pPr>
        <w:pStyle w:val="Style177"/>
        <w:keepNext/>
        <w:keepLines/>
        <w:widowControl w:val="0"/>
        <w:shd w:val="clear" w:color="auto" w:fill="auto"/>
        <w:bidi w:val="0"/>
        <w:spacing w:before="0" w:after="0" w:line="240" w:lineRule="auto"/>
        <w:ind w:left="3600" w:right="0" w:firstLine="0"/>
        <w:jc w:val="left"/>
      </w:pPr>
      <w:bookmarkStart w:id="714" w:name="bookmark714"/>
      <w:bookmarkStart w:id="715" w:name="bookmark715"/>
      <w:bookmarkStart w:id="716" w:name="bookmark716"/>
      <w:r>
        <w:rPr>
          <w:color w:val="000000"/>
          <w:spacing w:val="0"/>
          <w:w w:val="100"/>
          <w:position w:val="0"/>
        </w:rPr>
        <w:t>in|</w:t>
      </w:r>
      <w:bookmarkEnd w:id="714"/>
      <w:bookmarkEnd w:id="715"/>
      <w:bookmarkEnd w:id="716"/>
    </w:p>
    <w:p>
      <w:pPr>
        <w:pStyle w:val="Style15"/>
        <w:keepNext w:val="0"/>
        <w:keepLines w:val="0"/>
        <w:widowControl w:val="0"/>
        <w:shd w:val="clear" w:color="auto" w:fill="auto"/>
        <w:bidi w:val="0"/>
        <w:spacing w:before="0" w:after="100" w:line="240" w:lineRule="auto"/>
        <w:ind w:left="4920" w:right="0" w:firstLine="0"/>
        <w:jc w:val="left"/>
        <w:rPr>
          <w:sz w:val="14"/>
          <w:szCs w:val="14"/>
        </w:rPr>
      </w:pPr>
      <w:r>
        <w:rPr>
          <w:color w:val="000000"/>
          <w:spacing w:val="0"/>
          <w:w w:val="100"/>
          <w:position w:val="0"/>
          <w:sz w:val="14"/>
          <w:szCs w:val="14"/>
        </w:rPr>
        <w:t xml:space="preserve">LnJ </w:t>
      </w:r>
      <w:r>
        <w:rPr>
          <w:color w:val="000000"/>
          <w:spacing w:val="0"/>
          <w:w w:val="100"/>
          <w:position w:val="0"/>
          <w:sz w:val="14"/>
          <w:szCs w:val="14"/>
          <w:vertAlign w:val="superscript"/>
        </w:rPr>
        <w:t>1</w:t>
      </w:r>
    </w:p>
    <w:p>
      <w:pPr>
        <w:pStyle w:val="Style15"/>
        <w:keepNext w:val="0"/>
        <w:keepLines w:val="0"/>
        <w:widowControl w:val="0"/>
        <w:shd w:val="clear" w:color="auto" w:fill="auto"/>
        <w:bidi w:val="0"/>
        <w:spacing w:before="0" w:after="200" w:line="240" w:lineRule="auto"/>
        <w:ind w:left="0" w:right="0" w:firstLine="440"/>
        <w:jc w:val="left"/>
        <w:rPr>
          <w:sz w:val="14"/>
          <w:szCs w:val="14"/>
        </w:rPr>
      </w:pPr>
      <w:r>
        <w:rPr>
          <w:b w:val="0"/>
          <w:bCs w:val="0"/>
          <w:spacing w:val="0"/>
          <w:w w:val="100"/>
          <w:position w:val="0"/>
          <w:sz w:val="14"/>
          <w:szCs w:val="14"/>
        </w:rPr>
        <w:t xml:space="preserve">Примечание </w:t>
      </w:r>
      <w:r>
        <w:rPr>
          <w:b w:val="0"/>
          <w:bCs w:val="0"/>
          <w:color w:val="555555"/>
          <w:spacing w:val="0"/>
          <w:w w:val="100"/>
          <w:position w:val="0"/>
          <w:sz w:val="14"/>
          <w:szCs w:val="14"/>
        </w:rPr>
        <w:t xml:space="preserve">— </w:t>
      </w:r>
      <w:r>
        <w:rPr>
          <w:b w:val="0"/>
          <w:bCs w:val="0"/>
          <w:spacing w:val="0"/>
          <w:w w:val="100"/>
          <w:position w:val="0"/>
          <w:sz w:val="14"/>
          <w:szCs w:val="14"/>
        </w:rPr>
        <w:t>Токопроводящая часть может быть прикручена болтами, припаяна или приварена.</w:t>
      </w:r>
    </w:p>
    <w:p>
      <w:pPr>
        <w:pStyle w:val="Style15"/>
        <w:keepNext w:val="0"/>
        <w:keepLines w:val="0"/>
        <w:widowControl w:val="0"/>
        <w:shd w:val="clear" w:color="auto" w:fill="auto"/>
        <w:bidi w:val="0"/>
        <w:spacing w:before="0" w:after="200" w:line="240" w:lineRule="auto"/>
        <w:ind w:left="0" w:right="0" w:firstLine="0"/>
        <w:jc w:val="center"/>
        <w:rPr>
          <w:sz w:val="14"/>
          <w:szCs w:val="14"/>
        </w:rPr>
      </w:pPr>
      <w:r>
        <w:rPr>
          <w:b w:val="0"/>
          <w:bCs w:val="0"/>
          <w:spacing w:val="0"/>
          <w:w w:val="100"/>
          <w:position w:val="0"/>
          <w:sz w:val="14"/>
          <w:szCs w:val="14"/>
        </w:rPr>
        <w:t xml:space="preserve">Рисунок </w:t>
      </w:r>
      <w:r>
        <w:rPr>
          <w:b w:val="0"/>
          <w:bCs w:val="0"/>
          <w:spacing w:val="0"/>
          <w:w w:val="100"/>
          <w:position w:val="0"/>
          <w:sz w:val="14"/>
          <w:szCs w:val="14"/>
        </w:rPr>
        <w:t>L.2</w:t>
      </w:r>
      <w:r>
        <w:br w:type="page"/>
      </w:r>
    </w:p>
    <w:p>
      <w:pPr>
        <w:pStyle w:val="Style96"/>
        <w:keepNext w:val="0"/>
        <w:keepLines w:val="0"/>
        <w:widowControl w:val="0"/>
        <w:shd w:val="clear" w:color="auto" w:fill="auto"/>
        <w:bidi w:val="0"/>
        <w:spacing w:before="0" w:after="0" w:line="240" w:lineRule="auto"/>
        <w:ind w:left="989" w:right="0" w:firstLine="0"/>
        <w:jc w:val="left"/>
        <w:rPr>
          <w:sz w:val="16"/>
          <w:szCs w:val="16"/>
        </w:rPr>
      </w:pPr>
      <w:r>
        <w:rPr>
          <w:rFonts w:ascii="Times New Roman" w:eastAsia="Times New Roman" w:hAnsi="Times New Roman" w:cs="Times New Roman"/>
          <w:i/>
          <w:iCs/>
          <w:color w:val="000000"/>
          <w:spacing w:val="0"/>
          <w:w w:val="100"/>
          <w:position w:val="0"/>
          <w:sz w:val="16"/>
          <w:szCs w:val="16"/>
        </w:rPr>
        <w:t>За</w:t>
      </w:r>
    </w:p>
    <w:p>
      <w:pPr>
        <w:widowControl w:val="0"/>
        <w:jc w:val="center"/>
        <w:rPr>
          <w:sz w:val="2"/>
          <w:szCs w:val="2"/>
        </w:rPr>
      </w:pPr>
      <w:r>
        <w:drawing>
          <wp:inline>
            <wp:extent cx="1896110" cy="1237615"/>
            <wp:docPr id="308" name="Picutre 308"/>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225"/>
                    <a:stretch/>
                  </pic:blipFill>
                  <pic:spPr>
                    <a:xfrm>
                      <a:ext cx="1896110" cy="1237615"/>
                    </a:xfrm>
                    <a:prstGeom prst="rect"/>
                  </pic:spPr>
                </pic:pic>
              </a:graphicData>
            </a:graphic>
          </wp:inline>
        </w:drawing>
      </w:r>
    </w:p>
    <w:p>
      <w:pPr>
        <w:widowControl w:val="0"/>
        <w:spacing w:after="139" w:line="1" w:lineRule="exact"/>
      </w:pPr>
    </w:p>
    <w:p>
      <w:pPr>
        <w:widowControl w:val="0"/>
        <w:spacing w:line="1" w:lineRule="exact"/>
      </w:pPr>
    </w:p>
    <w:p>
      <w:pPr>
        <w:pStyle w:val="Style96"/>
        <w:keepNext w:val="0"/>
        <w:keepLines w:val="0"/>
        <w:widowControl w:val="0"/>
        <w:shd w:val="clear" w:color="auto" w:fill="auto"/>
        <w:bidi w:val="0"/>
        <w:spacing w:before="0" w:after="0" w:line="240" w:lineRule="auto"/>
        <w:ind w:left="1037" w:right="0" w:firstLine="0"/>
        <w:jc w:val="left"/>
      </w:pPr>
      <w:r>
        <w:rPr>
          <w:spacing w:val="0"/>
          <w:w w:val="100"/>
          <w:position w:val="0"/>
        </w:rPr>
        <w:t xml:space="preserve">Рисунок </w:t>
      </w:r>
      <w:r>
        <w:rPr>
          <w:spacing w:val="0"/>
          <w:w w:val="100"/>
          <w:position w:val="0"/>
        </w:rPr>
        <w:t>L.3</w:t>
      </w:r>
    </w:p>
    <w:p>
      <w:pPr>
        <w:widowControl w:val="0"/>
        <w:jc w:val="center"/>
        <w:rPr>
          <w:sz w:val="2"/>
          <w:szCs w:val="2"/>
        </w:rPr>
      </w:pPr>
      <w:r>
        <w:drawing>
          <wp:inline>
            <wp:extent cx="1877695" cy="1017905"/>
            <wp:docPr id="309" name="Picutre 309"/>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227"/>
                    <a:stretch/>
                  </pic:blipFill>
                  <pic:spPr>
                    <a:xfrm>
                      <a:ext cx="1877695" cy="1017905"/>
                    </a:xfrm>
                    <a:prstGeom prst="rect"/>
                  </pic:spPr>
                </pic:pic>
              </a:graphicData>
            </a:graphic>
          </wp:inline>
        </w:drawing>
      </w:r>
    </w:p>
    <w:p>
      <w:pPr>
        <w:widowControl w:val="0"/>
        <w:spacing w:after="239" w:line="1" w:lineRule="exact"/>
      </w:pPr>
    </w:p>
    <w:p>
      <w:pPr>
        <w:widowControl w:val="0"/>
        <w:spacing w:line="1" w:lineRule="exact"/>
      </w:pPr>
    </w:p>
    <w:p>
      <w:pPr>
        <w:pStyle w:val="Style96"/>
        <w:keepNext w:val="0"/>
        <w:keepLines w:val="0"/>
        <w:widowControl w:val="0"/>
        <w:shd w:val="clear" w:color="auto" w:fill="auto"/>
        <w:bidi w:val="0"/>
        <w:spacing w:before="0" w:after="0" w:line="240" w:lineRule="auto"/>
        <w:ind w:left="648" w:right="0" w:firstLine="0"/>
        <w:jc w:val="left"/>
      </w:pPr>
      <w:r>
        <w:rPr>
          <w:spacing w:val="0"/>
          <w:w w:val="100"/>
          <w:position w:val="0"/>
        </w:rPr>
        <w:t xml:space="preserve">Рисунок </w:t>
      </w:r>
      <w:r>
        <w:rPr>
          <w:spacing w:val="0"/>
          <w:w w:val="100"/>
          <w:position w:val="0"/>
        </w:rPr>
        <w:t>L.4</w:t>
      </w:r>
    </w:p>
    <w:p>
      <w:pPr>
        <w:widowControl w:val="0"/>
        <w:jc w:val="center"/>
        <w:rPr>
          <w:sz w:val="2"/>
          <w:szCs w:val="2"/>
        </w:rPr>
      </w:pPr>
      <w:r>
        <w:drawing>
          <wp:inline>
            <wp:extent cx="1377950" cy="1786255"/>
            <wp:docPr id="310" name="Picutre 310"/>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229"/>
                    <a:stretch/>
                  </pic:blipFill>
                  <pic:spPr>
                    <a:xfrm>
                      <a:ext cx="1377950" cy="1786255"/>
                    </a:xfrm>
                    <a:prstGeom prst="rect"/>
                  </pic:spPr>
                </pic:pic>
              </a:graphicData>
            </a:graphic>
          </wp:inline>
        </w:drawing>
      </w:r>
    </w:p>
    <w:p>
      <w:pPr>
        <w:pStyle w:val="Style96"/>
        <w:keepNext w:val="0"/>
        <w:keepLines w:val="0"/>
        <w:widowControl w:val="0"/>
        <w:shd w:val="clear" w:color="auto" w:fill="auto"/>
        <w:bidi w:val="0"/>
        <w:spacing w:before="0" w:after="0" w:line="240" w:lineRule="auto"/>
        <w:ind w:left="648" w:right="0" w:firstLine="0"/>
        <w:jc w:val="left"/>
      </w:pPr>
      <w:r>
        <w:rPr>
          <w:spacing w:val="0"/>
          <w:w w:val="100"/>
          <w:position w:val="0"/>
        </w:rPr>
        <w:t xml:space="preserve">Рисунок </w:t>
      </w:r>
      <w:r>
        <w:rPr>
          <w:spacing w:val="0"/>
          <w:w w:val="100"/>
          <w:position w:val="0"/>
        </w:rPr>
        <w:t>L.5</w:t>
      </w:r>
    </w:p>
    <w:p>
      <w:pPr>
        <w:widowControl w:val="0"/>
        <w:spacing w:after="139" w:line="1" w:lineRule="exact"/>
      </w:pPr>
    </w:p>
    <w:p>
      <w:pPr>
        <w:widowControl w:val="0"/>
        <w:spacing w:line="1" w:lineRule="exact"/>
      </w:pPr>
    </w:p>
    <w:p>
      <w:pPr>
        <w:widowControl w:val="0"/>
        <w:jc w:val="center"/>
        <w:rPr>
          <w:sz w:val="2"/>
          <w:szCs w:val="2"/>
        </w:rPr>
      </w:pPr>
      <w:r>
        <w:drawing>
          <wp:inline>
            <wp:extent cx="1395730" cy="1804670"/>
            <wp:docPr id="311" name="Picutre 311"/>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231"/>
                    <a:stretch/>
                  </pic:blipFill>
                  <pic:spPr>
                    <a:xfrm>
                      <a:ext cx="1395730" cy="1804670"/>
                    </a:xfrm>
                    <a:prstGeom prst="rect"/>
                  </pic:spPr>
                </pic:pic>
              </a:graphicData>
            </a:graphic>
          </wp:inline>
        </w:drawing>
      </w:r>
    </w:p>
    <w:p>
      <w:pPr>
        <w:pStyle w:val="Style96"/>
        <w:keepNext w:val="0"/>
        <w:keepLines w:val="0"/>
        <w:widowControl w:val="0"/>
        <w:shd w:val="clear" w:color="auto" w:fill="auto"/>
        <w:bidi w:val="0"/>
        <w:spacing w:before="0" w:after="0" w:line="240" w:lineRule="auto"/>
        <w:ind w:left="662" w:right="0" w:firstLine="0"/>
        <w:jc w:val="left"/>
      </w:pPr>
      <w:r>
        <w:rPr>
          <w:spacing w:val="0"/>
          <w:w w:val="100"/>
          <w:position w:val="0"/>
        </w:rPr>
        <w:t xml:space="preserve">Рисунок </w:t>
      </w:r>
      <w:r>
        <w:rPr>
          <w:spacing w:val="0"/>
          <w:w w:val="100"/>
          <w:position w:val="0"/>
        </w:rPr>
        <w:t>L.6</w:t>
      </w:r>
      <w:r>
        <w:br w:type="page"/>
      </w:r>
    </w:p>
    <w:p>
      <w:pPr>
        <w:pStyle w:val="Style15"/>
        <w:keepNext w:val="0"/>
        <w:keepLines w:val="0"/>
        <w:widowControl w:val="0"/>
        <w:shd w:val="clear" w:color="auto" w:fill="auto"/>
        <w:bidi w:val="0"/>
        <w:spacing w:before="0" w:after="380" w:line="271" w:lineRule="auto"/>
        <w:ind w:left="0" w:right="0" w:firstLine="0"/>
        <w:jc w:val="center"/>
        <w:rPr>
          <w:sz w:val="14"/>
          <w:szCs w:val="14"/>
        </w:rPr>
      </w:pPr>
      <w:r>
        <w:rPr>
          <w:b w:val="0"/>
          <w:bCs w:val="0"/>
          <w:color w:val="191919"/>
          <w:spacing w:val="0"/>
          <w:w w:val="100"/>
          <w:position w:val="0"/>
          <w:sz w:val="14"/>
          <w:szCs w:val="14"/>
        </w:rPr>
        <w:t>Приложение ДА</w:t>
        <w:br/>
        <w:t>(обязательное)</w:t>
      </w:r>
    </w:p>
    <w:p>
      <w:pPr>
        <w:pStyle w:val="Style15"/>
        <w:keepNext w:val="0"/>
        <w:keepLines w:val="0"/>
        <w:widowControl w:val="0"/>
        <w:shd w:val="clear" w:color="auto" w:fill="auto"/>
        <w:bidi w:val="0"/>
        <w:spacing w:before="0" w:after="160"/>
        <w:ind w:left="0" w:right="0" w:firstLine="0"/>
        <w:jc w:val="center"/>
        <w:rPr>
          <w:sz w:val="15"/>
          <w:szCs w:val="15"/>
        </w:rPr>
      </w:pPr>
      <w:r>
        <w:rPr>
          <w:b w:val="0"/>
          <w:bCs w:val="0"/>
          <w:color w:val="191919"/>
          <w:spacing w:val="0"/>
          <w:w w:val="100"/>
          <w:position w:val="0"/>
          <w:sz w:val="15"/>
          <w:szCs w:val="15"/>
        </w:rPr>
        <w:t>Сведения о соответствии ссылочных международных стандартов</w:t>
        <w:br/>
        <w:t>межгосударственным стандартам</w:t>
      </w:r>
    </w:p>
    <w:p>
      <w:pPr>
        <w:pStyle w:val="Style25"/>
        <w:keepNext w:val="0"/>
        <w:keepLines w:val="0"/>
        <w:widowControl w:val="0"/>
        <w:shd w:val="clear" w:color="auto" w:fill="auto"/>
        <w:bidi w:val="0"/>
        <w:spacing w:before="0" w:after="0" w:line="240" w:lineRule="auto"/>
        <w:ind w:left="0" w:right="0" w:firstLine="0"/>
        <w:jc w:val="left"/>
      </w:pPr>
      <w:r>
        <w:rPr>
          <w:spacing w:val="0"/>
          <w:w w:val="100"/>
          <w:position w:val="0"/>
        </w:rPr>
        <w:t>Таблица ДАЛ</w:t>
      </w:r>
    </w:p>
    <w:tbl>
      <w:tblPr>
        <w:tblOverlap w:val="never"/>
        <w:jc w:val="center"/>
        <w:tblLayout w:type="fixed"/>
      </w:tblPr>
      <w:tblGrid>
        <w:gridCol w:w="1906"/>
        <w:gridCol w:w="1046"/>
        <w:gridCol w:w="5112"/>
      </w:tblGrid>
      <w:tr>
        <w:trPr>
          <w:trHeight w:val="456"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Обозначение ссылочного международного стандарта</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Степень соответствия</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Обозначение и наименование соответствующего межгосударственного стандарта</w:t>
            </w:r>
          </w:p>
        </w:tc>
      </w:tr>
      <w:tr>
        <w:trPr>
          <w:trHeight w:val="470" w:hRule="exact"/>
        </w:trPr>
        <w:tc>
          <w:tcPr>
            <w:vMerge w:val="restart"/>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60050 (все части)</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jc w:val="left"/>
              <w:rPr>
                <w:sz w:val="14"/>
                <w:szCs w:val="14"/>
              </w:rPr>
            </w:pPr>
            <w:r>
              <w:rPr>
                <w:spacing w:val="0"/>
                <w:w w:val="100"/>
                <w:position w:val="0"/>
                <w:sz w:val="14"/>
                <w:szCs w:val="14"/>
              </w:rPr>
              <w:t>IDT</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64" w:lineRule="auto"/>
              <w:ind w:left="0" w:right="0" w:firstLine="0"/>
              <w:jc w:val="both"/>
              <w:rPr>
                <w:sz w:val="14"/>
                <w:szCs w:val="14"/>
              </w:rPr>
            </w:pPr>
            <w:r>
              <w:rPr>
                <w:spacing w:val="0"/>
                <w:w w:val="100"/>
                <w:position w:val="0"/>
                <w:sz w:val="14"/>
                <w:szCs w:val="14"/>
              </w:rPr>
              <w:t xml:space="preserve">ПОСТ </w:t>
            </w:r>
            <w:r>
              <w:rPr>
                <w:spacing w:val="0"/>
                <w:w w:val="100"/>
                <w:position w:val="0"/>
                <w:sz w:val="14"/>
                <w:szCs w:val="14"/>
              </w:rPr>
              <w:t xml:space="preserve">IEC </w:t>
            </w:r>
            <w:r>
              <w:rPr>
                <w:spacing w:val="0"/>
                <w:w w:val="100"/>
                <w:position w:val="0"/>
                <w:sz w:val="14"/>
                <w:szCs w:val="14"/>
              </w:rPr>
              <w:t>60050-113—2015 «Международный электротехнический словарь. Часть 113. Физика в электротехнике»</w:t>
            </w:r>
          </w:p>
        </w:tc>
      </w:tr>
      <w:tr>
        <w:trPr>
          <w:trHeight w:val="470"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jc w:val="left"/>
              <w:rPr>
                <w:sz w:val="14"/>
                <w:szCs w:val="14"/>
              </w:rPr>
            </w:pPr>
            <w:r>
              <w:rPr>
                <w:spacing w:val="0"/>
                <w:w w:val="100"/>
                <w:position w:val="0"/>
                <w:sz w:val="14"/>
                <w:szCs w:val="14"/>
              </w:rPr>
              <w:t>ЮТ</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71"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60050-151—2014 «Международный электротехнический словарь. Часть 151. Электрические и магнитные устройства»</w:t>
            </w:r>
          </w:p>
        </w:tc>
      </w:tr>
      <w:tr>
        <w:trPr>
          <w:trHeight w:val="47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MOD</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64" w:lineRule="auto"/>
              <w:ind w:left="0" w:right="0" w:firstLine="0"/>
              <w:jc w:val="both"/>
              <w:rPr>
                <w:sz w:val="14"/>
                <w:szCs w:val="14"/>
              </w:rPr>
            </w:pPr>
            <w:r>
              <w:rPr>
                <w:spacing w:val="0"/>
                <w:w w:val="100"/>
                <w:position w:val="0"/>
                <w:sz w:val="14"/>
                <w:szCs w:val="14"/>
              </w:rPr>
              <w:t xml:space="preserve">ПОСТ 30372—2017 </w:t>
            </w:r>
            <w:r>
              <w:rPr>
                <w:spacing w:val="0"/>
                <w:w w:val="100"/>
                <w:position w:val="0"/>
                <w:sz w:val="14"/>
                <w:szCs w:val="14"/>
              </w:rPr>
              <w:t xml:space="preserve">(IEC </w:t>
            </w:r>
            <w:r>
              <w:rPr>
                <w:spacing w:val="0"/>
                <w:w w:val="100"/>
                <w:position w:val="0"/>
                <w:sz w:val="14"/>
                <w:szCs w:val="14"/>
              </w:rPr>
              <w:t>60050-161:1990) «Совместимость техниче</w:t>
              <w:softHyphen/>
              <w:t>ских средств электромагнитная. Термины и определения»</w:t>
            </w:r>
          </w:p>
        </w:tc>
      </w:tr>
      <w:tr>
        <w:trPr>
          <w:trHeight w:val="1190"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jc w:val="left"/>
              <w:rPr>
                <w:sz w:val="14"/>
                <w:szCs w:val="14"/>
              </w:rPr>
            </w:pPr>
            <w:r>
              <w:rPr>
                <w:spacing w:val="0"/>
                <w:w w:val="100"/>
                <w:position w:val="0"/>
                <w:sz w:val="14"/>
                <w:szCs w:val="14"/>
              </w:rPr>
              <w:t>ЮТ</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69"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60050-300—2015 «Международный электротехнический словарь. Электрические и электронные измерения и измерительные приборы. Часть 311. Общие термины, относящиеся к измерениям. Часть 312. Общие термины, относящиеся к электрическим измерени</w:t>
              <w:softHyphen/>
              <w:t>ям. Часть 313. Типы электрических приборов. Часть 314. Специаль</w:t>
              <w:softHyphen/>
              <w:t>ные термины, соответствующие типу прибора»</w:t>
            </w:r>
          </w:p>
        </w:tc>
      </w:tr>
      <w:tr>
        <w:trPr>
          <w:trHeight w:val="480"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jc w:val="left"/>
              <w:rPr>
                <w:sz w:val="14"/>
                <w:szCs w:val="14"/>
              </w:rPr>
            </w:pPr>
            <w:r>
              <w:rPr>
                <w:spacing w:val="0"/>
                <w:w w:val="100"/>
                <w:position w:val="0"/>
                <w:sz w:val="14"/>
                <w:szCs w:val="14"/>
              </w:rPr>
              <w:t>ЮТ</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71"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60050-321—2014 «Международный электротехнический словарь. Часть 321. Измерительные трансформаторы»</w:t>
            </w:r>
          </w:p>
        </w:tc>
      </w:tr>
      <w:tr>
        <w:trPr>
          <w:trHeight w:val="47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jc w:val="left"/>
              <w:rPr>
                <w:sz w:val="14"/>
                <w:szCs w:val="14"/>
              </w:rPr>
            </w:pPr>
            <w:r>
              <w:rPr>
                <w:spacing w:val="0"/>
                <w:w w:val="100"/>
                <w:position w:val="0"/>
                <w:sz w:val="14"/>
                <w:szCs w:val="14"/>
              </w:rPr>
              <w:t>ЮТ</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71"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60050-411—2015 «Международный электротехнический словарь. Часть 411. Машины вращающиеся»</w:t>
            </w:r>
          </w:p>
        </w:tc>
      </w:tr>
      <w:tr>
        <w:trPr>
          <w:trHeight w:val="470"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jc w:val="left"/>
              <w:rPr>
                <w:sz w:val="14"/>
                <w:szCs w:val="14"/>
              </w:rPr>
            </w:pPr>
            <w:r>
              <w:rPr>
                <w:spacing w:val="0"/>
                <w:w w:val="100"/>
                <w:position w:val="0"/>
                <w:sz w:val="14"/>
                <w:szCs w:val="14"/>
              </w:rPr>
              <w:t>ЮТ</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71"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60050-436—2014 «Международный электротехнический словарь. Глава 436. Силовые конденсаторы»</w:t>
            </w:r>
          </w:p>
        </w:tc>
      </w:tr>
      <w:tr>
        <w:trPr>
          <w:trHeight w:val="653"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jc w:val="left"/>
              <w:rPr>
                <w:sz w:val="14"/>
                <w:szCs w:val="14"/>
              </w:rPr>
            </w:pPr>
            <w:r>
              <w:rPr>
                <w:spacing w:val="0"/>
                <w:w w:val="100"/>
                <w:position w:val="0"/>
                <w:sz w:val="14"/>
                <w:szCs w:val="14"/>
              </w:rPr>
              <w:t>ЮТ</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69"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60050-441—2015 «Международный электротехнический словарь. Часть 441. Аппаратура коммутационная, аппаратура управ</w:t>
              <w:softHyphen/>
              <w:t>ления и плавкие предохранители»</w:t>
            </w:r>
          </w:p>
        </w:tc>
      </w:tr>
      <w:tr>
        <w:trPr>
          <w:trHeight w:val="47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jc w:val="left"/>
              <w:rPr>
                <w:sz w:val="18"/>
                <w:szCs w:val="18"/>
              </w:rPr>
            </w:pPr>
            <w:r>
              <w:rPr>
                <w:spacing w:val="0"/>
                <w:w w:val="100"/>
                <w:position w:val="0"/>
                <w:sz w:val="18"/>
                <w:szCs w:val="18"/>
              </w:rPr>
              <w:t>ют</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64"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60050-442—2015 «Международный электротехнический словарь. Часть 442. Электрические аксессуары»</w:t>
            </w:r>
          </w:p>
        </w:tc>
      </w:tr>
      <w:tr>
        <w:trPr>
          <w:trHeight w:val="470"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jc w:val="left"/>
              <w:rPr>
                <w:sz w:val="18"/>
                <w:szCs w:val="18"/>
              </w:rPr>
            </w:pPr>
            <w:r>
              <w:rPr>
                <w:spacing w:val="0"/>
                <w:w w:val="100"/>
                <w:position w:val="0"/>
                <w:sz w:val="18"/>
                <w:szCs w:val="18"/>
              </w:rPr>
              <w:t>ют</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71"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60050-444—2014 «Международный электротехнический словарь. Часть 444. Элементарные реле»</w:t>
            </w:r>
          </w:p>
        </w:tc>
      </w:tr>
      <w:tr>
        <w:trPr>
          <w:trHeight w:val="470"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jc w:val="left"/>
              <w:rPr>
                <w:sz w:val="18"/>
                <w:szCs w:val="18"/>
              </w:rPr>
            </w:pPr>
            <w:r>
              <w:rPr>
                <w:spacing w:val="0"/>
                <w:w w:val="100"/>
                <w:position w:val="0"/>
                <w:sz w:val="18"/>
                <w:szCs w:val="18"/>
              </w:rPr>
              <w:t>ют</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71"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60050-445—2014 «Международный электротехнический словарь. Часть 445. Реле времени»</w:t>
            </w:r>
          </w:p>
        </w:tc>
      </w:tr>
      <w:tr>
        <w:trPr>
          <w:trHeight w:val="480"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jc w:val="left"/>
              <w:rPr>
                <w:sz w:val="18"/>
                <w:szCs w:val="18"/>
              </w:rPr>
            </w:pPr>
            <w:r>
              <w:rPr>
                <w:spacing w:val="0"/>
                <w:w w:val="100"/>
                <w:position w:val="0"/>
                <w:sz w:val="18"/>
                <w:szCs w:val="18"/>
              </w:rPr>
              <w:t>ют</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71"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60050-447—2014 «Международный электротехнический словарь. Часть 447. Измерительные реле»</w:t>
            </w:r>
          </w:p>
        </w:tc>
      </w:tr>
      <w:tr>
        <w:trPr>
          <w:trHeight w:val="65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jc w:val="left"/>
              <w:rPr>
                <w:sz w:val="18"/>
                <w:szCs w:val="18"/>
              </w:rPr>
            </w:pPr>
            <w:r>
              <w:rPr>
                <w:spacing w:val="0"/>
                <w:w w:val="100"/>
                <w:position w:val="0"/>
                <w:sz w:val="18"/>
                <w:szCs w:val="18"/>
              </w:rPr>
              <w:t>ют</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69"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60050-581—2015 «Международный электротехнический словарь. Часть 581. Электромеханические компоненты для электрон</w:t>
              <w:softHyphen/>
              <w:t>ного оборудования»</w:t>
            </w:r>
          </w:p>
        </w:tc>
      </w:tr>
      <w:tr>
        <w:trPr>
          <w:trHeight w:val="470"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jc w:val="left"/>
              <w:rPr>
                <w:sz w:val="18"/>
                <w:szCs w:val="18"/>
              </w:rPr>
            </w:pPr>
            <w:r>
              <w:rPr>
                <w:spacing w:val="0"/>
                <w:w w:val="100"/>
                <w:position w:val="0"/>
                <w:sz w:val="18"/>
                <w:szCs w:val="18"/>
              </w:rPr>
              <w:t>ют</w:t>
            </w:r>
          </w:p>
        </w:tc>
        <w:tc>
          <w:tcPr>
            <w:tcBorders>
              <w:top w:val="single" w:sz="4"/>
              <w:left w:val="single" w:sz="4"/>
              <w:right w:val="single" w:sz="4"/>
            </w:tcBorders>
            <w:shd w:val="clear" w:color="auto" w:fill="FFFFFF"/>
            <w:vAlign w:val="top"/>
          </w:tcPr>
          <w:p>
            <w:pPr>
              <w:pStyle w:val="Style28"/>
              <w:keepNext w:val="0"/>
              <w:keepLines w:val="0"/>
              <w:widowControl w:val="0"/>
              <w:shd w:val="clear" w:color="auto" w:fill="auto"/>
              <w:bidi w:val="0"/>
              <w:spacing w:before="0" w:after="0" w:line="264" w:lineRule="auto"/>
              <w:ind w:left="0" w:right="0" w:firstLine="0"/>
              <w:jc w:val="both"/>
              <w:rPr>
                <w:sz w:val="14"/>
                <w:szCs w:val="14"/>
              </w:rPr>
            </w:pPr>
            <w:r>
              <w:rPr>
                <w:spacing w:val="0"/>
                <w:w w:val="100"/>
                <w:position w:val="0"/>
                <w:sz w:val="14"/>
                <w:szCs w:val="14"/>
              </w:rPr>
              <w:t xml:space="preserve">ПОСТ </w:t>
            </w:r>
            <w:r>
              <w:rPr>
                <w:spacing w:val="0"/>
                <w:w w:val="100"/>
                <w:position w:val="0"/>
                <w:sz w:val="14"/>
                <w:szCs w:val="14"/>
              </w:rPr>
              <w:t xml:space="preserve">IEC </w:t>
            </w:r>
            <w:r>
              <w:rPr>
                <w:spacing w:val="0"/>
                <w:w w:val="100"/>
                <w:position w:val="0"/>
                <w:sz w:val="14"/>
                <w:szCs w:val="14"/>
              </w:rPr>
              <w:t>60050-651—2014 «Международный электротехнический словарь. Часть 651. Работа под напряжением»</w:t>
            </w:r>
          </w:p>
        </w:tc>
      </w:tr>
      <w:tr>
        <w:trPr>
          <w:trHeight w:val="470"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jc w:val="left"/>
              <w:rPr>
                <w:sz w:val="18"/>
                <w:szCs w:val="18"/>
              </w:rPr>
            </w:pPr>
            <w:r>
              <w:rPr>
                <w:spacing w:val="0"/>
                <w:w w:val="100"/>
                <w:position w:val="0"/>
                <w:sz w:val="18"/>
                <w:szCs w:val="18"/>
              </w:rPr>
              <w:t>ют</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71"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60050-841—2016 «Международный электротехнический словарь. Часть 841. Промышленный электронагрев»</w:t>
            </w:r>
          </w:p>
        </w:tc>
      </w:tr>
      <w:tr>
        <w:trPr>
          <w:trHeight w:val="47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jc w:val="left"/>
              <w:rPr>
                <w:sz w:val="18"/>
                <w:szCs w:val="18"/>
              </w:rPr>
            </w:pPr>
            <w:r>
              <w:rPr>
                <w:spacing w:val="0"/>
                <w:w w:val="100"/>
                <w:position w:val="0"/>
                <w:sz w:val="18"/>
                <w:szCs w:val="18"/>
              </w:rPr>
              <w:t>ют</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64"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60050-901—2016 «Международный электротехнический словарь. Глава 901. Стандартизация»</w:t>
            </w:r>
          </w:p>
        </w:tc>
      </w:tr>
      <w:tr>
        <w:trPr>
          <w:trHeight w:val="485" w:hRule="exact"/>
        </w:trPr>
        <w:tc>
          <w:tcPr>
            <w:vMerge/>
            <w:tcBorders>
              <w:left w:val="single" w:sz="4"/>
              <w:bottom w:val="single" w:sz="4"/>
            </w:tcBorders>
            <w:shd w:val="clear" w:color="auto" w:fill="FFFFFF"/>
            <w:vAlign w:val="top"/>
          </w:tcPr>
          <w:p>
            <w:pPr/>
          </w:p>
        </w:tc>
        <w:tc>
          <w:tcPr>
            <w:tcBorders>
              <w:top w:val="single" w:sz="4"/>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jc w:val="left"/>
              <w:rPr>
                <w:sz w:val="18"/>
                <w:szCs w:val="18"/>
              </w:rPr>
            </w:pPr>
            <w:r>
              <w:rPr>
                <w:spacing w:val="0"/>
                <w:w w:val="100"/>
                <w:position w:val="0"/>
                <w:sz w:val="18"/>
                <w:szCs w:val="18"/>
              </w:rPr>
              <w:t>ют</w:t>
            </w:r>
          </w:p>
        </w:tc>
        <w:tc>
          <w:tcPr>
            <w:tcBorders>
              <w:top w:val="single" w:sz="4"/>
              <w:left w:val="single" w:sz="4"/>
              <w:bottom w:val="single" w:sz="4"/>
              <w:right w:val="single" w:sz="4"/>
            </w:tcBorders>
            <w:shd w:val="clear" w:color="auto" w:fill="FFFFFF"/>
            <w:vAlign w:val="bottom"/>
          </w:tcPr>
          <w:p>
            <w:pPr>
              <w:pStyle w:val="Style28"/>
              <w:keepNext w:val="0"/>
              <w:keepLines w:val="0"/>
              <w:widowControl w:val="0"/>
              <w:shd w:val="clear" w:color="auto" w:fill="auto"/>
              <w:bidi w:val="0"/>
              <w:spacing w:before="0" w:after="0" w:line="264"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60050-902—2016 «Международный электротехнический словарь. Глава 902. Оценка соответствия»</w:t>
            </w:r>
          </w:p>
        </w:tc>
      </w:tr>
    </w:tbl>
    <w:p>
      <w:pPr>
        <w:widowControl w:val="0"/>
        <w:spacing w:line="1" w:lineRule="exact"/>
      </w:pPr>
      <w:r>
        <w:br w:type="page"/>
      </w:r>
    </w:p>
    <w:p>
      <w:pPr>
        <w:pStyle w:val="Style25"/>
        <w:keepNext w:val="0"/>
        <w:keepLines w:val="0"/>
        <w:widowControl w:val="0"/>
        <w:shd w:val="clear" w:color="auto" w:fill="auto"/>
        <w:bidi w:val="0"/>
        <w:spacing w:before="0" w:after="0" w:line="240" w:lineRule="auto"/>
        <w:ind w:left="0" w:right="0" w:firstLine="0"/>
        <w:jc w:val="left"/>
      </w:pPr>
      <w:r>
        <w:rPr>
          <w:i/>
          <w:iCs/>
          <w:spacing w:val="0"/>
          <w:w w:val="100"/>
          <w:position w:val="0"/>
        </w:rPr>
        <w:t>Продолжение таблицы ДА. 1</w:t>
      </w:r>
    </w:p>
    <w:tbl>
      <w:tblPr>
        <w:tblOverlap w:val="never"/>
        <w:jc w:val="center"/>
        <w:tblLayout w:type="fixed"/>
      </w:tblPr>
      <w:tblGrid>
        <w:gridCol w:w="1906"/>
        <w:gridCol w:w="1046"/>
        <w:gridCol w:w="5112"/>
      </w:tblGrid>
      <w:tr>
        <w:trPr>
          <w:trHeight w:val="451"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Обозначение ссылочного международного стандарта</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Степень соответствия</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Обозначение и наименование соответствующего межгосударственного стандарта</w:t>
            </w:r>
          </w:p>
        </w:tc>
      </w:tr>
      <w:tr>
        <w:trPr>
          <w:trHeight w:val="648" w:hRule="exact"/>
        </w:trPr>
        <w:tc>
          <w:tcPr>
            <w:vMerge w:val="restart"/>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60227 (все части)</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jc w:val="left"/>
              <w:rPr>
                <w:sz w:val="14"/>
                <w:szCs w:val="14"/>
              </w:rPr>
            </w:pPr>
            <w:r>
              <w:rPr>
                <w:spacing w:val="0"/>
                <w:w w:val="100"/>
                <w:position w:val="0"/>
                <w:sz w:val="14"/>
                <w:szCs w:val="14"/>
              </w:rPr>
              <w:t>IDT</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71"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60227-1—2011 «Кабели с поливинилхлоридной изоляцией на номинальное напряжение до 450/750 В включительно. Часть 1. Об</w:t>
              <w:softHyphen/>
              <w:t>щие требования»</w:t>
            </w:r>
          </w:p>
        </w:tc>
      </w:tr>
      <w:tr>
        <w:trPr>
          <w:trHeight w:val="62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jc w:val="left"/>
              <w:rPr>
                <w:sz w:val="14"/>
                <w:szCs w:val="14"/>
              </w:rPr>
            </w:pPr>
            <w:r>
              <w:rPr>
                <w:spacing w:val="0"/>
                <w:w w:val="100"/>
                <w:position w:val="0"/>
                <w:sz w:val="14"/>
                <w:szCs w:val="14"/>
              </w:rPr>
              <w:t>IDT</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69"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 xml:space="preserve">60227-2—2012 «Кабели с поливинилхлоридной изоляцией на номинальное напряжение до 450/750 </w:t>
            </w:r>
            <w:r>
              <w:rPr>
                <w:color w:val="191919"/>
                <w:spacing w:val="0"/>
                <w:w w:val="100"/>
                <w:position w:val="0"/>
                <w:sz w:val="14"/>
                <w:szCs w:val="14"/>
              </w:rPr>
              <w:t xml:space="preserve">В </w:t>
            </w:r>
            <w:r>
              <w:rPr>
                <w:spacing w:val="0"/>
                <w:w w:val="100"/>
                <w:position w:val="0"/>
                <w:sz w:val="14"/>
                <w:szCs w:val="14"/>
              </w:rPr>
              <w:t>включительно. Часть 2. Ме</w:t>
              <w:softHyphen/>
              <w:t>тоды испытаний»</w:t>
            </w:r>
          </w:p>
        </w:tc>
      </w:tr>
      <w:tr>
        <w:trPr>
          <w:trHeight w:val="62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jc w:val="left"/>
              <w:rPr>
                <w:sz w:val="14"/>
                <w:szCs w:val="14"/>
              </w:rPr>
            </w:pPr>
            <w:r>
              <w:rPr>
                <w:spacing w:val="0"/>
                <w:w w:val="100"/>
                <w:position w:val="0"/>
                <w:sz w:val="14"/>
                <w:szCs w:val="14"/>
              </w:rPr>
              <w:t>IDT</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69"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60227-3—2011 «Кабели с поливинилхлоридной изоляцией на номинальное напряжение до 450/750 В включительно. Кабели без оболочки для стационарной прокладки»</w:t>
            </w:r>
          </w:p>
        </w:tc>
      </w:tr>
      <w:tr>
        <w:trPr>
          <w:trHeight w:val="62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jc w:val="left"/>
              <w:rPr>
                <w:sz w:val="14"/>
                <w:szCs w:val="14"/>
              </w:rPr>
            </w:pPr>
            <w:r>
              <w:rPr>
                <w:spacing w:val="0"/>
                <w:w w:val="100"/>
                <w:position w:val="0"/>
                <w:sz w:val="14"/>
                <w:szCs w:val="14"/>
              </w:rPr>
              <w:t>IDT</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69"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60227-4—2011 «Кабели с поливинилхлоридной изоляцией на номинальное напряжение до 450/750 В включительно. Кабели в оболочке для стационарной прокладки»</w:t>
            </w:r>
          </w:p>
        </w:tc>
      </w:tr>
      <w:tr>
        <w:trPr>
          <w:trHeight w:val="63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jc w:val="left"/>
              <w:rPr>
                <w:sz w:val="14"/>
                <w:szCs w:val="14"/>
              </w:rPr>
            </w:pPr>
            <w:r>
              <w:rPr>
                <w:spacing w:val="0"/>
                <w:w w:val="100"/>
                <w:position w:val="0"/>
                <w:sz w:val="14"/>
                <w:szCs w:val="14"/>
              </w:rPr>
              <w:t>IDT</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71"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60227-5—2011 «Кабели с поливинилхлоридной изоляцией на номинальное напряжение до 450/750 В включительно. Часть 5. Гибкие кабели (шнуры)»</w:t>
            </w:r>
          </w:p>
        </w:tc>
      </w:tr>
      <w:tr>
        <w:trPr>
          <w:trHeight w:val="62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jc w:val="left"/>
              <w:rPr>
                <w:sz w:val="14"/>
                <w:szCs w:val="14"/>
              </w:rPr>
            </w:pPr>
            <w:r>
              <w:rPr>
                <w:spacing w:val="0"/>
                <w:w w:val="100"/>
                <w:position w:val="0"/>
                <w:sz w:val="14"/>
                <w:szCs w:val="14"/>
              </w:rPr>
              <w:t>IDT</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69"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60227-6—2011 «Кабели с поливинилхлоридной изоляцией на номинальное напряжение до 450/750 В включительно. Лифтовые кабели и кабели для гибких соединений»</w:t>
            </w:r>
          </w:p>
        </w:tc>
      </w:tr>
      <w:tr>
        <w:trPr>
          <w:trHeight w:val="811"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jc w:val="left"/>
              <w:rPr>
                <w:sz w:val="14"/>
                <w:szCs w:val="14"/>
              </w:rPr>
            </w:pPr>
            <w:r>
              <w:rPr>
                <w:spacing w:val="0"/>
                <w:w w:val="100"/>
                <w:position w:val="0"/>
                <w:sz w:val="14"/>
                <w:szCs w:val="14"/>
              </w:rPr>
              <w:t>IDT</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69"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60227-7—2012 «Кабели с поливинилхлоридной изоляцией на номинальное напряжение до 450/750 В включительно. Часть 7. Ка</w:t>
              <w:softHyphen/>
              <w:t>бели гибкие экранированные и неэкранированные с двумя или более токопроводящими жилами»</w:t>
            </w:r>
          </w:p>
        </w:tc>
      </w:tr>
      <w:tr>
        <w:trPr>
          <w:trHeight w:val="442" w:hRule="exact"/>
        </w:trPr>
        <w:tc>
          <w:tcPr>
            <w:vMerge w:val="restart"/>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60269 (все части)</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jc w:val="left"/>
              <w:rPr>
                <w:sz w:val="14"/>
                <w:szCs w:val="14"/>
              </w:rPr>
            </w:pPr>
            <w:r>
              <w:rPr>
                <w:spacing w:val="0"/>
                <w:w w:val="100"/>
                <w:position w:val="0"/>
                <w:sz w:val="14"/>
                <w:szCs w:val="14"/>
              </w:rPr>
              <w:t>IDT</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60269-1—2016 «Предохранители плавкие низковольтные.</w:t>
            </w:r>
          </w:p>
          <w:p>
            <w:pPr>
              <w:pStyle w:val="Style28"/>
              <w:keepNext w:val="0"/>
              <w:keepLines w:val="0"/>
              <w:widowControl w:val="0"/>
              <w:shd w:val="clear" w:color="auto" w:fill="auto"/>
              <w:bidi w:val="0"/>
              <w:spacing w:before="0" w:after="0" w:line="240" w:lineRule="auto"/>
              <w:ind w:left="0" w:right="0" w:firstLine="0"/>
              <w:jc w:val="both"/>
              <w:rPr>
                <w:sz w:val="14"/>
                <w:szCs w:val="14"/>
              </w:rPr>
            </w:pPr>
            <w:r>
              <w:rPr>
                <w:spacing w:val="0"/>
                <w:w w:val="100"/>
                <w:position w:val="0"/>
                <w:sz w:val="14"/>
                <w:szCs w:val="14"/>
              </w:rPr>
              <w:t>Часть 1. Общие требования»</w:t>
            </w:r>
          </w:p>
        </w:tc>
      </w:tr>
      <w:tr>
        <w:trPr>
          <w:trHeight w:val="62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MOD</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69" w:lineRule="auto"/>
              <w:ind w:left="0" w:right="0" w:firstLine="0"/>
              <w:jc w:val="both"/>
              <w:rPr>
                <w:sz w:val="14"/>
                <w:szCs w:val="14"/>
              </w:rPr>
            </w:pPr>
            <w:r>
              <w:rPr>
                <w:spacing w:val="0"/>
                <w:w w:val="100"/>
                <w:position w:val="0"/>
                <w:sz w:val="14"/>
                <w:szCs w:val="14"/>
              </w:rPr>
              <w:t xml:space="preserve">ГОСТ 31196.2.1—2012 </w:t>
            </w:r>
            <w:r>
              <w:rPr>
                <w:spacing w:val="0"/>
                <w:w w:val="100"/>
                <w:position w:val="0"/>
                <w:sz w:val="14"/>
                <w:szCs w:val="14"/>
              </w:rPr>
              <w:t xml:space="preserve">(IEC </w:t>
            </w:r>
            <w:r>
              <w:rPr>
                <w:spacing w:val="0"/>
                <w:w w:val="100"/>
                <w:position w:val="0"/>
                <w:sz w:val="14"/>
                <w:szCs w:val="14"/>
              </w:rPr>
              <w:t>60269-2-1:1987) «Предохранители плав</w:t>
              <w:softHyphen/>
              <w:t xml:space="preserve">кие низковольтные. Часть 2-1. Дополнительные требования </w:t>
            </w:r>
            <w:r>
              <w:rPr>
                <w:color w:val="555555"/>
                <w:spacing w:val="0"/>
                <w:w w:val="100"/>
                <w:position w:val="0"/>
                <w:sz w:val="14"/>
                <w:szCs w:val="14"/>
              </w:rPr>
              <w:t xml:space="preserve">к </w:t>
            </w:r>
            <w:r>
              <w:rPr>
                <w:spacing w:val="0"/>
                <w:w w:val="100"/>
                <w:position w:val="0"/>
                <w:sz w:val="14"/>
                <w:szCs w:val="14"/>
              </w:rPr>
              <w:t xml:space="preserve">плавким предохранителям промышленного назначения. Разделы </w:t>
            </w:r>
            <w:r>
              <w:rPr>
                <w:color w:val="555555"/>
                <w:spacing w:val="0"/>
                <w:w w:val="100"/>
                <w:position w:val="0"/>
                <w:sz w:val="14"/>
                <w:szCs w:val="14"/>
              </w:rPr>
              <w:t>I</w:t>
            </w:r>
            <w:r>
              <w:rPr>
                <w:spacing w:val="0"/>
                <w:w w:val="100"/>
                <w:position w:val="0"/>
                <w:sz w:val="14"/>
                <w:szCs w:val="14"/>
              </w:rPr>
              <w:t>—</w:t>
            </w:r>
            <w:r>
              <w:rPr>
                <w:color w:val="555555"/>
                <w:spacing w:val="0"/>
                <w:w w:val="100"/>
                <w:position w:val="0"/>
                <w:sz w:val="14"/>
                <w:szCs w:val="14"/>
              </w:rPr>
              <w:t>III»</w:t>
            </w:r>
          </w:p>
        </w:tc>
      </w:tr>
      <w:tr>
        <w:trPr>
          <w:trHeight w:val="63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MOD</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69" w:lineRule="auto"/>
              <w:ind w:left="0" w:right="0" w:firstLine="0"/>
              <w:jc w:val="both"/>
              <w:rPr>
                <w:sz w:val="14"/>
                <w:szCs w:val="14"/>
              </w:rPr>
            </w:pPr>
            <w:r>
              <w:rPr>
                <w:spacing w:val="0"/>
                <w:w w:val="100"/>
                <w:position w:val="0"/>
                <w:sz w:val="14"/>
                <w:szCs w:val="14"/>
              </w:rPr>
              <w:t xml:space="preserve">ГОСТ 31196.3—2012 </w:t>
            </w:r>
            <w:r>
              <w:rPr>
                <w:spacing w:val="0"/>
                <w:w w:val="100"/>
                <w:position w:val="0"/>
                <w:sz w:val="14"/>
                <w:szCs w:val="14"/>
              </w:rPr>
              <w:t xml:space="preserve">(IEC </w:t>
            </w:r>
            <w:r>
              <w:rPr>
                <w:spacing w:val="0"/>
                <w:w w:val="100"/>
                <w:position w:val="0"/>
                <w:sz w:val="14"/>
                <w:szCs w:val="14"/>
              </w:rPr>
              <w:t xml:space="preserve">60269-3:1987. </w:t>
            </w:r>
            <w:r>
              <w:rPr>
                <w:spacing w:val="0"/>
                <w:w w:val="100"/>
                <w:position w:val="0"/>
                <w:sz w:val="14"/>
                <w:szCs w:val="14"/>
              </w:rPr>
              <w:t xml:space="preserve">IEC </w:t>
            </w:r>
            <w:r>
              <w:rPr>
                <w:spacing w:val="0"/>
                <w:w w:val="100"/>
                <w:position w:val="0"/>
                <w:sz w:val="14"/>
                <w:szCs w:val="14"/>
              </w:rPr>
              <w:t>60269-ЗА:1978) «Предохра</w:t>
              <w:softHyphen/>
              <w:t>нители плавкие низковольтные. Часть 3. Дополнительные требования к плавким предохранителям бытового и аналогичного назначения»</w:t>
            </w:r>
          </w:p>
        </w:tc>
      </w:tr>
      <w:tr>
        <w:trPr>
          <w:trHeight w:val="806"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jc w:val="left"/>
              <w:rPr>
                <w:sz w:val="14"/>
                <w:szCs w:val="14"/>
              </w:rPr>
            </w:pPr>
            <w:r>
              <w:rPr>
                <w:spacing w:val="0"/>
                <w:w w:val="100"/>
                <w:position w:val="0"/>
                <w:sz w:val="14"/>
                <w:szCs w:val="14"/>
              </w:rPr>
              <w:t>IDT</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69"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60269-3-1—2011 «Предохранители плавкие низковольтные. Часть 3-1. Дополнительные требования к плавким предохранителям для эксплуатации неквалифицированным персоналом (плавкие пре</w:t>
              <w:softHyphen/>
              <w:t>дохранители бытового и аналогичного назначения). Разделы I—IV»</w:t>
            </w:r>
          </w:p>
        </w:tc>
      </w:tr>
      <w:tr>
        <w:trPr>
          <w:trHeight w:val="63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jc w:val="left"/>
              <w:rPr>
                <w:sz w:val="14"/>
                <w:szCs w:val="14"/>
              </w:rPr>
            </w:pPr>
            <w:r>
              <w:rPr>
                <w:spacing w:val="0"/>
                <w:w w:val="100"/>
                <w:position w:val="0"/>
                <w:sz w:val="14"/>
                <w:szCs w:val="14"/>
              </w:rPr>
              <w:t>IDT</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71"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60269-4—2016 «Предохранители плавкие низковольтные. Часть 4. Дополнительные требования к плавким вставкам для защиты полупроводниковых устройств»</w:t>
            </w:r>
          </w:p>
        </w:tc>
      </w:tr>
      <w:tr>
        <w:trPr>
          <w:trHeight w:val="806"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jc w:val="left"/>
              <w:rPr>
                <w:sz w:val="14"/>
                <w:szCs w:val="14"/>
              </w:rPr>
            </w:pPr>
            <w:r>
              <w:rPr>
                <w:spacing w:val="0"/>
                <w:w w:val="100"/>
                <w:position w:val="0"/>
                <w:sz w:val="14"/>
                <w:szCs w:val="14"/>
              </w:rPr>
              <w:t>IDT</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66"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60269-4-1—2011 «Предохранители плавкие низковольтные. Часть 4-1. Дополнительные требования к плавким вставкам для за</w:t>
              <w:softHyphen/>
              <w:t xml:space="preserve">щиты полупроводниковых устройств. Разделы </w:t>
            </w:r>
            <w:r>
              <w:rPr>
                <w:color w:val="555555"/>
                <w:spacing w:val="0"/>
                <w:w w:val="100"/>
                <w:position w:val="0"/>
                <w:sz w:val="14"/>
                <w:szCs w:val="14"/>
              </w:rPr>
              <w:t>I—</w:t>
            </w:r>
            <w:r>
              <w:rPr>
                <w:spacing w:val="0"/>
                <w:w w:val="100"/>
                <w:position w:val="0"/>
                <w:sz w:val="14"/>
                <w:szCs w:val="14"/>
              </w:rPr>
              <w:t xml:space="preserve">III. </w:t>
            </w:r>
            <w:r>
              <w:rPr>
                <w:spacing w:val="0"/>
                <w:w w:val="100"/>
                <w:position w:val="0"/>
                <w:sz w:val="14"/>
                <w:szCs w:val="14"/>
              </w:rPr>
              <w:t>Примеры типов стандартизованных плавких вставок»</w:t>
            </w:r>
          </w:p>
        </w:tc>
      </w:tr>
      <w:tr>
        <w:trPr>
          <w:trHeight w:val="63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jc w:val="left"/>
              <w:rPr>
                <w:sz w:val="14"/>
                <w:szCs w:val="14"/>
              </w:rPr>
            </w:pPr>
            <w:r>
              <w:rPr>
                <w:spacing w:val="0"/>
                <w:w w:val="100"/>
                <w:position w:val="0"/>
                <w:sz w:val="14"/>
                <w:szCs w:val="14"/>
              </w:rPr>
              <w:t>IDT</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69"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60269-6—2013 «Предохранители плавкие низковольтные. Часть 6. Дополнительные требования к плавким вставкам для защиты солнечных фотогальванических энергетических систем»</w:t>
            </w:r>
          </w:p>
        </w:tc>
      </w:tr>
      <w:tr>
        <w:trPr>
          <w:trHeight w:val="643" w:hRule="exact"/>
        </w:trPr>
        <w:tc>
          <w:tcPr>
            <w:tcBorders>
              <w:top w:val="single" w:sz="4"/>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60364-4-41:2005</w:t>
            </w:r>
          </w:p>
        </w:tc>
        <w:tc>
          <w:tcPr>
            <w:tcBorders>
              <w:top w:val="single" w:sz="4"/>
              <w:left w:val="single" w:sz="4"/>
              <w:bottom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MOD</w:t>
            </w:r>
          </w:p>
        </w:tc>
        <w:tc>
          <w:tcPr>
            <w:tcBorders>
              <w:top w:val="single" w:sz="4"/>
              <w:left w:val="single" w:sz="4"/>
              <w:bottom w:val="single" w:sz="4"/>
              <w:right w:val="single" w:sz="4"/>
            </w:tcBorders>
            <w:shd w:val="clear" w:color="auto" w:fill="FFFFFF"/>
            <w:vAlign w:val="bottom"/>
          </w:tcPr>
          <w:p>
            <w:pPr>
              <w:pStyle w:val="Style28"/>
              <w:keepNext w:val="0"/>
              <w:keepLines w:val="0"/>
              <w:widowControl w:val="0"/>
              <w:shd w:val="clear" w:color="auto" w:fill="auto"/>
              <w:bidi w:val="0"/>
              <w:spacing w:before="0" w:after="0" w:line="271" w:lineRule="auto"/>
              <w:ind w:left="0" w:right="0" w:firstLine="0"/>
              <w:jc w:val="both"/>
              <w:rPr>
                <w:sz w:val="14"/>
                <w:szCs w:val="14"/>
              </w:rPr>
            </w:pPr>
            <w:r>
              <w:rPr>
                <w:spacing w:val="0"/>
                <w:w w:val="100"/>
                <w:position w:val="0"/>
                <w:sz w:val="14"/>
                <w:szCs w:val="14"/>
              </w:rPr>
              <w:t>ГОСТ 30331.3—95 (МЭК 364-4-41—92)/ГОСТ Р 50571.3—94 (МЭК 364</w:t>
              <w:softHyphen/>
              <w:t>4-41—92) «Электроустановки зданий. Часть 4. Требования по обеспе</w:t>
              <w:softHyphen/>
              <w:t>чению безопасности. Защита от поражения электрическим током»</w:t>
            </w:r>
            <w:r>
              <w:rPr>
                <w:spacing w:val="0"/>
                <w:w w:val="100"/>
                <w:position w:val="0"/>
                <w:sz w:val="14"/>
                <w:szCs w:val="14"/>
                <w:vertAlign w:val="superscript"/>
              </w:rPr>
              <w:t>11</w:t>
            </w:r>
          </w:p>
        </w:tc>
      </w:tr>
    </w:tbl>
    <w:p>
      <w:pPr>
        <w:widowControl w:val="0"/>
        <w:spacing w:after="299" w:line="1" w:lineRule="exact"/>
      </w:pPr>
    </w:p>
    <w:p>
      <w:pPr>
        <w:pStyle w:val="Style15"/>
        <w:keepNext w:val="0"/>
        <w:keepLines w:val="0"/>
        <w:widowControl w:val="0"/>
        <w:shd w:val="clear" w:color="auto" w:fill="auto"/>
        <w:bidi w:val="0"/>
        <w:spacing w:before="0" w:after="0" w:line="240" w:lineRule="auto"/>
        <w:ind w:left="0" w:right="0" w:firstLine="440"/>
        <w:jc w:val="both"/>
        <w:rPr>
          <w:sz w:val="14"/>
          <w:szCs w:val="14"/>
        </w:rPr>
      </w:pPr>
      <w:r>
        <w:rPr>
          <w:b w:val="0"/>
          <w:bCs w:val="0"/>
          <w:color w:val="555555"/>
          <w:spacing w:val="0"/>
          <w:w w:val="100"/>
          <w:position w:val="0"/>
          <w:sz w:val="14"/>
          <w:szCs w:val="14"/>
        </w:rPr>
        <w:t xml:space="preserve">’* </w:t>
      </w:r>
      <w:r>
        <w:rPr>
          <w:b w:val="0"/>
          <w:bCs w:val="0"/>
          <w:spacing w:val="0"/>
          <w:w w:val="100"/>
          <w:position w:val="0"/>
          <w:sz w:val="14"/>
          <w:szCs w:val="14"/>
        </w:rPr>
        <w:t>В Российской Федерации действует ГОСТ Р 50571.3—2009 (МЭК 60364-4-41:2005) «Электроустановки низ</w:t>
        <w:softHyphen/>
        <w:t xml:space="preserve">ковольтные. Часть 4-41. Требования </w:t>
      </w:r>
      <w:r>
        <w:rPr>
          <w:b w:val="0"/>
          <w:bCs w:val="0"/>
          <w:color w:val="555555"/>
          <w:spacing w:val="0"/>
          <w:w w:val="100"/>
          <w:position w:val="0"/>
          <w:sz w:val="14"/>
          <w:szCs w:val="14"/>
        </w:rPr>
        <w:t xml:space="preserve">для </w:t>
      </w:r>
      <w:r>
        <w:rPr>
          <w:b w:val="0"/>
          <w:bCs w:val="0"/>
          <w:spacing w:val="0"/>
          <w:w w:val="100"/>
          <w:position w:val="0"/>
          <w:sz w:val="14"/>
          <w:szCs w:val="14"/>
        </w:rPr>
        <w:t xml:space="preserve">обеспечения безопасности. Защита от поражения электрическим </w:t>
      </w:r>
      <w:r>
        <w:rPr>
          <w:b w:val="0"/>
          <w:bCs w:val="0"/>
          <w:color w:val="555555"/>
          <w:spacing w:val="0"/>
          <w:w w:val="100"/>
          <w:position w:val="0"/>
          <w:sz w:val="14"/>
          <w:szCs w:val="14"/>
        </w:rPr>
        <w:t>током».</w:t>
      </w:r>
      <w:r>
        <w:br w:type="page"/>
      </w:r>
    </w:p>
    <w:p>
      <w:pPr>
        <w:pStyle w:val="Style25"/>
        <w:keepNext w:val="0"/>
        <w:keepLines w:val="0"/>
        <w:widowControl w:val="0"/>
        <w:shd w:val="clear" w:color="auto" w:fill="auto"/>
        <w:bidi w:val="0"/>
        <w:spacing w:before="0" w:after="0" w:line="240" w:lineRule="auto"/>
        <w:ind w:left="0" w:right="0" w:firstLine="0"/>
        <w:jc w:val="left"/>
      </w:pPr>
      <w:r>
        <w:rPr>
          <w:i/>
          <w:iCs/>
          <w:spacing w:val="0"/>
          <w:w w:val="100"/>
          <w:position w:val="0"/>
        </w:rPr>
        <w:t>Окончание таблицы ДА. 1</w:t>
      </w:r>
    </w:p>
    <w:tbl>
      <w:tblPr>
        <w:tblOverlap w:val="never"/>
        <w:jc w:val="center"/>
        <w:tblLayout w:type="fixed"/>
      </w:tblPr>
      <w:tblGrid>
        <w:gridCol w:w="1910"/>
        <w:gridCol w:w="1042"/>
        <w:gridCol w:w="5112"/>
      </w:tblGrid>
      <w:tr>
        <w:trPr>
          <w:trHeight w:val="451"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Обозначение ссылочного международного стандарта</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Степень соответствия</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Обозначение и наименование соответствующего межгосударственного стандарта</w:t>
            </w:r>
          </w:p>
        </w:tc>
      </w:tr>
      <w:tr>
        <w:trPr>
          <w:trHeight w:val="490" w:hRule="exact"/>
        </w:trPr>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8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60417:2002</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80" w:after="0" w:line="240" w:lineRule="auto"/>
              <w:ind w:left="0" w:right="0" w:firstLine="0"/>
              <w:jc w:val="center"/>
              <w:rPr>
                <w:sz w:val="14"/>
                <w:szCs w:val="14"/>
              </w:rPr>
            </w:pPr>
            <w:r>
              <w:rPr>
                <w:spacing w:val="0"/>
                <w:w w:val="100"/>
                <w:position w:val="0"/>
                <w:sz w:val="14"/>
                <w:szCs w:val="14"/>
              </w:rPr>
              <w:t>MOD</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71" w:lineRule="auto"/>
              <w:ind w:left="0" w:right="0" w:firstLine="0"/>
              <w:jc w:val="both"/>
              <w:rPr>
                <w:sz w:val="14"/>
                <w:szCs w:val="14"/>
              </w:rPr>
            </w:pPr>
            <w:r>
              <w:rPr>
                <w:spacing w:val="0"/>
                <w:w w:val="100"/>
                <w:position w:val="0"/>
                <w:sz w:val="14"/>
                <w:szCs w:val="14"/>
              </w:rPr>
              <w:t>ГОСТ 28312—89 (МЭК 417—73) «Аппаратура радиоэлектронная про</w:t>
              <w:softHyphen/>
              <w:t>фессиональная. Условные графические обозначения»</w:t>
            </w:r>
          </w:p>
        </w:tc>
      </w:tr>
      <w:tr>
        <w:trPr>
          <w:trHeight w:val="470" w:hRule="exact"/>
        </w:trPr>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60529:2013</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MOD</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64" w:lineRule="auto"/>
              <w:ind w:left="0" w:right="0" w:firstLine="0"/>
              <w:jc w:val="both"/>
              <w:rPr>
                <w:sz w:val="14"/>
                <w:szCs w:val="14"/>
              </w:rPr>
            </w:pPr>
            <w:r>
              <w:rPr>
                <w:spacing w:val="0"/>
                <w:w w:val="100"/>
                <w:position w:val="0"/>
                <w:sz w:val="14"/>
                <w:szCs w:val="14"/>
              </w:rPr>
              <w:t xml:space="preserve">ПОСТ 14254—2015 </w:t>
            </w:r>
            <w:r>
              <w:rPr>
                <w:spacing w:val="0"/>
                <w:w w:val="100"/>
                <w:position w:val="0"/>
                <w:sz w:val="14"/>
                <w:szCs w:val="14"/>
              </w:rPr>
              <w:t xml:space="preserve">(IEC </w:t>
            </w:r>
            <w:r>
              <w:rPr>
                <w:spacing w:val="0"/>
                <w:w w:val="100"/>
                <w:position w:val="0"/>
                <w:sz w:val="14"/>
                <w:szCs w:val="14"/>
              </w:rPr>
              <w:t>60529:2013) «Степени защиты, обеспечивае</w:t>
              <w:softHyphen/>
              <w:t xml:space="preserve">мые оболочками (Код </w:t>
            </w:r>
            <w:r>
              <w:rPr>
                <w:spacing w:val="0"/>
                <w:w w:val="100"/>
                <w:position w:val="0"/>
                <w:sz w:val="14"/>
                <w:szCs w:val="14"/>
              </w:rPr>
              <w:t>IP)»</w:t>
            </w:r>
          </w:p>
        </w:tc>
      </w:tr>
      <w:tr>
        <w:trPr>
          <w:trHeight w:val="293" w:hRule="exact"/>
        </w:trPr>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60664-1:2007</w:t>
            </w:r>
          </w:p>
        </w:tc>
        <w:tc>
          <w:tcPr>
            <w:tcBorders>
              <w:top w:val="single" w:sz="4"/>
              <w:lef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676767"/>
                <w:spacing w:val="0"/>
                <w:w w:val="100"/>
                <w:position w:val="0"/>
                <w:sz w:val="14"/>
                <w:szCs w:val="14"/>
              </w:rPr>
              <w:t>—</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 П</w:t>
            </w:r>
          </w:p>
        </w:tc>
      </w:tr>
      <w:tr>
        <w:trPr>
          <w:trHeight w:val="653" w:hRule="exact"/>
        </w:trPr>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60664-3:2016</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IDT</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69"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60664-3</w:t>
            </w:r>
            <w:r>
              <w:rPr>
                <w:color w:val="555555"/>
                <w:spacing w:val="0"/>
                <w:w w:val="100"/>
                <w:position w:val="0"/>
                <w:sz w:val="14"/>
                <w:szCs w:val="14"/>
              </w:rPr>
              <w:t>—</w:t>
            </w:r>
            <w:r>
              <w:rPr>
                <w:spacing w:val="0"/>
                <w:w w:val="100"/>
                <w:position w:val="0"/>
                <w:sz w:val="14"/>
                <w:szCs w:val="14"/>
              </w:rPr>
              <w:t xml:space="preserve">2015 «Координация изоляции для оборудования низковольтных систем. Часть </w:t>
            </w:r>
            <w:r>
              <w:rPr>
                <w:color w:val="555555"/>
                <w:spacing w:val="0"/>
                <w:w w:val="100"/>
                <w:position w:val="0"/>
                <w:sz w:val="14"/>
                <w:szCs w:val="14"/>
              </w:rPr>
              <w:t xml:space="preserve">3. </w:t>
            </w:r>
            <w:r>
              <w:rPr>
                <w:spacing w:val="0"/>
                <w:w w:val="100"/>
                <w:position w:val="0"/>
                <w:sz w:val="14"/>
                <w:szCs w:val="14"/>
              </w:rPr>
              <w:t>Использование покрытий, герметиза</w:t>
              <w:softHyphen/>
              <w:t>ции и формовки для защиты от загрязнения»</w:t>
            </w:r>
          </w:p>
        </w:tc>
      </w:tr>
      <w:tr>
        <w:trPr>
          <w:trHeight w:val="475" w:hRule="exact"/>
        </w:trPr>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60695-2-10:2013</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IDT</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40"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60695-10-2—2013 «Испытания на пожароопасность.</w:t>
            </w:r>
          </w:p>
          <w:p>
            <w:pPr>
              <w:pStyle w:val="Style28"/>
              <w:keepNext w:val="0"/>
              <w:keepLines w:val="0"/>
              <w:widowControl w:val="0"/>
              <w:shd w:val="clear" w:color="auto" w:fill="auto"/>
              <w:bidi w:val="0"/>
              <w:spacing w:before="0" w:after="0" w:line="240" w:lineRule="auto"/>
              <w:ind w:left="0" w:right="0" w:firstLine="0"/>
              <w:jc w:val="both"/>
              <w:rPr>
                <w:sz w:val="14"/>
                <w:szCs w:val="14"/>
              </w:rPr>
            </w:pPr>
            <w:r>
              <w:rPr>
                <w:spacing w:val="0"/>
                <w:w w:val="100"/>
                <w:position w:val="0"/>
                <w:sz w:val="14"/>
                <w:szCs w:val="14"/>
              </w:rPr>
              <w:t>Часть 10-2. Чрезмерный нагрев. Испытание давлением шарика»</w:t>
            </w:r>
          </w:p>
        </w:tc>
      </w:tr>
      <w:tr>
        <w:trPr>
          <w:trHeight w:val="653" w:hRule="exact"/>
        </w:trPr>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60695-2-11:2000</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IDT</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69"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60695-2-11—2013«Испытания на пожароопасность. Часть2-11. Основные методы испытаний раскаленной проволокой. Испытание рас</w:t>
              <w:softHyphen/>
              <w:t>каленной проволокой на воспламеняемость конечной продукции»</w:t>
            </w:r>
          </w:p>
        </w:tc>
      </w:tr>
      <w:tr>
        <w:trPr>
          <w:trHeight w:val="480" w:hRule="exact"/>
        </w:trPr>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60947-12007</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IDT</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71"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 xml:space="preserve">60947-1—2017 «Аппаратура распределения и управления низковольтная. Часть </w:t>
            </w:r>
            <w:r>
              <w:rPr>
                <w:color w:val="555555"/>
                <w:spacing w:val="0"/>
                <w:w w:val="100"/>
                <w:position w:val="0"/>
                <w:sz w:val="14"/>
                <w:szCs w:val="14"/>
              </w:rPr>
              <w:t>1</w:t>
            </w:r>
            <w:r>
              <w:rPr>
                <w:spacing w:val="0"/>
                <w:w w:val="100"/>
                <w:position w:val="0"/>
                <w:sz w:val="14"/>
                <w:szCs w:val="14"/>
              </w:rPr>
              <w:t>. Общие правила»</w:t>
            </w:r>
          </w:p>
        </w:tc>
      </w:tr>
      <w:tr>
        <w:trPr>
          <w:trHeight w:val="470" w:hRule="exact"/>
        </w:trPr>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60947-2:2006</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IDT</w:t>
            </w:r>
          </w:p>
        </w:tc>
        <w:tc>
          <w:tcPr>
            <w:tcBorders>
              <w:top w:val="single" w:sz="4"/>
              <w:left w:val="single" w:sz="4"/>
              <w:right w:val="single" w:sz="4"/>
            </w:tcBorders>
            <w:shd w:val="clear" w:color="auto" w:fill="FFFFFF"/>
            <w:vAlign w:val="center"/>
          </w:tcPr>
          <w:p>
            <w:pPr>
              <w:pStyle w:val="Style28"/>
              <w:keepNext w:val="0"/>
              <w:keepLines w:val="0"/>
              <w:widowControl w:val="0"/>
              <w:shd w:val="clear" w:color="auto" w:fill="auto"/>
              <w:bidi w:val="0"/>
              <w:spacing w:before="0" w:after="0" w:line="271"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60947-2—2014 «Аппаратура распределения и управления низковольтная. Часть 2. Автоматические выключатели»</w:t>
            </w:r>
            <w:r>
              <w:rPr>
                <w:spacing w:val="0"/>
                <w:w w:val="100"/>
                <w:position w:val="0"/>
                <w:sz w:val="14"/>
                <w:szCs w:val="14"/>
                <w:vertAlign w:val="superscript"/>
              </w:rPr>
              <w:t>2</w:t>
            </w:r>
            <w:r>
              <w:rPr>
                <w:spacing w:val="0"/>
                <w:w w:val="100"/>
                <w:position w:val="0"/>
                <w:sz w:val="14"/>
                <w:szCs w:val="14"/>
              </w:rPr>
              <w:t>'</w:t>
            </w:r>
          </w:p>
        </w:tc>
      </w:tr>
      <w:tr>
        <w:trPr>
          <w:trHeight w:val="830" w:hRule="exact"/>
        </w:trPr>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61545:1996</w:t>
            </w:r>
          </w:p>
        </w:tc>
        <w:tc>
          <w:tcPr>
            <w:tcBorders>
              <w:top w:val="single" w:sz="4"/>
              <w:left w:val="single" w:sz="4"/>
            </w:tcBorders>
            <w:shd w:val="clear" w:color="auto" w:fill="FFFFFF"/>
            <w:vAlign w:val="top"/>
          </w:tcPr>
          <w:p>
            <w:pPr>
              <w:pStyle w:val="Style28"/>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MOD</w:t>
            </w:r>
          </w:p>
        </w:tc>
        <w:tc>
          <w:tcPr>
            <w:tcBorders>
              <w:top w:val="single" w:sz="4"/>
              <w:left w:val="single" w:sz="4"/>
              <w:right w:val="single" w:sz="4"/>
            </w:tcBorders>
            <w:shd w:val="clear" w:color="auto" w:fill="FFFFFF"/>
            <w:vAlign w:val="bottom"/>
          </w:tcPr>
          <w:p>
            <w:pPr>
              <w:pStyle w:val="Style28"/>
              <w:keepNext w:val="0"/>
              <w:keepLines w:val="0"/>
              <w:widowControl w:val="0"/>
              <w:shd w:val="clear" w:color="auto" w:fill="auto"/>
              <w:bidi w:val="0"/>
              <w:spacing w:before="0" w:after="0" w:line="266" w:lineRule="auto"/>
              <w:ind w:left="0" w:right="0" w:firstLine="0"/>
              <w:jc w:val="both"/>
              <w:rPr>
                <w:sz w:val="14"/>
                <w:szCs w:val="14"/>
              </w:rPr>
            </w:pPr>
            <w:r>
              <w:rPr>
                <w:spacing w:val="0"/>
                <w:w w:val="100"/>
                <w:position w:val="0"/>
                <w:sz w:val="14"/>
                <w:szCs w:val="14"/>
              </w:rPr>
              <w:t xml:space="preserve">ПОСТ 31604—2012 </w:t>
            </w:r>
            <w:r>
              <w:rPr>
                <w:spacing w:val="0"/>
                <w:w w:val="100"/>
                <w:position w:val="0"/>
                <w:sz w:val="14"/>
                <w:szCs w:val="14"/>
              </w:rPr>
              <w:t xml:space="preserve">(IEC </w:t>
            </w:r>
            <w:r>
              <w:rPr>
                <w:spacing w:val="0"/>
                <w:w w:val="100"/>
                <w:position w:val="0"/>
                <w:sz w:val="14"/>
                <w:szCs w:val="14"/>
              </w:rPr>
              <w:t>61545:1996) «Соединительные устройства. Устройства для присоединения алюминиевых проводников к зажимам из любого материала и медных проводников к зажимам из алюминие</w:t>
              <w:softHyphen/>
              <w:t>вых сплавов. Общие требования и методы испытаний»</w:t>
            </w:r>
          </w:p>
        </w:tc>
      </w:tr>
      <w:tr>
        <w:trPr>
          <w:trHeight w:val="1315" w:hRule="exact"/>
        </w:trPr>
        <w:tc>
          <w:tcPr>
            <w:gridSpan w:val="3"/>
            <w:tcBorders>
              <w:top w:val="single" w:sz="4"/>
              <w:left w:val="single" w:sz="4"/>
              <w:bottom w:val="single" w:sz="4"/>
              <w:right w:val="single" w:sz="4"/>
            </w:tcBorders>
            <w:shd w:val="clear" w:color="auto" w:fill="FFFFFF"/>
            <w:vAlign w:val="center"/>
          </w:tcPr>
          <w:p>
            <w:pPr>
              <w:pStyle w:val="Style28"/>
              <w:keepNext w:val="0"/>
              <w:keepLines w:val="0"/>
              <w:widowControl w:val="0"/>
              <w:shd w:val="clear" w:color="auto" w:fill="auto"/>
              <w:bidi w:val="0"/>
              <w:spacing w:before="0" w:after="80" w:line="271" w:lineRule="auto"/>
              <w:ind w:left="0" w:right="0" w:firstLine="420"/>
              <w:jc w:val="left"/>
              <w:rPr>
                <w:sz w:val="14"/>
                <w:szCs w:val="14"/>
              </w:rPr>
            </w:pPr>
            <w:r>
              <w:rPr>
                <w:spacing w:val="0"/>
                <w:w w:val="100"/>
                <w:position w:val="0"/>
                <w:sz w:val="14"/>
                <w:szCs w:val="14"/>
              </w:rPr>
              <w:t>* Соответствующий межгосударственный стандарт отсутствует. До его принятия рекомендуется использо</w:t>
              <w:softHyphen/>
              <w:t>вать перевод на русский язык данного международного стандарта.</w:t>
            </w:r>
          </w:p>
          <w:p>
            <w:pPr>
              <w:pStyle w:val="Style28"/>
              <w:keepNext w:val="0"/>
              <w:keepLines w:val="0"/>
              <w:widowControl w:val="0"/>
              <w:shd w:val="clear" w:color="auto" w:fill="auto"/>
              <w:bidi w:val="0"/>
              <w:spacing w:before="0" w:after="0" w:line="271" w:lineRule="auto"/>
              <w:ind w:left="0" w:right="0" w:firstLine="420"/>
              <w:jc w:val="left"/>
              <w:rPr>
                <w:sz w:val="14"/>
                <w:szCs w:val="14"/>
              </w:rPr>
            </w:pPr>
            <w:r>
              <w:rPr>
                <w:spacing w:val="0"/>
                <w:w w:val="100"/>
                <w:position w:val="0"/>
                <w:sz w:val="14"/>
                <w:szCs w:val="14"/>
              </w:rPr>
              <w:t>Примечание — В настоящей таблице использованы следующие условные обозначения степени соот</w:t>
              <w:softHyphen/>
              <w:t>ветствия стандартов:</w:t>
            </w:r>
          </w:p>
          <w:p>
            <w:pPr>
              <w:pStyle w:val="Style28"/>
              <w:keepNext w:val="0"/>
              <w:keepLines w:val="0"/>
              <w:widowControl w:val="0"/>
              <w:numPr>
                <w:ilvl w:val="0"/>
                <w:numId w:val="199"/>
              </w:numPr>
              <w:shd w:val="clear" w:color="auto" w:fill="auto"/>
              <w:tabs>
                <w:tab w:pos="516" w:val="left"/>
              </w:tabs>
              <w:bidi w:val="0"/>
              <w:spacing w:before="0" w:after="0" w:line="271" w:lineRule="auto"/>
              <w:ind w:left="0" w:right="0" w:firstLine="420"/>
              <w:jc w:val="left"/>
              <w:rPr>
                <w:sz w:val="14"/>
                <w:szCs w:val="14"/>
              </w:rPr>
            </w:pPr>
            <w:r>
              <w:rPr>
                <w:spacing w:val="0"/>
                <w:w w:val="100"/>
                <w:position w:val="0"/>
                <w:sz w:val="14"/>
                <w:szCs w:val="14"/>
              </w:rPr>
              <w:t xml:space="preserve">IDT </w:t>
            </w:r>
            <w:r>
              <w:rPr>
                <w:spacing w:val="0"/>
                <w:w w:val="100"/>
                <w:position w:val="0"/>
                <w:sz w:val="14"/>
                <w:szCs w:val="14"/>
              </w:rPr>
              <w:t>— идентичные стандарты:</w:t>
            </w:r>
          </w:p>
          <w:p>
            <w:pPr>
              <w:pStyle w:val="Style28"/>
              <w:keepNext w:val="0"/>
              <w:keepLines w:val="0"/>
              <w:widowControl w:val="0"/>
              <w:numPr>
                <w:ilvl w:val="0"/>
                <w:numId w:val="199"/>
              </w:numPr>
              <w:shd w:val="clear" w:color="auto" w:fill="auto"/>
              <w:tabs>
                <w:tab w:pos="521" w:val="left"/>
              </w:tabs>
              <w:bidi w:val="0"/>
              <w:spacing w:before="0" w:after="0" w:line="271" w:lineRule="auto"/>
              <w:ind w:left="0" w:right="0" w:firstLine="420"/>
              <w:jc w:val="left"/>
              <w:rPr>
                <w:sz w:val="14"/>
                <w:szCs w:val="14"/>
              </w:rPr>
            </w:pPr>
            <w:r>
              <w:rPr>
                <w:spacing w:val="0"/>
                <w:w w:val="100"/>
                <w:position w:val="0"/>
                <w:sz w:val="14"/>
                <w:szCs w:val="14"/>
              </w:rPr>
              <w:t xml:space="preserve">MOD </w:t>
            </w:r>
            <w:r>
              <w:rPr>
                <w:spacing w:val="0"/>
                <w:w w:val="100"/>
                <w:position w:val="0"/>
                <w:sz w:val="14"/>
                <w:szCs w:val="14"/>
              </w:rPr>
              <w:t>— модифицированные стандарты.</w:t>
            </w:r>
          </w:p>
        </w:tc>
      </w:tr>
    </w:tbl>
    <w:p>
      <w:pPr>
        <w:widowControl w:val="0"/>
        <w:spacing w:after="3619" w:line="1" w:lineRule="exact"/>
      </w:pPr>
    </w:p>
    <w:p>
      <w:pPr>
        <w:pStyle w:val="Style15"/>
        <w:keepNext w:val="0"/>
        <w:keepLines w:val="0"/>
        <w:widowControl w:val="0"/>
        <w:shd w:val="clear" w:color="auto" w:fill="auto"/>
        <w:bidi w:val="0"/>
        <w:spacing w:before="0" w:after="40" w:line="240" w:lineRule="auto"/>
        <w:ind w:left="0" w:right="0" w:firstLine="440"/>
        <w:jc w:val="left"/>
        <w:rPr>
          <w:sz w:val="14"/>
          <w:szCs w:val="14"/>
        </w:rPr>
      </w:pPr>
      <w:r>
        <w:rPr>
          <w:b w:val="0"/>
          <w:bCs w:val="0"/>
          <w:color w:val="676767"/>
          <w:spacing w:val="0"/>
          <w:w w:val="100"/>
          <w:position w:val="0"/>
          <w:sz w:val="14"/>
          <w:szCs w:val="14"/>
        </w:rPr>
        <w:t xml:space="preserve">’* </w:t>
      </w:r>
      <w:r>
        <w:rPr>
          <w:b w:val="0"/>
          <w:bCs w:val="0"/>
          <w:spacing w:val="0"/>
          <w:w w:val="100"/>
          <w:position w:val="0"/>
          <w:sz w:val="14"/>
          <w:szCs w:val="14"/>
        </w:rPr>
        <w:t>В Российской Федерации действует ГОСТ Р МЭК 60664.1—2012 «Координация изоляции для оборудова</w:t>
        <w:softHyphen/>
        <w:t>ния в низковольтных системах. Часть 1. Принципы, требования и испытания».</w:t>
      </w:r>
    </w:p>
    <w:p>
      <w:pPr>
        <w:pStyle w:val="Style15"/>
        <w:keepNext w:val="0"/>
        <w:keepLines w:val="0"/>
        <w:widowControl w:val="0"/>
        <w:shd w:val="clear" w:color="auto" w:fill="auto"/>
        <w:bidi w:val="0"/>
        <w:spacing w:before="0" w:after="0" w:line="240" w:lineRule="auto"/>
        <w:ind w:left="0" w:right="0" w:firstLine="440"/>
        <w:jc w:val="left"/>
        <w:rPr>
          <w:sz w:val="14"/>
          <w:szCs w:val="14"/>
        </w:rPr>
      </w:pPr>
      <w:r>
        <w:rPr>
          <w:b w:val="0"/>
          <w:bCs w:val="0"/>
          <w:color w:val="676767"/>
          <w:spacing w:val="0"/>
          <w:w w:val="100"/>
          <w:position w:val="0"/>
          <w:sz w:val="14"/>
          <w:szCs w:val="14"/>
          <w:vertAlign w:val="superscript"/>
        </w:rPr>
        <w:t>2|</w:t>
      </w:r>
      <w:r>
        <w:rPr>
          <w:b w:val="0"/>
          <w:bCs w:val="0"/>
          <w:color w:val="676767"/>
          <w:spacing w:val="0"/>
          <w:w w:val="100"/>
          <w:position w:val="0"/>
          <w:sz w:val="14"/>
          <w:szCs w:val="14"/>
        </w:rPr>
        <w:t xml:space="preserve"> </w:t>
      </w:r>
      <w:r>
        <w:rPr>
          <w:b w:val="0"/>
          <w:bCs w:val="0"/>
          <w:spacing w:val="0"/>
          <w:w w:val="100"/>
          <w:position w:val="0"/>
          <w:sz w:val="14"/>
          <w:szCs w:val="14"/>
        </w:rPr>
        <w:t>В Российской Федерации действует ПОСТ Р 50030.2—2010 (МЭК 60947-2:2006) «Аппаратура распределе</w:t>
        <w:softHyphen/>
        <w:t>ния и управления низковольтная. Часть 2. Автоматические выключатели».</w:t>
      </w:r>
      <w:r>
        <w:br w:type="page"/>
      </w:r>
    </w:p>
    <w:p>
      <w:pPr>
        <w:pStyle w:val="Style15"/>
        <w:keepNext w:val="0"/>
        <w:keepLines w:val="0"/>
        <w:widowControl w:val="0"/>
        <w:shd w:val="clear" w:color="auto" w:fill="auto"/>
        <w:bidi w:val="0"/>
        <w:spacing w:before="0" w:after="240" w:line="240" w:lineRule="auto"/>
        <w:ind w:left="0" w:right="0" w:firstLine="0"/>
        <w:jc w:val="center"/>
        <w:rPr>
          <w:sz w:val="15"/>
          <w:szCs w:val="15"/>
        </w:rPr>
      </w:pPr>
      <w:r>
        <mc:AlternateContent>
          <mc:Choice Requires="wps">
            <w:drawing>
              <wp:anchor distT="63500" distB="63500" distL="63500" distR="63500" simplePos="0" relativeHeight="125829460" behindDoc="0" locked="0" layoutInCell="1" allowOverlap="1">
                <wp:simplePos x="0" y="0"/>
                <wp:positionH relativeFrom="page">
                  <wp:posOffset>579755</wp:posOffset>
                </wp:positionH>
                <wp:positionV relativeFrom="margin">
                  <wp:posOffset>319405</wp:posOffset>
                </wp:positionV>
                <wp:extent cx="966470" cy="3740150"/>
                <wp:wrapSquare wrapText="bothSides"/>
                <wp:docPr id="312" name="Shape 312"/>
                <a:graphic xmlns:a="http://schemas.openxmlformats.org/drawingml/2006/main">
                  <a:graphicData uri="http://schemas.microsoft.com/office/word/2010/wordprocessingShape">
                    <wps:wsp>
                      <wps:cNvSpPr txBox="1"/>
                      <wps:spPr>
                        <a:xfrm>
                          <a:ext cx="966470" cy="3740150"/>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left"/>
                              <w:rPr>
                                <w:sz w:val="14"/>
                                <w:szCs w:val="14"/>
                              </w:rPr>
                            </w:pPr>
                            <w:r>
                              <w:rPr>
                                <w:b w:val="0"/>
                                <w:bCs w:val="0"/>
                                <w:spacing w:val="0"/>
                                <w:w w:val="100"/>
                                <w:position w:val="0"/>
                                <w:sz w:val="14"/>
                                <w:szCs w:val="14"/>
                              </w:rPr>
                              <w:t>IEC 60038</w:t>
                            </w:r>
                          </w:p>
                          <w:p>
                            <w:pPr>
                              <w:pStyle w:val="Style15"/>
                              <w:keepNext w:val="0"/>
                              <w:keepLines w:val="0"/>
                              <w:widowControl w:val="0"/>
                              <w:shd w:val="clear" w:color="auto" w:fill="auto"/>
                              <w:bidi w:val="0"/>
                              <w:spacing w:before="0" w:after="220" w:line="240" w:lineRule="auto"/>
                              <w:ind w:left="0" w:right="0" w:firstLine="0"/>
                              <w:jc w:val="left"/>
                              <w:rPr>
                                <w:sz w:val="14"/>
                                <w:szCs w:val="14"/>
                              </w:rPr>
                            </w:pPr>
                            <w:r>
                              <w:rPr>
                                <w:b w:val="0"/>
                                <w:bCs w:val="0"/>
                                <w:spacing w:val="0"/>
                                <w:w w:val="100"/>
                                <w:position w:val="0"/>
                                <w:sz w:val="14"/>
                                <w:szCs w:val="14"/>
                              </w:rPr>
                              <w:t>IEC 60228A: 1982</w:t>
                            </w:r>
                          </w:p>
                          <w:p>
                            <w:pPr>
                              <w:pStyle w:val="Style15"/>
                              <w:keepNext w:val="0"/>
                              <w:keepLines w:val="0"/>
                              <w:widowControl w:val="0"/>
                              <w:shd w:val="clear" w:color="auto" w:fill="auto"/>
                              <w:bidi w:val="0"/>
                              <w:spacing w:before="0" w:after="220" w:line="240" w:lineRule="auto"/>
                              <w:ind w:left="0" w:right="0" w:firstLine="0"/>
                              <w:jc w:val="left"/>
                              <w:rPr>
                                <w:sz w:val="14"/>
                                <w:szCs w:val="14"/>
                              </w:rPr>
                            </w:pPr>
                            <w:r>
                              <w:rPr>
                                <w:b w:val="0"/>
                                <w:bCs w:val="0"/>
                                <w:spacing w:val="0"/>
                                <w:w w:val="100"/>
                                <w:position w:val="0"/>
                                <w:sz w:val="14"/>
                                <w:szCs w:val="14"/>
                              </w:rPr>
                              <w:t>IEC 60060-1:1989</w:t>
                            </w:r>
                          </w:p>
                          <w:p>
                            <w:pPr>
                              <w:pStyle w:val="Style15"/>
                              <w:keepNext w:val="0"/>
                              <w:keepLines w:val="0"/>
                              <w:widowControl w:val="0"/>
                              <w:shd w:val="clear" w:color="auto" w:fill="auto"/>
                              <w:bidi w:val="0"/>
                              <w:spacing w:before="0" w:after="400" w:line="240" w:lineRule="auto"/>
                              <w:ind w:left="0" w:right="0" w:firstLine="0"/>
                              <w:jc w:val="left"/>
                              <w:rPr>
                                <w:sz w:val="14"/>
                                <w:szCs w:val="14"/>
                              </w:rPr>
                            </w:pPr>
                            <w:r>
                              <w:rPr>
                                <w:b w:val="0"/>
                                <w:bCs w:val="0"/>
                                <w:spacing w:val="0"/>
                                <w:w w:val="100"/>
                                <w:position w:val="0"/>
                                <w:sz w:val="14"/>
                                <w:szCs w:val="14"/>
                              </w:rPr>
                              <w:t>IEC 60112</w:t>
                            </w:r>
                          </w:p>
                          <w:p>
                            <w:pPr>
                              <w:pStyle w:val="Style15"/>
                              <w:keepNext w:val="0"/>
                              <w:keepLines w:val="0"/>
                              <w:widowControl w:val="0"/>
                              <w:shd w:val="clear" w:color="auto" w:fill="auto"/>
                              <w:bidi w:val="0"/>
                              <w:spacing w:before="0" w:after="400" w:line="240" w:lineRule="auto"/>
                              <w:ind w:left="0" w:right="0" w:firstLine="0"/>
                              <w:jc w:val="left"/>
                              <w:rPr>
                                <w:sz w:val="14"/>
                                <w:szCs w:val="14"/>
                              </w:rPr>
                            </w:pPr>
                            <w:r>
                              <w:rPr>
                                <w:b w:val="0"/>
                                <w:bCs w:val="0"/>
                                <w:spacing w:val="0"/>
                                <w:w w:val="100"/>
                                <w:position w:val="0"/>
                                <w:sz w:val="14"/>
                                <w:szCs w:val="14"/>
                              </w:rPr>
                              <w:t>IEC 60364-1</w:t>
                            </w:r>
                          </w:p>
                          <w:p>
                            <w:pPr>
                              <w:pStyle w:val="Style15"/>
                              <w:keepNext w:val="0"/>
                              <w:keepLines w:val="0"/>
                              <w:widowControl w:val="0"/>
                              <w:shd w:val="clear" w:color="auto" w:fill="auto"/>
                              <w:bidi w:val="0"/>
                              <w:spacing w:before="0" w:after="220" w:line="240" w:lineRule="auto"/>
                              <w:ind w:left="0" w:right="0" w:firstLine="0"/>
                              <w:jc w:val="left"/>
                              <w:rPr>
                                <w:sz w:val="14"/>
                                <w:szCs w:val="14"/>
                              </w:rPr>
                            </w:pPr>
                            <w:r>
                              <w:rPr>
                                <w:b w:val="0"/>
                                <w:bCs w:val="0"/>
                                <w:spacing w:val="0"/>
                                <w:w w:val="100"/>
                                <w:position w:val="0"/>
                                <w:sz w:val="14"/>
                                <w:szCs w:val="14"/>
                              </w:rPr>
                              <w:t>IEC 60898-2:1996</w:t>
                            </w:r>
                          </w:p>
                          <w:p>
                            <w:pPr>
                              <w:pStyle w:val="Style15"/>
                              <w:keepNext w:val="0"/>
                              <w:keepLines w:val="0"/>
                              <w:widowControl w:val="0"/>
                              <w:shd w:val="clear" w:color="auto" w:fill="auto"/>
                              <w:bidi w:val="0"/>
                              <w:spacing w:before="0" w:after="580" w:line="240" w:lineRule="auto"/>
                              <w:ind w:left="0" w:right="0" w:firstLine="0"/>
                              <w:jc w:val="left"/>
                              <w:rPr>
                                <w:sz w:val="14"/>
                                <w:szCs w:val="14"/>
                              </w:rPr>
                            </w:pPr>
                            <w:r>
                              <w:rPr>
                                <w:b w:val="0"/>
                                <w:bCs w:val="0"/>
                                <w:spacing w:val="0"/>
                                <w:w w:val="100"/>
                                <w:position w:val="0"/>
                                <w:sz w:val="14"/>
                                <w:szCs w:val="14"/>
                              </w:rPr>
                              <w:t>IEC 61009-1:1996</w:t>
                            </w:r>
                          </w:p>
                          <w:p>
                            <w:pPr>
                              <w:pStyle w:val="Style15"/>
                              <w:keepNext w:val="0"/>
                              <w:keepLines w:val="0"/>
                              <w:widowControl w:val="0"/>
                              <w:shd w:val="clear" w:color="auto" w:fill="auto"/>
                              <w:bidi w:val="0"/>
                              <w:spacing w:before="0" w:after="760" w:line="240" w:lineRule="auto"/>
                              <w:ind w:left="0" w:right="0" w:firstLine="0"/>
                              <w:jc w:val="left"/>
                              <w:rPr>
                                <w:sz w:val="14"/>
                                <w:szCs w:val="14"/>
                              </w:rPr>
                            </w:pPr>
                            <w:r>
                              <w:rPr>
                                <w:b w:val="0"/>
                                <w:bCs w:val="0"/>
                                <w:spacing w:val="0"/>
                                <w:w w:val="100"/>
                                <w:position w:val="0"/>
                                <w:sz w:val="14"/>
                                <w:szCs w:val="14"/>
                              </w:rPr>
                              <w:t>IEC 61009-2-1:1991</w:t>
                            </w:r>
                          </w:p>
                          <w:p>
                            <w:pPr>
                              <w:pStyle w:val="Style15"/>
                              <w:keepNext w:val="0"/>
                              <w:keepLines w:val="0"/>
                              <w:widowControl w:val="0"/>
                              <w:shd w:val="clear" w:color="auto" w:fill="auto"/>
                              <w:bidi w:val="0"/>
                              <w:spacing w:before="0" w:after="960" w:line="240" w:lineRule="auto"/>
                              <w:ind w:left="0" w:right="0" w:firstLine="0"/>
                              <w:jc w:val="left"/>
                              <w:rPr>
                                <w:sz w:val="14"/>
                                <w:szCs w:val="14"/>
                              </w:rPr>
                            </w:pPr>
                            <w:r>
                              <w:rPr>
                                <w:b w:val="0"/>
                                <w:bCs w:val="0"/>
                                <w:spacing w:val="0"/>
                                <w:w w:val="100"/>
                                <w:position w:val="0"/>
                                <w:sz w:val="14"/>
                                <w:szCs w:val="14"/>
                              </w:rPr>
                              <w:t>IEC 61009-2-2:1991</w:t>
                            </w:r>
                          </w:p>
                          <w:p>
                            <w:pPr>
                              <w:pStyle w:val="Style15"/>
                              <w:keepNext w:val="0"/>
                              <w:keepLines w:val="0"/>
                              <w:widowControl w:val="0"/>
                              <w:shd w:val="clear" w:color="auto" w:fill="auto"/>
                              <w:bidi w:val="0"/>
                              <w:spacing w:before="0" w:after="220" w:line="240" w:lineRule="auto"/>
                              <w:ind w:left="0" w:right="0" w:firstLine="0"/>
                              <w:jc w:val="left"/>
                              <w:rPr>
                                <w:sz w:val="14"/>
                                <w:szCs w:val="14"/>
                              </w:rPr>
                            </w:pPr>
                            <w:r>
                              <w:rPr>
                                <w:b w:val="0"/>
                                <w:bCs w:val="0"/>
                                <w:spacing w:val="0"/>
                                <w:w w:val="100"/>
                                <w:position w:val="0"/>
                                <w:sz w:val="14"/>
                                <w:szCs w:val="14"/>
                              </w:rPr>
                              <w:t>ISO 2039-2:1987</w:t>
                            </w:r>
                          </w:p>
                          <w:p>
                            <w:pPr>
                              <w:pStyle w:val="Style15"/>
                              <w:keepNext w:val="0"/>
                              <w:keepLines w:val="0"/>
                              <w:widowControl w:val="0"/>
                              <w:shd w:val="clear" w:color="auto" w:fill="auto"/>
                              <w:bidi w:val="0"/>
                              <w:spacing w:before="0" w:after="320" w:line="240" w:lineRule="auto"/>
                              <w:ind w:left="0" w:right="0" w:firstLine="0"/>
                              <w:jc w:val="left"/>
                              <w:rPr>
                                <w:sz w:val="14"/>
                                <w:szCs w:val="14"/>
                              </w:rPr>
                            </w:pPr>
                            <w:r>
                              <w:rPr>
                                <w:b w:val="0"/>
                                <w:bCs w:val="0"/>
                                <w:spacing w:val="0"/>
                                <w:w w:val="100"/>
                                <w:position w:val="0"/>
                                <w:sz w:val="14"/>
                                <w:szCs w:val="14"/>
                              </w:rPr>
                              <w:t>ISO/1EC Guide 2:1991</w:t>
                            </w:r>
                          </w:p>
                        </w:txbxContent>
                      </wps:txbx>
                      <wps:bodyPr lIns="0" tIns="0" rIns="0" bIns="0">
                        <a:noAutoFit/>
                      </wps:bodyPr>
                    </wps:wsp>
                  </a:graphicData>
                </a:graphic>
              </wp:anchor>
            </w:drawing>
          </mc:Choice>
          <mc:Fallback>
            <w:pict>
              <v:shape id="_x0000_s1338" type="#_x0000_t202" style="position:absolute;margin-left:45.649999999999999pt;margin-top:25.150000000000002pt;width:76.100000000000009pt;height:294.5pt;z-index:-125829293;mso-wrap-distance-left:5.pt;mso-wrap-distance-top:5.pt;mso-wrap-distance-right:5.pt;mso-wrap-distance-bottom:5.pt;mso-position-horizontal-relative:page;mso-position-vertical-relative:margin" filled="f" stroked="f">
                <v:textbox inset="0,0,0,0">
                  <w:txbxContent>
                    <w:p>
                      <w:pPr>
                        <w:pStyle w:val="Style15"/>
                        <w:keepNext w:val="0"/>
                        <w:keepLines w:val="0"/>
                        <w:widowControl w:val="0"/>
                        <w:shd w:val="clear" w:color="auto" w:fill="auto"/>
                        <w:bidi w:val="0"/>
                        <w:spacing w:before="0" w:after="0" w:line="240" w:lineRule="auto"/>
                        <w:ind w:left="0" w:right="0" w:firstLine="0"/>
                        <w:jc w:val="left"/>
                        <w:rPr>
                          <w:sz w:val="14"/>
                          <w:szCs w:val="14"/>
                        </w:rPr>
                      </w:pPr>
                      <w:r>
                        <w:rPr>
                          <w:b w:val="0"/>
                          <w:bCs w:val="0"/>
                          <w:spacing w:val="0"/>
                          <w:w w:val="100"/>
                          <w:position w:val="0"/>
                          <w:sz w:val="14"/>
                          <w:szCs w:val="14"/>
                        </w:rPr>
                        <w:t>IEC 60038</w:t>
                      </w:r>
                    </w:p>
                    <w:p>
                      <w:pPr>
                        <w:pStyle w:val="Style15"/>
                        <w:keepNext w:val="0"/>
                        <w:keepLines w:val="0"/>
                        <w:widowControl w:val="0"/>
                        <w:shd w:val="clear" w:color="auto" w:fill="auto"/>
                        <w:bidi w:val="0"/>
                        <w:spacing w:before="0" w:after="220" w:line="240" w:lineRule="auto"/>
                        <w:ind w:left="0" w:right="0" w:firstLine="0"/>
                        <w:jc w:val="left"/>
                        <w:rPr>
                          <w:sz w:val="14"/>
                          <w:szCs w:val="14"/>
                        </w:rPr>
                      </w:pPr>
                      <w:r>
                        <w:rPr>
                          <w:b w:val="0"/>
                          <w:bCs w:val="0"/>
                          <w:spacing w:val="0"/>
                          <w:w w:val="100"/>
                          <w:position w:val="0"/>
                          <w:sz w:val="14"/>
                          <w:szCs w:val="14"/>
                        </w:rPr>
                        <w:t>IEC 60228A: 1982</w:t>
                      </w:r>
                    </w:p>
                    <w:p>
                      <w:pPr>
                        <w:pStyle w:val="Style15"/>
                        <w:keepNext w:val="0"/>
                        <w:keepLines w:val="0"/>
                        <w:widowControl w:val="0"/>
                        <w:shd w:val="clear" w:color="auto" w:fill="auto"/>
                        <w:bidi w:val="0"/>
                        <w:spacing w:before="0" w:after="220" w:line="240" w:lineRule="auto"/>
                        <w:ind w:left="0" w:right="0" w:firstLine="0"/>
                        <w:jc w:val="left"/>
                        <w:rPr>
                          <w:sz w:val="14"/>
                          <w:szCs w:val="14"/>
                        </w:rPr>
                      </w:pPr>
                      <w:r>
                        <w:rPr>
                          <w:b w:val="0"/>
                          <w:bCs w:val="0"/>
                          <w:spacing w:val="0"/>
                          <w:w w:val="100"/>
                          <w:position w:val="0"/>
                          <w:sz w:val="14"/>
                          <w:szCs w:val="14"/>
                        </w:rPr>
                        <w:t>IEC 60060-1:1989</w:t>
                      </w:r>
                    </w:p>
                    <w:p>
                      <w:pPr>
                        <w:pStyle w:val="Style15"/>
                        <w:keepNext w:val="0"/>
                        <w:keepLines w:val="0"/>
                        <w:widowControl w:val="0"/>
                        <w:shd w:val="clear" w:color="auto" w:fill="auto"/>
                        <w:bidi w:val="0"/>
                        <w:spacing w:before="0" w:after="400" w:line="240" w:lineRule="auto"/>
                        <w:ind w:left="0" w:right="0" w:firstLine="0"/>
                        <w:jc w:val="left"/>
                        <w:rPr>
                          <w:sz w:val="14"/>
                          <w:szCs w:val="14"/>
                        </w:rPr>
                      </w:pPr>
                      <w:r>
                        <w:rPr>
                          <w:b w:val="0"/>
                          <w:bCs w:val="0"/>
                          <w:spacing w:val="0"/>
                          <w:w w:val="100"/>
                          <w:position w:val="0"/>
                          <w:sz w:val="14"/>
                          <w:szCs w:val="14"/>
                        </w:rPr>
                        <w:t>IEC 60112</w:t>
                      </w:r>
                    </w:p>
                    <w:p>
                      <w:pPr>
                        <w:pStyle w:val="Style15"/>
                        <w:keepNext w:val="0"/>
                        <w:keepLines w:val="0"/>
                        <w:widowControl w:val="0"/>
                        <w:shd w:val="clear" w:color="auto" w:fill="auto"/>
                        <w:bidi w:val="0"/>
                        <w:spacing w:before="0" w:after="400" w:line="240" w:lineRule="auto"/>
                        <w:ind w:left="0" w:right="0" w:firstLine="0"/>
                        <w:jc w:val="left"/>
                        <w:rPr>
                          <w:sz w:val="14"/>
                          <w:szCs w:val="14"/>
                        </w:rPr>
                      </w:pPr>
                      <w:r>
                        <w:rPr>
                          <w:b w:val="0"/>
                          <w:bCs w:val="0"/>
                          <w:spacing w:val="0"/>
                          <w:w w:val="100"/>
                          <w:position w:val="0"/>
                          <w:sz w:val="14"/>
                          <w:szCs w:val="14"/>
                        </w:rPr>
                        <w:t>IEC 60364-1</w:t>
                      </w:r>
                    </w:p>
                    <w:p>
                      <w:pPr>
                        <w:pStyle w:val="Style15"/>
                        <w:keepNext w:val="0"/>
                        <w:keepLines w:val="0"/>
                        <w:widowControl w:val="0"/>
                        <w:shd w:val="clear" w:color="auto" w:fill="auto"/>
                        <w:bidi w:val="0"/>
                        <w:spacing w:before="0" w:after="220" w:line="240" w:lineRule="auto"/>
                        <w:ind w:left="0" w:right="0" w:firstLine="0"/>
                        <w:jc w:val="left"/>
                        <w:rPr>
                          <w:sz w:val="14"/>
                          <w:szCs w:val="14"/>
                        </w:rPr>
                      </w:pPr>
                      <w:r>
                        <w:rPr>
                          <w:b w:val="0"/>
                          <w:bCs w:val="0"/>
                          <w:spacing w:val="0"/>
                          <w:w w:val="100"/>
                          <w:position w:val="0"/>
                          <w:sz w:val="14"/>
                          <w:szCs w:val="14"/>
                        </w:rPr>
                        <w:t>IEC 60898-2:1996</w:t>
                      </w:r>
                    </w:p>
                    <w:p>
                      <w:pPr>
                        <w:pStyle w:val="Style15"/>
                        <w:keepNext w:val="0"/>
                        <w:keepLines w:val="0"/>
                        <w:widowControl w:val="0"/>
                        <w:shd w:val="clear" w:color="auto" w:fill="auto"/>
                        <w:bidi w:val="0"/>
                        <w:spacing w:before="0" w:after="580" w:line="240" w:lineRule="auto"/>
                        <w:ind w:left="0" w:right="0" w:firstLine="0"/>
                        <w:jc w:val="left"/>
                        <w:rPr>
                          <w:sz w:val="14"/>
                          <w:szCs w:val="14"/>
                        </w:rPr>
                      </w:pPr>
                      <w:r>
                        <w:rPr>
                          <w:b w:val="0"/>
                          <w:bCs w:val="0"/>
                          <w:spacing w:val="0"/>
                          <w:w w:val="100"/>
                          <w:position w:val="0"/>
                          <w:sz w:val="14"/>
                          <w:szCs w:val="14"/>
                        </w:rPr>
                        <w:t>IEC 61009-1:1996</w:t>
                      </w:r>
                    </w:p>
                    <w:p>
                      <w:pPr>
                        <w:pStyle w:val="Style15"/>
                        <w:keepNext w:val="0"/>
                        <w:keepLines w:val="0"/>
                        <w:widowControl w:val="0"/>
                        <w:shd w:val="clear" w:color="auto" w:fill="auto"/>
                        <w:bidi w:val="0"/>
                        <w:spacing w:before="0" w:after="760" w:line="240" w:lineRule="auto"/>
                        <w:ind w:left="0" w:right="0" w:firstLine="0"/>
                        <w:jc w:val="left"/>
                        <w:rPr>
                          <w:sz w:val="14"/>
                          <w:szCs w:val="14"/>
                        </w:rPr>
                      </w:pPr>
                      <w:r>
                        <w:rPr>
                          <w:b w:val="0"/>
                          <w:bCs w:val="0"/>
                          <w:spacing w:val="0"/>
                          <w:w w:val="100"/>
                          <w:position w:val="0"/>
                          <w:sz w:val="14"/>
                          <w:szCs w:val="14"/>
                        </w:rPr>
                        <w:t>IEC 61009-2-1:1991</w:t>
                      </w:r>
                    </w:p>
                    <w:p>
                      <w:pPr>
                        <w:pStyle w:val="Style15"/>
                        <w:keepNext w:val="0"/>
                        <w:keepLines w:val="0"/>
                        <w:widowControl w:val="0"/>
                        <w:shd w:val="clear" w:color="auto" w:fill="auto"/>
                        <w:bidi w:val="0"/>
                        <w:spacing w:before="0" w:after="960" w:line="240" w:lineRule="auto"/>
                        <w:ind w:left="0" w:right="0" w:firstLine="0"/>
                        <w:jc w:val="left"/>
                        <w:rPr>
                          <w:sz w:val="14"/>
                          <w:szCs w:val="14"/>
                        </w:rPr>
                      </w:pPr>
                      <w:r>
                        <w:rPr>
                          <w:b w:val="0"/>
                          <w:bCs w:val="0"/>
                          <w:spacing w:val="0"/>
                          <w:w w:val="100"/>
                          <w:position w:val="0"/>
                          <w:sz w:val="14"/>
                          <w:szCs w:val="14"/>
                        </w:rPr>
                        <w:t>IEC 61009-2-2:1991</w:t>
                      </w:r>
                    </w:p>
                    <w:p>
                      <w:pPr>
                        <w:pStyle w:val="Style15"/>
                        <w:keepNext w:val="0"/>
                        <w:keepLines w:val="0"/>
                        <w:widowControl w:val="0"/>
                        <w:shd w:val="clear" w:color="auto" w:fill="auto"/>
                        <w:bidi w:val="0"/>
                        <w:spacing w:before="0" w:after="220" w:line="240" w:lineRule="auto"/>
                        <w:ind w:left="0" w:right="0" w:firstLine="0"/>
                        <w:jc w:val="left"/>
                        <w:rPr>
                          <w:sz w:val="14"/>
                          <w:szCs w:val="14"/>
                        </w:rPr>
                      </w:pPr>
                      <w:r>
                        <w:rPr>
                          <w:b w:val="0"/>
                          <w:bCs w:val="0"/>
                          <w:spacing w:val="0"/>
                          <w:w w:val="100"/>
                          <w:position w:val="0"/>
                          <w:sz w:val="14"/>
                          <w:szCs w:val="14"/>
                        </w:rPr>
                        <w:t>ISO 2039-2:1987</w:t>
                      </w:r>
                    </w:p>
                    <w:p>
                      <w:pPr>
                        <w:pStyle w:val="Style15"/>
                        <w:keepNext w:val="0"/>
                        <w:keepLines w:val="0"/>
                        <w:widowControl w:val="0"/>
                        <w:shd w:val="clear" w:color="auto" w:fill="auto"/>
                        <w:bidi w:val="0"/>
                        <w:spacing w:before="0" w:after="320" w:line="240" w:lineRule="auto"/>
                        <w:ind w:left="0" w:right="0" w:firstLine="0"/>
                        <w:jc w:val="left"/>
                        <w:rPr>
                          <w:sz w:val="14"/>
                          <w:szCs w:val="14"/>
                        </w:rPr>
                      </w:pPr>
                      <w:r>
                        <w:rPr>
                          <w:b w:val="0"/>
                          <w:bCs w:val="0"/>
                          <w:spacing w:val="0"/>
                          <w:w w:val="100"/>
                          <w:position w:val="0"/>
                          <w:sz w:val="14"/>
                          <w:szCs w:val="14"/>
                        </w:rPr>
                        <w:t>ISO/1EC Guide 2:1991</w:t>
                      </w:r>
                    </w:p>
                  </w:txbxContent>
                </v:textbox>
                <w10:wrap type="square" anchorx="page" anchory="margin"/>
              </v:shape>
            </w:pict>
          </mc:Fallback>
        </mc:AlternateContent>
      </w:r>
      <w:r>
        <w:rPr>
          <w:b w:val="0"/>
          <w:bCs w:val="0"/>
          <w:color w:val="000000"/>
          <w:spacing w:val="0"/>
          <w:w w:val="100"/>
          <w:position w:val="0"/>
          <w:sz w:val="15"/>
          <w:szCs w:val="15"/>
        </w:rPr>
        <w:t>Библиография</w:t>
      </w:r>
    </w:p>
    <w:p>
      <w:pPr>
        <w:pStyle w:val="Style15"/>
        <w:keepNext w:val="0"/>
        <w:keepLines w:val="0"/>
        <w:widowControl w:val="0"/>
        <w:shd w:val="clear" w:color="auto" w:fill="auto"/>
        <w:bidi w:val="0"/>
        <w:spacing w:before="0" w:after="0" w:line="271" w:lineRule="auto"/>
        <w:ind w:left="0" w:right="0" w:firstLine="0"/>
        <w:jc w:val="both"/>
        <w:rPr>
          <w:sz w:val="14"/>
          <w:szCs w:val="14"/>
        </w:rPr>
      </w:pPr>
      <w:r>
        <w:rPr>
          <w:b w:val="0"/>
          <w:bCs w:val="0"/>
          <w:spacing w:val="0"/>
          <w:w w:val="100"/>
          <w:position w:val="0"/>
          <w:sz w:val="14"/>
          <w:szCs w:val="14"/>
        </w:rPr>
        <w:t xml:space="preserve">IEC standard voltages </w:t>
      </w:r>
      <w:r>
        <w:rPr>
          <w:b w:val="0"/>
          <w:bCs w:val="0"/>
          <w:spacing w:val="0"/>
          <w:w w:val="100"/>
          <w:position w:val="0"/>
          <w:sz w:val="14"/>
          <w:szCs w:val="14"/>
        </w:rPr>
        <w:t>(Напряжения стандартные)</w:t>
      </w:r>
    </w:p>
    <w:p>
      <w:pPr>
        <w:pStyle w:val="Style15"/>
        <w:keepNext w:val="0"/>
        <w:keepLines w:val="0"/>
        <w:widowControl w:val="0"/>
        <w:shd w:val="clear" w:color="auto" w:fill="auto"/>
        <w:bidi w:val="0"/>
        <w:spacing w:before="0" w:after="0" w:line="271" w:lineRule="auto"/>
        <w:ind w:left="0" w:right="0" w:firstLine="0"/>
        <w:jc w:val="both"/>
        <w:rPr>
          <w:sz w:val="14"/>
          <w:szCs w:val="14"/>
        </w:rPr>
      </w:pPr>
      <w:r>
        <w:rPr>
          <w:b w:val="0"/>
          <w:bCs w:val="0"/>
          <w:spacing w:val="0"/>
          <w:w w:val="100"/>
          <w:position w:val="0"/>
          <w:sz w:val="14"/>
          <w:szCs w:val="14"/>
        </w:rPr>
        <w:t xml:space="preserve">First supplement to Publication 228. Conductors of insulated cables — Guide to the dimensional limits of circular conductors </w:t>
      </w:r>
      <w:r>
        <w:rPr>
          <w:b w:val="0"/>
          <w:bCs w:val="0"/>
          <w:spacing w:val="0"/>
          <w:w w:val="100"/>
          <w:position w:val="0"/>
          <w:sz w:val="14"/>
          <w:szCs w:val="14"/>
        </w:rPr>
        <w:t>(Проводники изолированных кабелей)</w:t>
      </w:r>
    </w:p>
    <w:p>
      <w:pPr>
        <w:pStyle w:val="Style15"/>
        <w:keepNext w:val="0"/>
        <w:keepLines w:val="0"/>
        <w:widowControl w:val="0"/>
        <w:shd w:val="clear" w:color="auto" w:fill="auto"/>
        <w:bidi w:val="0"/>
        <w:spacing w:before="0" w:after="0"/>
        <w:ind w:left="0" w:right="0" w:firstLine="0"/>
        <w:jc w:val="both"/>
        <w:rPr>
          <w:sz w:val="14"/>
          <w:szCs w:val="14"/>
        </w:rPr>
      </w:pPr>
      <w:r>
        <w:rPr>
          <w:b w:val="0"/>
          <w:bCs w:val="0"/>
          <w:spacing w:val="0"/>
          <w:w w:val="100"/>
          <w:position w:val="0"/>
          <w:sz w:val="14"/>
          <w:szCs w:val="14"/>
        </w:rPr>
        <w:t xml:space="preserve">High-voltage test techniques — Part 1: General definitions and test requirements </w:t>
      </w:r>
      <w:r>
        <w:rPr>
          <w:b w:val="0"/>
          <w:bCs w:val="0"/>
          <w:spacing w:val="0"/>
          <w:w w:val="100"/>
          <w:position w:val="0"/>
          <w:sz w:val="14"/>
          <w:szCs w:val="14"/>
        </w:rPr>
        <w:t>(Технология испы</w:t>
        <w:softHyphen/>
        <w:t xml:space="preserve">таний высоким напряжением. Часть 1. Общие определения и требования к испытаниям) </w:t>
      </w:r>
      <w:r>
        <w:rPr>
          <w:b w:val="0"/>
          <w:bCs w:val="0"/>
          <w:spacing w:val="0"/>
          <w:w w:val="100"/>
          <w:position w:val="0"/>
          <w:sz w:val="14"/>
          <w:szCs w:val="14"/>
        </w:rPr>
        <w:t>Method for determining the comparative and the proof tracking indices of solid insulating materi</w:t>
        <w:softHyphen/>
        <w:t xml:space="preserve">als under moist conditions </w:t>
      </w:r>
      <w:r>
        <w:rPr>
          <w:b w:val="0"/>
          <w:bCs w:val="0"/>
          <w:spacing w:val="0"/>
          <w:w w:val="100"/>
          <w:position w:val="0"/>
          <w:sz w:val="14"/>
          <w:szCs w:val="14"/>
        </w:rPr>
        <w:t>(Материалы электроизоляционные твердые. Методы определения нормативного и сравнительного индексов трекинтостойкости)</w:t>
      </w:r>
    </w:p>
    <w:p>
      <w:pPr>
        <w:pStyle w:val="Style15"/>
        <w:keepNext w:val="0"/>
        <w:keepLines w:val="0"/>
        <w:widowControl w:val="0"/>
        <w:shd w:val="clear" w:color="auto" w:fill="auto"/>
        <w:bidi w:val="0"/>
        <w:spacing w:before="0" w:after="0" w:line="271" w:lineRule="auto"/>
        <w:ind w:left="0" w:right="0" w:firstLine="0"/>
        <w:jc w:val="both"/>
        <w:rPr>
          <w:sz w:val="14"/>
          <w:szCs w:val="14"/>
        </w:rPr>
      </w:pPr>
      <w:r>
        <w:rPr>
          <w:b w:val="0"/>
          <w:bCs w:val="0"/>
          <w:spacing w:val="0"/>
          <w:w w:val="100"/>
          <w:position w:val="0"/>
          <w:sz w:val="14"/>
          <w:szCs w:val="14"/>
        </w:rPr>
        <w:t xml:space="preserve">Low-voltage electrical installations </w:t>
      </w:r>
      <w:r>
        <w:rPr>
          <w:b w:val="0"/>
          <w:bCs w:val="0"/>
          <w:spacing w:val="0"/>
          <w:w w:val="100"/>
          <w:position w:val="0"/>
          <w:sz w:val="14"/>
          <w:szCs w:val="14"/>
        </w:rPr>
        <w:t xml:space="preserve">— </w:t>
      </w:r>
      <w:r>
        <w:rPr>
          <w:b w:val="0"/>
          <w:bCs w:val="0"/>
          <w:spacing w:val="0"/>
          <w:w w:val="100"/>
          <w:position w:val="0"/>
          <w:sz w:val="14"/>
          <w:szCs w:val="14"/>
        </w:rPr>
        <w:t xml:space="preserve">Part </w:t>
      </w:r>
      <w:r>
        <w:rPr>
          <w:b w:val="0"/>
          <w:bCs w:val="0"/>
          <w:color w:val="000000"/>
          <w:spacing w:val="0"/>
          <w:w w:val="100"/>
          <w:position w:val="0"/>
          <w:sz w:val="14"/>
          <w:szCs w:val="14"/>
        </w:rPr>
        <w:t xml:space="preserve">1: </w:t>
      </w:r>
      <w:r>
        <w:rPr>
          <w:b w:val="0"/>
          <w:bCs w:val="0"/>
          <w:spacing w:val="0"/>
          <w:w w:val="100"/>
          <w:position w:val="0"/>
          <w:sz w:val="14"/>
          <w:szCs w:val="14"/>
        </w:rPr>
        <w:t xml:space="preserve">Fundamental principles, assessment of general characteristics, definitions </w:t>
      </w:r>
      <w:r>
        <w:rPr>
          <w:b w:val="0"/>
          <w:bCs w:val="0"/>
          <w:spacing w:val="0"/>
          <w:w w:val="100"/>
          <w:position w:val="0"/>
          <w:sz w:val="14"/>
          <w:szCs w:val="14"/>
        </w:rPr>
        <w:t>(Электрические установки зданий. Часть 1. Основные принципы, оценка общих характеристик, определения)</w:t>
      </w:r>
    </w:p>
    <w:p>
      <w:pPr>
        <w:pStyle w:val="Style15"/>
        <w:keepNext w:val="0"/>
        <w:keepLines w:val="0"/>
        <w:widowControl w:val="0"/>
        <w:shd w:val="clear" w:color="auto" w:fill="auto"/>
        <w:bidi w:val="0"/>
        <w:spacing w:before="0" w:after="0" w:line="271" w:lineRule="auto"/>
        <w:ind w:left="0" w:right="0" w:firstLine="0"/>
        <w:jc w:val="both"/>
        <w:rPr>
          <w:sz w:val="14"/>
          <w:szCs w:val="14"/>
        </w:rPr>
      </w:pPr>
      <w:r>
        <w:rPr>
          <w:b w:val="0"/>
          <w:bCs w:val="0"/>
          <w:spacing w:val="0"/>
          <w:w w:val="100"/>
          <w:position w:val="0"/>
          <w:sz w:val="14"/>
          <w:szCs w:val="14"/>
        </w:rPr>
        <w:t>Circuit-breakers for overcurrent protection for household and similar installations — Part 2: Circuit-breakers for a.c. and d.c. operation</w:t>
      </w:r>
    </w:p>
    <w:p>
      <w:pPr>
        <w:pStyle w:val="Style15"/>
        <w:keepNext w:val="0"/>
        <w:keepLines w:val="0"/>
        <w:widowControl w:val="0"/>
        <w:shd w:val="clear" w:color="auto" w:fill="auto"/>
        <w:bidi w:val="0"/>
        <w:spacing w:before="0" w:after="0" w:line="269" w:lineRule="auto"/>
        <w:ind w:left="0" w:right="0" w:firstLine="0"/>
        <w:jc w:val="both"/>
        <w:rPr>
          <w:sz w:val="14"/>
          <w:szCs w:val="14"/>
        </w:rPr>
      </w:pPr>
      <w:r>
        <w:rPr>
          <w:b w:val="0"/>
          <w:bCs w:val="0"/>
          <w:spacing w:val="0"/>
          <w:w w:val="100"/>
          <w:position w:val="0"/>
          <w:sz w:val="14"/>
          <w:szCs w:val="14"/>
        </w:rPr>
        <w:t xml:space="preserve">Residual current operated circuit-breakers with integral overcunent protection for household and similar uses (RCBO's)— Part 1: General rules </w:t>
      </w:r>
      <w:r>
        <w:rPr>
          <w:b w:val="0"/>
          <w:bCs w:val="0"/>
          <w:spacing w:val="0"/>
          <w:w w:val="100"/>
          <w:position w:val="0"/>
          <w:sz w:val="14"/>
          <w:szCs w:val="14"/>
        </w:rPr>
        <w:t>(Выключатели автоматические, срабатывающие от остаточного тока, со встроенной защитой от тока перегрузки; бытовые и аналогичного назначения. Часть 1. Общие правила)</w:t>
      </w:r>
    </w:p>
    <w:p>
      <w:pPr>
        <w:pStyle w:val="Style15"/>
        <w:keepNext w:val="0"/>
        <w:keepLines w:val="0"/>
        <w:widowControl w:val="0"/>
        <w:shd w:val="clear" w:color="auto" w:fill="auto"/>
        <w:bidi w:val="0"/>
        <w:spacing w:before="0" w:after="0"/>
        <w:ind w:left="0" w:right="0" w:firstLine="0"/>
        <w:jc w:val="both"/>
        <w:rPr>
          <w:sz w:val="14"/>
          <w:szCs w:val="14"/>
        </w:rPr>
      </w:pPr>
      <w:r>
        <w:rPr>
          <w:b w:val="0"/>
          <w:bCs w:val="0"/>
          <w:spacing w:val="0"/>
          <w:w w:val="100"/>
          <w:position w:val="0"/>
          <w:sz w:val="14"/>
          <w:szCs w:val="14"/>
        </w:rPr>
        <w:t>Residual cunent operated circuit-breakers with integral overcurrent protection for household and similar use (RCBO s) — Part 2-1: Applicability of the general rules to RCBO's functionally inde</w:t>
        <w:softHyphen/>
        <w:t xml:space="preserve">pendent of line voltage </w:t>
      </w:r>
      <w:r>
        <w:rPr>
          <w:b w:val="0"/>
          <w:bCs w:val="0"/>
          <w:spacing w:val="0"/>
          <w:w w:val="100"/>
          <w:position w:val="0"/>
          <w:sz w:val="14"/>
          <w:szCs w:val="14"/>
        </w:rPr>
        <w:t xml:space="preserve">[Выключатели автоматические, работающие на остаточном токе, с встроенной защитой от сверхтокое </w:t>
      </w:r>
      <w:r>
        <w:rPr>
          <w:b w:val="0"/>
          <w:bCs w:val="0"/>
          <w:spacing w:val="0"/>
          <w:w w:val="100"/>
          <w:position w:val="0"/>
          <w:sz w:val="14"/>
          <w:szCs w:val="14"/>
        </w:rPr>
        <w:t xml:space="preserve">(RCBO) </w:t>
      </w:r>
      <w:r>
        <w:rPr>
          <w:b w:val="0"/>
          <w:bCs w:val="0"/>
          <w:spacing w:val="0"/>
          <w:w w:val="100"/>
          <w:position w:val="0"/>
          <w:sz w:val="14"/>
          <w:szCs w:val="14"/>
        </w:rPr>
        <w:t>бытовые и аналогичного назначения. Часть 1. Общие правила]</w:t>
      </w:r>
    </w:p>
    <w:p>
      <w:pPr>
        <w:pStyle w:val="Style15"/>
        <w:keepNext w:val="0"/>
        <w:keepLines w:val="0"/>
        <w:widowControl w:val="0"/>
        <w:shd w:val="clear" w:color="auto" w:fill="auto"/>
        <w:bidi w:val="0"/>
        <w:spacing w:before="0" w:after="0"/>
        <w:ind w:left="0" w:right="0" w:firstLine="0"/>
        <w:jc w:val="both"/>
        <w:rPr>
          <w:sz w:val="14"/>
          <w:szCs w:val="14"/>
        </w:rPr>
      </w:pPr>
      <w:r>
        <w:rPr>
          <w:b w:val="0"/>
          <w:bCs w:val="0"/>
          <w:spacing w:val="0"/>
          <w:w w:val="100"/>
          <w:position w:val="0"/>
          <w:sz w:val="14"/>
          <w:szCs w:val="14"/>
        </w:rPr>
        <w:t>Residual cunent operated circuit-breakers with integral overcurrent pro-tection for household and similar uses (RCBO's) — Part 2-2: Applicability of the general rules to RCBO's function</w:t>
        <w:softHyphen/>
        <w:t xml:space="preserve">ally dependent on line voltage </w:t>
      </w:r>
      <w:r>
        <w:rPr>
          <w:b w:val="0"/>
          <w:bCs w:val="0"/>
          <w:spacing w:val="0"/>
          <w:w w:val="100"/>
          <w:position w:val="0"/>
          <w:sz w:val="14"/>
          <w:szCs w:val="14"/>
        </w:rPr>
        <w:t xml:space="preserve">[Выключатели автоматические, работающие на остаточном токе, со встроенной защитой от сверхтоков бытовые и аналогичного назначения </w:t>
      </w:r>
      <w:r>
        <w:rPr>
          <w:b w:val="0"/>
          <w:bCs w:val="0"/>
          <w:spacing w:val="0"/>
          <w:w w:val="100"/>
          <w:position w:val="0"/>
          <w:sz w:val="14"/>
          <w:szCs w:val="14"/>
        </w:rPr>
        <w:t xml:space="preserve">(RCBO's). </w:t>
      </w:r>
      <w:r>
        <w:rPr>
          <w:b w:val="0"/>
          <w:bCs w:val="0"/>
          <w:spacing w:val="0"/>
          <w:w w:val="100"/>
          <w:position w:val="0"/>
          <w:sz w:val="14"/>
          <w:szCs w:val="14"/>
        </w:rPr>
        <w:t xml:space="preserve">Часть 2-2: Применимость общих правил для </w:t>
      </w:r>
      <w:r>
        <w:rPr>
          <w:b w:val="0"/>
          <w:bCs w:val="0"/>
          <w:spacing w:val="0"/>
          <w:w w:val="100"/>
          <w:position w:val="0"/>
          <w:sz w:val="14"/>
          <w:szCs w:val="14"/>
        </w:rPr>
        <w:t xml:space="preserve">RCBO's. </w:t>
      </w:r>
      <w:r>
        <w:rPr>
          <w:b w:val="0"/>
          <w:bCs w:val="0"/>
          <w:spacing w:val="0"/>
          <w:w w:val="100"/>
          <w:position w:val="0"/>
          <w:sz w:val="14"/>
          <w:szCs w:val="14"/>
        </w:rPr>
        <w:t>функционально зависимых от линей</w:t>
        <w:softHyphen/>
        <w:t>ного напряжения]</w:t>
      </w:r>
    </w:p>
    <w:p>
      <w:pPr>
        <w:pStyle w:val="Style15"/>
        <w:keepNext w:val="0"/>
        <w:keepLines w:val="0"/>
        <w:widowControl w:val="0"/>
        <w:shd w:val="clear" w:color="auto" w:fill="auto"/>
        <w:bidi w:val="0"/>
        <w:spacing w:before="0" w:after="0" w:line="271" w:lineRule="auto"/>
        <w:ind w:left="0" w:right="0" w:firstLine="0"/>
        <w:jc w:val="both"/>
        <w:rPr>
          <w:sz w:val="14"/>
          <w:szCs w:val="14"/>
        </w:rPr>
      </w:pPr>
      <w:r>
        <w:rPr>
          <w:b w:val="0"/>
          <w:bCs w:val="0"/>
          <w:spacing w:val="0"/>
          <w:w w:val="100"/>
          <w:position w:val="0"/>
          <w:sz w:val="14"/>
          <w:szCs w:val="14"/>
        </w:rPr>
        <w:t xml:space="preserve">Plastics </w:t>
      </w:r>
      <w:r>
        <w:rPr>
          <w:b w:val="0"/>
          <w:bCs w:val="0"/>
          <w:spacing w:val="0"/>
          <w:w w:val="100"/>
          <w:position w:val="0"/>
          <w:sz w:val="14"/>
          <w:szCs w:val="14"/>
        </w:rPr>
        <w:t xml:space="preserve">— </w:t>
      </w:r>
      <w:r>
        <w:rPr>
          <w:b w:val="0"/>
          <w:bCs w:val="0"/>
          <w:spacing w:val="0"/>
          <w:w w:val="100"/>
          <w:position w:val="0"/>
          <w:sz w:val="14"/>
          <w:szCs w:val="14"/>
        </w:rPr>
        <w:t xml:space="preserve">Determination of hardness — Part 2: Rockwell hardness </w:t>
      </w:r>
      <w:r>
        <w:rPr>
          <w:b w:val="0"/>
          <w:bCs w:val="0"/>
          <w:spacing w:val="0"/>
          <w:w w:val="100"/>
          <w:position w:val="0"/>
          <w:sz w:val="14"/>
          <w:szCs w:val="14"/>
        </w:rPr>
        <w:t>(Пластмассы. Определе</w:t>
        <w:softHyphen/>
        <w:t>ние твердости. Часть 1. Метод вдавливания шарика)</w:t>
      </w:r>
    </w:p>
    <w:p>
      <w:pPr>
        <w:pStyle w:val="Style15"/>
        <w:keepNext w:val="0"/>
        <w:keepLines w:val="0"/>
        <w:widowControl w:val="0"/>
        <w:shd w:val="clear" w:color="auto" w:fill="auto"/>
        <w:bidi w:val="0"/>
        <w:spacing w:before="0" w:after="0"/>
        <w:ind w:left="0" w:right="0" w:firstLine="0"/>
        <w:jc w:val="both"/>
        <w:rPr>
          <w:sz w:val="14"/>
          <w:szCs w:val="14"/>
        </w:rPr>
        <w:sectPr>
          <w:headerReference w:type="default" r:id="rId233"/>
          <w:footerReference w:type="default" r:id="rId234"/>
          <w:headerReference w:type="even" r:id="rId235"/>
          <w:footerReference w:type="even" r:id="rId236"/>
          <w:footnotePr>
            <w:pos w:val="pageBottom"/>
            <w:numFmt w:val="decimal"/>
            <w:numRestart w:val="continuous"/>
          </w:footnotePr>
          <w:pgSz w:w="9917" w:h="14026"/>
          <w:pgMar w:top="1308" w:right="911" w:bottom="1437" w:left="908" w:header="0" w:footer="3" w:gutter="0"/>
          <w:pgNumType w:start="107"/>
          <w:cols w:space="720"/>
          <w:noEndnote/>
          <w:rtlGutter w:val="0"/>
          <w:docGrid w:linePitch="360"/>
        </w:sectPr>
      </w:pPr>
      <w:r>
        <w:rPr>
          <w:b w:val="0"/>
          <w:bCs w:val="0"/>
          <w:spacing w:val="0"/>
          <w:w w:val="100"/>
          <w:position w:val="0"/>
          <w:sz w:val="14"/>
          <w:szCs w:val="14"/>
        </w:rPr>
        <w:t>General terms and their definitions concerning standardization and related activities</w:t>
      </w:r>
    </w:p>
    <w:p>
      <w:pPr>
        <w:pStyle w:val="Style15"/>
        <w:keepNext w:val="0"/>
        <w:keepLines w:val="0"/>
        <w:widowControl w:val="0"/>
        <w:shd w:val="clear" w:color="auto" w:fill="auto"/>
        <w:bidi w:val="0"/>
        <w:spacing w:before="0" w:after="180" w:line="240" w:lineRule="auto"/>
        <w:ind w:left="0" w:right="0" w:firstLine="0"/>
        <w:jc w:val="left"/>
        <w:rPr>
          <w:sz w:val="15"/>
          <w:szCs w:val="15"/>
        </w:rPr>
      </w:pPr>
      <w:r>
        <mc:AlternateContent>
          <mc:Choice Requires="wps">
            <w:drawing>
              <wp:anchor distT="0" distB="0" distL="114300" distR="114300" simplePos="0" relativeHeight="125829462" behindDoc="0" locked="0" layoutInCell="1" allowOverlap="1">
                <wp:simplePos x="0" y="0"/>
                <wp:positionH relativeFrom="page">
                  <wp:posOffset>4959350</wp:posOffset>
                </wp:positionH>
                <wp:positionV relativeFrom="paragraph">
                  <wp:posOffset>12700</wp:posOffset>
                </wp:positionV>
                <wp:extent cx="753110" cy="130810"/>
                <wp:wrapSquare wrapText="left"/>
                <wp:docPr id="322" name="Shape 322"/>
                <a:graphic xmlns:a="http://schemas.openxmlformats.org/drawingml/2006/main">
                  <a:graphicData uri="http://schemas.microsoft.com/office/word/2010/wordprocessingShape">
                    <wps:wsp>
                      <wps:cNvSpPr txBox="1"/>
                      <wps:spPr>
                        <a:xfrm>
                          <a:ext cx="753110" cy="130810"/>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left"/>
                              <w:rPr>
                                <w:sz w:val="15"/>
                                <w:szCs w:val="15"/>
                              </w:rPr>
                            </w:pPr>
                            <w:r>
                              <w:rPr>
                                <w:b w:val="0"/>
                                <w:bCs w:val="0"/>
                                <w:spacing w:val="0"/>
                                <w:w w:val="100"/>
                                <w:position w:val="0"/>
                                <w:sz w:val="15"/>
                                <w:szCs w:val="15"/>
                              </w:rPr>
                              <w:t>МКС 29.120.50</w:t>
                            </w:r>
                          </w:p>
                        </w:txbxContent>
                      </wps:txbx>
                      <wps:bodyPr wrap="none" lIns="0" tIns="0" rIns="0" bIns="0">
                        <a:noAutoFit/>
                      </wps:bodyPr>
                    </wps:wsp>
                  </a:graphicData>
                </a:graphic>
              </wp:anchor>
            </w:drawing>
          </mc:Choice>
          <mc:Fallback>
            <w:pict>
              <v:shape id="_x0000_s1348" type="#_x0000_t202" style="position:absolute;margin-left:390.5pt;margin-top:1.pt;width:59.300000000000004pt;height:10.300000000000001pt;z-index:-125829291;mso-wrap-distance-left:9.pt;mso-wrap-distance-right:9.pt;mso-position-horizontal-relative:page" filled="f" stroked="f">
                <v:textbox inset="0,0,0,0">
                  <w:txbxContent>
                    <w:p>
                      <w:pPr>
                        <w:pStyle w:val="Style15"/>
                        <w:keepNext w:val="0"/>
                        <w:keepLines w:val="0"/>
                        <w:widowControl w:val="0"/>
                        <w:shd w:val="clear" w:color="auto" w:fill="auto"/>
                        <w:bidi w:val="0"/>
                        <w:spacing w:before="0" w:after="0" w:line="240" w:lineRule="auto"/>
                        <w:ind w:left="0" w:right="0" w:firstLine="0"/>
                        <w:jc w:val="left"/>
                        <w:rPr>
                          <w:sz w:val="15"/>
                          <w:szCs w:val="15"/>
                        </w:rPr>
                      </w:pPr>
                      <w:r>
                        <w:rPr>
                          <w:b w:val="0"/>
                          <w:bCs w:val="0"/>
                          <w:spacing w:val="0"/>
                          <w:w w:val="100"/>
                          <w:position w:val="0"/>
                          <w:sz w:val="15"/>
                          <w:szCs w:val="15"/>
                        </w:rPr>
                        <w:t>МКС 29.120.50</w:t>
                      </w:r>
                    </w:p>
                  </w:txbxContent>
                </v:textbox>
                <w10:wrap type="square" side="left" anchorx="page"/>
              </v:shape>
            </w:pict>
          </mc:Fallback>
        </mc:AlternateContent>
      </w:r>
      <w:r>
        <w:rPr>
          <w:b w:val="0"/>
          <w:bCs w:val="0"/>
          <w:spacing w:val="0"/>
          <w:w w:val="100"/>
          <w:position w:val="0"/>
          <w:sz w:val="15"/>
          <w:szCs w:val="15"/>
        </w:rPr>
        <w:t>УДК 621.316.57:006.354</w:t>
      </w:r>
    </w:p>
    <w:p>
      <w:pPr>
        <w:pStyle w:val="Style15"/>
        <w:keepNext w:val="0"/>
        <w:keepLines w:val="0"/>
        <w:widowControl w:val="0"/>
        <w:shd w:val="clear" w:color="auto" w:fill="auto"/>
        <w:bidi w:val="0"/>
        <w:spacing w:before="0" w:after="0" w:line="266" w:lineRule="auto"/>
        <w:ind w:left="0" w:right="0" w:firstLine="0"/>
        <w:jc w:val="left"/>
        <w:rPr>
          <w:sz w:val="15"/>
          <w:szCs w:val="15"/>
        </w:rPr>
        <w:sectPr>
          <w:footnotePr>
            <w:pos w:val="pageBottom"/>
            <w:numFmt w:val="decimal"/>
            <w:numRestart w:val="continuous"/>
          </w:footnotePr>
          <w:pgSz w:w="9917" w:h="14026"/>
          <w:pgMar w:top="1570" w:right="917" w:bottom="1570" w:left="907" w:header="0" w:footer="3" w:gutter="0"/>
          <w:cols w:space="720"/>
          <w:noEndnote/>
          <w:rtlGutter w:val="0"/>
          <w:docGrid w:linePitch="360"/>
        </w:sectPr>
      </w:pPr>
      <w:r>
        <w:rPr>
          <w:b w:val="0"/>
          <w:bCs w:val="0"/>
          <w:spacing w:val="0"/>
          <w:w w:val="100"/>
          <w:position w:val="0"/>
          <w:sz w:val="15"/>
          <w:szCs w:val="15"/>
        </w:rPr>
        <w:t>Ключевые слова: автоматические выключатели для защиты от сверхтоков, автоматические выключате</w:t>
        <w:softHyphen/>
        <w:t>ли для переменного тока</w:t>
      </w:r>
    </w:p>
    <w:p>
      <w:pPr>
        <w:pStyle w:val="Style15"/>
        <w:keepNext w:val="0"/>
        <w:keepLines w:val="0"/>
        <w:widowControl w:val="0"/>
        <w:shd w:val="clear" w:color="auto" w:fill="auto"/>
        <w:bidi w:val="0"/>
        <w:spacing w:before="0" w:after="380" w:line="240" w:lineRule="auto"/>
        <w:ind w:left="0" w:right="0" w:firstLine="0"/>
        <w:jc w:val="center"/>
      </w:pPr>
      <w:r>
        <w:rPr>
          <w:color w:val="000000"/>
          <w:spacing w:val="0"/>
          <w:w w:val="100"/>
          <w:position w:val="0"/>
        </w:rPr>
        <w:t>БЗ 9—2020/18</w:t>
      </w:r>
    </w:p>
    <w:p>
      <w:pPr>
        <w:pStyle w:val="Style15"/>
        <w:keepNext w:val="0"/>
        <w:keepLines w:val="0"/>
        <w:widowControl w:val="0"/>
        <w:shd w:val="clear" w:color="auto" w:fill="auto"/>
        <w:bidi w:val="0"/>
        <w:spacing w:before="0" w:after="0" w:line="269" w:lineRule="auto"/>
        <w:ind w:left="0" w:right="0" w:firstLine="0"/>
        <w:jc w:val="center"/>
        <w:rPr>
          <w:sz w:val="14"/>
          <w:szCs w:val="14"/>
        </w:rPr>
      </w:pPr>
      <w:r>
        <w:rPr>
          <w:b w:val="0"/>
          <w:bCs w:val="0"/>
          <w:spacing w:val="0"/>
          <w:w w:val="100"/>
          <w:position w:val="0"/>
          <w:sz w:val="14"/>
          <w:szCs w:val="14"/>
        </w:rPr>
        <w:t xml:space="preserve">Редактор </w:t>
      </w:r>
      <w:r>
        <w:rPr>
          <w:b w:val="0"/>
          <w:bCs w:val="0"/>
          <w:i/>
          <w:iCs/>
          <w:spacing w:val="0"/>
          <w:w w:val="100"/>
          <w:position w:val="0"/>
          <w:sz w:val="14"/>
          <w:szCs w:val="14"/>
        </w:rPr>
        <w:t>Н.В. Верхоеина</w:t>
        <w:br/>
      </w:r>
      <w:r>
        <w:rPr>
          <w:b w:val="0"/>
          <w:bCs w:val="0"/>
          <w:spacing w:val="0"/>
          <w:w w:val="100"/>
          <w:position w:val="0"/>
          <w:sz w:val="14"/>
          <w:szCs w:val="14"/>
        </w:rPr>
        <w:t xml:space="preserve">Технические редакторы </w:t>
      </w:r>
      <w:r>
        <w:rPr>
          <w:b w:val="0"/>
          <w:bCs w:val="0"/>
          <w:i/>
          <w:iCs/>
          <w:spacing w:val="0"/>
          <w:w w:val="100"/>
          <w:position w:val="0"/>
          <w:sz w:val="14"/>
          <w:szCs w:val="14"/>
        </w:rPr>
        <w:t>В.Н. Прусакова. И.Е. Черепкова</w:t>
      </w:r>
    </w:p>
    <w:p>
      <w:pPr>
        <w:pStyle w:val="Style15"/>
        <w:keepNext w:val="0"/>
        <w:keepLines w:val="0"/>
        <w:widowControl w:val="0"/>
        <w:shd w:val="clear" w:color="auto" w:fill="auto"/>
        <w:bidi w:val="0"/>
        <w:spacing w:before="0" w:after="200" w:line="269" w:lineRule="auto"/>
        <w:ind w:left="0" w:right="0" w:firstLine="0"/>
        <w:jc w:val="center"/>
        <w:rPr>
          <w:sz w:val="14"/>
          <w:szCs w:val="14"/>
        </w:rPr>
      </w:pPr>
      <w:r>
        <w:rPr>
          <w:b w:val="0"/>
          <w:bCs w:val="0"/>
          <w:spacing w:val="0"/>
          <w:w w:val="100"/>
          <w:position w:val="0"/>
          <w:sz w:val="14"/>
          <w:szCs w:val="14"/>
        </w:rPr>
        <w:t xml:space="preserve">Корректор </w:t>
      </w:r>
      <w:r>
        <w:rPr>
          <w:b w:val="0"/>
          <w:bCs w:val="0"/>
          <w:i/>
          <w:iCs/>
          <w:spacing w:val="0"/>
          <w:w w:val="100"/>
          <w:position w:val="0"/>
          <w:sz w:val="14"/>
          <w:szCs w:val="14"/>
        </w:rPr>
        <w:t>ЕМ. Поляченко</w:t>
        <w:br/>
      </w:r>
      <w:r>
        <w:rPr>
          <w:b w:val="0"/>
          <w:bCs w:val="0"/>
          <w:spacing w:val="0"/>
          <w:w w:val="100"/>
          <w:position w:val="0"/>
          <w:sz w:val="14"/>
          <w:szCs w:val="14"/>
        </w:rPr>
        <w:t xml:space="preserve">Компьютерная верстка </w:t>
      </w:r>
      <w:r>
        <w:rPr>
          <w:b w:val="0"/>
          <w:bCs w:val="0"/>
          <w:i/>
          <w:iCs/>
          <w:spacing w:val="0"/>
          <w:w w:val="100"/>
          <w:position w:val="0"/>
          <w:sz w:val="14"/>
          <w:szCs w:val="14"/>
        </w:rPr>
        <w:t>Д.В. Карденовской</w:t>
      </w:r>
    </w:p>
    <w:p>
      <w:pPr>
        <w:pStyle w:val="Style109"/>
        <w:keepNext w:val="0"/>
        <w:keepLines w:val="0"/>
        <w:widowControl w:val="0"/>
        <w:shd w:val="clear" w:color="auto" w:fill="auto"/>
        <w:bidi w:val="0"/>
        <w:spacing w:before="0" w:after="80"/>
        <w:ind w:left="0" w:right="0" w:firstLine="0"/>
        <w:jc w:val="center"/>
      </w:pPr>
      <w:r>
        <w:rPr>
          <w:spacing w:val="0"/>
          <w:w w:val="100"/>
          <w:position w:val="0"/>
        </w:rPr>
        <w:t xml:space="preserve">Сдано в набор 06.08.2020. Подписано </w:t>
      </w:r>
      <w:r>
        <w:rPr>
          <w:color w:val="3B3B3B"/>
          <w:spacing w:val="0"/>
          <w:w w:val="100"/>
          <w:position w:val="0"/>
        </w:rPr>
        <w:t xml:space="preserve">в </w:t>
      </w:r>
      <w:r>
        <w:rPr>
          <w:spacing w:val="0"/>
          <w:w w:val="100"/>
          <w:position w:val="0"/>
        </w:rPr>
        <w:t xml:space="preserve">печать 03.09.2020. Фермат 60 </w:t>
      </w:r>
      <w:r>
        <w:rPr>
          <w:color w:val="3B3B3B"/>
          <w:spacing w:val="0"/>
          <w:w w:val="100"/>
          <w:position w:val="0"/>
        </w:rPr>
        <w:t xml:space="preserve">и </w:t>
      </w:r>
      <w:r>
        <w:rPr>
          <w:spacing w:val="0"/>
          <w:w w:val="100"/>
          <w:position w:val="0"/>
        </w:rPr>
        <w:t>84</w:t>
      </w:r>
      <w:r>
        <w:rPr>
          <w:spacing w:val="0"/>
          <w:w w:val="100"/>
          <w:position w:val="0"/>
          <w:vertAlign w:val="superscript"/>
        </w:rPr>
        <w:t>1</w:t>
      </w:r>
      <w:r>
        <w:rPr>
          <w:spacing w:val="0"/>
          <w:w w:val="100"/>
          <w:position w:val="0"/>
        </w:rPr>
        <w:t>/</w:t>
      </w:r>
      <w:r>
        <w:rPr>
          <w:spacing w:val="0"/>
          <w:w w:val="100"/>
          <w:position w:val="0"/>
          <w:vertAlign w:val="subscript"/>
        </w:rPr>
        <w:t>в</w:t>
      </w:r>
      <w:r>
        <w:rPr>
          <w:spacing w:val="0"/>
          <w:w w:val="100"/>
          <w:position w:val="0"/>
        </w:rPr>
        <w:t xml:space="preserve"> Гарнитура Ариал.</w:t>
        <w:br/>
        <w:t>Усл. печ. л. 13,95. Уч.-изд. л. 12,60</w:t>
      </w:r>
    </w:p>
    <w:p>
      <w:pPr>
        <w:pStyle w:val="Style109"/>
        <w:keepNext w:val="0"/>
        <w:keepLines w:val="0"/>
        <w:widowControl w:val="0"/>
        <w:pBdr>
          <w:bottom w:val="single" w:sz="4" w:space="0" w:color="auto"/>
        </w:pBdr>
        <w:shd w:val="clear" w:color="auto" w:fill="auto"/>
        <w:bidi w:val="0"/>
        <w:spacing w:before="0" w:after="200"/>
        <w:ind w:left="0" w:right="0" w:firstLine="0"/>
        <w:jc w:val="center"/>
      </w:pPr>
      <w:r>
        <w:rPr>
          <w:spacing w:val="0"/>
          <w:w w:val="100"/>
          <w:position w:val="0"/>
        </w:rPr>
        <w:t>Подготовлено на основе электронной версии, предоставленной разработчиком стандарта</w:t>
      </w:r>
    </w:p>
    <w:p>
      <w:pPr>
        <w:pStyle w:val="Style109"/>
        <w:keepNext w:val="0"/>
        <w:keepLines w:val="0"/>
        <w:widowControl w:val="0"/>
        <w:shd w:val="clear" w:color="auto" w:fill="auto"/>
        <w:bidi w:val="0"/>
        <w:spacing w:before="0" w:after="200" w:line="283" w:lineRule="auto"/>
        <w:ind w:left="0" w:right="0" w:firstLine="0"/>
        <w:jc w:val="center"/>
      </w:pPr>
      <w:r>
        <w:rPr>
          <w:color w:val="3B3B3B"/>
          <w:spacing w:val="0"/>
          <w:w w:val="100"/>
          <w:position w:val="0"/>
        </w:rPr>
        <w:t xml:space="preserve">ИД </w:t>
      </w:r>
      <w:r>
        <w:rPr>
          <w:spacing w:val="0"/>
          <w:w w:val="100"/>
          <w:position w:val="0"/>
        </w:rPr>
        <w:t xml:space="preserve">« Юриспруденция». 115419, </w:t>
      </w:r>
      <w:r>
        <w:rPr>
          <w:color w:val="3B3B3B"/>
          <w:spacing w:val="0"/>
          <w:w w:val="100"/>
          <w:position w:val="0"/>
        </w:rPr>
        <w:t xml:space="preserve">Москва, </w:t>
      </w:r>
      <w:r>
        <w:rPr>
          <w:spacing w:val="0"/>
          <w:w w:val="100"/>
          <w:position w:val="0"/>
        </w:rPr>
        <w:t xml:space="preserve">ул. Орджоникидзе. </w:t>
      </w:r>
      <w:r>
        <w:rPr>
          <w:color w:val="3B3B3B"/>
          <w:spacing w:val="0"/>
          <w:w w:val="100"/>
          <w:position w:val="0"/>
        </w:rPr>
        <w:t>11</w:t>
        <w:br/>
      </w:r>
      <w:r>
        <w:rPr>
          <w:spacing w:val="0"/>
          <w:w w:val="100"/>
          <w:position w:val="0"/>
        </w:rPr>
        <w:t xml:space="preserve">www </w:t>
      </w:r>
      <w:r>
        <w:rPr>
          <w:spacing w:val="0"/>
          <w:w w:val="100"/>
          <w:position w:val="0"/>
        </w:rPr>
        <w:t>junsizdat.ru</w:t>
      </w:r>
      <w:r>
        <w:rPr>
          <w:spacing w:val="0"/>
          <w:w w:val="100"/>
          <w:position w:val="0"/>
        </w:rPr>
        <w:t xml:space="preserve"> </w:t>
      </w:r>
      <w:r>
        <w:rPr>
          <w:spacing w:val="0"/>
          <w:w w:val="100"/>
          <w:position w:val="0"/>
        </w:rPr>
        <w:t>y-book@martru</w:t>
      </w:r>
    </w:p>
    <w:p>
      <w:pPr>
        <w:pStyle w:val="Style109"/>
        <w:keepNext w:val="0"/>
        <w:keepLines w:val="0"/>
        <w:widowControl w:val="0"/>
        <w:shd w:val="clear" w:color="auto" w:fill="auto"/>
        <w:bidi w:val="0"/>
        <w:spacing w:before="0" w:after="0"/>
        <w:ind w:left="0" w:right="0" w:firstLine="0"/>
        <w:jc w:val="center"/>
        <w:sectPr>
          <w:headerReference w:type="default" r:id="rId237"/>
          <w:footerReference w:type="default" r:id="rId238"/>
          <w:headerReference w:type="even" r:id="rId239"/>
          <w:footerReference w:type="even" r:id="rId240"/>
          <w:footnotePr>
            <w:pos w:val="pageBottom"/>
            <w:numFmt w:val="decimal"/>
            <w:numRestart w:val="continuous"/>
          </w:footnotePr>
          <w:pgSz w:w="9917" w:h="14026"/>
          <w:pgMar w:top="9144" w:right="917" w:bottom="962" w:left="907" w:header="8716" w:footer="534" w:gutter="0"/>
          <w:pgNumType w:start="121"/>
          <w:cols w:space="720"/>
          <w:noEndnote/>
          <w:rtlGutter w:val="0"/>
          <w:docGrid w:linePitch="360"/>
        </w:sectPr>
      </w:pPr>
      <w:r>
        <mc:AlternateContent>
          <mc:Choice Requires="wps">
            <w:drawing>
              <wp:anchor distT="0" distB="0" distL="114300" distR="114300" simplePos="0" relativeHeight="125829464" behindDoc="0" locked="0" layoutInCell="1" allowOverlap="1">
                <wp:simplePos x="0" y="0"/>
                <wp:positionH relativeFrom="page">
                  <wp:posOffset>2249170</wp:posOffset>
                </wp:positionH>
                <wp:positionV relativeFrom="paragraph">
                  <wp:posOffset>215900</wp:posOffset>
                </wp:positionV>
                <wp:extent cx="1795145" cy="213360"/>
                <wp:wrapTopAndBottom/>
                <wp:docPr id="324" name="Shape 324"/>
                <a:graphic xmlns:a="http://schemas.openxmlformats.org/drawingml/2006/main">
                  <a:graphicData uri="http://schemas.microsoft.com/office/word/2010/wordprocessingShape">
                    <wps:wsp>
                      <wps:cNvSpPr txBox="1"/>
                      <wps:spPr>
                        <a:xfrm>
                          <a:ext cx="1795145" cy="213360"/>
                        </a:xfrm>
                        <a:prstGeom prst="rect"/>
                        <a:noFill/>
                      </wps:spPr>
                      <wps:txbx>
                        <w:txbxContent>
                          <w:p>
                            <w:pPr>
                              <w:pStyle w:val="Style109"/>
                              <w:keepNext w:val="0"/>
                              <w:keepLines w:val="0"/>
                              <w:widowControl w:val="0"/>
                              <w:shd w:val="clear" w:color="auto" w:fill="auto"/>
                              <w:bidi w:val="0"/>
                              <w:spacing w:before="0" w:after="0" w:line="259" w:lineRule="auto"/>
                              <w:ind w:left="0" w:right="0" w:firstLine="0"/>
                              <w:jc w:val="center"/>
                            </w:pPr>
                            <w:r>
                              <w:rPr>
                                <w:spacing w:val="0"/>
                                <w:w w:val="100"/>
                                <w:position w:val="0"/>
                              </w:rPr>
                              <w:t>117418 Москва, Нахимовским пр-т. д. 31, к. 2.</w:t>
                              <w:br/>
                            </w:r>
                            <w:r>
                              <w:fldChar w:fldCharType="begin"/>
                            </w:r>
                            <w:r>
                              <w:rPr/>
                              <w:instrText> HYPERLINK "https://www.mosexp.ru" </w:instrText>
                            </w:r>
                            <w:r>
                              <w:fldChar w:fldCharType="separate"/>
                            </w:r>
                            <w:r>
                              <w:rPr>
                                <w:spacing w:val="0"/>
                                <w:w w:val="100"/>
                                <w:position w:val="0"/>
                              </w:rPr>
                              <w:t>www.gosbnfo.ru</w:t>
                            </w:r>
                            <w:r>
                              <w:fldChar w:fldCharType="end"/>
                            </w:r>
                            <w:r>
                              <w:rPr>
                                <w:spacing w:val="0"/>
                                <w:w w:val="100"/>
                                <w:position w:val="0"/>
                              </w:rPr>
                              <w:t xml:space="preserve"> </w:t>
                            </w:r>
                            <w:r>
                              <w:rPr>
                                <w:spacing w:val="0"/>
                                <w:w w:val="100"/>
                                <w:position w:val="0"/>
                              </w:rPr>
                              <w:t>info@gostinfo.ru</w:t>
                            </w:r>
                          </w:p>
                        </w:txbxContent>
                      </wps:txbx>
                      <wps:bodyPr lIns="0" tIns="0" rIns="0" bIns="0">
                        <a:noAutoFit/>
                      </wps:bodyPr>
                    </wps:wsp>
                  </a:graphicData>
                </a:graphic>
              </wp:anchor>
            </w:drawing>
          </mc:Choice>
          <mc:Fallback>
            <w:pict>
              <v:shape id="_x0000_s1350" type="#_x0000_t202" style="position:absolute;margin-left:177.09999999999999pt;margin-top:17.pt;width:141.34999999999999pt;height:16.800000000000001pt;z-index:-125829289;mso-wrap-distance-left:9.pt;mso-wrap-distance-right:9.pt;mso-position-horizontal-relative:page" filled="f" stroked="f">
                <v:textbox inset="0,0,0,0">
                  <w:txbxContent>
                    <w:p>
                      <w:pPr>
                        <w:pStyle w:val="Style109"/>
                        <w:keepNext w:val="0"/>
                        <w:keepLines w:val="0"/>
                        <w:widowControl w:val="0"/>
                        <w:shd w:val="clear" w:color="auto" w:fill="auto"/>
                        <w:bidi w:val="0"/>
                        <w:spacing w:before="0" w:after="0" w:line="259" w:lineRule="auto"/>
                        <w:ind w:left="0" w:right="0" w:firstLine="0"/>
                        <w:jc w:val="center"/>
                      </w:pPr>
                      <w:r>
                        <w:rPr>
                          <w:spacing w:val="0"/>
                          <w:w w:val="100"/>
                          <w:position w:val="0"/>
                        </w:rPr>
                        <w:t>117418 Москва, Нахимовским пр-т. д. 31, к. 2.</w:t>
                        <w:br/>
                      </w:r>
                      <w:r>
                        <w:fldChar w:fldCharType="begin"/>
                      </w:r>
                      <w:r>
                        <w:rPr/>
                        <w:instrText> HYPERLINK "https://www.mosexp.ru" </w:instrText>
                      </w:r>
                      <w:r>
                        <w:fldChar w:fldCharType="separate"/>
                      </w:r>
                      <w:r>
                        <w:rPr>
                          <w:spacing w:val="0"/>
                          <w:w w:val="100"/>
                          <w:position w:val="0"/>
                        </w:rPr>
                        <w:t>www.gosbnfo.ru</w:t>
                      </w:r>
                      <w:r>
                        <w:fldChar w:fldCharType="end"/>
                      </w:r>
                      <w:r>
                        <w:rPr>
                          <w:spacing w:val="0"/>
                          <w:w w:val="100"/>
                          <w:position w:val="0"/>
                        </w:rPr>
                        <w:t xml:space="preserve"> </w:t>
                      </w:r>
                      <w:r>
                        <w:rPr>
                          <w:spacing w:val="0"/>
                          <w:w w:val="100"/>
                          <w:position w:val="0"/>
                        </w:rPr>
                        <w:t>info@gostinfo.ru</w:t>
                      </w:r>
                    </w:p>
                  </w:txbxContent>
                </v:textbox>
                <w10:wrap type="topAndBottom" anchorx="page"/>
              </v:shape>
            </w:pict>
          </mc:Fallback>
        </mc:AlternateContent>
      </w:r>
      <w:r>
        <w:rPr>
          <w:spacing w:val="0"/>
          <w:w w:val="100"/>
          <w:position w:val="0"/>
        </w:rPr>
        <w:t>Создано в единичном исполнении во ФГУП «СТАНДАРТИНФОРМ»</w:t>
        <w:br/>
        <w:t>для комплектования Федерального информационного фонда стандартов,</w:t>
      </w:r>
    </w:p>
    <w:p>
      <w:pPr>
        <w:widowControl w:val="0"/>
        <w:spacing w:line="79" w:lineRule="exact"/>
        <w:rPr>
          <w:sz w:val="6"/>
          <w:szCs w:val="6"/>
        </w:rPr>
      </w:pPr>
    </w:p>
    <w:p>
      <w:pPr>
        <w:widowControl w:val="0"/>
        <w:spacing w:line="1" w:lineRule="exact"/>
        <w:sectPr>
          <w:footnotePr>
            <w:pos w:val="pageBottom"/>
            <w:numFmt w:val="decimal"/>
            <w:numRestart w:val="continuous"/>
          </w:footnotePr>
          <w:type w:val="continuous"/>
          <w:pgSz w:w="9917" w:h="14026"/>
          <w:pgMar w:top="9144" w:right="0" w:bottom="962" w:left="0" w:header="0" w:footer="3" w:gutter="0"/>
          <w:cols w:space="720"/>
          <w:noEndnote/>
          <w:rtlGutter w:val="0"/>
          <w:docGrid w:linePitch="360"/>
        </w:sectPr>
      </w:pPr>
    </w:p>
    <w:p>
      <w:pPr>
        <w:pStyle w:val="Style28"/>
        <w:keepNext w:val="0"/>
        <w:keepLines w:val="0"/>
        <w:framePr w:w="403" w:h="115" w:wrap="none" w:vAnchor="text" w:hAnchor="page" w:x="371" w:y="21"/>
        <w:widowControl w:val="0"/>
        <w:shd w:val="clear" w:color="auto" w:fill="auto"/>
        <w:bidi w:val="0"/>
        <w:spacing w:before="0" w:after="0" w:line="240" w:lineRule="auto"/>
        <w:ind w:left="0" w:right="0" w:firstLine="0"/>
        <w:jc w:val="left"/>
        <w:rPr>
          <w:sz w:val="8"/>
          <w:szCs w:val="8"/>
        </w:rPr>
      </w:pPr>
      <w:r>
        <w:fldChar w:fldCharType="begin"/>
      </w:r>
      <w:r>
        <w:rPr/>
        <w:instrText> HYPERLINK "https://files.stroyinf.ru/Index/738/73897.htm" </w:instrText>
      </w:r>
      <w:r>
        <w:fldChar w:fldCharType="separate"/>
      </w:r>
      <w:r>
        <w:rPr>
          <w:rFonts w:ascii="Times New Roman" w:eastAsia="Times New Roman" w:hAnsi="Times New Roman" w:cs="Times New Roman"/>
          <w:color w:val="000000"/>
          <w:spacing w:val="0"/>
          <w:w w:val="100"/>
          <w:position w:val="0"/>
          <w:sz w:val="8"/>
          <w:szCs w:val="8"/>
        </w:rPr>
        <w:t xml:space="preserve">ШПВ0 </w:t>
      </w:r>
      <w:r>
        <w:rPr>
          <w:rFonts w:ascii="Times New Roman" w:eastAsia="Times New Roman" w:hAnsi="Times New Roman" w:cs="Times New Roman"/>
          <w:color w:val="000000"/>
          <w:spacing w:val="0"/>
          <w:w w:val="100"/>
          <w:position w:val="0"/>
          <w:sz w:val="8"/>
          <w:szCs w:val="8"/>
        </w:rPr>
        <w:t>‘0 88</w:t>
      </w:r>
      <w:r>
        <w:fldChar w:fldCharType="end"/>
      </w:r>
      <w:r>
        <w:rPr>
          <w:rFonts w:ascii="Times New Roman" w:eastAsia="Times New Roman" w:hAnsi="Times New Roman" w:cs="Times New Roman"/>
          <w:color w:val="000000"/>
          <w:spacing w:val="0"/>
          <w:w w:val="100"/>
          <w:position w:val="0"/>
          <w:sz w:val="8"/>
          <w:szCs w:val="8"/>
        </w:rPr>
        <w:t>1-2020</w:t>
      </w:r>
    </w:p>
    <w:p>
      <w:pPr>
        <w:widowControl w:val="0"/>
        <w:spacing w:after="114" w:line="1" w:lineRule="exact"/>
      </w:pPr>
    </w:p>
    <w:p>
      <w:pPr>
        <w:widowControl w:val="0"/>
        <w:spacing w:line="1" w:lineRule="exact"/>
      </w:pPr>
    </w:p>
    <w:sectPr>
      <w:footnotePr>
        <w:pos w:val="pageBottom"/>
        <w:numFmt w:val="decimal"/>
        <w:numRestart w:val="continuous"/>
      </w:footnotePr>
      <w:type w:val="continuous"/>
      <w:pgSz w:w="9917" w:h="14026"/>
      <w:pgMar w:top="9144" w:right="917" w:bottom="962" w:left="370" w:header="0" w:footer="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5624830</wp:posOffset>
              </wp:positionH>
              <wp:positionV relativeFrom="page">
                <wp:posOffset>8056245</wp:posOffset>
              </wp:positionV>
              <wp:extent cx="67310" cy="69850"/>
              <wp:wrapNone/>
              <wp:docPr id="9" name="Shape 9"/>
              <a:graphic xmlns:a="http://schemas.openxmlformats.org/drawingml/2006/main">
                <a:graphicData uri="http://schemas.microsoft.com/office/word/2010/wordprocessingShape">
                  <wps:wsp>
                    <wps:cNvSpPr txBox="1"/>
                    <wps:spPr>
                      <a:xfrm>
                        <a:ext cx="67310" cy="6985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wps:txbx>
                    <wps:bodyPr wrap="none" lIns="0" tIns="0" rIns="0" bIns="0">
                      <a:spAutoFit/>
                    </wps:bodyPr>
                  </wps:wsp>
                </a:graphicData>
              </a:graphic>
            </wp:anchor>
          </w:drawing>
        </mc:Choice>
        <mc:Fallback>
          <w:pict>
            <v:shape id="_x0000_s1035" type="#_x0000_t202" style="position:absolute;margin-left:442.90000000000003pt;margin-top:634.35000000000002pt;width:5.2999999999999998pt;height:5.5pt;z-index:-188744061;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6" behindDoc="1" locked="0" layoutInCell="1" allowOverlap="1">
              <wp:simplePos x="0" y="0"/>
              <wp:positionH relativeFrom="page">
                <wp:posOffset>606425</wp:posOffset>
              </wp:positionH>
              <wp:positionV relativeFrom="page">
                <wp:posOffset>8079740</wp:posOffset>
              </wp:positionV>
              <wp:extent cx="97790" cy="73025"/>
              <wp:wrapNone/>
              <wp:docPr id="40" name="Shape 40"/>
              <a:graphic xmlns:a="http://schemas.openxmlformats.org/drawingml/2006/main">
                <a:graphicData uri="http://schemas.microsoft.com/office/word/2010/wordprocessingShape">
                  <wps:wsp>
                    <wps:cNvSpPr txBox="1"/>
                    <wps:spPr>
                      <a:xfrm>
                        <a:ext cx="97790" cy="7302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wps:txbx>
                    <wps:bodyPr wrap="none" lIns="0" tIns="0" rIns="0" bIns="0">
                      <a:spAutoFit/>
                    </wps:bodyPr>
                  </wps:wsp>
                </a:graphicData>
              </a:graphic>
            </wp:anchor>
          </w:drawing>
        </mc:Choice>
        <mc:Fallback>
          <w:pict>
            <v:shape id="_x0000_s1066" type="#_x0000_t202" style="position:absolute;margin-left:47.75pt;margin-top:636.20000000000005pt;width:7.7000000000000002pt;height:5.75pt;z-index:-188744037;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v:textbox>
              <w10:wrap anchorx="page" anchory="page"/>
            </v:shape>
          </w:pict>
        </mc:Fallback>
      </mc:AlternateContent>
    </w: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3" behindDoc="1" locked="0" layoutInCell="1" allowOverlap="1">
              <wp:simplePos x="0" y="0"/>
              <wp:positionH relativeFrom="page">
                <wp:posOffset>597535</wp:posOffset>
              </wp:positionH>
              <wp:positionV relativeFrom="page">
                <wp:posOffset>8055610</wp:posOffset>
              </wp:positionV>
              <wp:extent cx="106680" cy="67310"/>
              <wp:wrapNone/>
              <wp:docPr id="85" name="Shape 85"/>
              <a:graphic xmlns:a="http://schemas.openxmlformats.org/drawingml/2006/main">
                <a:graphicData uri="http://schemas.microsoft.com/office/word/2010/wordprocessingShape">
                  <wps:wsp>
                    <wps:cNvSpPr txBox="1"/>
                    <wps:spPr>
                      <a:xfrm>
                        <a:ext cx="106680" cy="67310"/>
                      </a:xfrm>
                      <a:prstGeom prst="rect"/>
                      <a:noFill/>
                    </wps:spPr>
                    <wps:txbx>
                      <w:txbxContent>
                        <w:p>
                          <w:pPr>
                            <w:pStyle w:val="Style12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111" type="#_x0000_t202" style="position:absolute;margin-left:47.050000000000004pt;margin-top:634.30000000000007pt;width:8.4000000000000004pt;height:5.2999999999999998pt;z-index:-188744020;mso-wrap-style:none;mso-wrap-distance-left:0;mso-wrap-distance-right:0;mso-position-horizontal-relative:page;mso-position-vertical-relative:page" wrapcoords="0 0" filled="f" stroked="f">
              <v:textbox style="mso-fit-shape-to-text:t" inset="0,0,0,0">
                <w:txbxContent>
                  <w:p>
                    <w:pPr>
                      <w:pStyle w:val="Style12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3B3B3B"/>
                          <w:spacing w:val="0"/>
                          <w:w w:val="100"/>
                          <w:position w:val="0"/>
                          <w:sz w:val="14"/>
                          <w:szCs w:val="14"/>
                        </w:rPr>
                        <w:t>#</w:t>
                      </w:r>
                    </w:fldSimple>
                  </w:p>
                </w:txbxContent>
              </v:textbox>
              <w10:wrap anchorx="page" anchory="page"/>
            </v:shape>
          </w:pict>
        </mc:Fallback>
      </mc:AlternateContent>
    </w: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9" behindDoc="1" locked="0" layoutInCell="1" allowOverlap="1">
              <wp:simplePos x="0" y="0"/>
              <wp:positionH relativeFrom="page">
                <wp:posOffset>597535</wp:posOffset>
              </wp:positionH>
              <wp:positionV relativeFrom="page">
                <wp:posOffset>8055610</wp:posOffset>
              </wp:positionV>
              <wp:extent cx="106680" cy="67310"/>
              <wp:wrapNone/>
              <wp:docPr id="91" name="Shape 91"/>
              <a:graphic xmlns:a="http://schemas.openxmlformats.org/drawingml/2006/main">
                <a:graphicData uri="http://schemas.microsoft.com/office/word/2010/wordprocessingShape">
                  <wps:wsp>
                    <wps:cNvSpPr txBox="1"/>
                    <wps:spPr>
                      <a:xfrm>
                        <a:ext cx="106680" cy="67310"/>
                      </a:xfrm>
                      <a:prstGeom prst="rect"/>
                      <a:noFill/>
                    </wps:spPr>
                    <wps:txbx>
                      <w:txbxContent>
                        <w:p>
                          <w:pPr>
                            <w:pStyle w:val="Style12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117" type="#_x0000_t202" style="position:absolute;margin-left:47.050000000000004pt;margin-top:634.30000000000007pt;width:8.4000000000000004pt;height:5.2999999999999998pt;z-index:-188744014;mso-wrap-style:none;mso-wrap-distance-left:0;mso-wrap-distance-right:0;mso-position-horizontal-relative:page;mso-position-vertical-relative:page" wrapcoords="0 0" filled="f" stroked="f">
              <v:textbox style="mso-fit-shape-to-text:t" inset="0,0,0,0">
                <w:txbxContent>
                  <w:p>
                    <w:pPr>
                      <w:pStyle w:val="Style12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3B3B3B"/>
                          <w:spacing w:val="0"/>
                          <w:w w:val="100"/>
                          <w:position w:val="0"/>
                          <w:sz w:val="14"/>
                          <w:szCs w:val="14"/>
                        </w:rPr>
                        <w:t>#</w:t>
                      </w:r>
                    </w:fldSimple>
                  </w:p>
                </w:txbxContent>
              </v:textbox>
              <w10:wrap anchorx="page" anchory="page"/>
            </v:shape>
          </w:pict>
        </mc:Fallback>
      </mc:AlternateContent>
    </w: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3" behindDoc="1" locked="0" layoutInCell="1" allowOverlap="1">
              <wp:simplePos x="0" y="0"/>
              <wp:positionH relativeFrom="page">
                <wp:posOffset>5608320</wp:posOffset>
              </wp:positionH>
              <wp:positionV relativeFrom="page">
                <wp:posOffset>8085455</wp:posOffset>
              </wp:positionV>
              <wp:extent cx="76200" cy="67310"/>
              <wp:wrapNone/>
              <wp:docPr id="95" name="Shape 95"/>
              <a:graphic xmlns:a="http://schemas.openxmlformats.org/drawingml/2006/main">
                <a:graphicData uri="http://schemas.microsoft.com/office/word/2010/wordprocessingShape">
                  <wps:wsp>
                    <wps:cNvSpPr txBox="1"/>
                    <wps:spPr>
                      <a:xfrm>
                        <a:ext cx="76200" cy="6731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wps:txbx>
                    <wps:bodyPr wrap="none" lIns="0" tIns="0" rIns="0" bIns="0">
                      <a:spAutoFit/>
                    </wps:bodyPr>
                  </wps:wsp>
                </a:graphicData>
              </a:graphic>
            </wp:anchor>
          </w:drawing>
        </mc:Choice>
        <mc:Fallback>
          <w:pict>
            <v:shape id="_x0000_s1121" type="#_x0000_t202" style="position:absolute;margin-left:441.60000000000002pt;margin-top:636.64999999999998pt;width:6.pt;height:5.2999999999999998pt;z-index:-188744010;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v:textbox>
              <w10:wrap anchorx="page" anchory="page"/>
            </v:shape>
          </w:pict>
        </mc:Fallback>
      </mc:AlternateContent>
    </w: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7" behindDoc="1" locked="0" layoutInCell="1" allowOverlap="1">
              <wp:simplePos x="0" y="0"/>
              <wp:positionH relativeFrom="page">
                <wp:posOffset>606425</wp:posOffset>
              </wp:positionH>
              <wp:positionV relativeFrom="page">
                <wp:posOffset>8079740</wp:posOffset>
              </wp:positionV>
              <wp:extent cx="97790" cy="73025"/>
              <wp:wrapNone/>
              <wp:docPr id="99" name="Shape 99"/>
              <a:graphic xmlns:a="http://schemas.openxmlformats.org/drawingml/2006/main">
                <a:graphicData uri="http://schemas.microsoft.com/office/word/2010/wordprocessingShape">
                  <wps:wsp>
                    <wps:cNvSpPr txBox="1"/>
                    <wps:spPr>
                      <a:xfrm>
                        <a:ext cx="97790" cy="7302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wps:txbx>
                    <wps:bodyPr wrap="none" lIns="0" tIns="0" rIns="0" bIns="0">
                      <a:spAutoFit/>
                    </wps:bodyPr>
                  </wps:wsp>
                </a:graphicData>
              </a:graphic>
            </wp:anchor>
          </w:drawing>
        </mc:Choice>
        <mc:Fallback>
          <w:pict>
            <v:shape id="_x0000_s1125" type="#_x0000_t202" style="position:absolute;margin-left:47.75pt;margin-top:636.20000000000005pt;width:7.7000000000000002pt;height:5.75pt;z-index:-188744006;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v:textbox>
              <w10:wrap anchorx="page" anchory="page"/>
            </v:shape>
          </w:pict>
        </mc:Fallback>
      </mc:AlternateContent>
    </w: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4" behindDoc="1" locked="0" layoutInCell="1" allowOverlap="1">
              <wp:simplePos x="0" y="0"/>
              <wp:positionH relativeFrom="page">
                <wp:posOffset>5599430</wp:posOffset>
              </wp:positionH>
              <wp:positionV relativeFrom="page">
                <wp:posOffset>8053070</wp:posOffset>
              </wp:positionV>
              <wp:extent cx="97790" cy="69850"/>
              <wp:wrapNone/>
              <wp:docPr id="124" name="Shape 124"/>
              <a:graphic xmlns:a="http://schemas.openxmlformats.org/drawingml/2006/main">
                <a:graphicData uri="http://schemas.microsoft.com/office/word/2010/wordprocessingShape">
                  <wps:wsp>
                    <wps:cNvSpPr txBox="1"/>
                    <wps:spPr>
                      <a:xfrm>
                        <a:ext cx="97790" cy="69850"/>
                      </a:xfrm>
                      <a:prstGeom prst="rect"/>
                      <a:noFill/>
                    </wps:spPr>
                    <wps:txbx>
                      <w:txbxContent>
                        <w:p>
                          <w:pPr>
                            <w:pStyle w:val="Style12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150" type="#_x0000_t202" style="position:absolute;margin-left:440.90000000000003pt;margin-top:634.10000000000002pt;width:7.7000000000000002pt;height:5.5pt;z-index:-188743999;mso-wrap-style:none;mso-wrap-distance-left:0;mso-wrap-distance-right:0;mso-position-horizontal-relative:page;mso-position-vertical-relative:page" wrapcoords="0 0" filled="f" stroked="f">
              <v:textbox style="mso-fit-shape-to-text:t" inset="0,0,0,0">
                <w:txbxContent>
                  <w:p>
                    <w:pPr>
                      <w:pStyle w:val="Style12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3B3B3B"/>
                          <w:spacing w:val="0"/>
                          <w:w w:val="100"/>
                          <w:position w:val="0"/>
                          <w:sz w:val="14"/>
                          <w:szCs w:val="14"/>
                        </w:rPr>
                        <w:t>#</w:t>
                      </w:r>
                    </w:fldSimple>
                  </w:p>
                </w:txbxContent>
              </v:textbox>
              <w10:wrap anchorx="page" anchory="page"/>
            </v:shape>
          </w:pict>
        </mc:Fallback>
      </mc:AlternateContent>
    </w: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0" behindDoc="1" locked="0" layoutInCell="1" allowOverlap="1">
              <wp:simplePos x="0" y="0"/>
              <wp:positionH relativeFrom="page">
                <wp:posOffset>5599430</wp:posOffset>
              </wp:positionH>
              <wp:positionV relativeFrom="page">
                <wp:posOffset>8053070</wp:posOffset>
              </wp:positionV>
              <wp:extent cx="97790" cy="69850"/>
              <wp:wrapNone/>
              <wp:docPr id="130" name="Shape 130"/>
              <a:graphic xmlns:a="http://schemas.openxmlformats.org/drawingml/2006/main">
                <a:graphicData uri="http://schemas.microsoft.com/office/word/2010/wordprocessingShape">
                  <wps:wsp>
                    <wps:cNvSpPr txBox="1"/>
                    <wps:spPr>
                      <a:xfrm>
                        <a:ext cx="97790" cy="69850"/>
                      </a:xfrm>
                      <a:prstGeom prst="rect"/>
                      <a:noFill/>
                    </wps:spPr>
                    <wps:txbx>
                      <w:txbxContent>
                        <w:p>
                          <w:pPr>
                            <w:pStyle w:val="Style12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156" type="#_x0000_t202" style="position:absolute;margin-left:440.90000000000003pt;margin-top:634.10000000000002pt;width:7.7000000000000002pt;height:5.5pt;z-index:-188743993;mso-wrap-style:none;mso-wrap-distance-left:0;mso-wrap-distance-right:0;mso-position-horizontal-relative:page;mso-position-vertical-relative:page" wrapcoords="0 0" filled="f" stroked="f">
              <v:textbox style="mso-fit-shape-to-text:t" inset="0,0,0,0">
                <w:txbxContent>
                  <w:p>
                    <w:pPr>
                      <w:pStyle w:val="Style12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3B3B3B"/>
                          <w:spacing w:val="0"/>
                          <w:w w:val="100"/>
                          <w:position w:val="0"/>
                          <w:sz w:val="14"/>
                          <w:szCs w:val="14"/>
                        </w:rPr>
                        <w:t>#</w:t>
                      </w:r>
                    </w:fldSimple>
                  </w:p>
                </w:txbxContent>
              </v:textbox>
              <w10:wrap anchorx="page" anchory="page"/>
            </v:shape>
          </w:pict>
        </mc:Fallback>
      </mc:AlternateContent>
    </w: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4" behindDoc="1" locked="0" layoutInCell="1" allowOverlap="1">
              <wp:simplePos x="0" y="0"/>
              <wp:positionH relativeFrom="page">
                <wp:posOffset>5608320</wp:posOffset>
              </wp:positionH>
              <wp:positionV relativeFrom="page">
                <wp:posOffset>8085455</wp:posOffset>
              </wp:positionV>
              <wp:extent cx="76200" cy="67310"/>
              <wp:wrapNone/>
              <wp:docPr id="134" name="Shape 134"/>
              <a:graphic xmlns:a="http://schemas.openxmlformats.org/drawingml/2006/main">
                <a:graphicData uri="http://schemas.microsoft.com/office/word/2010/wordprocessingShape">
                  <wps:wsp>
                    <wps:cNvSpPr txBox="1"/>
                    <wps:spPr>
                      <a:xfrm>
                        <a:ext cx="76200" cy="6731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wps:txbx>
                    <wps:bodyPr wrap="none" lIns="0" tIns="0" rIns="0" bIns="0">
                      <a:spAutoFit/>
                    </wps:bodyPr>
                  </wps:wsp>
                </a:graphicData>
              </a:graphic>
            </wp:anchor>
          </w:drawing>
        </mc:Choice>
        <mc:Fallback>
          <w:pict>
            <v:shape id="_x0000_s1160" type="#_x0000_t202" style="position:absolute;margin-left:441.60000000000002pt;margin-top:636.64999999999998pt;width:6.pt;height:5.2999999999999998pt;z-index:-188743989;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v:textbox>
              <w10:wrap anchorx="page" anchory="page"/>
            </v:shape>
          </w:pict>
        </mc:Fallback>
      </mc:AlternateContent>
    </w: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8" behindDoc="1" locked="0" layoutInCell="1" allowOverlap="1">
              <wp:simplePos x="0" y="0"/>
              <wp:positionH relativeFrom="page">
                <wp:posOffset>606425</wp:posOffset>
              </wp:positionH>
              <wp:positionV relativeFrom="page">
                <wp:posOffset>8079740</wp:posOffset>
              </wp:positionV>
              <wp:extent cx="97790" cy="73025"/>
              <wp:wrapNone/>
              <wp:docPr id="138" name="Shape 138"/>
              <a:graphic xmlns:a="http://schemas.openxmlformats.org/drawingml/2006/main">
                <a:graphicData uri="http://schemas.microsoft.com/office/word/2010/wordprocessingShape">
                  <wps:wsp>
                    <wps:cNvSpPr txBox="1"/>
                    <wps:spPr>
                      <a:xfrm>
                        <a:ext cx="97790" cy="7302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wps:txbx>
                    <wps:bodyPr wrap="none" lIns="0" tIns="0" rIns="0" bIns="0">
                      <a:spAutoFit/>
                    </wps:bodyPr>
                  </wps:wsp>
                </a:graphicData>
              </a:graphic>
            </wp:anchor>
          </w:drawing>
        </mc:Choice>
        <mc:Fallback>
          <w:pict>
            <v:shape id="_x0000_s1164" type="#_x0000_t202" style="position:absolute;margin-left:47.75pt;margin-top:636.20000000000005pt;width:7.7000000000000002pt;height:5.75pt;z-index:-188743985;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v:textbox>
              <w10:wrap anchorx="page" anchory="page"/>
            </v:shape>
          </w:pict>
        </mc:Fallback>
      </mc:AlternateContent>
    </w: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601980</wp:posOffset>
              </wp:positionH>
              <wp:positionV relativeFrom="page">
                <wp:posOffset>8056245</wp:posOffset>
              </wp:positionV>
              <wp:extent cx="85090" cy="69850"/>
              <wp:wrapNone/>
              <wp:docPr id="13" name="Shape 13"/>
              <a:graphic xmlns:a="http://schemas.openxmlformats.org/drawingml/2006/main">
                <a:graphicData uri="http://schemas.microsoft.com/office/word/2010/wordprocessingShape">
                  <wps:wsp>
                    <wps:cNvSpPr txBox="1"/>
                    <wps:spPr>
                      <a:xfrm>
                        <a:ext cx="85090" cy="6985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wps:txbx>
                    <wps:bodyPr wrap="none" lIns="0" tIns="0" rIns="0" bIns="0">
                      <a:spAutoFit/>
                    </wps:bodyPr>
                  </wps:wsp>
                </a:graphicData>
              </a:graphic>
            </wp:anchor>
          </w:drawing>
        </mc:Choice>
        <mc:Fallback>
          <w:pict>
            <v:shape id="_x0000_s1039" type="#_x0000_t202" style="position:absolute;margin-left:47.399999999999999pt;margin-top:634.35000000000002pt;width:6.7000000000000002pt;height:5.5pt;z-index:-188744057;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6" behindDoc="1" locked="0" layoutInCell="1" allowOverlap="1">
              <wp:simplePos x="0" y="0"/>
              <wp:positionH relativeFrom="page">
                <wp:posOffset>5608320</wp:posOffset>
              </wp:positionH>
              <wp:positionV relativeFrom="page">
                <wp:posOffset>8085455</wp:posOffset>
              </wp:positionV>
              <wp:extent cx="76200" cy="67310"/>
              <wp:wrapNone/>
              <wp:docPr id="150" name="Shape 150"/>
              <a:graphic xmlns:a="http://schemas.openxmlformats.org/drawingml/2006/main">
                <a:graphicData uri="http://schemas.microsoft.com/office/word/2010/wordprocessingShape">
                  <wps:wsp>
                    <wps:cNvSpPr txBox="1"/>
                    <wps:spPr>
                      <a:xfrm>
                        <a:ext cx="76200" cy="6731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wps:txbx>
                    <wps:bodyPr wrap="none" lIns="0" tIns="0" rIns="0" bIns="0">
                      <a:spAutoFit/>
                    </wps:bodyPr>
                  </wps:wsp>
                </a:graphicData>
              </a:graphic>
            </wp:anchor>
          </w:drawing>
        </mc:Choice>
        <mc:Fallback>
          <w:pict>
            <v:shape id="_x0000_s1176" type="#_x0000_t202" style="position:absolute;margin-left:441.60000000000002pt;margin-top:636.64999999999998pt;width:6.pt;height:5.2999999999999998pt;z-index:-188743977;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v:textbox>
              <w10:wrap anchorx="page" anchory="page"/>
            </v:shape>
          </w:pict>
        </mc:Fallback>
      </mc:AlternateContent>
    </w: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0" behindDoc="1" locked="0" layoutInCell="1" allowOverlap="1">
              <wp:simplePos x="0" y="0"/>
              <wp:positionH relativeFrom="page">
                <wp:posOffset>606425</wp:posOffset>
              </wp:positionH>
              <wp:positionV relativeFrom="page">
                <wp:posOffset>8079740</wp:posOffset>
              </wp:positionV>
              <wp:extent cx="97790" cy="73025"/>
              <wp:wrapNone/>
              <wp:docPr id="154" name="Shape 154"/>
              <a:graphic xmlns:a="http://schemas.openxmlformats.org/drawingml/2006/main">
                <a:graphicData uri="http://schemas.microsoft.com/office/word/2010/wordprocessingShape">
                  <wps:wsp>
                    <wps:cNvSpPr txBox="1"/>
                    <wps:spPr>
                      <a:xfrm>
                        <a:ext cx="97790" cy="7302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wps:txbx>
                    <wps:bodyPr wrap="none" lIns="0" tIns="0" rIns="0" bIns="0">
                      <a:spAutoFit/>
                    </wps:bodyPr>
                  </wps:wsp>
                </a:graphicData>
              </a:graphic>
            </wp:anchor>
          </w:drawing>
        </mc:Choice>
        <mc:Fallback>
          <w:pict>
            <v:shape id="_x0000_s1180" type="#_x0000_t202" style="position:absolute;margin-left:47.75pt;margin-top:636.20000000000005pt;width:7.7000000000000002pt;height:5.75pt;z-index:-188743973;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v:textbox>
              <w10:wrap anchorx="page" anchory="page"/>
            </v:shape>
          </w:pict>
        </mc:Fallback>
      </mc:AlternateContent>
    </w: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7" behindDoc="1" locked="0" layoutInCell="1" allowOverlap="1">
              <wp:simplePos x="0" y="0"/>
              <wp:positionH relativeFrom="page">
                <wp:posOffset>5608320</wp:posOffset>
              </wp:positionH>
              <wp:positionV relativeFrom="page">
                <wp:posOffset>8085455</wp:posOffset>
              </wp:positionV>
              <wp:extent cx="76200" cy="67310"/>
              <wp:wrapNone/>
              <wp:docPr id="184" name="Shape 184"/>
              <a:graphic xmlns:a="http://schemas.openxmlformats.org/drawingml/2006/main">
                <a:graphicData uri="http://schemas.microsoft.com/office/word/2010/wordprocessingShape">
                  <wps:wsp>
                    <wps:cNvSpPr txBox="1"/>
                    <wps:spPr>
                      <a:xfrm>
                        <a:ext cx="76200" cy="6731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wps:txbx>
                    <wps:bodyPr wrap="none" lIns="0" tIns="0" rIns="0" bIns="0">
                      <a:spAutoFit/>
                    </wps:bodyPr>
                  </wps:wsp>
                </a:graphicData>
              </a:graphic>
            </wp:anchor>
          </w:drawing>
        </mc:Choice>
        <mc:Fallback>
          <w:pict>
            <v:shape id="_x0000_s1210" type="#_x0000_t202" style="position:absolute;margin-left:441.60000000000002pt;margin-top:636.64999999999998pt;width:6.pt;height:5.2999999999999998pt;z-index:-188743966;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v:textbox>
              <w10:wrap anchorx="page" anchory="page"/>
            </v:shape>
          </w:pict>
        </mc:Fallback>
      </mc:AlternateContent>
    </w: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3" behindDoc="1" locked="0" layoutInCell="1" allowOverlap="1">
              <wp:simplePos x="0" y="0"/>
              <wp:positionH relativeFrom="page">
                <wp:posOffset>597535</wp:posOffset>
              </wp:positionH>
              <wp:positionV relativeFrom="page">
                <wp:posOffset>8055610</wp:posOffset>
              </wp:positionV>
              <wp:extent cx="97790" cy="67310"/>
              <wp:wrapNone/>
              <wp:docPr id="190" name="Shape 190"/>
              <a:graphic xmlns:a="http://schemas.openxmlformats.org/drawingml/2006/main">
                <a:graphicData uri="http://schemas.microsoft.com/office/word/2010/wordprocessingShape">
                  <wps:wsp>
                    <wps:cNvSpPr txBox="1"/>
                    <wps:spPr>
                      <a:xfrm>
                        <a:ext cx="97790" cy="67310"/>
                      </a:xfrm>
                      <a:prstGeom prst="rect"/>
                      <a:noFill/>
                    </wps:spPr>
                    <wps:txbx>
                      <w:txbxContent>
                        <w:p>
                          <w:pPr>
                            <w:pStyle w:val="Style12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216" type="#_x0000_t202" style="position:absolute;margin-left:47.050000000000004pt;margin-top:634.30000000000007pt;width:7.7000000000000002pt;height:5.2999999999999998pt;z-index:-188743960;mso-wrap-style:none;mso-wrap-distance-left:0;mso-wrap-distance-right:0;mso-position-horizontal-relative:page;mso-position-vertical-relative:page" wrapcoords="0 0" filled="f" stroked="f">
              <v:textbox style="mso-fit-shape-to-text:t" inset="0,0,0,0">
                <w:txbxContent>
                  <w:p>
                    <w:pPr>
                      <w:pStyle w:val="Style12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3B3B3B"/>
                          <w:spacing w:val="0"/>
                          <w:w w:val="100"/>
                          <w:position w:val="0"/>
                          <w:sz w:val="14"/>
                          <w:szCs w:val="14"/>
                        </w:rPr>
                        <w:t>#</w:t>
                      </w:r>
                    </w:fldSimple>
                  </w:p>
                </w:txbxContent>
              </v:textbox>
              <w10:wrap anchorx="page" anchory="page"/>
            </v:shape>
          </w:pict>
        </mc:Fallback>
      </mc:AlternateContent>
    </w: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7" behindDoc="1" locked="0" layoutInCell="1" allowOverlap="1">
              <wp:simplePos x="0" y="0"/>
              <wp:positionH relativeFrom="page">
                <wp:posOffset>606425</wp:posOffset>
              </wp:positionH>
              <wp:positionV relativeFrom="page">
                <wp:posOffset>8079740</wp:posOffset>
              </wp:positionV>
              <wp:extent cx="97790" cy="73025"/>
              <wp:wrapNone/>
              <wp:docPr id="238" name="Shape 238"/>
              <a:graphic xmlns:a="http://schemas.openxmlformats.org/drawingml/2006/main">
                <a:graphicData uri="http://schemas.microsoft.com/office/word/2010/wordprocessingShape">
                  <wps:wsp>
                    <wps:cNvSpPr txBox="1"/>
                    <wps:spPr>
                      <a:xfrm>
                        <a:ext cx="97790" cy="7302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wps:txbx>
                    <wps:bodyPr wrap="none" lIns="0" tIns="0" rIns="0" bIns="0">
                      <a:spAutoFit/>
                    </wps:bodyPr>
                  </wps:wsp>
                </a:graphicData>
              </a:graphic>
            </wp:anchor>
          </w:drawing>
        </mc:Choice>
        <mc:Fallback>
          <w:pict>
            <v:shape id="_x0000_s1264" type="#_x0000_t202" style="position:absolute;margin-left:47.75pt;margin-top:636.20000000000005pt;width:7.7000000000000002pt;height:5.75pt;z-index:-188743956;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v:textbox>
              <w10:wrap anchorx="page" anchory="page"/>
            </v:shape>
          </w:pict>
        </mc:Fallback>
      </mc:AlternateContent>
    </w: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1" behindDoc="1" locked="0" layoutInCell="1" allowOverlap="1">
              <wp:simplePos x="0" y="0"/>
              <wp:positionH relativeFrom="page">
                <wp:posOffset>606425</wp:posOffset>
              </wp:positionH>
              <wp:positionV relativeFrom="page">
                <wp:posOffset>8079740</wp:posOffset>
              </wp:positionV>
              <wp:extent cx="97790" cy="73025"/>
              <wp:wrapNone/>
              <wp:docPr id="242" name="Shape 242"/>
              <a:graphic xmlns:a="http://schemas.openxmlformats.org/drawingml/2006/main">
                <a:graphicData uri="http://schemas.microsoft.com/office/word/2010/wordprocessingShape">
                  <wps:wsp>
                    <wps:cNvSpPr txBox="1"/>
                    <wps:spPr>
                      <a:xfrm>
                        <a:ext cx="97790" cy="7302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wps:txbx>
                    <wps:bodyPr wrap="none" lIns="0" tIns="0" rIns="0" bIns="0">
                      <a:spAutoFit/>
                    </wps:bodyPr>
                  </wps:wsp>
                </a:graphicData>
              </a:graphic>
            </wp:anchor>
          </w:drawing>
        </mc:Choice>
        <mc:Fallback>
          <w:pict>
            <v:shape id="_x0000_s1268" type="#_x0000_t202" style="position:absolute;margin-left:47.75pt;margin-top:636.20000000000005pt;width:7.7000000000000002pt;height:5.75pt;z-index:-188743952;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v:textbox>
              <w10:wrap anchorx="page" anchory="page"/>
            </v:shape>
          </w:pict>
        </mc:Fallback>
      </mc:AlternateContent>
    </w: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7" behindDoc="1" locked="0" layoutInCell="1" allowOverlap="1">
              <wp:simplePos x="0" y="0"/>
              <wp:positionH relativeFrom="page">
                <wp:posOffset>5593080</wp:posOffset>
              </wp:positionH>
              <wp:positionV relativeFrom="page">
                <wp:posOffset>8055610</wp:posOffset>
              </wp:positionV>
              <wp:extent cx="100330" cy="67310"/>
              <wp:wrapNone/>
              <wp:docPr id="248" name="Shape 248"/>
              <a:graphic xmlns:a="http://schemas.openxmlformats.org/drawingml/2006/main">
                <a:graphicData uri="http://schemas.microsoft.com/office/word/2010/wordprocessingShape">
                  <wps:wsp>
                    <wps:cNvSpPr txBox="1"/>
                    <wps:spPr>
                      <a:xfrm>
                        <a:ext cx="100330" cy="67310"/>
                      </a:xfrm>
                      <a:prstGeom prst="rect"/>
                      <a:noFill/>
                    </wps:spPr>
                    <wps:txbx>
                      <w:txbxContent>
                        <w:p>
                          <w:pPr>
                            <w:pStyle w:val="Style12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274" type="#_x0000_t202" style="position:absolute;margin-left:440.40000000000003pt;margin-top:634.30000000000007pt;width:7.9000000000000004pt;height:5.2999999999999998pt;z-index:-188743946;mso-wrap-style:none;mso-wrap-distance-left:0;mso-wrap-distance-right:0;mso-position-horizontal-relative:page;mso-position-vertical-relative:page" wrapcoords="0 0" filled="f" stroked="f">
              <v:textbox style="mso-fit-shape-to-text:t" inset="0,0,0,0">
                <w:txbxContent>
                  <w:p>
                    <w:pPr>
                      <w:pStyle w:val="Style12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3B3B3B"/>
                          <w:spacing w:val="0"/>
                          <w:w w:val="100"/>
                          <w:position w:val="0"/>
                          <w:sz w:val="14"/>
                          <w:szCs w:val="14"/>
                        </w:rPr>
                        <w:t>#</w:t>
                      </w:r>
                    </w:fldSimple>
                  </w:p>
                </w:txbxContent>
              </v:textbox>
              <w10:wrap anchorx="page" anchory="page"/>
            </v:shape>
          </w:pict>
        </mc:Fallback>
      </mc:AlternateContent>
    </w: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3" behindDoc="1" locked="0" layoutInCell="1" allowOverlap="1">
              <wp:simplePos x="0" y="0"/>
              <wp:positionH relativeFrom="page">
                <wp:posOffset>5593080</wp:posOffset>
              </wp:positionH>
              <wp:positionV relativeFrom="page">
                <wp:posOffset>8055610</wp:posOffset>
              </wp:positionV>
              <wp:extent cx="100330" cy="67310"/>
              <wp:wrapNone/>
              <wp:docPr id="254" name="Shape 254"/>
              <a:graphic xmlns:a="http://schemas.openxmlformats.org/drawingml/2006/main">
                <a:graphicData uri="http://schemas.microsoft.com/office/word/2010/wordprocessingShape">
                  <wps:wsp>
                    <wps:cNvSpPr txBox="1"/>
                    <wps:spPr>
                      <a:xfrm>
                        <a:ext cx="100330" cy="67310"/>
                      </a:xfrm>
                      <a:prstGeom prst="rect"/>
                      <a:noFill/>
                    </wps:spPr>
                    <wps:txbx>
                      <w:txbxContent>
                        <w:p>
                          <w:pPr>
                            <w:pStyle w:val="Style12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280" type="#_x0000_t202" style="position:absolute;margin-left:440.40000000000003pt;margin-top:634.30000000000007pt;width:7.9000000000000004pt;height:5.2999999999999998pt;z-index:-188743940;mso-wrap-style:none;mso-wrap-distance-left:0;mso-wrap-distance-right:0;mso-position-horizontal-relative:page;mso-position-vertical-relative:page" wrapcoords="0 0" filled="f" stroked="f">
              <v:textbox style="mso-fit-shape-to-text:t" inset="0,0,0,0">
                <w:txbxContent>
                  <w:p>
                    <w:pPr>
                      <w:pStyle w:val="Style12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3B3B3B"/>
                          <w:spacing w:val="0"/>
                          <w:w w:val="100"/>
                          <w:position w:val="0"/>
                          <w:sz w:val="14"/>
                          <w:szCs w:val="14"/>
                        </w:rPr>
                        <w:t>#</w:t>
                      </w:r>
                    </w:fldSimple>
                  </w:p>
                </w:txbxContent>
              </v:textbox>
              <w10:wrap anchorx="page" anchory="page"/>
            </v:shape>
          </w:pict>
        </mc:Fallback>
      </mc:AlternateContent>
    </w: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7" behindDoc="1" locked="0" layoutInCell="1" allowOverlap="1">
              <wp:simplePos x="0" y="0"/>
              <wp:positionH relativeFrom="page">
                <wp:posOffset>5608320</wp:posOffset>
              </wp:positionH>
              <wp:positionV relativeFrom="page">
                <wp:posOffset>8085455</wp:posOffset>
              </wp:positionV>
              <wp:extent cx="76200" cy="67310"/>
              <wp:wrapNone/>
              <wp:docPr id="259" name="Shape 259"/>
              <a:graphic xmlns:a="http://schemas.openxmlformats.org/drawingml/2006/main">
                <a:graphicData uri="http://schemas.microsoft.com/office/word/2010/wordprocessingShape">
                  <wps:wsp>
                    <wps:cNvSpPr txBox="1"/>
                    <wps:spPr>
                      <a:xfrm>
                        <a:ext cx="76200" cy="6731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wps:txbx>
                    <wps:bodyPr wrap="none" lIns="0" tIns="0" rIns="0" bIns="0">
                      <a:spAutoFit/>
                    </wps:bodyPr>
                  </wps:wsp>
                </a:graphicData>
              </a:graphic>
            </wp:anchor>
          </w:drawing>
        </mc:Choice>
        <mc:Fallback>
          <w:pict>
            <v:shape id="_x0000_s1285" type="#_x0000_t202" style="position:absolute;margin-left:441.60000000000002pt;margin-top:636.64999999999998pt;width:6.pt;height:5.2999999999999998pt;z-index:-188743936;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5645150</wp:posOffset>
              </wp:positionH>
              <wp:positionV relativeFrom="page">
                <wp:posOffset>8055610</wp:posOffset>
              </wp:positionV>
              <wp:extent cx="30480" cy="67310"/>
              <wp:wrapNone/>
              <wp:docPr id="15" name="Shape 15"/>
              <a:graphic xmlns:a="http://schemas.openxmlformats.org/drawingml/2006/main">
                <a:graphicData uri="http://schemas.microsoft.com/office/word/2010/wordprocessingShape">
                  <wps:wsp>
                    <wps:cNvSpPr txBox="1"/>
                    <wps:spPr>
                      <a:xfrm>
                        <a:ext cx="30480" cy="6731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676767"/>
                                <w:spacing w:val="0"/>
                                <w:w w:val="100"/>
                                <w:position w:val="0"/>
                                <w:sz w:val="14"/>
                                <w:szCs w:val="14"/>
                              </w:rPr>
                              <w:t>#</w:t>
                            </w:r>
                          </w:fldSimple>
                        </w:p>
                      </w:txbxContent>
                    </wps:txbx>
                    <wps:bodyPr wrap="none" lIns="0" tIns="0" rIns="0" bIns="0">
                      <a:spAutoFit/>
                    </wps:bodyPr>
                  </wps:wsp>
                </a:graphicData>
              </a:graphic>
            </wp:anchor>
          </w:drawing>
        </mc:Choice>
        <mc:Fallback>
          <w:pict>
            <v:shape id="_x0000_s1041" type="#_x0000_t202" style="position:absolute;margin-left:444.5pt;margin-top:634.30000000000007pt;width:2.3999999999999999pt;height:5.2999999999999998pt;z-index:-188744055;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676767"/>
                          <w:spacing w:val="0"/>
                          <w:w w:val="100"/>
                          <w:position w:val="0"/>
                          <w:sz w:val="14"/>
                          <w:szCs w:val="14"/>
                        </w:rPr>
                        <w:t>#</w:t>
                      </w:r>
                    </w:fldSimple>
                  </w:p>
                </w:txbxContent>
              </v:textbox>
              <w10:wrap anchorx="page" anchory="page"/>
            </v:shape>
          </w:pict>
        </mc:Fallback>
      </mc:AlternateContent>
    </w: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1" behindDoc="1" locked="0" layoutInCell="1" allowOverlap="1">
              <wp:simplePos x="0" y="0"/>
              <wp:positionH relativeFrom="page">
                <wp:posOffset>606425</wp:posOffset>
              </wp:positionH>
              <wp:positionV relativeFrom="page">
                <wp:posOffset>8079740</wp:posOffset>
              </wp:positionV>
              <wp:extent cx="97790" cy="73025"/>
              <wp:wrapNone/>
              <wp:docPr id="263" name="Shape 263"/>
              <a:graphic xmlns:a="http://schemas.openxmlformats.org/drawingml/2006/main">
                <a:graphicData uri="http://schemas.microsoft.com/office/word/2010/wordprocessingShape">
                  <wps:wsp>
                    <wps:cNvSpPr txBox="1"/>
                    <wps:spPr>
                      <a:xfrm>
                        <a:ext cx="97790" cy="7302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wps:txbx>
                    <wps:bodyPr wrap="none" lIns="0" tIns="0" rIns="0" bIns="0">
                      <a:spAutoFit/>
                    </wps:bodyPr>
                  </wps:wsp>
                </a:graphicData>
              </a:graphic>
            </wp:anchor>
          </w:drawing>
        </mc:Choice>
        <mc:Fallback>
          <w:pict>
            <v:shape id="_x0000_s1289" type="#_x0000_t202" style="position:absolute;margin-left:47.75pt;margin-top:636.20000000000005pt;width:7.7000000000000002pt;height:5.75pt;z-index:-188743932;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v:textbox>
              <w10:wrap anchorx="page" anchory="page"/>
            </v:shape>
          </w:pict>
        </mc:Fallback>
      </mc:AlternateContent>
    </w: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9" behindDoc="1" locked="0" layoutInCell="1" allowOverlap="1">
              <wp:simplePos x="0" y="0"/>
              <wp:positionH relativeFrom="page">
                <wp:posOffset>5608320</wp:posOffset>
              </wp:positionH>
              <wp:positionV relativeFrom="page">
                <wp:posOffset>8085455</wp:posOffset>
              </wp:positionV>
              <wp:extent cx="76200" cy="67310"/>
              <wp:wrapNone/>
              <wp:docPr id="316" name="Shape 316"/>
              <a:graphic xmlns:a="http://schemas.openxmlformats.org/drawingml/2006/main">
                <a:graphicData uri="http://schemas.microsoft.com/office/word/2010/wordprocessingShape">
                  <wps:wsp>
                    <wps:cNvSpPr txBox="1"/>
                    <wps:spPr>
                      <a:xfrm>
                        <a:ext cx="76200" cy="6731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wps:txbx>
                    <wps:bodyPr wrap="none" lIns="0" tIns="0" rIns="0" bIns="0">
                      <a:spAutoFit/>
                    </wps:bodyPr>
                  </wps:wsp>
                </a:graphicData>
              </a:graphic>
            </wp:anchor>
          </w:drawing>
        </mc:Choice>
        <mc:Fallback>
          <w:pict>
            <v:shape id="_x0000_s1342" type="#_x0000_t202" style="position:absolute;margin-left:441.60000000000002pt;margin-top:636.64999999999998pt;width:6.pt;height:5.2999999999999998pt;z-index:-188743924;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v:textbox>
              <w10:wrap anchorx="page" anchory="page"/>
            </v:shape>
          </w:pict>
        </mc:Fallback>
      </mc:AlternateContent>
    </w: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3" behindDoc="1" locked="0" layoutInCell="1" allowOverlap="1">
              <wp:simplePos x="0" y="0"/>
              <wp:positionH relativeFrom="page">
                <wp:posOffset>606425</wp:posOffset>
              </wp:positionH>
              <wp:positionV relativeFrom="page">
                <wp:posOffset>8079740</wp:posOffset>
              </wp:positionV>
              <wp:extent cx="97790" cy="73025"/>
              <wp:wrapNone/>
              <wp:docPr id="320" name="Shape 320"/>
              <a:graphic xmlns:a="http://schemas.openxmlformats.org/drawingml/2006/main">
                <a:graphicData uri="http://schemas.microsoft.com/office/word/2010/wordprocessingShape">
                  <wps:wsp>
                    <wps:cNvSpPr txBox="1"/>
                    <wps:spPr>
                      <a:xfrm>
                        <a:ext cx="97790" cy="7302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wps:txbx>
                    <wps:bodyPr wrap="none" lIns="0" tIns="0" rIns="0" bIns="0">
                      <a:spAutoFit/>
                    </wps:bodyPr>
                  </wps:wsp>
                </a:graphicData>
              </a:graphic>
            </wp:anchor>
          </w:drawing>
        </mc:Choice>
        <mc:Fallback>
          <w:pict>
            <v:shape id="_x0000_s1346" type="#_x0000_t202" style="position:absolute;margin-left:47.75pt;margin-top:636.20000000000005pt;width:7.7000000000000002pt;height:5.75pt;z-index:-188743920;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v:textbox>
              <w10:wrap anchorx="page" anchory="page"/>
            </v:shape>
          </w:pict>
        </mc:Fallback>
      </mc:AlternateContent>
    </w: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5645150</wp:posOffset>
              </wp:positionH>
              <wp:positionV relativeFrom="page">
                <wp:posOffset>8055610</wp:posOffset>
              </wp:positionV>
              <wp:extent cx="30480" cy="67310"/>
              <wp:wrapNone/>
              <wp:docPr id="17" name="Shape 17"/>
              <a:graphic xmlns:a="http://schemas.openxmlformats.org/drawingml/2006/main">
                <a:graphicData uri="http://schemas.microsoft.com/office/word/2010/wordprocessingShape">
                  <wps:wsp>
                    <wps:cNvSpPr txBox="1"/>
                    <wps:spPr>
                      <a:xfrm>
                        <a:ext cx="30480" cy="6731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676767"/>
                                <w:spacing w:val="0"/>
                                <w:w w:val="100"/>
                                <w:position w:val="0"/>
                                <w:sz w:val="14"/>
                                <w:szCs w:val="14"/>
                              </w:rPr>
                              <w:t>#</w:t>
                            </w:r>
                          </w:fldSimple>
                        </w:p>
                      </w:txbxContent>
                    </wps:txbx>
                    <wps:bodyPr wrap="none" lIns="0" tIns="0" rIns="0" bIns="0">
                      <a:spAutoFit/>
                    </wps:bodyPr>
                  </wps:wsp>
                </a:graphicData>
              </a:graphic>
            </wp:anchor>
          </w:drawing>
        </mc:Choice>
        <mc:Fallback>
          <w:pict>
            <v:shape id="_x0000_s1043" type="#_x0000_t202" style="position:absolute;margin-left:444.5pt;margin-top:634.30000000000007pt;width:2.3999999999999999pt;height:5.2999999999999998pt;z-index:-188744053;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676767"/>
                          <w:spacing w:val="0"/>
                          <w:w w:val="100"/>
                          <w:position w:val="0"/>
                          <w:sz w:val="14"/>
                          <w:szCs w:val="14"/>
                        </w:rPr>
                        <w:t>#</w:t>
                      </w:r>
                    </w:fldSimple>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5608320</wp:posOffset>
              </wp:positionH>
              <wp:positionV relativeFrom="page">
                <wp:posOffset>8085455</wp:posOffset>
              </wp:positionV>
              <wp:extent cx="76200" cy="67310"/>
              <wp:wrapNone/>
              <wp:docPr id="21" name="Shape 21"/>
              <a:graphic xmlns:a="http://schemas.openxmlformats.org/drawingml/2006/main">
                <a:graphicData uri="http://schemas.microsoft.com/office/word/2010/wordprocessingShape">
                  <wps:wsp>
                    <wps:cNvSpPr txBox="1"/>
                    <wps:spPr>
                      <a:xfrm>
                        <a:ext cx="76200" cy="6731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wps:txbx>
                    <wps:bodyPr wrap="none" lIns="0" tIns="0" rIns="0" bIns="0">
                      <a:spAutoFit/>
                    </wps:bodyPr>
                  </wps:wsp>
                </a:graphicData>
              </a:graphic>
            </wp:anchor>
          </w:drawing>
        </mc:Choice>
        <mc:Fallback>
          <w:pict>
            <v:shape id="_x0000_s1047" type="#_x0000_t202" style="position:absolute;margin-left:441.60000000000002pt;margin-top:636.64999999999998pt;width:6.pt;height:5.2999999999999998pt;z-index:-188744049;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606425</wp:posOffset>
              </wp:positionH>
              <wp:positionV relativeFrom="page">
                <wp:posOffset>8079740</wp:posOffset>
              </wp:positionV>
              <wp:extent cx="97790" cy="73025"/>
              <wp:wrapNone/>
              <wp:docPr id="25" name="Shape 25"/>
              <a:graphic xmlns:a="http://schemas.openxmlformats.org/drawingml/2006/main">
                <a:graphicData uri="http://schemas.microsoft.com/office/word/2010/wordprocessingShape">
                  <wps:wsp>
                    <wps:cNvSpPr txBox="1"/>
                    <wps:spPr>
                      <a:xfrm>
                        <a:ext cx="97790" cy="7302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wps:txbx>
                    <wps:bodyPr wrap="none" lIns="0" tIns="0" rIns="0" bIns="0">
                      <a:spAutoFit/>
                    </wps:bodyPr>
                  </wps:wsp>
                </a:graphicData>
              </a:graphic>
            </wp:anchor>
          </w:drawing>
        </mc:Choice>
        <mc:Fallback>
          <w:pict>
            <v:shape id="_x0000_s1051" type="#_x0000_t202" style="position:absolute;margin-left:47.75pt;margin-top:636.20000000000005pt;width:7.7000000000000002pt;height:5.75pt;z-index:-188744045;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5608320</wp:posOffset>
              </wp:positionH>
              <wp:positionV relativeFrom="page">
                <wp:posOffset>8085455</wp:posOffset>
              </wp:positionV>
              <wp:extent cx="76200" cy="67310"/>
              <wp:wrapNone/>
              <wp:docPr id="36" name="Shape 36"/>
              <a:graphic xmlns:a="http://schemas.openxmlformats.org/drawingml/2006/main">
                <a:graphicData uri="http://schemas.microsoft.com/office/word/2010/wordprocessingShape">
                  <wps:wsp>
                    <wps:cNvSpPr txBox="1"/>
                    <wps:spPr>
                      <a:xfrm>
                        <a:ext cx="76200" cy="6731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wps:txbx>
                    <wps:bodyPr wrap="none" lIns="0" tIns="0" rIns="0" bIns="0">
                      <a:spAutoFit/>
                    </wps:bodyPr>
                  </wps:wsp>
                </a:graphicData>
              </a:graphic>
            </wp:anchor>
          </w:drawing>
        </mc:Choice>
        <mc:Fallback>
          <w:pict>
            <v:shape id="_x0000_s1062" type="#_x0000_t202" style="position:absolute;margin-left:441.60000000000002pt;margin-top:636.64999999999998pt;width:6.pt;height:5.2999999999999998pt;z-index:-188744041;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v:textbox>
              <w10:wrap anchorx="page" anchory="page"/>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4458970</wp:posOffset>
              </wp:positionH>
              <wp:positionV relativeFrom="page">
                <wp:posOffset>599440</wp:posOffset>
              </wp:positionV>
              <wp:extent cx="1231265" cy="79375"/>
              <wp:wrapNone/>
              <wp:docPr id="7" name="Shape 7"/>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 xml:space="preserve">ГОСТ </w:t>
                          </w:r>
                          <w:r>
                            <w:rPr>
                              <w:rFonts w:ascii="Arial" w:eastAsia="Arial" w:hAnsi="Arial" w:cs="Arial"/>
                              <w:color w:val="000000"/>
                              <w:spacing w:val="0"/>
                              <w:w w:val="100"/>
                              <w:position w:val="0"/>
                              <w:sz w:val="15"/>
                              <w:szCs w:val="15"/>
                            </w:rPr>
                            <w:t xml:space="preserve">IEC </w:t>
                          </w:r>
                          <w:r>
                            <w:rPr>
                              <w:rFonts w:ascii="Arial" w:eastAsia="Arial" w:hAnsi="Arial" w:cs="Arial"/>
                              <w:color w:val="000000"/>
                              <w:spacing w:val="0"/>
                              <w:w w:val="100"/>
                              <w:position w:val="0"/>
                              <w:sz w:val="15"/>
                              <w:szCs w:val="15"/>
                            </w:rPr>
                            <w:t>60898-1-2020</w:t>
                          </w:r>
                        </w:p>
                      </w:txbxContent>
                    </wps:txbx>
                    <wps:bodyPr wrap="none" lIns="0" tIns="0" rIns="0" bIns="0">
                      <a:spAutoFit/>
                    </wps:bodyPr>
                  </wps:wsp>
                </a:graphicData>
              </a:graphic>
            </wp:anchor>
          </w:drawing>
        </mc:Choice>
        <mc:Fallback>
          <w:pict>
            <v:shape id="_x0000_s1033" type="#_x0000_t202" style="position:absolute;margin-left:351.10000000000002pt;margin-top:47.200000000000003pt;width:96.950000000000003pt;height:6.25pt;z-index:-188744063;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000000"/>
                        <w:spacing w:val="0"/>
                        <w:w w:val="100"/>
                        <w:position w:val="0"/>
                        <w:sz w:val="15"/>
                        <w:szCs w:val="15"/>
                      </w:rPr>
                      <w:t xml:space="preserve">ГОСТ </w:t>
                    </w:r>
                    <w:r>
                      <w:rPr>
                        <w:rFonts w:ascii="Arial" w:eastAsia="Arial" w:hAnsi="Arial" w:cs="Arial"/>
                        <w:color w:val="000000"/>
                        <w:spacing w:val="0"/>
                        <w:w w:val="100"/>
                        <w:position w:val="0"/>
                        <w:sz w:val="15"/>
                        <w:szCs w:val="15"/>
                      </w:rPr>
                      <w:t xml:space="preserve">IEC </w:t>
                    </w:r>
                    <w:r>
                      <w:rPr>
                        <w:rFonts w:ascii="Arial" w:eastAsia="Arial" w:hAnsi="Arial" w:cs="Arial"/>
                        <w:color w:val="000000"/>
                        <w:spacing w:val="0"/>
                        <w:w w:val="100"/>
                        <w:position w:val="0"/>
                        <w:sz w:val="15"/>
                        <w:szCs w:val="15"/>
                      </w:rPr>
                      <w:t>60898-1-2020</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600710</wp:posOffset>
              </wp:positionH>
              <wp:positionV relativeFrom="page">
                <wp:posOffset>571500</wp:posOffset>
              </wp:positionV>
              <wp:extent cx="1231265" cy="79375"/>
              <wp:wrapNone/>
              <wp:docPr id="38" name="Shape 38"/>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wps:txbx>
                    <wps:bodyPr wrap="none" lIns="0" tIns="0" rIns="0" bIns="0">
                      <a:spAutoFit/>
                    </wps:bodyPr>
                  </wps:wsp>
                </a:graphicData>
              </a:graphic>
            </wp:anchor>
          </w:drawing>
        </mc:Choice>
        <mc:Fallback>
          <w:pict>
            <v:shape id="_x0000_s1064" type="#_x0000_t202" style="position:absolute;margin-left:47.300000000000004pt;margin-top:45.pt;width:96.950000000000003pt;height:6.25pt;z-index:-188744039;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v:textbox>
              <w10:wrap anchorx="page" anchory="page"/>
            </v:shape>
          </w:pict>
        </mc:Fallback>
      </mc:AlternateContent>
    </w: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9" behindDoc="1" locked="0" layoutInCell="1" allowOverlap="1">
              <wp:simplePos x="0" y="0"/>
              <wp:positionH relativeFrom="page">
                <wp:posOffset>603250</wp:posOffset>
              </wp:positionH>
              <wp:positionV relativeFrom="page">
                <wp:posOffset>597535</wp:posOffset>
              </wp:positionV>
              <wp:extent cx="1231265" cy="79375"/>
              <wp:wrapNone/>
              <wp:docPr id="81" name="Shape 81"/>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129"/>
                            <w:keepNext w:val="0"/>
                            <w:keepLines w:val="0"/>
                            <w:widowControl w:val="0"/>
                            <w:shd w:val="clear" w:color="auto" w:fill="auto"/>
                            <w:bidi w:val="0"/>
                            <w:spacing w:before="0" w:after="0" w:line="240" w:lineRule="auto"/>
                            <w:ind w:left="0" w:right="0" w:firstLine="0"/>
                            <w:jc w:val="left"/>
                          </w:pPr>
                          <w:r>
                            <w:rPr>
                              <w:spacing w:val="0"/>
                              <w:w w:val="100"/>
                              <w:position w:val="0"/>
                            </w:rPr>
                            <w:t xml:space="preserve">ГОСТ </w:t>
                          </w:r>
                          <w:r>
                            <w:rPr>
                              <w:spacing w:val="0"/>
                              <w:w w:val="100"/>
                              <w:position w:val="0"/>
                            </w:rPr>
                            <w:t xml:space="preserve">IEC </w:t>
                          </w:r>
                          <w:r>
                            <w:rPr>
                              <w:spacing w:val="0"/>
                              <w:w w:val="100"/>
                              <w:position w:val="0"/>
                            </w:rPr>
                            <w:t>60898-1-2020</w:t>
                          </w:r>
                        </w:p>
                      </w:txbxContent>
                    </wps:txbx>
                    <wps:bodyPr wrap="none" lIns="0" tIns="0" rIns="0" bIns="0">
                      <a:spAutoFit/>
                    </wps:bodyPr>
                  </wps:wsp>
                </a:graphicData>
              </a:graphic>
            </wp:anchor>
          </w:drawing>
        </mc:Choice>
        <mc:Fallback>
          <w:pict>
            <v:shape id="_x0000_s1107" type="#_x0000_t202" style="position:absolute;margin-left:47.5pt;margin-top:47.050000000000004pt;width:96.950000000000003pt;height:6.25pt;z-index:-188744024;mso-wrap-style:none;mso-wrap-distance-left:0;mso-wrap-distance-right:0;mso-position-horizontal-relative:page;mso-position-vertical-relative:page" wrapcoords="0 0" filled="f" stroked="f">
              <v:textbox style="mso-fit-shape-to-text:t" inset="0,0,0,0">
                <w:txbxContent>
                  <w:p>
                    <w:pPr>
                      <w:pStyle w:val="Style129"/>
                      <w:keepNext w:val="0"/>
                      <w:keepLines w:val="0"/>
                      <w:widowControl w:val="0"/>
                      <w:shd w:val="clear" w:color="auto" w:fill="auto"/>
                      <w:bidi w:val="0"/>
                      <w:spacing w:before="0" w:after="0" w:line="240" w:lineRule="auto"/>
                      <w:ind w:left="0" w:right="0" w:firstLine="0"/>
                      <w:jc w:val="left"/>
                    </w:pPr>
                    <w:r>
                      <w:rPr>
                        <w:spacing w:val="0"/>
                        <w:w w:val="100"/>
                        <w:position w:val="0"/>
                      </w:rPr>
                      <w:t xml:space="preserve">ГОСТ </w:t>
                    </w:r>
                    <w:r>
                      <w:rPr>
                        <w:spacing w:val="0"/>
                        <w:w w:val="100"/>
                        <w:position w:val="0"/>
                      </w:rPr>
                      <w:t xml:space="preserve">IEC </w:t>
                    </w:r>
                    <w:r>
                      <w:rPr>
                        <w:spacing w:val="0"/>
                        <w:w w:val="100"/>
                        <w:position w:val="0"/>
                      </w:rPr>
                      <w:t>60898-1-2020</w:t>
                    </w:r>
                  </w:p>
                </w:txbxContent>
              </v:textbox>
              <w10:wrap anchorx="page" anchory="page"/>
            </v:shape>
          </w:pict>
        </mc:Fallback>
      </mc:AlternateContent>
    </w:r>
    <w:r>
      <mc:AlternateContent>
        <mc:Choice Requires="wps">
          <w:drawing>
            <wp:anchor distT="0" distB="0" distL="0" distR="0" simplePos="0" relativeHeight="62914731" behindDoc="1" locked="0" layoutInCell="1" allowOverlap="1">
              <wp:simplePos x="0" y="0"/>
              <wp:positionH relativeFrom="page">
                <wp:posOffset>2788920</wp:posOffset>
              </wp:positionH>
              <wp:positionV relativeFrom="page">
                <wp:posOffset>890270</wp:posOffset>
              </wp:positionV>
              <wp:extent cx="713105" cy="201295"/>
              <wp:wrapNone/>
              <wp:docPr id="83" name="Shape 83"/>
              <a:graphic xmlns:a="http://schemas.openxmlformats.org/drawingml/2006/main">
                <a:graphicData uri="http://schemas.microsoft.com/office/word/2010/wordprocessingShape">
                  <wps:wsp>
                    <wps:cNvSpPr txBox="1"/>
                    <wps:spPr>
                      <a:xfrm>
                        <a:ext cx="713105" cy="201295"/>
                      </a:xfrm>
                      <a:prstGeom prst="rect"/>
                      <a:noFill/>
                    </wps:spPr>
                    <wps:txbx>
                      <w:txbxContent>
                        <w:p>
                          <w:pPr>
                            <w:pStyle w:val="Style129"/>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shd w:val="clear" w:color="auto" w:fill="FFFFFF"/>
                            </w:rPr>
                            <w:t>Приложение В</w:t>
                          </w:r>
                        </w:p>
                        <w:p>
                          <w:pPr>
                            <w:pStyle w:val="Style129"/>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(обязательное)</w:t>
                          </w:r>
                        </w:p>
                      </w:txbxContent>
                    </wps:txbx>
                    <wps:bodyPr wrap="none" lIns="0" tIns="0" rIns="0" bIns="0">
                      <a:spAutoFit/>
                    </wps:bodyPr>
                  </wps:wsp>
                </a:graphicData>
              </a:graphic>
            </wp:anchor>
          </w:drawing>
        </mc:Choice>
        <mc:Fallback>
          <w:pict>
            <v:shape id="_x0000_s1109" type="#_x0000_t202" style="position:absolute;margin-left:219.59999999999999pt;margin-top:70.100000000000009pt;width:56.149999999999999pt;height:15.85pt;z-index:-188744022;mso-wrap-style:none;mso-wrap-distance-left:0;mso-wrap-distance-right:0;mso-position-horizontal-relative:page;mso-position-vertical-relative:page" wrapcoords="0 0" filled="f" stroked="f">
              <v:textbox style="mso-fit-shape-to-text:t" inset="0,0,0,0">
                <w:txbxContent>
                  <w:p>
                    <w:pPr>
                      <w:pStyle w:val="Style129"/>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shd w:val="clear" w:color="auto" w:fill="FFFFFF"/>
                      </w:rPr>
                      <w:t>Приложение В</w:t>
                    </w:r>
                  </w:p>
                  <w:p>
                    <w:pPr>
                      <w:pStyle w:val="Style129"/>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(обязательное)</w:t>
                    </w:r>
                  </w:p>
                </w:txbxContent>
              </v:textbox>
              <w10:wrap anchorx="page" anchory="page"/>
            </v:shape>
          </w:pict>
        </mc:Fallback>
      </mc:AlternateContent>
    </w: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5" behindDoc="1" locked="0" layoutInCell="1" allowOverlap="1">
              <wp:simplePos x="0" y="0"/>
              <wp:positionH relativeFrom="page">
                <wp:posOffset>603250</wp:posOffset>
              </wp:positionH>
              <wp:positionV relativeFrom="page">
                <wp:posOffset>597535</wp:posOffset>
              </wp:positionV>
              <wp:extent cx="1231265" cy="79375"/>
              <wp:wrapNone/>
              <wp:docPr id="87" name="Shape 87"/>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129"/>
                            <w:keepNext w:val="0"/>
                            <w:keepLines w:val="0"/>
                            <w:widowControl w:val="0"/>
                            <w:shd w:val="clear" w:color="auto" w:fill="auto"/>
                            <w:bidi w:val="0"/>
                            <w:spacing w:before="0" w:after="0" w:line="240" w:lineRule="auto"/>
                            <w:ind w:left="0" w:right="0" w:firstLine="0"/>
                            <w:jc w:val="left"/>
                          </w:pPr>
                          <w:r>
                            <w:rPr>
                              <w:spacing w:val="0"/>
                              <w:w w:val="100"/>
                              <w:position w:val="0"/>
                            </w:rPr>
                            <w:t xml:space="preserve">ГОСТ </w:t>
                          </w:r>
                          <w:r>
                            <w:rPr>
                              <w:spacing w:val="0"/>
                              <w:w w:val="100"/>
                              <w:position w:val="0"/>
                            </w:rPr>
                            <w:t xml:space="preserve">IEC </w:t>
                          </w:r>
                          <w:r>
                            <w:rPr>
                              <w:spacing w:val="0"/>
                              <w:w w:val="100"/>
                              <w:position w:val="0"/>
                            </w:rPr>
                            <w:t>60898-1-2020</w:t>
                          </w:r>
                        </w:p>
                      </w:txbxContent>
                    </wps:txbx>
                    <wps:bodyPr wrap="none" lIns="0" tIns="0" rIns="0" bIns="0">
                      <a:spAutoFit/>
                    </wps:bodyPr>
                  </wps:wsp>
                </a:graphicData>
              </a:graphic>
            </wp:anchor>
          </w:drawing>
        </mc:Choice>
        <mc:Fallback>
          <w:pict>
            <v:shape id="_x0000_s1113" type="#_x0000_t202" style="position:absolute;margin-left:47.5pt;margin-top:47.050000000000004pt;width:96.950000000000003pt;height:6.25pt;z-index:-188744018;mso-wrap-style:none;mso-wrap-distance-left:0;mso-wrap-distance-right:0;mso-position-horizontal-relative:page;mso-position-vertical-relative:page" wrapcoords="0 0" filled="f" stroked="f">
              <v:textbox style="mso-fit-shape-to-text:t" inset="0,0,0,0">
                <w:txbxContent>
                  <w:p>
                    <w:pPr>
                      <w:pStyle w:val="Style129"/>
                      <w:keepNext w:val="0"/>
                      <w:keepLines w:val="0"/>
                      <w:widowControl w:val="0"/>
                      <w:shd w:val="clear" w:color="auto" w:fill="auto"/>
                      <w:bidi w:val="0"/>
                      <w:spacing w:before="0" w:after="0" w:line="240" w:lineRule="auto"/>
                      <w:ind w:left="0" w:right="0" w:firstLine="0"/>
                      <w:jc w:val="left"/>
                    </w:pPr>
                    <w:r>
                      <w:rPr>
                        <w:spacing w:val="0"/>
                        <w:w w:val="100"/>
                        <w:position w:val="0"/>
                      </w:rPr>
                      <w:t xml:space="preserve">ГОСТ </w:t>
                    </w:r>
                    <w:r>
                      <w:rPr>
                        <w:spacing w:val="0"/>
                        <w:w w:val="100"/>
                        <w:position w:val="0"/>
                      </w:rPr>
                      <w:t xml:space="preserve">IEC </w:t>
                    </w:r>
                    <w:r>
                      <w:rPr>
                        <w:spacing w:val="0"/>
                        <w:w w:val="100"/>
                        <w:position w:val="0"/>
                      </w:rPr>
                      <w:t>60898-1-2020</w:t>
                    </w:r>
                  </w:p>
                </w:txbxContent>
              </v:textbox>
              <w10:wrap anchorx="page" anchory="page"/>
            </v:shape>
          </w:pict>
        </mc:Fallback>
      </mc:AlternateContent>
    </w:r>
    <w:r>
      <mc:AlternateContent>
        <mc:Choice Requires="wps">
          <w:drawing>
            <wp:anchor distT="0" distB="0" distL="0" distR="0" simplePos="0" relativeHeight="62914737" behindDoc="1" locked="0" layoutInCell="1" allowOverlap="1">
              <wp:simplePos x="0" y="0"/>
              <wp:positionH relativeFrom="page">
                <wp:posOffset>2788920</wp:posOffset>
              </wp:positionH>
              <wp:positionV relativeFrom="page">
                <wp:posOffset>890270</wp:posOffset>
              </wp:positionV>
              <wp:extent cx="713105" cy="201295"/>
              <wp:wrapNone/>
              <wp:docPr id="89" name="Shape 89"/>
              <a:graphic xmlns:a="http://schemas.openxmlformats.org/drawingml/2006/main">
                <a:graphicData uri="http://schemas.microsoft.com/office/word/2010/wordprocessingShape">
                  <wps:wsp>
                    <wps:cNvSpPr txBox="1"/>
                    <wps:spPr>
                      <a:xfrm>
                        <a:ext cx="713105" cy="201295"/>
                      </a:xfrm>
                      <a:prstGeom prst="rect"/>
                      <a:noFill/>
                    </wps:spPr>
                    <wps:txbx>
                      <w:txbxContent>
                        <w:p>
                          <w:pPr>
                            <w:pStyle w:val="Style129"/>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shd w:val="clear" w:color="auto" w:fill="FFFFFF"/>
                            </w:rPr>
                            <w:t>Приложение В</w:t>
                          </w:r>
                        </w:p>
                        <w:p>
                          <w:pPr>
                            <w:pStyle w:val="Style129"/>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(обязательное)</w:t>
                          </w:r>
                        </w:p>
                      </w:txbxContent>
                    </wps:txbx>
                    <wps:bodyPr wrap="none" lIns="0" tIns="0" rIns="0" bIns="0">
                      <a:spAutoFit/>
                    </wps:bodyPr>
                  </wps:wsp>
                </a:graphicData>
              </a:graphic>
            </wp:anchor>
          </w:drawing>
        </mc:Choice>
        <mc:Fallback>
          <w:pict>
            <v:shape id="_x0000_s1115" type="#_x0000_t202" style="position:absolute;margin-left:219.59999999999999pt;margin-top:70.100000000000009pt;width:56.149999999999999pt;height:15.85pt;z-index:-188744016;mso-wrap-style:none;mso-wrap-distance-left:0;mso-wrap-distance-right:0;mso-position-horizontal-relative:page;mso-position-vertical-relative:page" wrapcoords="0 0" filled="f" stroked="f">
              <v:textbox style="mso-fit-shape-to-text:t" inset="0,0,0,0">
                <w:txbxContent>
                  <w:p>
                    <w:pPr>
                      <w:pStyle w:val="Style129"/>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shd w:val="clear" w:color="auto" w:fill="FFFFFF"/>
                      </w:rPr>
                      <w:t>Приложение В</w:t>
                    </w:r>
                  </w:p>
                  <w:p>
                    <w:pPr>
                      <w:pStyle w:val="Style129"/>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(обязательное)</w:t>
                    </w:r>
                  </w:p>
                </w:txbxContent>
              </v:textbox>
              <w10:wrap anchorx="page" anchory="page"/>
            </v:shape>
          </w:pict>
        </mc:Fallback>
      </mc:AlternateContent>
    </w: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1" behindDoc="1" locked="0" layoutInCell="1" allowOverlap="1">
              <wp:simplePos x="0" y="0"/>
              <wp:positionH relativeFrom="page">
                <wp:posOffset>4462145</wp:posOffset>
              </wp:positionH>
              <wp:positionV relativeFrom="page">
                <wp:posOffset>557530</wp:posOffset>
              </wp:positionV>
              <wp:extent cx="1231265" cy="79375"/>
              <wp:wrapNone/>
              <wp:docPr id="93" name="Shape 93"/>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wps:txbx>
                    <wps:bodyPr wrap="none" lIns="0" tIns="0" rIns="0" bIns="0">
                      <a:spAutoFit/>
                    </wps:bodyPr>
                  </wps:wsp>
                </a:graphicData>
              </a:graphic>
            </wp:anchor>
          </w:drawing>
        </mc:Choice>
        <mc:Fallback>
          <w:pict>
            <v:shape id="_x0000_s1119" type="#_x0000_t202" style="position:absolute;margin-left:351.35000000000002pt;margin-top:43.899999999999999pt;width:96.950000000000003pt;height:6.25pt;z-index:-188744012;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v:textbox>
              <w10:wrap anchorx="page" anchory="page"/>
            </v:shape>
          </w:pict>
        </mc:Fallback>
      </mc:AlternateContent>
    </w: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5" behindDoc="1" locked="0" layoutInCell="1" allowOverlap="1">
              <wp:simplePos x="0" y="0"/>
              <wp:positionH relativeFrom="page">
                <wp:posOffset>600710</wp:posOffset>
              </wp:positionH>
              <wp:positionV relativeFrom="page">
                <wp:posOffset>571500</wp:posOffset>
              </wp:positionV>
              <wp:extent cx="1231265" cy="79375"/>
              <wp:wrapNone/>
              <wp:docPr id="97" name="Shape 97"/>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wps:txbx>
                    <wps:bodyPr wrap="none" lIns="0" tIns="0" rIns="0" bIns="0">
                      <a:spAutoFit/>
                    </wps:bodyPr>
                  </wps:wsp>
                </a:graphicData>
              </a:graphic>
            </wp:anchor>
          </w:drawing>
        </mc:Choice>
        <mc:Fallback>
          <w:pict>
            <v:shape id="_x0000_s1123" type="#_x0000_t202" style="position:absolute;margin-left:47.300000000000004pt;margin-top:45.pt;width:96.950000000000003pt;height:6.25pt;z-index:-188744008;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v:textbox>
              <w10:wrap anchorx="page" anchory="page"/>
            </v:shape>
          </w:pict>
        </mc:Fallback>
      </mc:AlternateContent>
    </w: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0" behindDoc="1" locked="0" layoutInCell="1" allowOverlap="1">
              <wp:simplePos x="0" y="0"/>
              <wp:positionH relativeFrom="page">
                <wp:posOffset>4458970</wp:posOffset>
              </wp:positionH>
              <wp:positionV relativeFrom="page">
                <wp:posOffset>597535</wp:posOffset>
              </wp:positionV>
              <wp:extent cx="1231265" cy="79375"/>
              <wp:wrapNone/>
              <wp:docPr id="120" name="Shape 120"/>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12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60898-1-2020</w:t>
                          </w:r>
                        </w:p>
                      </w:txbxContent>
                    </wps:txbx>
                    <wps:bodyPr wrap="none" lIns="0" tIns="0" rIns="0" bIns="0">
                      <a:spAutoFit/>
                    </wps:bodyPr>
                  </wps:wsp>
                </a:graphicData>
              </a:graphic>
            </wp:anchor>
          </w:drawing>
        </mc:Choice>
        <mc:Fallback>
          <w:pict>
            <v:shape id="_x0000_s1146" type="#_x0000_t202" style="position:absolute;margin-left:351.10000000000002pt;margin-top:47.050000000000004pt;width:96.950000000000003pt;height:6.25pt;z-index:-188744003;mso-wrap-style:none;mso-wrap-distance-left:0;mso-wrap-distance-right:0;mso-position-horizontal-relative:page;mso-position-vertical-relative:page" wrapcoords="0 0" filled="f" stroked="f">
              <v:textbox style="mso-fit-shape-to-text:t" inset="0,0,0,0">
                <w:txbxContent>
                  <w:p>
                    <w:pPr>
                      <w:pStyle w:val="Style12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60898-1-2020</w:t>
                    </w:r>
                  </w:p>
                </w:txbxContent>
              </v:textbox>
              <w10:wrap anchorx="page" anchory="page"/>
            </v:shape>
          </w:pict>
        </mc:Fallback>
      </mc:AlternateContent>
    </w:r>
    <w:r>
      <mc:AlternateContent>
        <mc:Choice Requires="wps">
          <w:drawing>
            <wp:anchor distT="0" distB="0" distL="0" distR="0" simplePos="0" relativeHeight="62914752" behindDoc="1" locked="0" layoutInCell="1" allowOverlap="1">
              <wp:simplePos x="0" y="0"/>
              <wp:positionH relativeFrom="page">
                <wp:posOffset>2788920</wp:posOffset>
              </wp:positionH>
              <wp:positionV relativeFrom="page">
                <wp:posOffset>890270</wp:posOffset>
              </wp:positionV>
              <wp:extent cx="713105" cy="201295"/>
              <wp:wrapNone/>
              <wp:docPr id="122" name="Shape 122"/>
              <a:graphic xmlns:a="http://schemas.openxmlformats.org/drawingml/2006/main">
                <a:graphicData uri="http://schemas.microsoft.com/office/word/2010/wordprocessingShape">
                  <wps:wsp>
                    <wps:cNvSpPr txBox="1"/>
                    <wps:spPr>
                      <a:xfrm>
                        <a:ext cx="713105" cy="201295"/>
                      </a:xfrm>
                      <a:prstGeom prst="rect"/>
                      <a:noFill/>
                    </wps:spPr>
                    <wps:txbx>
                      <w:txbxContent>
                        <w:p>
                          <w:pPr>
                            <w:pStyle w:val="Style129"/>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shd w:val="clear" w:color="auto" w:fill="FFFFFF"/>
                            </w:rPr>
                            <w:t>Приложение С</w:t>
                          </w:r>
                        </w:p>
                        <w:p>
                          <w:pPr>
                            <w:pStyle w:val="Style129"/>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(обязательное)</w:t>
                          </w:r>
                        </w:p>
                      </w:txbxContent>
                    </wps:txbx>
                    <wps:bodyPr wrap="none" lIns="0" tIns="0" rIns="0" bIns="0">
                      <a:spAutoFit/>
                    </wps:bodyPr>
                  </wps:wsp>
                </a:graphicData>
              </a:graphic>
            </wp:anchor>
          </w:drawing>
        </mc:Choice>
        <mc:Fallback>
          <w:pict>
            <v:shape id="_x0000_s1148" type="#_x0000_t202" style="position:absolute;margin-left:219.59999999999999pt;margin-top:70.100000000000009pt;width:56.149999999999999pt;height:15.85pt;z-index:-188744001;mso-wrap-style:none;mso-wrap-distance-left:0;mso-wrap-distance-right:0;mso-position-horizontal-relative:page;mso-position-vertical-relative:page" wrapcoords="0 0" filled="f" stroked="f">
              <v:textbox style="mso-fit-shape-to-text:t" inset="0,0,0,0">
                <w:txbxContent>
                  <w:p>
                    <w:pPr>
                      <w:pStyle w:val="Style129"/>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shd w:val="clear" w:color="auto" w:fill="FFFFFF"/>
                      </w:rPr>
                      <w:t>Приложение С</w:t>
                    </w:r>
                  </w:p>
                  <w:p>
                    <w:pPr>
                      <w:pStyle w:val="Style129"/>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(обязательное)</w:t>
                    </w:r>
                  </w:p>
                </w:txbxContent>
              </v:textbox>
              <w10:wrap anchorx="page" anchory="page"/>
            </v:shape>
          </w:pict>
        </mc:Fallback>
      </mc:AlternateContent>
    </w: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6" behindDoc="1" locked="0" layoutInCell="1" allowOverlap="1">
              <wp:simplePos x="0" y="0"/>
              <wp:positionH relativeFrom="page">
                <wp:posOffset>4458970</wp:posOffset>
              </wp:positionH>
              <wp:positionV relativeFrom="page">
                <wp:posOffset>597535</wp:posOffset>
              </wp:positionV>
              <wp:extent cx="1231265" cy="79375"/>
              <wp:wrapNone/>
              <wp:docPr id="126" name="Shape 126"/>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12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60898-1-2020</w:t>
                          </w:r>
                        </w:p>
                      </w:txbxContent>
                    </wps:txbx>
                    <wps:bodyPr wrap="none" lIns="0" tIns="0" rIns="0" bIns="0">
                      <a:spAutoFit/>
                    </wps:bodyPr>
                  </wps:wsp>
                </a:graphicData>
              </a:graphic>
            </wp:anchor>
          </w:drawing>
        </mc:Choice>
        <mc:Fallback>
          <w:pict>
            <v:shape id="_x0000_s1152" type="#_x0000_t202" style="position:absolute;margin-left:351.10000000000002pt;margin-top:47.050000000000004pt;width:96.950000000000003pt;height:6.25pt;z-index:-188743997;mso-wrap-style:none;mso-wrap-distance-left:0;mso-wrap-distance-right:0;mso-position-horizontal-relative:page;mso-position-vertical-relative:page" wrapcoords="0 0" filled="f" stroked="f">
              <v:textbox style="mso-fit-shape-to-text:t" inset="0,0,0,0">
                <w:txbxContent>
                  <w:p>
                    <w:pPr>
                      <w:pStyle w:val="Style12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60898-1-2020</w:t>
                    </w:r>
                  </w:p>
                </w:txbxContent>
              </v:textbox>
              <w10:wrap anchorx="page" anchory="page"/>
            </v:shape>
          </w:pict>
        </mc:Fallback>
      </mc:AlternateContent>
    </w:r>
    <w:r>
      <mc:AlternateContent>
        <mc:Choice Requires="wps">
          <w:drawing>
            <wp:anchor distT="0" distB="0" distL="0" distR="0" simplePos="0" relativeHeight="62914758" behindDoc="1" locked="0" layoutInCell="1" allowOverlap="1">
              <wp:simplePos x="0" y="0"/>
              <wp:positionH relativeFrom="page">
                <wp:posOffset>2788920</wp:posOffset>
              </wp:positionH>
              <wp:positionV relativeFrom="page">
                <wp:posOffset>890270</wp:posOffset>
              </wp:positionV>
              <wp:extent cx="713105" cy="201295"/>
              <wp:wrapNone/>
              <wp:docPr id="128" name="Shape 128"/>
              <a:graphic xmlns:a="http://schemas.openxmlformats.org/drawingml/2006/main">
                <a:graphicData uri="http://schemas.microsoft.com/office/word/2010/wordprocessingShape">
                  <wps:wsp>
                    <wps:cNvSpPr txBox="1"/>
                    <wps:spPr>
                      <a:xfrm>
                        <a:ext cx="713105" cy="201295"/>
                      </a:xfrm>
                      <a:prstGeom prst="rect"/>
                      <a:noFill/>
                    </wps:spPr>
                    <wps:txbx>
                      <w:txbxContent>
                        <w:p>
                          <w:pPr>
                            <w:pStyle w:val="Style129"/>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shd w:val="clear" w:color="auto" w:fill="FFFFFF"/>
                            </w:rPr>
                            <w:t>Приложение С</w:t>
                          </w:r>
                        </w:p>
                        <w:p>
                          <w:pPr>
                            <w:pStyle w:val="Style129"/>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(обязательное)</w:t>
                          </w:r>
                        </w:p>
                      </w:txbxContent>
                    </wps:txbx>
                    <wps:bodyPr wrap="none" lIns="0" tIns="0" rIns="0" bIns="0">
                      <a:spAutoFit/>
                    </wps:bodyPr>
                  </wps:wsp>
                </a:graphicData>
              </a:graphic>
            </wp:anchor>
          </w:drawing>
        </mc:Choice>
        <mc:Fallback>
          <w:pict>
            <v:shape id="_x0000_s1154" type="#_x0000_t202" style="position:absolute;margin-left:219.59999999999999pt;margin-top:70.100000000000009pt;width:56.149999999999999pt;height:15.85pt;z-index:-188743995;mso-wrap-style:none;mso-wrap-distance-left:0;mso-wrap-distance-right:0;mso-position-horizontal-relative:page;mso-position-vertical-relative:page" wrapcoords="0 0" filled="f" stroked="f">
              <v:textbox style="mso-fit-shape-to-text:t" inset="0,0,0,0">
                <w:txbxContent>
                  <w:p>
                    <w:pPr>
                      <w:pStyle w:val="Style129"/>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shd w:val="clear" w:color="auto" w:fill="FFFFFF"/>
                      </w:rPr>
                      <w:t>Приложение С</w:t>
                    </w:r>
                  </w:p>
                  <w:p>
                    <w:pPr>
                      <w:pStyle w:val="Style129"/>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(обязательное)</w:t>
                    </w:r>
                  </w:p>
                </w:txbxContent>
              </v:textbox>
              <w10:wrap anchorx="page" anchory="page"/>
            </v:shape>
          </w:pict>
        </mc:Fallback>
      </mc:AlternateContent>
    </w: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2" behindDoc="1" locked="0" layoutInCell="1" allowOverlap="1">
              <wp:simplePos x="0" y="0"/>
              <wp:positionH relativeFrom="page">
                <wp:posOffset>4462145</wp:posOffset>
              </wp:positionH>
              <wp:positionV relativeFrom="page">
                <wp:posOffset>557530</wp:posOffset>
              </wp:positionV>
              <wp:extent cx="1231265" cy="79375"/>
              <wp:wrapNone/>
              <wp:docPr id="132" name="Shape 132"/>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wps:txbx>
                    <wps:bodyPr wrap="none" lIns="0" tIns="0" rIns="0" bIns="0">
                      <a:spAutoFit/>
                    </wps:bodyPr>
                  </wps:wsp>
                </a:graphicData>
              </a:graphic>
            </wp:anchor>
          </w:drawing>
        </mc:Choice>
        <mc:Fallback>
          <w:pict>
            <v:shape id="_x0000_s1158" type="#_x0000_t202" style="position:absolute;margin-left:351.35000000000002pt;margin-top:43.899999999999999pt;width:96.950000000000003pt;height:6.25pt;z-index:-188743991;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v:textbox>
              <w10:wrap anchorx="page" anchory="page"/>
            </v:shape>
          </w:pict>
        </mc:Fallback>
      </mc:AlternateContent>
    </w: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6" behindDoc="1" locked="0" layoutInCell="1" allowOverlap="1">
              <wp:simplePos x="0" y="0"/>
              <wp:positionH relativeFrom="page">
                <wp:posOffset>600710</wp:posOffset>
              </wp:positionH>
              <wp:positionV relativeFrom="page">
                <wp:posOffset>571500</wp:posOffset>
              </wp:positionV>
              <wp:extent cx="1231265" cy="79375"/>
              <wp:wrapNone/>
              <wp:docPr id="136" name="Shape 136"/>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wps:txbx>
                    <wps:bodyPr wrap="none" lIns="0" tIns="0" rIns="0" bIns="0">
                      <a:spAutoFit/>
                    </wps:bodyPr>
                  </wps:wsp>
                </a:graphicData>
              </a:graphic>
            </wp:anchor>
          </w:drawing>
        </mc:Choice>
        <mc:Fallback>
          <w:pict>
            <v:shape id="_x0000_s1162" type="#_x0000_t202" style="position:absolute;margin-left:47.300000000000004pt;margin-top:45.pt;width:96.950000000000003pt;height:6.25pt;z-index:-188743987;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v:textbox>
              <w10:wrap anchorx="page" anchory="page"/>
            </v:shape>
          </w:pict>
        </mc:Fallback>
      </mc:AlternateContent>
    </w: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0" behindDoc="1" locked="0" layoutInCell="1" allowOverlap="1">
              <wp:simplePos x="0" y="0"/>
              <wp:positionH relativeFrom="page">
                <wp:posOffset>603250</wp:posOffset>
              </wp:positionH>
              <wp:positionV relativeFrom="page">
                <wp:posOffset>597535</wp:posOffset>
              </wp:positionV>
              <wp:extent cx="1231265" cy="79375"/>
              <wp:wrapNone/>
              <wp:docPr id="144" name="Shape 144"/>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129"/>
                            <w:keepNext w:val="0"/>
                            <w:keepLines w:val="0"/>
                            <w:widowControl w:val="0"/>
                            <w:shd w:val="clear" w:color="auto" w:fill="auto"/>
                            <w:bidi w:val="0"/>
                            <w:spacing w:before="0" w:after="0" w:line="240" w:lineRule="auto"/>
                            <w:ind w:left="0" w:right="0" w:firstLine="0"/>
                            <w:jc w:val="left"/>
                          </w:pPr>
                          <w:r>
                            <w:rPr>
                              <w:spacing w:val="0"/>
                              <w:w w:val="100"/>
                              <w:position w:val="0"/>
                            </w:rPr>
                            <w:t xml:space="preserve">ГОСТ </w:t>
                          </w:r>
                          <w:r>
                            <w:rPr>
                              <w:spacing w:val="0"/>
                              <w:w w:val="100"/>
                              <w:position w:val="0"/>
                            </w:rPr>
                            <w:t xml:space="preserve">IEC </w:t>
                          </w:r>
                          <w:r>
                            <w:rPr>
                              <w:spacing w:val="0"/>
                              <w:w w:val="100"/>
                              <w:position w:val="0"/>
                            </w:rPr>
                            <w:t>60898-1-2020</w:t>
                          </w:r>
                        </w:p>
                      </w:txbxContent>
                    </wps:txbx>
                    <wps:bodyPr wrap="none" lIns="0" tIns="0" rIns="0" bIns="0">
                      <a:spAutoFit/>
                    </wps:bodyPr>
                  </wps:wsp>
                </a:graphicData>
              </a:graphic>
            </wp:anchor>
          </w:drawing>
        </mc:Choice>
        <mc:Fallback>
          <w:pict>
            <v:shape id="_x0000_s1170" type="#_x0000_t202" style="position:absolute;margin-left:47.5pt;margin-top:47.050000000000004pt;width:96.950000000000003pt;height:6.25pt;z-index:-188743983;mso-wrap-style:none;mso-wrap-distance-left:0;mso-wrap-distance-right:0;mso-position-horizontal-relative:page;mso-position-vertical-relative:page" wrapcoords="0 0" filled="f" stroked="f">
              <v:textbox style="mso-fit-shape-to-text:t" inset="0,0,0,0">
                <w:txbxContent>
                  <w:p>
                    <w:pPr>
                      <w:pStyle w:val="Style129"/>
                      <w:keepNext w:val="0"/>
                      <w:keepLines w:val="0"/>
                      <w:widowControl w:val="0"/>
                      <w:shd w:val="clear" w:color="auto" w:fill="auto"/>
                      <w:bidi w:val="0"/>
                      <w:spacing w:before="0" w:after="0" w:line="240" w:lineRule="auto"/>
                      <w:ind w:left="0" w:right="0" w:firstLine="0"/>
                      <w:jc w:val="left"/>
                    </w:pPr>
                    <w:r>
                      <w:rPr>
                        <w:spacing w:val="0"/>
                        <w:w w:val="100"/>
                        <w:position w:val="0"/>
                      </w:rPr>
                      <w:t xml:space="preserve">ГОСТ </w:t>
                    </w:r>
                    <w:r>
                      <w:rPr>
                        <w:spacing w:val="0"/>
                        <w:w w:val="100"/>
                        <w:position w:val="0"/>
                      </w:rPr>
                      <w:t xml:space="preserve">IEC </w:t>
                    </w:r>
                    <w:r>
                      <w:rPr>
                        <w:spacing w:val="0"/>
                        <w:w w:val="100"/>
                        <w:position w:val="0"/>
                      </w:rPr>
                      <w:t>60898-1-2020</w:t>
                    </w:r>
                  </w:p>
                </w:txbxContent>
              </v:textbox>
              <w10:wrap anchorx="page" anchory="page"/>
            </v:shape>
          </w:pict>
        </mc:Fallback>
      </mc:AlternateContent>
    </w: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604520</wp:posOffset>
              </wp:positionH>
              <wp:positionV relativeFrom="page">
                <wp:posOffset>600710</wp:posOffset>
              </wp:positionV>
              <wp:extent cx="1231265" cy="79375"/>
              <wp:wrapNone/>
              <wp:docPr id="11" name="Shape 11"/>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wps:txbx>
                    <wps:bodyPr wrap="none" lIns="0" tIns="0" rIns="0" bIns="0">
                      <a:spAutoFit/>
                    </wps:bodyPr>
                  </wps:wsp>
                </a:graphicData>
              </a:graphic>
            </wp:anchor>
          </w:drawing>
        </mc:Choice>
        <mc:Fallback>
          <w:pict>
            <v:shape id="_x0000_s1037" type="#_x0000_t202" style="position:absolute;margin-left:47.600000000000001pt;margin-top:47.300000000000004pt;width:96.950000000000003pt;height:6.25pt;z-index:-188744059;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2" behindDoc="1" locked="0" layoutInCell="1" allowOverlap="1">
              <wp:simplePos x="0" y="0"/>
              <wp:positionH relativeFrom="page">
                <wp:posOffset>603250</wp:posOffset>
              </wp:positionH>
              <wp:positionV relativeFrom="page">
                <wp:posOffset>597535</wp:posOffset>
              </wp:positionV>
              <wp:extent cx="1231265" cy="79375"/>
              <wp:wrapNone/>
              <wp:docPr id="146" name="Shape 146"/>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129"/>
                            <w:keepNext w:val="0"/>
                            <w:keepLines w:val="0"/>
                            <w:widowControl w:val="0"/>
                            <w:shd w:val="clear" w:color="auto" w:fill="auto"/>
                            <w:bidi w:val="0"/>
                            <w:spacing w:before="0" w:after="0" w:line="240" w:lineRule="auto"/>
                            <w:ind w:left="0" w:right="0" w:firstLine="0"/>
                            <w:jc w:val="left"/>
                          </w:pPr>
                          <w:r>
                            <w:rPr>
                              <w:spacing w:val="0"/>
                              <w:w w:val="100"/>
                              <w:position w:val="0"/>
                            </w:rPr>
                            <w:t xml:space="preserve">ГОСТ </w:t>
                          </w:r>
                          <w:r>
                            <w:rPr>
                              <w:spacing w:val="0"/>
                              <w:w w:val="100"/>
                              <w:position w:val="0"/>
                            </w:rPr>
                            <w:t xml:space="preserve">IEC </w:t>
                          </w:r>
                          <w:r>
                            <w:rPr>
                              <w:spacing w:val="0"/>
                              <w:w w:val="100"/>
                              <w:position w:val="0"/>
                            </w:rPr>
                            <w:t>60898-1-2020</w:t>
                          </w:r>
                        </w:p>
                      </w:txbxContent>
                    </wps:txbx>
                    <wps:bodyPr wrap="none" lIns="0" tIns="0" rIns="0" bIns="0">
                      <a:spAutoFit/>
                    </wps:bodyPr>
                  </wps:wsp>
                </a:graphicData>
              </a:graphic>
            </wp:anchor>
          </w:drawing>
        </mc:Choice>
        <mc:Fallback>
          <w:pict>
            <v:shape id="_x0000_s1172" type="#_x0000_t202" style="position:absolute;margin-left:47.5pt;margin-top:47.050000000000004pt;width:96.950000000000003pt;height:6.25pt;z-index:-188743981;mso-wrap-style:none;mso-wrap-distance-left:0;mso-wrap-distance-right:0;mso-position-horizontal-relative:page;mso-position-vertical-relative:page" wrapcoords="0 0" filled="f" stroked="f">
              <v:textbox style="mso-fit-shape-to-text:t" inset="0,0,0,0">
                <w:txbxContent>
                  <w:p>
                    <w:pPr>
                      <w:pStyle w:val="Style129"/>
                      <w:keepNext w:val="0"/>
                      <w:keepLines w:val="0"/>
                      <w:widowControl w:val="0"/>
                      <w:shd w:val="clear" w:color="auto" w:fill="auto"/>
                      <w:bidi w:val="0"/>
                      <w:spacing w:before="0" w:after="0" w:line="240" w:lineRule="auto"/>
                      <w:ind w:left="0" w:right="0" w:firstLine="0"/>
                      <w:jc w:val="left"/>
                    </w:pPr>
                    <w:r>
                      <w:rPr>
                        <w:spacing w:val="0"/>
                        <w:w w:val="100"/>
                        <w:position w:val="0"/>
                      </w:rPr>
                      <w:t xml:space="preserve">ГОСТ </w:t>
                    </w:r>
                    <w:r>
                      <w:rPr>
                        <w:spacing w:val="0"/>
                        <w:w w:val="100"/>
                        <w:position w:val="0"/>
                      </w:rPr>
                      <w:t xml:space="preserve">IEC </w:t>
                    </w:r>
                    <w:r>
                      <w:rPr>
                        <w:spacing w:val="0"/>
                        <w:w w:val="100"/>
                        <w:position w:val="0"/>
                      </w:rPr>
                      <w:t>60898-1-2020</w:t>
                    </w:r>
                  </w:p>
                </w:txbxContent>
              </v:textbox>
              <w10:wrap anchorx="page" anchory="page"/>
            </v:shape>
          </w:pict>
        </mc:Fallback>
      </mc:AlternateContent>
    </w: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4" behindDoc="1" locked="0" layoutInCell="1" allowOverlap="1">
              <wp:simplePos x="0" y="0"/>
              <wp:positionH relativeFrom="page">
                <wp:posOffset>4462145</wp:posOffset>
              </wp:positionH>
              <wp:positionV relativeFrom="page">
                <wp:posOffset>557530</wp:posOffset>
              </wp:positionV>
              <wp:extent cx="1231265" cy="79375"/>
              <wp:wrapNone/>
              <wp:docPr id="148" name="Shape 148"/>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wps:txbx>
                    <wps:bodyPr wrap="none" lIns="0" tIns="0" rIns="0" bIns="0">
                      <a:spAutoFit/>
                    </wps:bodyPr>
                  </wps:wsp>
                </a:graphicData>
              </a:graphic>
            </wp:anchor>
          </w:drawing>
        </mc:Choice>
        <mc:Fallback>
          <w:pict>
            <v:shape id="_x0000_s1174" type="#_x0000_t202" style="position:absolute;margin-left:351.35000000000002pt;margin-top:43.899999999999999pt;width:96.950000000000003pt;height:6.25pt;z-index:-188743979;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v:textbox>
              <w10:wrap anchorx="page" anchory="page"/>
            </v:shape>
          </w:pict>
        </mc:Fallback>
      </mc:AlternateContent>
    </w: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8" behindDoc="1" locked="0" layoutInCell="1" allowOverlap="1">
              <wp:simplePos x="0" y="0"/>
              <wp:positionH relativeFrom="page">
                <wp:posOffset>600710</wp:posOffset>
              </wp:positionH>
              <wp:positionV relativeFrom="page">
                <wp:posOffset>571500</wp:posOffset>
              </wp:positionV>
              <wp:extent cx="1231265" cy="79375"/>
              <wp:wrapNone/>
              <wp:docPr id="152" name="Shape 152"/>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wps:txbx>
                    <wps:bodyPr wrap="none" lIns="0" tIns="0" rIns="0" bIns="0">
                      <a:spAutoFit/>
                    </wps:bodyPr>
                  </wps:wsp>
                </a:graphicData>
              </a:graphic>
            </wp:anchor>
          </w:drawing>
        </mc:Choice>
        <mc:Fallback>
          <w:pict>
            <v:shape id="_x0000_s1178" type="#_x0000_t202" style="position:absolute;margin-left:47.300000000000004pt;margin-top:45.pt;width:96.950000000000003pt;height:6.25pt;z-index:-188743975;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v:textbox>
              <w10:wrap anchorx="page" anchory="page"/>
            </v:shape>
          </w:pict>
        </mc:Fallback>
      </mc:AlternateContent>
    </w: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5" behindDoc="1" locked="0" layoutInCell="1" allowOverlap="1">
              <wp:simplePos x="0" y="0"/>
              <wp:positionH relativeFrom="page">
                <wp:posOffset>4462145</wp:posOffset>
              </wp:positionH>
              <wp:positionV relativeFrom="page">
                <wp:posOffset>557530</wp:posOffset>
              </wp:positionV>
              <wp:extent cx="1231265" cy="79375"/>
              <wp:wrapNone/>
              <wp:docPr id="182" name="Shape 182"/>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wps:txbx>
                    <wps:bodyPr wrap="none" lIns="0" tIns="0" rIns="0" bIns="0">
                      <a:spAutoFit/>
                    </wps:bodyPr>
                  </wps:wsp>
                </a:graphicData>
              </a:graphic>
            </wp:anchor>
          </w:drawing>
        </mc:Choice>
        <mc:Fallback>
          <w:pict>
            <v:shape id="_x0000_s1208" type="#_x0000_t202" style="position:absolute;margin-left:351.35000000000002pt;margin-top:43.899999999999999pt;width:96.950000000000003pt;height:6.25pt;z-index:-188743968;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v:textbox>
              <w10:wrap anchorx="page" anchory="page"/>
            </v:shape>
          </w:pict>
        </mc:Fallback>
      </mc:AlternateContent>
    </w: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9" behindDoc="1" locked="0" layoutInCell="1" allowOverlap="1">
              <wp:simplePos x="0" y="0"/>
              <wp:positionH relativeFrom="page">
                <wp:posOffset>603250</wp:posOffset>
              </wp:positionH>
              <wp:positionV relativeFrom="page">
                <wp:posOffset>597535</wp:posOffset>
              </wp:positionV>
              <wp:extent cx="1231265" cy="79375"/>
              <wp:wrapNone/>
              <wp:docPr id="186" name="Shape 186"/>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129"/>
                            <w:keepNext w:val="0"/>
                            <w:keepLines w:val="0"/>
                            <w:widowControl w:val="0"/>
                            <w:shd w:val="clear" w:color="auto" w:fill="auto"/>
                            <w:bidi w:val="0"/>
                            <w:spacing w:before="0" w:after="0" w:line="240" w:lineRule="auto"/>
                            <w:ind w:left="0" w:right="0" w:firstLine="0"/>
                            <w:jc w:val="left"/>
                          </w:pPr>
                          <w:r>
                            <w:rPr>
                              <w:spacing w:val="0"/>
                              <w:w w:val="100"/>
                              <w:position w:val="0"/>
                            </w:rPr>
                            <w:t xml:space="preserve">ГОСТ </w:t>
                          </w:r>
                          <w:r>
                            <w:rPr>
                              <w:spacing w:val="0"/>
                              <w:w w:val="100"/>
                              <w:position w:val="0"/>
                            </w:rPr>
                            <w:t xml:space="preserve">IEC </w:t>
                          </w:r>
                          <w:r>
                            <w:rPr>
                              <w:spacing w:val="0"/>
                              <w:w w:val="100"/>
                              <w:position w:val="0"/>
                            </w:rPr>
                            <w:t>60898-1—2020</w:t>
                          </w:r>
                        </w:p>
                      </w:txbxContent>
                    </wps:txbx>
                    <wps:bodyPr wrap="none" lIns="0" tIns="0" rIns="0" bIns="0">
                      <a:spAutoFit/>
                    </wps:bodyPr>
                  </wps:wsp>
                </a:graphicData>
              </a:graphic>
            </wp:anchor>
          </w:drawing>
        </mc:Choice>
        <mc:Fallback>
          <w:pict>
            <v:shape id="_x0000_s1212" type="#_x0000_t202" style="position:absolute;margin-left:47.5pt;margin-top:47.050000000000004pt;width:96.950000000000003pt;height:6.25pt;z-index:-188743964;mso-wrap-style:none;mso-wrap-distance-left:0;mso-wrap-distance-right:0;mso-position-horizontal-relative:page;mso-position-vertical-relative:page" wrapcoords="0 0" filled="f" stroked="f">
              <v:textbox style="mso-fit-shape-to-text:t" inset="0,0,0,0">
                <w:txbxContent>
                  <w:p>
                    <w:pPr>
                      <w:pStyle w:val="Style129"/>
                      <w:keepNext w:val="0"/>
                      <w:keepLines w:val="0"/>
                      <w:widowControl w:val="0"/>
                      <w:shd w:val="clear" w:color="auto" w:fill="auto"/>
                      <w:bidi w:val="0"/>
                      <w:spacing w:before="0" w:after="0" w:line="240" w:lineRule="auto"/>
                      <w:ind w:left="0" w:right="0" w:firstLine="0"/>
                      <w:jc w:val="left"/>
                    </w:pPr>
                    <w:r>
                      <w:rPr>
                        <w:spacing w:val="0"/>
                        <w:w w:val="100"/>
                        <w:position w:val="0"/>
                      </w:rPr>
                      <w:t xml:space="preserve">ГОСТ </w:t>
                    </w:r>
                    <w:r>
                      <w:rPr>
                        <w:spacing w:val="0"/>
                        <w:w w:val="100"/>
                        <w:position w:val="0"/>
                      </w:rPr>
                      <w:t xml:space="preserve">IEC </w:t>
                    </w:r>
                    <w:r>
                      <w:rPr>
                        <w:spacing w:val="0"/>
                        <w:w w:val="100"/>
                        <w:position w:val="0"/>
                      </w:rPr>
                      <w:t>60898-1—2020</w:t>
                    </w:r>
                  </w:p>
                </w:txbxContent>
              </v:textbox>
              <w10:wrap anchorx="page" anchory="page"/>
            </v:shape>
          </w:pict>
        </mc:Fallback>
      </mc:AlternateContent>
    </w:r>
    <w:r>
      <mc:AlternateContent>
        <mc:Choice Requires="wps">
          <w:drawing>
            <wp:anchor distT="0" distB="0" distL="0" distR="0" simplePos="0" relativeHeight="62914791" behindDoc="1" locked="0" layoutInCell="1" allowOverlap="1">
              <wp:simplePos x="0" y="0"/>
              <wp:positionH relativeFrom="page">
                <wp:posOffset>2816225</wp:posOffset>
              </wp:positionH>
              <wp:positionV relativeFrom="page">
                <wp:posOffset>890270</wp:posOffset>
              </wp:positionV>
              <wp:extent cx="661670" cy="204470"/>
              <wp:wrapNone/>
              <wp:docPr id="188" name="Shape 188"/>
              <a:graphic xmlns:a="http://schemas.openxmlformats.org/drawingml/2006/main">
                <a:graphicData uri="http://schemas.microsoft.com/office/word/2010/wordprocessingShape">
                  <wps:wsp>
                    <wps:cNvSpPr txBox="1"/>
                    <wps:spPr>
                      <a:xfrm>
                        <a:ext cx="661670" cy="204470"/>
                      </a:xfrm>
                      <a:prstGeom prst="rect"/>
                      <a:noFill/>
                    </wps:spPr>
                    <wps:txbx>
                      <w:txbxContent>
                        <w:p>
                          <w:pPr>
                            <w:pStyle w:val="Style129"/>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shd w:val="clear" w:color="auto" w:fill="FFFFFF"/>
                            </w:rPr>
                            <w:t xml:space="preserve">Приложение </w:t>
                          </w:r>
                          <w:r>
                            <w:rPr>
                              <w:spacing w:val="0"/>
                              <w:w w:val="100"/>
                              <w:position w:val="0"/>
                              <w:sz w:val="14"/>
                              <w:szCs w:val="14"/>
                              <w:shd w:val="clear" w:color="auto" w:fill="FFFFFF"/>
                            </w:rPr>
                            <w:t>F</w:t>
                          </w:r>
                        </w:p>
                        <w:p>
                          <w:pPr>
                            <w:pStyle w:val="Style129"/>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(справочное)</w:t>
                          </w:r>
                        </w:p>
                      </w:txbxContent>
                    </wps:txbx>
                    <wps:bodyPr wrap="none" lIns="0" tIns="0" rIns="0" bIns="0">
                      <a:spAutoFit/>
                    </wps:bodyPr>
                  </wps:wsp>
                </a:graphicData>
              </a:graphic>
            </wp:anchor>
          </w:drawing>
        </mc:Choice>
        <mc:Fallback>
          <w:pict>
            <v:shape id="_x0000_s1214" type="#_x0000_t202" style="position:absolute;margin-left:221.75pt;margin-top:70.100000000000009pt;width:52.100000000000001pt;height:16.100000000000001pt;z-index:-188743962;mso-wrap-style:none;mso-wrap-distance-left:0;mso-wrap-distance-right:0;mso-position-horizontal-relative:page;mso-position-vertical-relative:page" wrapcoords="0 0" filled="f" stroked="f">
              <v:textbox style="mso-fit-shape-to-text:t" inset="0,0,0,0">
                <w:txbxContent>
                  <w:p>
                    <w:pPr>
                      <w:pStyle w:val="Style129"/>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shd w:val="clear" w:color="auto" w:fill="FFFFFF"/>
                      </w:rPr>
                      <w:t xml:space="preserve">Приложение </w:t>
                    </w:r>
                    <w:r>
                      <w:rPr>
                        <w:spacing w:val="0"/>
                        <w:w w:val="100"/>
                        <w:position w:val="0"/>
                        <w:sz w:val="14"/>
                        <w:szCs w:val="14"/>
                        <w:shd w:val="clear" w:color="auto" w:fill="FFFFFF"/>
                      </w:rPr>
                      <w:t>F</w:t>
                    </w:r>
                  </w:p>
                  <w:p>
                    <w:pPr>
                      <w:pStyle w:val="Style129"/>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(справочное)</w:t>
                    </w:r>
                  </w:p>
                </w:txbxContent>
              </v:textbox>
              <w10:wrap anchorx="page" anchory="page"/>
            </v:shape>
          </w:pict>
        </mc:Fallback>
      </mc:AlternateContent>
    </w: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5" behindDoc="1" locked="0" layoutInCell="1" allowOverlap="1">
              <wp:simplePos x="0" y="0"/>
              <wp:positionH relativeFrom="page">
                <wp:posOffset>600710</wp:posOffset>
              </wp:positionH>
              <wp:positionV relativeFrom="page">
                <wp:posOffset>571500</wp:posOffset>
              </wp:positionV>
              <wp:extent cx="1231265" cy="79375"/>
              <wp:wrapNone/>
              <wp:docPr id="236" name="Shape 236"/>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wps:txbx>
                    <wps:bodyPr wrap="none" lIns="0" tIns="0" rIns="0" bIns="0">
                      <a:spAutoFit/>
                    </wps:bodyPr>
                  </wps:wsp>
                </a:graphicData>
              </a:graphic>
            </wp:anchor>
          </w:drawing>
        </mc:Choice>
        <mc:Fallback>
          <w:pict>
            <v:shape id="_x0000_s1262" type="#_x0000_t202" style="position:absolute;margin-left:47.300000000000004pt;margin-top:45.pt;width:96.950000000000003pt;height:6.25pt;z-index:-188743958;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v:textbox>
              <w10:wrap anchorx="page" anchory="page"/>
            </v:shape>
          </w:pict>
        </mc:Fallback>
      </mc:AlternateContent>
    </w: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9" behindDoc="1" locked="0" layoutInCell="1" allowOverlap="1">
              <wp:simplePos x="0" y="0"/>
              <wp:positionH relativeFrom="page">
                <wp:posOffset>600710</wp:posOffset>
              </wp:positionH>
              <wp:positionV relativeFrom="page">
                <wp:posOffset>571500</wp:posOffset>
              </wp:positionV>
              <wp:extent cx="1231265" cy="79375"/>
              <wp:wrapNone/>
              <wp:docPr id="240" name="Shape 240"/>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wps:txbx>
                    <wps:bodyPr wrap="none" lIns="0" tIns="0" rIns="0" bIns="0">
                      <a:spAutoFit/>
                    </wps:bodyPr>
                  </wps:wsp>
                </a:graphicData>
              </a:graphic>
            </wp:anchor>
          </w:drawing>
        </mc:Choice>
        <mc:Fallback>
          <w:pict>
            <v:shape id="_x0000_s1266" type="#_x0000_t202" style="position:absolute;margin-left:47.300000000000004pt;margin-top:45.pt;width:96.950000000000003pt;height:6.25pt;z-index:-188743954;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v:textbox>
              <w10:wrap anchorx="page" anchory="page"/>
            </v:shape>
          </w:pict>
        </mc:Fallback>
      </mc:AlternateContent>
    </w: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3" behindDoc="1" locked="0" layoutInCell="1" allowOverlap="1">
              <wp:simplePos x="0" y="0"/>
              <wp:positionH relativeFrom="page">
                <wp:posOffset>4458970</wp:posOffset>
              </wp:positionH>
              <wp:positionV relativeFrom="page">
                <wp:posOffset>597535</wp:posOffset>
              </wp:positionV>
              <wp:extent cx="1231265" cy="79375"/>
              <wp:wrapNone/>
              <wp:docPr id="244" name="Shape 244"/>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12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60898-1-2020</w:t>
                          </w:r>
                        </w:p>
                      </w:txbxContent>
                    </wps:txbx>
                    <wps:bodyPr wrap="none" lIns="0" tIns="0" rIns="0" bIns="0">
                      <a:spAutoFit/>
                    </wps:bodyPr>
                  </wps:wsp>
                </a:graphicData>
              </a:graphic>
            </wp:anchor>
          </w:drawing>
        </mc:Choice>
        <mc:Fallback>
          <w:pict>
            <v:shape id="_x0000_s1270" type="#_x0000_t202" style="position:absolute;margin-left:351.10000000000002pt;margin-top:47.050000000000004pt;width:96.950000000000003pt;height:6.25pt;z-index:-188743950;mso-wrap-style:none;mso-wrap-distance-left:0;mso-wrap-distance-right:0;mso-position-horizontal-relative:page;mso-position-vertical-relative:page" wrapcoords="0 0" filled="f" stroked="f">
              <v:textbox style="mso-fit-shape-to-text:t" inset="0,0,0,0">
                <w:txbxContent>
                  <w:p>
                    <w:pPr>
                      <w:pStyle w:val="Style12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60898-1-2020</w:t>
                    </w:r>
                  </w:p>
                </w:txbxContent>
              </v:textbox>
              <w10:wrap anchorx="page" anchory="page"/>
            </v:shape>
          </w:pict>
        </mc:Fallback>
      </mc:AlternateContent>
    </w:r>
    <w:r>
      <mc:AlternateContent>
        <mc:Choice Requires="wps">
          <w:drawing>
            <wp:anchor distT="0" distB="0" distL="0" distR="0" simplePos="0" relativeHeight="62914805" behindDoc="1" locked="0" layoutInCell="1" allowOverlap="1">
              <wp:simplePos x="0" y="0"/>
              <wp:positionH relativeFrom="page">
                <wp:posOffset>2807335</wp:posOffset>
              </wp:positionH>
              <wp:positionV relativeFrom="page">
                <wp:posOffset>892810</wp:posOffset>
              </wp:positionV>
              <wp:extent cx="676910" cy="201295"/>
              <wp:wrapNone/>
              <wp:docPr id="246" name="Shape 246"/>
              <a:graphic xmlns:a="http://schemas.openxmlformats.org/drawingml/2006/main">
                <a:graphicData uri="http://schemas.microsoft.com/office/word/2010/wordprocessingShape">
                  <wps:wsp>
                    <wps:cNvSpPr txBox="1"/>
                    <wps:spPr>
                      <a:xfrm>
                        <a:ext cx="676910" cy="201295"/>
                      </a:xfrm>
                      <a:prstGeom prst="rect"/>
                      <a:noFill/>
                    </wps:spPr>
                    <wps:txbx>
                      <w:txbxContent>
                        <w:p>
                          <w:pPr>
                            <w:pStyle w:val="Style129"/>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shd w:val="clear" w:color="auto" w:fill="FFFFFF"/>
                            </w:rPr>
                            <w:t xml:space="preserve">Приложение </w:t>
                          </w:r>
                          <w:r>
                            <w:rPr>
                              <w:spacing w:val="0"/>
                              <w:w w:val="100"/>
                              <w:position w:val="0"/>
                              <w:sz w:val="14"/>
                              <w:szCs w:val="14"/>
                              <w:shd w:val="clear" w:color="auto" w:fill="FFFFFF"/>
                            </w:rPr>
                            <w:t>G</w:t>
                          </w:r>
                        </w:p>
                        <w:p>
                          <w:pPr>
                            <w:pStyle w:val="Style129"/>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(справочное)</w:t>
                          </w:r>
                        </w:p>
                      </w:txbxContent>
                    </wps:txbx>
                    <wps:bodyPr wrap="none" lIns="0" tIns="0" rIns="0" bIns="0">
                      <a:spAutoFit/>
                    </wps:bodyPr>
                  </wps:wsp>
                </a:graphicData>
              </a:graphic>
            </wp:anchor>
          </w:drawing>
        </mc:Choice>
        <mc:Fallback>
          <w:pict>
            <v:shape id="_x0000_s1272" type="#_x0000_t202" style="position:absolute;margin-left:221.05000000000001pt;margin-top:70.299999999999997pt;width:53.300000000000004pt;height:15.85pt;z-index:-188743948;mso-wrap-style:none;mso-wrap-distance-left:0;mso-wrap-distance-right:0;mso-position-horizontal-relative:page;mso-position-vertical-relative:page" wrapcoords="0 0" filled="f" stroked="f">
              <v:textbox style="mso-fit-shape-to-text:t" inset="0,0,0,0">
                <w:txbxContent>
                  <w:p>
                    <w:pPr>
                      <w:pStyle w:val="Style129"/>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shd w:val="clear" w:color="auto" w:fill="FFFFFF"/>
                      </w:rPr>
                      <w:t xml:space="preserve">Приложение </w:t>
                    </w:r>
                    <w:r>
                      <w:rPr>
                        <w:spacing w:val="0"/>
                        <w:w w:val="100"/>
                        <w:position w:val="0"/>
                        <w:sz w:val="14"/>
                        <w:szCs w:val="14"/>
                        <w:shd w:val="clear" w:color="auto" w:fill="FFFFFF"/>
                      </w:rPr>
                      <w:t>G</w:t>
                    </w:r>
                  </w:p>
                  <w:p>
                    <w:pPr>
                      <w:pStyle w:val="Style129"/>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(справочное)</w:t>
                    </w:r>
                  </w:p>
                </w:txbxContent>
              </v:textbox>
              <w10:wrap anchorx="page" anchory="page"/>
            </v:shape>
          </w:pict>
        </mc:Fallback>
      </mc:AlternateContent>
    </w: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9" behindDoc="1" locked="0" layoutInCell="1" allowOverlap="1">
              <wp:simplePos x="0" y="0"/>
              <wp:positionH relativeFrom="page">
                <wp:posOffset>4458970</wp:posOffset>
              </wp:positionH>
              <wp:positionV relativeFrom="page">
                <wp:posOffset>597535</wp:posOffset>
              </wp:positionV>
              <wp:extent cx="1231265" cy="79375"/>
              <wp:wrapNone/>
              <wp:docPr id="250" name="Shape 250"/>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12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60898-1-2020</w:t>
                          </w:r>
                        </w:p>
                      </w:txbxContent>
                    </wps:txbx>
                    <wps:bodyPr wrap="none" lIns="0" tIns="0" rIns="0" bIns="0">
                      <a:spAutoFit/>
                    </wps:bodyPr>
                  </wps:wsp>
                </a:graphicData>
              </a:graphic>
            </wp:anchor>
          </w:drawing>
        </mc:Choice>
        <mc:Fallback>
          <w:pict>
            <v:shape id="_x0000_s1276" type="#_x0000_t202" style="position:absolute;margin-left:351.10000000000002pt;margin-top:47.050000000000004pt;width:96.950000000000003pt;height:6.25pt;z-index:-188743944;mso-wrap-style:none;mso-wrap-distance-left:0;mso-wrap-distance-right:0;mso-position-horizontal-relative:page;mso-position-vertical-relative:page" wrapcoords="0 0" filled="f" stroked="f">
              <v:textbox style="mso-fit-shape-to-text:t" inset="0,0,0,0">
                <w:txbxContent>
                  <w:p>
                    <w:pPr>
                      <w:pStyle w:val="Style12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60898-1-2020</w:t>
                    </w:r>
                  </w:p>
                </w:txbxContent>
              </v:textbox>
              <w10:wrap anchorx="page" anchory="page"/>
            </v:shape>
          </w:pict>
        </mc:Fallback>
      </mc:AlternateContent>
    </w:r>
    <w:r>
      <mc:AlternateContent>
        <mc:Choice Requires="wps">
          <w:drawing>
            <wp:anchor distT="0" distB="0" distL="0" distR="0" simplePos="0" relativeHeight="62914811" behindDoc="1" locked="0" layoutInCell="1" allowOverlap="1">
              <wp:simplePos x="0" y="0"/>
              <wp:positionH relativeFrom="page">
                <wp:posOffset>2807335</wp:posOffset>
              </wp:positionH>
              <wp:positionV relativeFrom="page">
                <wp:posOffset>892810</wp:posOffset>
              </wp:positionV>
              <wp:extent cx="676910" cy="201295"/>
              <wp:wrapNone/>
              <wp:docPr id="252" name="Shape 252"/>
              <a:graphic xmlns:a="http://schemas.openxmlformats.org/drawingml/2006/main">
                <a:graphicData uri="http://schemas.microsoft.com/office/word/2010/wordprocessingShape">
                  <wps:wsp>
                    <wps:cNvSpPr txBox="1"/>
                    <wps:spPr>
                      <a:xfrm>
                        <a:ext cx="676910" cy="201295"/>
                      </a:xfrm>
                      <a:prstGeom prst="rect"/>
                      <a:noFill/>
                    </wps:spPr>
                    <wps:txbx>
                      <w:txbxContent>
                        <w:p>
                          <w:pPr>
                            <w:pStyle w:val="Style129"/>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shd w:val="clear" w:color="auto" w:fill="FFFFFF"/>
                            </w:rPr>
                            <w:t xml:space="preserve">Приложение </w:t>
                          </w:r>
                          <w:r>
                            <w:rPr>
                              <w:spacing w:val="0"/>
                              <w:w w:val="100"/>
                              <w:position w:val="0"/>
                              <w:sz w:val="14"/>
                              <w:szCs w:val="14"/>
                              <w:shd w:val="clear" w:color="auto" w:fill="FFFFFF"/>
                            </w:rPr>
                            <w:t>G</w:t>
                          </w:r>
                        </w:p>
                        <w:p>
                          <w:pPr>
                            <w:pStyle w:val="Style129"/>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(справочное)</w:t>
                          </w:r>
                        </w:p>
                      </w:txbxContent>
                    </wps:txbx>
                    <wps:bodyPr wrap="none" lIns="0" tIns="0" rIns="0" bIns="0">
                      <a:spAutoFit/>
                    </wps:bodyPr>
                  </wps:wsp>
                </a:graphicData>
              </a:graphic>
            </wp:anchor>
          </w:drawing>
        </mc:Choice>
        <mc:Fallback>
          <w:pict>
            <v:shape id="_x0000_s1278" type="#_x0000_t202" style="position:absolute;margin-left:221.05000000000001pt;margin-top:70.299999999999997pt;width:53.300000000000004pt;height:15.85pt;z-index:-188743942;mso-wrap-style:none;mso-wrap-distance-left:0;mso-wrap-distance-right:0;mso-position-horizontal-relative:page;mso-position-vertical-relative:page" wrapcoords="0 0" filled="f" stroked="f">
              <v:textbox style="mso-fit-shape-to-text:t" inset="0,0,0,0">
                <w:txbxContent>
                  <w:p>
                    <w:pPr>
                      <w:pStyle w:val="Style129"/>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shd w:val="clear" w:color="auto" w:fill="FFFFFF"/>
                      </w:rPr>
                      <w:t xml:space="preserve">Приложение </w:t>
                    </w:r>
                    <w:r>
                      <w:rPr>
                        <w:spacing w:val="0"/>
                        <w:w w:val="100"/>
                        <w:position w:val="0"/>
                        <w:sz w:val="14"/>
                        <w:szCs w:val="14"/>
                        <w:shd w:val="clear" w:color="auto" w:fill="FFFFFF"/>
                      </w:rPr>
                      <w:t>G</w:t>
                    </w:r>
                  </w:p>
                  <w:p>
                    <w:pPr>
                      <w:pStyle w:val="Style129"/>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(справочное)</w:t>
                    </w:r>
                  </w:p>
                </w:txbxContent>
              </v:textbox>
              <w10:wrap anchorx="page" anchory="page"/>
            </v:shape>
          </w:pict>
        </mc:Fallback>
      </mc:AlternateContent>
    </w: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5" behindDoc="1" locked="0" layoutInCell="1" allowOverlap="1">
              <wp:simplePos x="0" y="0"/>
              <wp:positionH relativeFrom="page">
                <wp:posOffset>4462145</wp:posOffset>
              </wp:positionH>
              <wp:positionV relativeFrom="page">
                <wp:posOffset>557530</wp:posOffset>
              </wp:positionV>
              <wp:extent cx="1231265" cy="79375"/>
              <wp:wrapNone/>
              <wp:docPr id="257" name="Shape 257"/>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wps:txbx>
                    <wps:bodyPr wrap="none" lIns="0" tIns="0" rIns="0" bIns="0">
                      <a:spAutoFit/>
                    </wps:bodyPr>
                  </wps:wsp>
                </a:graphicData>
              </a:graphic>
            </wp:anchor>
          </w:drawing>
        </mc:Choice>
        <mc:Fallback>
          <w:pict>
            <v:shape id="_x0000_s1283" type="#_x0000_t202" style="position:absolute;margin-left:351.35000000000002pt;margin-top:43.899999999999999pt;width:96.950000000000003pt;height:6.25pt;z-index:-188743938;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v:textbox>
              <w10:wrap anchorx="page" anchory="page"/>
            </v:shape>
          </w:pict>
        </mc:Fallback>
      </mc:AlternateContent>
    </w: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9" behindDoc="1" locked="0" layoutInCell="1" allowOverlap="1">
              <wp:simplePos x="0" y="0"/>
              <wp:positionH relativeFrom="page">
                <wp:posOffset>600710</wp:posOffset>
              </wp:positionH>
              <wp:positionV relativeFrom="page">
                <wp:posOffset>571500</wp:posOffset>
              </wp:positionV>
              <wp:extent cx="1231265" cy="79375"/>
              <wp:wrapNone/>
              <wp:docPr id="261" name="Shape 261"/>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wps:txbx>
                    <wps:bodyPr wrap="none" lIns="0" tIns="0" rIns="0" bIns="0">
                      <a:spAutoFit/>
                    </wps:bodyPr>
                  </wps:wsp>
                </a:graphicData>
              </a:graphic>
            </wp:anchor>
          </w:drawing>
        </mc:Choice>
        <mc:Fallback>
          <w:pict>
            <v:shape id="_x0000_s1287" type="#_x0000_t202" style="position:absolute;margin-left:47.300000000000004pt;margin-top:45.pt;width:96.950000000000003pt;height:6.25pt;z-index:-188743934;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v:textbox>
              <w10:wrap anchorx="page" anchory="page"/>
            </v:shape>
          </w:pict>
        </mc:Fallback>
      </mc:AlternateContent>
    </w: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3" behindDoc="1" locked="0" layoutInCell="1" allowOverlap="1">
              <wp:simplePos x="0" y="0"/>
              <wp:positionH relativeFrom="page">
                <wp:posOffset>603250</wp:posOffset>
              </wp:positionH>
              <wp:positionV relativeFrom="page">
                <wp:posOffset>597535</wp:posOffset>
              </wp:positionV>
              <wp:extent cx="1231265" cy="79375"/>
              <wp:wrapNone/>
              <wp:docPr id="303" name="Shape 303"/>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129"/>
                            <w:keepNext w:val="0"/>
                            <w:keepLines w:val="0"/>
                            <w:widowControl w:val="0"/>
                            <w:shd w:val="clear" w:color="auto" w:fill="auto"/>
                            <w:bidi w:val="0"/>
                            <w:spacing w:before="0" w:after="0" w:line="240" w:lineRule="auto"/>
                            <w:ind w:left="0" w:right="0" w:firstLine="0"/>
                            <w:jc w:val="left"/>
                          </w:pPr>
                          <w:r>
                            <w:rPr>
                              <w:spacing w:val="0"/>
                              <w:w w:val="100"/>
                              <w:position w:val="0"/>
                            </w:rPr>
                            <w:t xml:space="preserve">ГОСТ </w:t>
                          </w:r>
                          <w:r>
                            <w:rPr>
                              <w:spacing w:val="0"/>
                              <w:w w:val="100"/>
                              <w:position w:val="0"/>
                            </w:rPr>
                            <w:t xml:space="preserve">IEC </w:t>
                          </w:r>
                          <w:r>
                            <w:rPr>
                              <w:spacing w:val="0"/>
                              <w:w w:val="100"/>
                              <w:position w:val="0"/>
                            </w:rPr>
                            <w:t>60898-1-2020</w:t>
                          </w:r>
                        </w:p>
                      </w:txbxContent>
                    </wps:txbx>
                    <wps:bodyPr wrap="none" lIns="0" tIns="0" rIns="0" bIns="0">
                      <a:spAutoFit/>
                    </wps:bodyPr>
                  </wps:wsp>
                </a:graphicData>
              </a:graphic>
            </wp:anchor>
          </w:drawing>
        </mc:Choice>
        <mc:Fallback>
          <w:pict>
            <v:shape id="_x0000_s1329" type="#_x0000_t202" style="position:absolute;margin-left:47.5pt;margin-top:47.050000000000004pt;width:96.950000000000003pt;height:6.25pt;z-index:-188743930;mso-wrap-style:none;mso-wrap-distance-left:0;mso-wrap-distance-right:0;mso-position-horizontal-relative:page;mso-position-vertical-relative:page" wrapcoords="0 0" filled="f" stroked="f">
              <v:textbox style="mso-fit-shape-to-text:t" inset="0,0,0,0">
                <w:txbxContent>
                  <w:p>
                    <w:pPr>
                      <w:pStyle w:val="Style129"/>
                      <w:keepNext w:val="0"/>
                      <w:keepLines w:val="0"/>
                      <w:widowControl w:val="0"/>
                      <w:shd w:val="clear" w:color="auto" w:fill="auto"/>
                      <w:bidi w:val="0"/>
                      <w:spacing w:before="0" w:after="0" w:line="240" w:lineRule="auto"/>
                      <w:ind w:left="0" w:right="0" w:firstLine="0"/>
                      <w:jc w:val="left"/>
                    </w:pPr>
                    <w:r>
                      <w:rPr>
                        <w:spacing w:val="0"/>
                        <w:w w:val="100"/>
                        <w:position w:val="0"/>
                      </w:rPr>
                      <w:t xml:space="preserve">ГОСТ </w:t>
                    </w:r>
                    <w:r>
                      <w:rPr>
                        <w:spacing w:val="0"/>
                        <w:w w:val="100"/>
                        <w:position w:val="0"/>
                      </w:rPr>
                      <w:t xml:space="preserve">IEC </w:t>
                    </w:r>
                    <w:r>
                      <w:rPr>
                        <w:spacing w:val="0"/>
                        <w:w w:val="100"/>
                        <w:position w:val="0"/>
                      </w:rPr>
                      <w:t>60898-1-2020</w:t>
                    </w:r>
                  </w:p>
                </w:txbxContent>
              </v:textbox>
              <w10:wrap anchorx="page" anchory="page"/>
            </v:shape>
          </w:pict>
        </mc:Fallback>
      </mc:AlternateContent>
    </w: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5" behindDoc="1" locked="0" layoutInCell="1" allowOverlap="1">
              <wp:simplePos x="0" y="0"/>
              <wp:positionH relativeFrom="page">
                <wp:posOffset>603250</wp:posOffset>
              </wp:positionH>
              <wp:positionV relativeFrom="page">
                <wp:posOffset>597535</wp:posOffset>
              </wp:positionV>
              <wp:extent cx="1231265" cy="79375"/>
              <wp:wrapNone/>
              <wp:docPr id="305" name="Shape 305"/>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129"/>
                            <w:keepNext w:val="0"/>
                            <w:keepLines w:val="0"/>
                            <w:widowControl w:val="0"/>
                            <w:shd w:val="clear" w:color="auto" w:fill="auto"/>
                            <w:bidi w:val="0"/>
                            <w:spacing w:before="0" w:after="0" w:line="240" w:lineRule="auto"/>
                            <w:ind w:left="0" w:right="0" w:firstLine="0"/>
                            <w:jc w:val="left"/>
                          </w:pPr>
                          <w:r>
                            <w:rPr>
                              <w:spacing w:val="0"/>
                              <w:w w:val="100"/>
                              <w:position w:val="0"/>
                            </w:rPr>
                            <w:t xml:space="preserve">ГОСТ </w:t>
                          </w:r>
                          <w:r>
                            <w:rPr>
                              <w:spacing w:val="0"/>
                              <w:w w:val="100"/>
                              <w:position w:val="0"/>
                            </w:rPr>
                            <w:t xml:space="preserve">IEC </w:t>
                          </w:r>
                          <w:r>
                            <w:rPr>
                              <w:spacing w:val="0"/>
                              <w:w w:val="100"/>
                              <w:position w:val="0"/>
                            </w:rPr>
                            <w:t>60898-1-2020</w:t>
                          </w:r>
                        </w:p>
                      </w:txbxContent>
                    </wps:txbx>
                    <wps:bodyPr wrap="none" lIns="0" tIns="0" rIns="0" bIns="0">
                      <a:spAutoFit/>
                    </wps:bodyPr>
                  </wps:wsp>
                </a:graphicData>
              </a:graphic>
            </wp:anchor>
          </w:drawing>
        </mc:Choice>
        <mc:Fallback>
          <w:pict>
            <v:shape id="_x0000_s1331" type="#_x0000_t202" style="position:absolute;margin-left:47.5pt;margin-top:47.050000000000004pt;width:96.950000000000003pt;height:6.25pt;z-index:-188743928;mso-wrap-style:none;mso-wrap-distance-left:0;mso-wrap-distance-right:0;mso-position-horizontal-relative:page;mso-position-vertical-relative:page" wrapcoords="0 0" filled="f" stroked="f">
              <v:textbox style="mso-fit-shape-to-text:t" inset="0,0,0,0">
                <w:txbxContent>
                  <w:p>
                    <w:pPr>
                      <w:pStyle w:val="Style129"/>
                      <w:keepNext w:val="0"/>
                      <w:keepLines w:val="0"/>
                      <w:widowControl w:val="0"/>
                      <w:shd w:val="clear" w:color="auto" w:fill="auto"/>
                      <w:bidi w:val="0"/>
                      <w:spacing w:before="0" w:after="0" w:line="240" w:lineRule="auto"/>
                      <w:ind w:left="0" w:right="0" w:firstLine="0"/>
                      <w:jc w:val="left"/>
                    </w:pPr>
                    <w:r>
                      <w:rPr>
                        <w:spacing w:val="0"/>
                        <w:w w:val="100"/>
                        <w:position w:val="0"/>
                      </w:rPr>
                      <w:t xml:space="preserve">ГОСТ </w:t>
                    </w:r>
                    <w:r>
                      <w:rPr>
                        <w:spacing w:val="0"/>
                        <w:w w:val="100"/>
                        <w:position w:val="0"/>
                      </w:rPr>
                      <w:t xml:space="preserve">IEC </w:t>
                    </w:r>
                    <w:r>
                      <w:rPr>
                        <w:spacing w:val="0"/>
                        <w:w w:val="100"/>
                        <w:position w:val="0"/>
                      </w:rPr>
                      <w:t>60898-1-2020</w:t>
                    </w:r>
                  </w:p>
                </w:txbxContent>
              </v:textbox>
              <w10:wrap anchorx="page" anchory="page"/>
            </v:shape>
          </w:pict>
        </mc:Fallback>
      </mc:AlternateContent>
    </w: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7" behindDoc="1" locked="0" layoutInCell="1" allowOverlap="1">
              <wp:simplePos x="0" y="0"/>
              <wp:positionH relativeFrom="page">
                <wp:posOffset>4462145</wp:posOffset>
              </wp:positionH>
              <wp:positionV relativeFrom="page">
                <wp:posOffset>557530</wp:posOffset>
              </wp:positionV>
              <wp:extent cx="1231265" cy="79375"/>
              <wp:wrapNone/>
              <wp:docPr id="314" name="Shape 314"/>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wps:txbx>
                    <wps:bodyPr wrap="none" lIns="0" tIns="0" rIns="0" bIns="0">
                      <a:spAutoFit/>
                    </wps:bodyPr>
                  </wps:wsp>
                </a:graphicData>
              </a:graphic>
            </wp:anchor>
          </w:drawing>
        </mc:Choice>
        <mc:Fallback>
          <w:pict>
            <v:shape id="_x0000_s1340" type="#_x0000_t202" style="position:absolute;margin-left:351.35000000000002pt;margin-top:43.899999999999999pt;width:96.950000000000003pt;height:6.25pt;z-index:-188743926;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v:textbox>
              <w10:wrap anchorx="page" anchory="page"/>
            </v:shape>
          </w:pict>
        </mc:Fallback>
      </mc:AlternateContent>
    </w: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1" behindDoc="1" locked="0" layoutInCell="1" allowOverlap="1">
              <wp:simplePos x="0" y="0"/>
              <wp:positionH relativeFrom="page">
                <wp:posOffset>600710</wp:posOffset>
              </wp:positionH>
              <wp:positionV relativeFrom="page">
                <wp:posOffset>571500</wp:posOffset>
              </wp:positionV>
              <wp:extent cx="1231265" cy="79375"/>
              <wp:wrapNone/>
              <wp:docPr id="318" name="Shape 318"/>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wps:txbx>
                    <wps:bodyPr wrap="none" lIns="0" tIns="0" rIns="0" bIns="0">
                      <a:spAutoFit/>
                    </wps:bodyPr>
                  </wps:wsp>
                </a:graphicData>
              </a:graphic>
            </wp:anchor>
          </w:drawing>
        </mc:Choice>
        <mc:Fallback>
          <w:pict>
            <v:shape id="_x0000_s1344" type="#_x0000_t202" style="position:absolute;margin-left:47.300000000000004pt;margin-top:45.pt;width:96.950000000000003pt;height:6.25pt;z-index:-188743922;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v:textbox>
              <w10:wrap anchorx="page" anchory="page"/>
            </v:shape>
          </w:pict>
        </mc:Fallback>
      </mc:AlternateContent>
    </w: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4462145</wp:posOffset>
              </wp:positionH>
              <wp:positionV relativeFrom="page">
                <wp:posOffset>557530</wp:posOffset>
              </wp:positionV>
              <wp:extent cx="1231265" cy="79375"/>
              <wp:wrapNone/>
              <wp:docPr id="19" name="Shape 19"/>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wps:txbx>
                    <wps:bodyPr wrap="none" lIns="0" tIns="0" rIns="0" bIns="0">
                      <a:spAutoFit/>
                    </wps:bodyPr>
                  </wps:wsp>
                </a:graphicData>
              </a:graphic>
            </wp:anchor>
          </w:drawing>
        </mc:Choice>
        <mc:Fallback>
          <w:pict>
            <v:shape id="_x0000_s1045" type="#_x0000_t202" style="position:absolute;margin-left:351.35000000000002pt;margin-top:43.899999999999999pt;width:96.950000000000003pt;height:6.25pt;z-index:-188744051;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v:textbox>
              <w10:wrap anchorx="page" anchory="page"/>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600710</wp:posOffset>
              </wp:positionH>
              <wp:positionV relativeFrom="page">
                <wp:posOffset>571500</wp:posOffset>
              </wp:positionV>
              <wp:extent cx="1231265" cy="79375"/>
              <wp:wrapNone/>
              <wp:docPr id="23" name="Shape 23"/>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wps:txbx>
                    <wps:bodyPr wrap="none" lIns="0" tIns="0" rIns="0" bIns="0">
                      <a:spAutoFit/>
                    </wps:bodyPr>
                  </wps:wsp>
                </a:graphicData>
              </a:graphic>
            </wp:anchor>
          </w:drawing>
        </mc:Choice>
        <mc:Fallback>
          <w:pict>
            <v:shape id="_x0000_s1049" type="#_x0000_t202" style="position:absolute;margin-left:47.300000000000004pt;margin-top:45.pt;width:96.950000000000003pt;height:6.25pt;z-index:-188744047;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v:textbox>
              <w10:wrap anchorx="page" anchory="page"/>
            </v:shape>
          </w:pict>
        </mc:Fallback>
      </mc:AlternateContent>
    </w: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4462145</wp:posOffset>
              </wp:positionH>
              <wp:positionV relativeFrom="page">
                <wp:posOffset>557530</wp:posOffset>
              </wp:positionV>
              <wp:extent cx="1231265" cy="79375"/>
              <wp:wrapNone/>
              <wp:docPr id="34" name="Shape 34"/>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wps:txbx>
                    <wps:bodyPr wrap="none" lIns="0" tIns="0" rIns="0" bIns="0">
                      <a:spAutoFit/>
                    </wps:bodyPr>
                  </wps:wsp>
                </a:graphicData>
              </a:graphic>
            </wp:anchor>
          </w:drawing>
        </mc:Choice>
        <mc:Fallback>
          <w:pict>
            <v:shape id="_x0000_s1060" type="#_x0000_t202" style="position:absolute;margin-left:351.35000000000002pt;margin-top:43.899999999999999pt;width:96.950000000000003pt;height:6.25pt;z-index:-188744043;mso-wrap-style:none;mso-wrap-distance-left:0;mso-wrap-distance-right:0;mso-position-horizontal-relative:page;mso-position-vertical-relative:page" wrapcoords="0 0"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191919"/>
                        <w:spacing w:val="0"/>
                        <w:w w:val="100"/>
                        <w:position w:val="0"/>
                        <w:sz w:val="15"/>
                        <w:szCs w:val="15"/>
                      </w:rPr>
                      <w:t xml:space="preserve">ГОСТ </w:t>
                    </w:r>
                    <w:r>
                      <w:rPr>
                        <w:rFonts w:ascii="Arial" w:eastAsia="Arial" w:hAnsi="Arial" w:cs="Arial"/>
                        <w:color w:val="191919"/>
                        <w:spacing w:val="0"/>
                        <w:w w:val="100"/>
                        <w:position w:val="0"/>
                        <w:sz w:val="15"/>
                        <w:szCs w:val="15"/>
                      </w:rPr>
                      <w:t xml:space="preserve">IEC </w:t>
                    </w:r>
                    <w:r>
                      <w:rPr>
                        <w:rFonts w:ascii="Arial" w:eastAsia="Arial" w:hAnsi="Arial" w:cs="Arial"/>
                        <w:color w:val="191919"/>
                        <w:spacing w:val="0"/>
                        <w:w w:val="100"/>
                        <w:position w:val="0"/>
                        <w:sz w:val="15"/>
                        <w:szCs w:val="15"/>
                      </w:rPr>
                      <w:t>60898-1-2020</w:t>
                    </w:r>
                  </w:p>
                </w:txbxContent>
              </v:textbox>
              <w10:wrap anchorx="page" anchory="page"/>
            </v:shape>
          </w:pict>
        </mc:Fallback>
      </mc:AlternateContent>
    </w: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5"/>
        <w:szCs w:val="15"/>
        <w:u w:val="none"/>
        <w:shd w:val="clear" w:color="auto" w:fill="auto"/>
      </w:rPr>
    </w:lvl>
  </w:abstractNum>
  <w:abstractNum w:abstractNumId="2">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5"/>
        <w:szCs w:val="15"/>
        <w:u w:val="none"/>
        <w:shd w:val="clear" w:color="auto" w:fill="FFFFFF"/>
      </w:rPr>
    </w:lvl>
    <w:lvl w:ilvl="1">
      <w:start w:val="1"/>
      <w:numFmt w:val="decimal"/>
      <w:lvlText w:val="%1.%2"/>
      <w:rPr>
        <w:rFonts w:ascii="Arial" w:eastAsia="Arial" w:hAnsi="Arial" w:cs="Arial"/>
        <w:b w:val="0"/>
        <w:bCs w:val="0"/>
        <w:i w:val="0"/>
        <w:iCs w:val="0"/>
        <w:smallCaps w:val="0"/>
        <w:strike w:val="0"/>
        <w:color w:val="3B3B3B"/>
        <w:spacing w:val="0"/>
        <w:w w:val="100"/>
        <w:position w:val="0"/>
        <w:sz w:val="15"/>
        <w:szCs w:val="15"/>
        <w:u w:val="none"/>
        <w:shd w:val="clear" w:color="auto" w:fill="auto"/>
      </w:rPr>
    </w:lvl>
  </w:abstractNum>
  <w:abstractNum w:abstractNumId="4">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20"/>
        <w:szCs w:val="20"/>
        <w:u w:val="none"/>
        <w:shd w:val="clear" w:color="auto" w:fill="FFFFFF"/>
      </w:rPr>
    </w:lvl>
    <w:lvl w:ilvl="1">
      <w:start w:val="1"/>
      <w:numFmt w:val="decimal"/>
      <w:lvlText w:val="%1.%2"/>
      <w:rPr>
        <w:rFonts w:ascii="Arial" w:eastAsia="Arial" w:hAnsi="Arial" w:cs="Arial"/>
        <w:b w:val="0"/>
        <w:bCs w:val="0"/>
        <w:i w:val="0"/>
        <w:iCs w:val="0"/>
        <w:smallCaps w:val="0"/>
        <w:strike w:val="0"/>
        <w:color w:val="191919"/>
        <w:spacing w:val="0"/>
        <w:w w:val="100"/>
        <w:position w:val="0"/>
        <w:sz w:val="15"/>
        <w:szCs w:val="15"/>
        <w:u w:val="none"/>
        <w:shd w:val="clear" w:color="auto" w:fill="FFFFFF"/>
      </w:rPr>
    </w:lvl>
    <w:lvl w:ilvl="2">
      <w:start w:val="1"/>
      <w:numFmt w:val="decimal"/>
      <w:lvlText w:val="%1.%2.%3"/>
      <w:rPr>
        <w:rFonts w:ascii="Arial" w:eastAsia="Arial" w:hAnsi="Arial" w:cs="Arial"/>
        <w:b w:val="0"/>
        <w:bCs w:val="0"/>
        <w:i w:val="0"/>
        <w:iCs w:val="0"/>
        <w:smallCaps w:val="0"/>
        <w:strike w:val="0"/>
        <w:color w:val="000000"/>
        <w:spacing w:val="0"/>
        <w:w w:val="100"/>
        <w:position w:val="0"/>
        <w:sz w:val="15"/>
        <w:szCs w:val="15"/>
        <w:u w:val="none"/>
        <w:shd w:val="clear" w:color="auto" w:fill="FFFFFF"/>
      </w:rPr>
    </w:lvl>
    <w:lvl w:ilvl="3">
      <w:start w:val="1"/>
      <w:numFmt w:val="decimal"/>
      <w:lvlText w:val="%1.%2.%3.%4"/>
      <w:rPr>
        <w:rFonts w:ascii="Arial" w:eastAsia="Arial" w:hAnsi="Arial" w:cs="Arial"/>
        <w:b w:val="0"/>
        <w:bCs w:val="0"/>
        <w:i w:val="0"/>
        <w:iCs w:val="0"/>
        <w:smallCaps w:val="0"/>
        <w:strike w:val="0"/>
        <w:color w:val="3B3B3B"/>
        <w:spacing w:val="0"/>
        <w:w w:val="100"/>
        <w:position w:val="0"/>
        <w:sz w:val="15"/>
        <w:szCs w:val="15"/>
        <w:u w:val="none"/>
        <w:shd w:val="clear" w:color="auto" w:fill="auto"/>
      </w:rPr>
    </w:lvl>
  </w:abstractNum>
  <w:abstractNum w:abstractNumId="6">
    <w:multiLevelType w:val="multilevel"/>
    <w:lvl w:ilvl="0">
      <w:start w:val="1"/>
      <w:numFmt w:val="bullet"/>
      <w:lvlText w:val="-"/>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8">
    <w:multiLevelType w:val="multilevel"/>
    <w:lvl w:ilvl="0">
      <w:start w:val="1"/>
      <w:numFmt w:val="lowerLetter"/>
      <w:lvlText w:val="%1)"/>
      <w:rPr>
        <w:rFonts w:ascii="Arial" w:eastAsia="Arial" w:hAnsi="Arial" w:cs="Arial"/>
        <w:b w:val="0"/>
        <w:bCs w:val="0"/>
        <w:i w:val="0"/>
        <w:iCs w:val="0"/>
        <w:smallCaps w:val="0"/>
        <w:strike w:val="0"/>
        <w:color w:val="3B3B3B"/>
        <w:spacing w:val="0"/>
        <w:w w:val="100"/>
        <w:position w:val="0"/>
        <w:sz w:val="15"/>
        <w:szCs w:val="15"/>
        <w:u w:val="none"/>
        <w:shd w:val="clear" w:color="auto" w:fill="auto"/>
      </w:rPr>
    </w:lvl>
  </w:abstractNum>
  <w:abstractNum w:abstractNumId="10">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5"/>
        <w:szCs w:val="15"/>
        <w:u w:val="none"/>
        <w:shd w:val="clear" w:color="auto" w:fill="auto"/>
      </w:rPr>
    </w:lvl>
  </w:abstractNum>
  <w:abstractNum w:abstractNumId="12">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14">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16">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18">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20">
    <w:multiLevelType w:val="multilevel"/>
    <w:lvl w:ilvl="0">
      <w:start w:val="1"/>
      <w:numFmt w:val="decimal"/>
      <w:lvlText w:val="3.3.13.%1"/>
      <w:rPr>
        <w:rFonts w:ascii="Arial" w:eastAsia="Arial" w:hAnsi="Arial" w:cs="Arial"/>
        <w:b w:val="0"/>
        <w:bCs w:val="0"/>
        <w:i w:val="0"/>
        <w:iCs w:val="0"/>
        <w:smallCaps w:val="0"/>
        <w:strike w:val="0"/>
        <w:color w:val="3B3B3B"/>
        <w:spacing w:val="0"/>
        <w:w w:val="100"/>
        <w:position w:val="0"/>
        <w:sz w:val="15"/>
        <w:szCs w:val="15"/>
        <w:u w:val="none"/>
        <w:shd w:val="clear" w:color="auto" w:fill="FFFFFF"/>
      </w:rPr>
    </w:lvl>
  </w:abstractNum>
  <w:abstractNum w:abstractNumId="22">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24">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26">
    <w:multiLevelType w:val="multilevel"/>
    <w:lvl w:ilvl="0">
      <w:start w:val="1"/>
      <w:numFmt w:val="decimal"/>
      <w:lvlText w:val="3.5.8.%1"/>
      <w:rPr>
        <w:rFonts w:ascii="Arial" w:eastAsia="Arial" w:hAnsi="Arial" w:cs="Arial"/>
        <w:b w:val="0"/>
        <w:bCs w:val="0"/>
        <w:i w:val="0"/>
        <w:iCs w:val="0"/>
        <w:smallCaps w:val="0"/>
        <w:strike w:val="0"/>
        <w:color w:val="3B3B3B"/>
        <w:spacing w:val="0"/>
        <w:w w:val="100"/>
        <w:position w:val="0"/>
        <w:sz w:val="15"/>
        <w:szCs w:val="15"/>
        <w:u w:val="none"/>
        <w:shd w:val="clear" w:color="auto" w:fill="auto"/>
      </w:rPr>
    </w:lvl>
  </w:abstractNum>
  <w:abstractNum w:abstractNumId="28">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30">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32">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34">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36">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38">
    <w:multiLevelType w:val="multilevel"/>
    <w:lvl w:ilvl="0">
      <w:start w:val="1"/>
      <w:numFmt w:val="lowerLetter"/>
      <w:lvlText w:val="%1)"/>
      <w:rPr>
        <w:rFonts w:ascii="Arial" w:eastAsia="Arial" w:hAnsi="Arial" w:cs="Arial"/>
        <w:b w:val="0"/>
        <w:bCs w:val="0"/>
        <w:i w:val="0"/>
        <w:iCs w:val="0"/>
        <w:smallCaps w:val="0"/>
        <w:strike w:val="0"/>
        <w:color w:val="3B3B3B"/>
        <w:spacing w:val="0"/>
        <w:w w:val="100"/>
        <w:position w:val="0"/>
        <w:sz w:val="15"/>
        <w:szCs w:val="15"/>
        <w:u w:val="none"/>
        <w:shd w:val="clear" w:color="auto" w:fill="auto"/>
      </w:rPr>
    </w:lvl>
  </w:abstractNum>
  <w:abstractNum w:abstractNumId="40">
    <w:multiLevelType w:val="multilevel"/>
    <w:lvl w:ilvl="0">
      <w:start w:val="8"/>
      <w:numFmt w:val="lowerLetter"/>
      <w:lvlText w:val="%1)"/>
      <w:rPr>
        <w:rFonts w:ascii="Arial" w:eastAsia="Arial" w:hAnsi="Arial" w:cs="Arial"/>
        <w:b w:val="0"/>
        <w:bCs w:val="0"/>
        <w:i w:val="0"/>
        <w:iCs w:val="0"/>
        <w:smallCaps w:val="0"/>
        <w:strike w:val="0"/>
        <w:color w:val="191919"/>
        <w:spacing w:val="0"/>
        <w:w w:val="100"/>
        <w:position w:val="0"/>
        <w:sz w:val="15"/>
        <w:szCs w:val="15"/>
        <w:u w:val="none"/>
        <w:shd w:val="clear" w:color="auto" w:fill="auto"/>
      </w:rPr>
    </w:lvl>
  </w:abstractNum>
  <w:abstractNum w:abstractNumId="42">
    <w:multiLevelType w:val="multilevel"/>
    <w:lvl w:ilvl="0">
      <w:start w:val="1"/>
      <w:numFmt w:val="decimal"/>
      <w:lvlText w:val="7.%1"/>
      <w:rPr>
        <w:rFonts w:ascii="Arial" w:eastAsia="Arial" w:hAnsi="Arial" w:cs="Arial"/>
        <w:b w:val="0"/>
        <w:bCs w:val="0"/>
        <w:i w:val="0"/>
        <w:iCs w:val="0"/>
        <w:smallCaps w:val="0"/>
        <w:strike w:val="0"/>
        <w:color w:val="191919"/>
        <w:spacing w:val="0"/>
        <w:w w:val="100"/>
        <w:position w:val="0"/>
        <w:sz w:val="15"/>
        <w:szCs w:val="15"/>
        <w:u w:val="none"/>
        <w:shd w:val="clear" w:color="auto" w:fill="auto"/>
      </w:rPr>
    </w:lvl>
  </w:abstractNum>
  <w:abstractNum w:abstractNumId="44">
    <w:multiLevelType w:val="multilevel"/>
    <w:lvl w:ilvl="0">
      <w:start w:val="1"/>
      <w:numFmt w:val="decimal"/>
      <w:lvlText w:val="8.%1"/>
      <w:rPr>
        <w:rFonts w:ascii="Arial" w:eastAsia="Arial" w:hAnsi="Arial" w:cs="Arial"/>
        <w:b w:val="0"/>
        <w:bCs w:val="0"/>
        <w:i w:val="0"/>
        <w:iCs w:val="0"/>
        <w:smallCaps w:val="0"/>
        <w:strike w:val="0"/>
        <w:color w:val="000000"/>
        <w:spacing w:val="0"/>
        <w:w w:val="100"/>
        <w:position w:val="0"/>
        <w:sz w:val="15"/>
        <w:szCs w:val="15"/>
        <w:u w:val="none"/>
        <w:shd w:val="clear" w:color="auto" w:fill="auto"/>
      </w:rPr>
    </w:lvl>
  </w:abstractNum>
  <w:abstractNum w:abstractNumId="46">
    <w:multiLevelType w:val="multilevel"/>
    <w:lvl w:ilvl="0">
      <w:start w:val="1"/>
      <w:numFmt w:val="decimal"/>
      <w:lvlText w:val="8.1.%1"/>
      <w:rPr>
        <w:rFonts w:ascii="Arial" w:eastAsia="Arial" w:hAnsi="Arial" w:cs="Arial"/>
        <w:b w:val="0"/>
        <w:bCs w:val="0"/>
        <w:i w:val="0"/>
        <w:iCs w:val="0"/>
        <w:smallCaps w:val="0"/>
        <w:strike w:val="0"/>
        <w:color w:val="191919"/>
        <w:spacing w:val="0"/>
        <w:w w:val="100"/>
        <w:position w:val="0"/>
        <w:sz w:val="15"/>
        <w:szCs w:val="15"/>
        <w:u w:val="none"/>
        <w:shd w:val="clear" w:color="auto" w:fill="auto"/>
      </w:rPr>
    </w:lvl>
  </w:abstractNum>
  <w:abstractNum w:abstractNumId="48">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50">
    <w:multiLevelType w:val="multilevel"/>
    <w:lvl w:ilvl="0">
      <w:start w:val="1"/>
      <w:numFmt w:val="bullet"/>
      <w:lvlText w:val="-"/>
      <w:rPr>
        <w:rFonts w:ascii="Arial" w:eastAsia="Arial" w:hAnsi="Arial" w:cs="Arial"/>
        <w:b w:val="0"/>
        <w:bCs w:val="0"/>
        <w:i w:val="0"/>
        <w:iCs w:val="0"/>
        <w:smallCaps w:val="0"/>
        <w:strike w:val="0"/>
        <w:color w:val="676767"/>
        <w:spacing w:val="0"/>
        <w:w w:val="100"/>
        <w:position w:val="0"/>
        <w:sz w:val="14"/>
        <w:szCs w:val="14"/>
        <w:u w:val="none"/>
        <w:shd w:val="clear" w:color="auto" w:fill="auto"/>
      </w:rPr>
    </w:lvl>
  </w:abstractNum>
  <w:abstractNum w:abstractNumId="52">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54">
    <w:multiLevelType w:val="multilevel"/>
    <w:lvl w:ilvl="0">
      <w:start w:val="1"/>
      <w:numFmt w:val="decimal"/>
      <w:lvlText w:val="8.1.3.%1"/>
      <w:rPr>
        <w:rFonts w:ascii="Arial" w:eastAsia="Arial" w:hAnsi="Arial" w:cs="Arial"/>
        <w:b w:val="0"/>
        <w:bCs w:val="0"/>
        <w:i w:val="0"/>
        <w:iCs w:val="0"/>
        <w:smallCaps w:val="0"/>
        <w:strike w:val="0"/>
        <w:color w:val="555555"/>
        <w:spacing w:val="0"/>
        <w:w w:val="100"/>
        <w:position w:val="0"/>
        <w:sz w:val="15"/>
        <w:szCs w:val="15"/>
        <w:u w:val="none"/>
        <w:shd w:val="clear" w:color="auto" w:fill="auto"/>
      </w:rPr>
    </w:lvl>
  </w:abstractNum>
  <w:abstractNum w:abstractNumId="56">
    <w:multiLevelType w:val="multilevel"/>
    <w:lvl w:ilvl="0">
      <w:start w:val="1"/>
      <w:numFmt w:val="decimal"/>
      <w:lvlText w:val="8.1.4.%1"/>
      <w:rPr>
        <w:rFonts w:ascii="Arial" w:eastAsia="Arial" w:hAnsi="Arial" w:cs="Arial"/>
        <w:b w:val="0"/>
        <w:bCs w:val="0"/>
        <w:i w:val="0"/>
        <w:iCs w:val="0"/>
        <w:smallCaps w:val="0"/>
        <w:strike w:val="0"/>
        <w:color w:val="3B3B3B"/>
        <w:spacing w:val="0"/>
        <w:w w:val="100"/>
        <w:position w:val="0"/>
        <w:sz w:val="15"/>
        <w:szCs w:val="15"/>
        <w:u w:val="none"/>
        <w:shd w:val="clear" w:color="auto" w:fill="auto"/>
      </w:rPr>
    </w:lvl>
  </w:abstractNum>
  <w:abstractNum w:abstractNumId="58">
    <w:multiLevelType w:val="multilevel"/>
    <w:lvl w:ilvl="0">
      <w:start w:val="1"/>
      <w:numFmt w:val="decimal"/>
      <w:lvlText w:val="8.1.5.%1"/>
      <w:rPr>
        <w:rFonts w:ascii="Arial" w:eastAsia="Arial" w:hAnsi="Arial" w:cs="Arial"/>
        <w:b w:val="0"/>
        <w:bCs w:val="0"/>
        <w:i w:val="0"/>
        <w:iCs w:val="0"/>
        <w:smallCaps w:val="0"/>
        <w:strike w:val="0"/>
        <w:color w:val="3B3B3B"/>
        <w:spacing w:val="0"/>
        <w:w w:val="100"/>
        <w:position w:val="0"/>
        <w:sz w:val="15"/>
        <w:szCs w:val="15"/>
        <w:u w:val="none"/>
        <w:shd w:val="clear" w:color="auto" w:fill="auto"/>
      </w:rPr>
    </w:lvl>
  </w:abstractNum>
  <w:abstractNum w:abstractNumId="60">
    <w:multiLevelType w:val="multilevel"/>
    <w:lvl w:ilvl="0">
      <w:start w:val="1"/>
      <w:numFmt w:val="decimal"/>
      <w:lvlText w:val="%1"/>
      <w:rPr>
        <w:rFonts w:ascii="Arial" w:eastAsia="Arial" w:hAnsi="Arial" w:cs="Arial"/>
        <w:b w:val="0"/>
        <w:bCs w:val="0"/>
        <w:i/>
        <w:iCs/>
        <w:smallCaps w:val="0"/>
        <w:strike w:val="0"/>
        <w:color w:val="3B3B3B"/>
        <w:spacing w:val="0"/>
        <w:w w:val="100"/>
        <w:position w:val="0"/>
        <w:sz w:val="14"/>
        <w:szCs w:val="14"/>
        <w:u w:val="none"/>
        <w:shd w:val="clear" w:color="auto" w:fill="auto"/>
      </w:rPr>
    </w:lvl>
  </w:abstractNum>
  <w:abstractNum w:abstractNumId="62">
    <w:multiLevelType w:val="multilevel"/>
    <w:lvl w:ilvl="0">
      <w:start w:val="1"/>
      <w:numFmt w:val="decimal"/>
      <w:lvlText w:val="8.1.7.%1"/>
      <w:rPr>
        <w:rFonts w:ascii="Arial" w:eastAsia="Arial" w:hAnsi="Arial" w:cs="Arial"/>
        <w:b w:val="0"/>
        <w:bCs w:val="0"/>
        <w:i w:val="0"/>
        <w:iCs w:val="0"/>
        <w:smallCaps w:val="0"/>
        <w:strike w:val="0"/>
        <w:color w:val="3B3B3B"/>
        <w:spacing w:val="0"/>
        <w:w w:val="100"/>
        <w:position w:val="0"/>
        <w:sz w:val="15"/>
        <w:szCs w:val="15"/>
        <w:u w:val="none"/>
        <w:shd w:val="clear" w:color="auto" w:fill="auto"/>
      </w:rPr>
    </w:lvl>
  </w:abstractNum>
  <w:abstractNum w:abstractNumId="64">
    <w:multiLevelType w:val="multilevel"/>
    <w:lvl w:ilvl="0">
      <w:start w:val="1"/>
      <w:numFmt w:val="decimal"/>
      <w:lvlText w:val="8.3.%1"/>
      <w:rPr>
        <w:rFonts w:ascii="Arial" w:eastAsia="Arial" w:hAnsi="Arial" w:cs="Arial"/>
        <w:b w:val="0"/>
        <w:bCs w:val="0"/>
        <w:i w:val="0"/>
        <w:iCs w:val="0"/>
        <w:smallCaps w:val="0"/>
        <w:strike w:val="0"/>
        <w:color w:val="191919"/>
        <w:spacing w:val="0"/>
        <w:w w:val="100"/>
        <w:position w:val="0"/>
        <w:sz w:val="15"/>
        <w:szCs w:val="15"/>
        <w:u w:val="none"/>
        <w:shd w:val="clear" w:color="auto" w:fill="auto"/>
      </w:rPr>
    </w:lvl>
  </w:abstractNum>
  <w:abstractNum w:abstractNumId="66">
    <w:multiLevelType w:val="multilevel"/>
    <w:lvl w:ilvl="0">
      <w:start w:val="1"/>
      <w:numFmt w:val="decimal"/>
      <w:lvlText w:val="8.4.%1"/>
      <w:rPr>
        <w:rFonts w:ascii="Arial" w:eastAsia="Arial" w:hAnsi="Arial" w:cs="Arial"/>
        <w:b w:val="0"/>
        <w:bCs w:val="0"/>
        <w:i w:val="0"/>
        <w:iCs w:val="0"/>
        <w:smallCaps w:val="0"/>
        <w:strike w:val="0"/>
        <w:color w:val="191919"/>
        <w:spacing w:val="0"/>
        <w:w w:val="100"/>
        <w:position w:val="0"/>
        <w:sz w:val="15"/>
        <w:szCs w:val="15"/>
        <w:u w:val="none"/>
        <w:shd w:val="clear" w:color="auto" w:fill="FFFFFF"/>
      </w:rPr>
    </w:lvl>
  </w:abstractNum>
  <w:abstractNum w:abstractNumId="68">
    <w:multiLevelType w:val="multilevel"/>
    <w:lvl w:ilvl="0">
      <w:start w:val="1"/>
      <w:numFmt w:val="decimal"/>
      <w:lvlText w:val="8.6.%1"/>
      <w:rPr>
        <w:rFonts w:ascii="Arial" w:eastAsia="Arial" w:hAnsi="Arial" w:cs="Arial"/>
        <w:b w:val="0"/>
        <w:bCs w:val="0"/>
        <w:i w:val="0"/>
        <w:iCs w:val="0"/>
        <w:smallCaps w:val="0"/>
        <w:strike w:val="0"/>
        <w:color w:val="000000"/>
        <w:spacing w:val="0"/>
        <w:w w:val="100"/>
        <w:position w:val="0"/>
        <w:sz w:val="15"/>
        <w:szCs w:val="15"/>
        <w:u w:val="none"/>
        <w:shd w:val="clear" w:color="auto" w:fill="FFFFFF"/>
      </w:rPr>
    </w:lvl>
  </w:abstractNum>
  <w:abstractNum w:abstractNumId="70">
    <w:multiLevelType w:val="multilevel"/>
    <w:lvl w:ilvl="0">
      <w:start w:val="100"/>
      <w:numFmt w:val="upperRoman"/>
      <w:lvlText w:val="%1,"/>
      <w:rPr>
        <w:rFonts w:ascii="Arial" w:eastAsia="Arial" w:hAnsi="Arial" w:cs="Arial"/>
        <w:b w:val="0"/>
        <w:bCs w:val="0"/>
        <w:i w:val="0"/>
        <w:iCs w:val="0"/>
        <w:smallCaps w:val="0"/>
        <w:strike w:val="0"/>
        <w:color w:val="3B3B3B"/>
        <w:spacing w:val="0"/>
        <w:w w:val="100"/>
        <w:position w:val="0"/>
        <w:sz w:val="18"/>
        <w:szCs w:val="18"/>
        <w:u w:val="none"/>
        <w:shd w:val="clear" w:color="auto" w:fill="auto"/>
      </w:rPr>
    </w:lvl>
  </w:abstractNum>
  <w:abstractNum w:abstractNumId="72">
    <w:multiLevelType w:val="multilevel"/>
    <w:lvl w:ilvl="0">
      <w:start w:val="1"/>
      <w:numFmt w:val="decimal"/>
      <w:lvlText w:val="8.6.2.%1"/>
      <w:rPr>
        <w:rFonts w:ascii="Arial" w:eastAsia="Arial" w:hAnsi="Arial" w:cs="Arial"/>
        <w:b w:val="0"/>
        <w:bCs w:val="0"/>
        <w:i w:val="0"/>
        <w:iCs w:val="0"/>
        <w:smallCaps w:val="0"/>
        <w:strike w:val="0"/>
        <w:color w:val="3B3B3B"/>
        <w:spacing w:val="0"/>
        <w:w w:val="100"/>
        <w:position w:val="0"/>
        <w:sz w:val="15"/>
        <w:szCs w:val="15"/>
        <w:u w:val="none"/>
        <w:shd w:val="clear" w:color="auto" w:fill="FFFFFF"/>
      </w:rPr>
    </w:lvl>
  </w:abstractNum>
  <w:abstractNum w:abstractNumId="74">
    <w:multiLevelType w:val="multilevel"/>
    <w:lvl w:ilvl="0">
      <w:start w:val="2"/>
      <w:numFmt w:val="decimal"/>
      <w:lvlText w:val="8.6.2.%1"/>
      <w:rPr>
        <w:rFonts w:ascii="Arial" w:eastAsia="Arial" w:hAnsi="Arial" w:cs="Arial"/>
        <w:b w:val="0"/>
        <w:bCs w:val="0"/>
        <w:i w:val="0"/>
        <w:iCs w:val="0"/>
        <w:smallCaps w:val="0"/>
        <w:strike w:val="0"/>
        <w:color w:val="3B3B3B"/>
        <w:spacing w:val="0"/>
        <w:w w:val="100"/>
        <w:position w:val="0"/>
        <w:sz w:val="15"/>
        <w:szCs w:val="15"/>
        <w:u w:val="none"/>
        <w:shd w:val="clear" w:color="auto" w:fill="auto"/>
      </w:rPr>
    </w:lvl>
  </w:abstractNum>
  <w:abstractNum w:abstractNumId="76">
    <w:multiLevelType w:val="multilevel"/>
    <w:lvl w:ilvl="0">
      <w:start w:val="3"/>
      <w:numFmt w:val="decimal"/>
      <w:lvlText w:val="8.6.%1"/>
      <w:rPr>
        <w:rFonts w:ascii="Arial" w:eastAsia="Arial" w:hAnsi="Arial" w:cs="Arial"/>
        <w:b w:val="0"/>
        <w:bCs w:val="0"/>
        <w:i w:val="0"/>
        <w:iCs w:val="0"/>
        <w:smallCaps w:val="0"/>
        <w:strike w:val="0"/>
        <w:color w:val="000000"/>
        <w:spacing w:val="0"/>
        <w:w w:val="100"/>
        <w:position w:val="0"/>
        <w:sz w:val="15"/>
        <w:szCs w:val="15"/>
        <w:u w:val="none"/>
        <w:shd w:val="clear" w:color="auto" w:fill="auto"/>
      </w:rPr>
    </w:lvl>
  </w:abstractNum>
  <w:abstractNum w:abstractNumId="78">
    <w:multiLevelType w:val="multilevel"/>
    <w:lvl w:ilvl="0">
      <w:start w:val="1"/>
      <w:numFmt w:val="decimal"/>
      <w:lvlText w:val="8.6.3.%1"/>
      <w:rPr>
        <w:rFonts w:ascii="Arial" w:eastAsia="Arial" w:hAnsi="Arial" w:cs="Arial"/>
        <w:b w:val="0"/>
        <w:bCs w:val="0"/>
        <w:i w:val="0"/>
        <w:iCs w:val="0"/>
        <w:smallCaps w:val="0"/>
        <w:strike w:val="0"/>
        <w:color w:val="3B3B3B"/>
        <w:spacing w:val="0"/>
        <w:w w:val="100"/>
        <w:position w:val="0"/>
        <w:sz w:val="15"/>
        <w:szCs w:val="15"/>
        <w:u w:val="none"/>
        <w:shd w:val="clear" w:color="auto" w:fill="FFFFFF"/>
      </w:rPr>
    </w:lvl>
  </w:abstractNum>
  <w:abstractNum w:abstractNumId="80">
    <w:multiLevelType w:val="multilevel"/>
    <w:lvl w:ilvl="0">
      <w:start w:val="3"/>
      <w:numFmt w:val="decimal"/>
      <w:lvlText w:val="8.6.3.%1"/>
      <w:rPr>
        <w:rFonts w:ascii="Arial" w:eastAsia="Arial" w:hAnsi="Arial" w:cs="Arial"/>
        <w:b w:val="0"/>
        <w:bCs w:val="0"/>
        <w:i w:val="0"/>
        <w:iCs w:val="0"/>
        <w:smallCaps w:val="0"/>
        <w:strike w:val="0"/>
        <w:color w:val="3B3B3B"/>
        <w:spacing w:val="0"/>
        <w:w w:val="100"/>
        <w:position w:val="0"/>
        <w:sz w:val="15"/>
        <w:szCs w:val="15"/>
        <w:u w:val="none"/>
        <w:shd w:val="clear" w:color="auto" w:fill="auto"/>
      </w:rPr>
    </w:lvl>
  </w:abstractNum>
  <w:abstractNum w:abstractNumId="82">
    <w:multiLevelType w:val="multilevel"/>
    <w:lvl w:ilvl="0">
      <w:start w:val="7"/>
      <w:numFmt w:val="decimal"/>
      <w:lvlText w:val="8.%1"/>
      <w:rPr>
        <w:rFonts w:ascii="Arial" w:eastAsia="Arial" w:hAnsi="Arial" w:cs="Arial"/>
        <w:b w:val="0"/>
        <w:bCs w:val="0"/>
        <w:i w:val="0"/>
        <w:iCs w:val="0"/>
        <w:smallCaps w:val="0"/>
        <w:strike w:val="0"/>
        <w:color w:val="191919"/>
        <w:spacing w:val="0"/>
        <w:w w:val="100"/>
        <w:position w:val="0"/>
        <w:sz w:val="15"/>
        <w:szCs w:val="15"/>
        <w:u w:val="none"/>
        <w:shd w:val="clear" w:color="auto" w:fill="auto"/>
      </w:rPr>
    </w:lvl>
  </w:abstractNum>
  <w:abstractNum w:abstractNumId="84">
    <w:multiLevelType w:val="multilevel"/>
    <w:lvl w:ilvl="0">
      <w:start w:val="1"/>
      <w:numFmt w:val="decimal"/>
      <w:lvlText w:val="9.%1"/>
      <w:rPr>
        <w:rFonts w:ascii="Arial" w:eastAsia="Arial" w:hAnsi="Arial" w:cs="Arial"/>
        <w:b w:val="0"/>
        <w:bCs w:val="0"/>
        <w:i w:val="0"/>
        <w:iCs w:val="0"/>
        <w:smallCaps w:val="0"/>
        <w:strike w:val="0"/>
        <w:color w:val="000000"/>
        <w:spacing w:val="0"/>
        <w:w w:val="100"/>
        <w:position w:val="0"/>
        <w:sz w:val="15"/>
        <w:szCs w:val="15"/>
        <w:u w:val="none"/>
        <w:shd w:val="clear" w:color="auto" w:fill="FFFFFF"/>
      </w:rPr>
    </w:lvl>
  </w:abstractNum>
  <w:abstractNum w:abstractNumId="86">
    <w:multiLevelType w:val="multilevel"/>
    <w:lvl w:ilvl="0">
      <w:start w:val="1"/>
      <w:numFmt w:val="lowerLetter"/>
      <w:lvlText w:val="%1)"/>
      <w:rPr>
        <w:rFonts w:ascii="Arial" w:eastAsia="Arial" w:hAnsi="Arial" w:cs="Arial"/>
        <w:b w:val="0"/>
        <w:bCs w:val="0"/>
        <w:i/>
        <w:iCs/>
        <w:smallCaps w:val="0"/>
        <w:strike w:val="0"/>
        <w:color w:val="3B3B3B"/>
        <w:spacing w:val="0"/>
        <w:w w:val="100"/>
        <w:position w:val="0"/>
        <w:sz w:val="15"/>
        <w:szCs w:val="15"/>
        <w:u w:val="none"/>
        <w:shd w:val="clear" w:color="auto" w:fill="auto"/>
      </w:rPr>
    </w:lvl>
  </w:abstractNum>
  <w:abstractNum w:abstractNumId="88">
    <w:multiLevelType w:val="multilevel"/>
    <w:lvl w:ilvl="0">
      <w:start w:val="1"/>
      <w:numFmt w:val="decimal"/>
      <w:lvlText w:val="9.5.%1"/>
      <w:rPr>
        <w:rFonts w:ascii="Arial" w:eastAsia="Arial" w:hAnsi="Arial" w:cs="Arial"/>
        <w:b w:val="0"/>
        <w:bCs w:val="0"/>
        <w:i w:val="0"/>
        <w:iCs w:val="0"/>
        <w:smallCaps w:val="0"/>
        <w:strike w:val="0"/>
        <w:color w:val="3B3B3B"/>
        <w:spacing w:val="0"/>
        <w:w w:val="100"/>
        <w:position w:val="0"/>
        <w:sz w:val="15"/>
        <w:szCs w:val="15"/>
        <w:u w:val="none"/>
        <w:shd w:val="clear" w:color="auto" w:fill="auto"/>
      </w:rPr>
    </w:lvl>
  </w:abstractNum>
  <w:abstractNum w:abstractNumId="90">
    <w:multiLevelType w:val="multilevel"/>
    <w:lvl w:ilvl="0">
      <w:start w:val="1"/>
      <w:numFmt w:val="bullet"/>
      <w:lvlText w:val="-"/>
      <w:rPr>
        <w:rFonts w:ascii="Arial" w:eastAsia="Arial" w:hAnsi="Arial" w:cs="Arial"/>
        <w:b w:val="0"/>
        <w:bCs w:val="0"/>
        <w:i/>
        <w:iCs/>
        <w:smallCaps w:val="0"/>
        <w:strike w:val="0"/>
        <w:color w:val="555555"/>
        <w:spacing w:val="0"/>
        <w:w w:val="100"/>
        <w:position w:val="0"/>
        <w:sz w:val="15"/>
        <w:szCs w:val="15"/>
        <w:u w:val="none"/>
        <w:shd w:val="clear" w:color="auto" w:fill="auto"/>
      </w:rPr>
    </w:lvl>
  </w:abstractNum>
  <w:abstractNum w:abstractNumId="92">
    <w:multiLevelType w:val="multilevel"/>
    <w:lvl w:ilvl="0">
      <w:start w:val="1"/>
      <w:numFmt w:val="decimal"/>
      <w:lvlText w:val="9.7.%1"/>
      <w:rPr>
        <w:rFonts w:ascii="Arial" w:eastAsia="Arial" w:hAnsi="Arial" w:cs="Arial"/>
        <w:b w:val="0"/>
        <w:bCs w:val="0"/>
        <w:i w:val="0"/>
        <w:iCs w:val="0"/>
        <w:smallCaps w:val="0"/>
        <w:strike w:val="0"/>
        <w:color w:val="191919"/>
        <w:spacing w:val="0"/>
        <w:w w:val="100"/>
        <w:position w:val="0"/>
        <w:sz w:val="15"/>
        <w:szCs w:val="15"/>
        <w:u w:val="none"/>
        <w:shd w:val="clear" w:color="auto" w:fill="FFFFFF"/>
      </w:rPr>
    </w:lvl>
  </w:abstractNum>
  <w:abstractNum w:abstractNumId="94">
    <w:multiLevelType w:val="multilevel"/>
    <w:lvl w:ilvl="0">
      <w:start w:val="1"/>
      <w:numFmt w:val="decimal"/>
      <w:lvlText w:val="9.7.1.%1"/>
      <w:rPr>
        <w:rFonts w:ascii="Arial" w:eastAsia="Arial" w:hAnsi="Arial" w:cs="Arial"/>
        <w:b w:val="0"/>
        <w:bCs w:val="0"/>
        <w:i w:val="0"/>
        <w:iCs w:val="0"/>
        <w:smallCaps w:val="0"/>
        <w:strike w:val="0"/>
        <w:color w:val="3B3B3B"/>
        <w:spacing w:val="0"/>
        <w:w w:val="100"/>
        <w:position w:val="0"/>
        <w:sz w:val="15"/>
        <w:szCs w:val="15"/>
        <w:u w:val="none"/>
        <w:shd w:val="clear" w:color="auto" w:fill="auto"/>
      </w:rPr>
    </w:lvl>
  </w:abstractNum>
  <w:abstractNum w:abstractNumId="96">
    <w:multiLevelType w:val="multilevel"/>
    <w:lvl w:ilvl="0">
      <w:start w:val="1"/>
      <w:numFmt w:val="lowerLetter"/>
      <w:lvlText w:val="%1)"/>
      <w:rPr>
        <w:rFonts w:ascii="Arial" w:eastAsia="Arial" w:hAnsi="Arial" w:cs="Arial"/>
        <w:b w:val="0"/>
        <w:bCs w:val="0"/>
        <w:i w:val="0"/>
        <w:iCs w:val="0"/>
        <w:smallCaps w:val="0"/>
        <w:strike w:val="0"/>
        <w:color w:val="3B3B3B"/>
        <w:spacing w:val="0"/>
        <w:w w:val="100"/>
        <w:position w:val="0"/>
        <w:sz w:val="15"/>
        <w:szCs w:val="15"/>
        <w:u w:val="none"/>
        <w:shd w:val="clear" w:color="auto" w:fill="auto"/>
      </w:rPr>
    </w:lvl>
  </w:abstractNum>
  <w:abstractNum w:abstractNumId="98">
    <w:multiLevelType w:val="multilevel"/>
    <w:lvl w:ilvl="0">
      <w:start w:val="1"/>
      <w:numFmt w:val="lowerLetter"/>
      <w:lvlText w:val="%1)"/>
      <w:rPr>
        <w:rFonts w:ascii="Arial" w:eastAsia="Arial" w:hAnsi="Arial" w:cs="Arial"/>
        <w:b w:val="0"/>
        <w:bCs w:val="0"/>
        <w:i w:val="0"/>
        <w:iCs w:val="0"/>
        <w:smallCaps w:val="0"/>
        <w:strike w:val="0"/>
        <w:color w:val="3B3B3B"/>
        <w:spacing w:val="0"/>
        <w:w w:val="100"/>
        <w:position w:val="0"/>
        <w:sz w:val="15"/>
        <w:szCs w:val="15"/>
        <w:u w:val="none"/>
        <w:shd w:val="clear" w:color="auto" w:fill="auto"/>
      </w:rPr>
    </w:lvl>
  </w:abstractNum>
  <w:abstractNum w:abstractNumId="100">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102">
    <w:multiLevelType w:val="multilevel"/>
    <w:lvl w:ilvl="0">
      <w:start w:val="1"/>
      <w:numFmt w:val="decimal"/>
      <w:lvlText w:val="9.7.5.%1"/>
      <w:rPr>
        <w:rFonts w:ascii="Arial" w:eastAsia="Arial" w:hAnsi="Arial" w:cs="Arial"/>
        <w:b w:val="0"/>
        <w:bCs w:val="0"/>
        <w:i w:val="0"/>
        <w:iCs w:val="0"/>
        <w:smallCaps w:val="0"/>
        <w:strike w:val="0"/>
        <w:color w:val="3B3B3B"/>
        <w:spacing w:val="0"/>
        <w:w w:val="100"/>
        <w:position w:val="0"/>
        <w:sz w:val="15"/>
        <w:szCs w:val="15"/>
        <w:u w:val="none"/>
        <w:shd w:val="clear" w:color="auto" w:fill="auto"/>
      </w:rPr>
    </w:lvl>
  </w:abstractNum>
  <w:abstractNum w:abstractNumId="104">
    <w:multiLevelType w:val="multilevel"/>
    <w:lvl w:ilvl="0">
      <w:start w:val="1"/>
      <w:numFmt w:val="lowerLetter"/>
      <w:lvlText w:val="%1)"/>
      <w:rPr>
        <w:rFonts w:ascii="Arial" w:eastAsia="Arial" w:hAnsi="Arial" w:cs="Arial"/>
        <w:b w:val="0"/>
        <w:bCs w:val="0"/>
        <w:i w:val="0"/>
        <w:iCs w:val="0"/>
        <w:smallCaps w:val="0"/>
        <w:strike w:val="0"/>
        <w:color w:val="3B3B3B"/>
        <w:spacing w:val="0"/>
        <w:w w:val="100"/>
        <w:position w:val="0"/>
        <w:sz w:val="15"/>
        <w:szCs w:val="15"/>
        <w:u w:val="none"/>
        <w:shd w:val="clear" w:color="auto" w:fill="auto"/>
      </w:rPr>
    </w:lvl>
  </w:abstractNum>
  <w:abstractNum w:abstractNumId="106">
    <w:multiLevelType w:val="multilevel"/>
    <w:lvl w:ilvl="0">
      <w:start w:val="4"/>
      <w:numFmt w:val="decimal"/>
      <w:lvlText w:val="3.7.5.%1"/>
      <w:rPr>
        <w:rFonts w:ascii="Arial" w:eastAsia="Arial" w:hAnsi="Arial" w:cs="Arial"/>
        <w:b w:val="0"/>
        <w:bCs w:val="0"/>
        <w:i w:val="0"/>
        <w:iCs w:val="0"/>
        <w:smallCaps w:val="0"/>
        <w:strike w:val="0"/>
        <w:color w:val="3B3B3B"/>
        <w:spacing w:val="0"/>
        <w:w w:val="100"/>
        <w:position w:val="0"/>
        <w:sz w:val="15"/>
        <w:szCs w:val="15"/>
        <w:u w:val="none"/>
        <w:shd w:val="clear" w:color="auto" w:fill="auto"/>
      </w:rPr>
    </w:lvl>
  </w:abstractNum>
  <w:abstractNum w:abstractNumId="108">
    <w:multiLevelType w:val="multilevel"/>
    <w:lvl w:ilvl="0">
      <w:start w:val="1"/>
      <w:numFmt w:val="decimal"/>
      <w:lvlText w:val="9.8.%1"/>
      <w:rPr>
        <w:rFonts w:ascii="Arial" w:eastAsia="Arial" w:hAnsi="Arial" w:cs="Arial"/>
        <w:b w:val="0"/>
        <w:bCs w:val="0"/>
        <w:i w:val="0"/>
        <w:iCs w:val="0"/>
        <w:smallCaps w:val="0"/>
        <w:strike w:val="0"/>
        <w:color w:val="191919"/>
        <w:spacing w:val="0"/>
        <w:w w:val="100"/>
        <w:position w:val="0"/>
        <w:sz w:val="15"/>
        <w:szCs w:val="15"/>
        <w:u w:val="none"/>
        <w:shd w:val="clear" w:color="auto" w:fill="auto"/>
      </w:rPr>
    </w:lvl>
  </w:abstractNum>
  <w:abstractNum w:abstractNumId="110">
    <w:multiLevelType w:val="multilevel"/>
    <w:lvl w:ilvl="0">
      <w:start w:val="1"/>
      <w:numFmt w:val="decimal"/>
      <w:lvlText w:val="9.10.%1"/>
      <w:rPr>
        <w:rFonts w:ascii="Arial" w:eastAsia="Arial" w:hAnsi="Arial" w:cs="Arial"/>
        <w:b w:val="0"/>
        <w:bCs w:val="0"/>
        <w:i w:val="0"/>
        <w:iCs w:val="0"/>
        <w:smallCaps w:val="0"/>
        <w:strike w:val="0"/>
        <w:color w:val="000000"/>
        <w:spacing w:val="0"/>
        <w:w w:val="100"/>
        <w:position w:val="0"/>
        <w:sz w:val="15"/>
        <w:szCs w:val="15"/>
        <w:u w:val="none"/>
        <w:shd w:val="clear" w:color="auto" w:fill="auto"/>
      </w:rPr>
    </w:lvl>
  </w:abstractNum>
  <w:abstractNum w:abstractNumId="112">
    <w:multiLevelType w:val="multilevel"/>
    <w:lvl w:ilvl="0">
      <w:start w:val="1"/>
      <w:numFmt w:val="decimal"/>
      <w:lvlText w:val="9.10.2.%1"/>
      <w:rPr>
        <w:rFonts w:ascii="Arial" w:eastAsia="Arial" w:hAnsi="Arial" w:cs="Arial"/>
        <w:b w:val="0"/>
        <w:bCs w:val="0"/>
        <w:i w:val="0"/>
        <w:iCs w:val="0"/>
        <w:smallCaps w:val="0"/>
        <w:strike w:val="0"/>
        <w:color w:val="3B3B3B"/>
        <w:spacing w:val="0"/>
        <w:w w:val="100"/>
        <w:position w:val="0"/>
        <w:sz w:val="15"/>
        <w:szCs w:val="15"/>
        <w:u w:val="none"/>
        <w:shd w:val="clear" w:color="auto" w:fill="auto"/>
      </w:rPr>
    </w:lvl>
  </w:abstractNum>
  <w:abstractNum w:abstractNumId="114">
    <w:multiLevelType w:val="multilevel"/>
    <w:lvl w:ilvl="0">
      <w:start w:val="1"/>
      <w:numFmt w:val="decimal"/>
      <w:lvlText w:val="9.10.3.%1"/>
      <w:rPr>
        <w:rFonts w:ascii="Arial" w:eastAsia="Arial" w:hAnsi="Arial" w:cs="Arial"/>
        <w:b w:val="0"/>
        <w:bCs w:val="0"/>
        <w:i w:val="0"/>
        <w:iCs w:val="0"/>
        <w:smallCaps w:val="0"/>
        <w:strike w:val="0"/>
        <w:color w:val="3B3B3B"/>
        <w:spacing w:val="0"/>
        <w:w w:val="100"/>
        <w:position w:val="0"/>
        <w:sz w:val="15"/>
        <w:szCs w:val="15"/>
        <w:u w:val="none"/>
        <w:shd w:val="clear" w:color="auto" w:fill="auto"/>
      </w:rPr>
    </w:lvl>
  </w:abstractNum>
  <w:abstractNum w:abstractNumId="116">
    <w:multiLevelType w:val="multilevel"/>
    <w:lvl w:ilvl="0">
      <w:start w:val="1"/>
      <w:numFmt w:val="lowerLetter"/>
      <w:lvlText w:val="%1)"/>
      <w:rPr>
        <w:rFonts w:ascii="Arial" w:eastAsia="Arial" w:hAnsi="Arial" w:cs="Arial"/>
        <w:b w:val="0"/>
        <w:bCs w:val="0"/>
        <w:i/>
        <w:iCs/>
        <w:smallCaps w:val="0"/>
        <w:strike w:val="0"/>
        <w:color w:val="3B3B3B"/>
        <w:spacing w:val="0"/>
        <w:w w:val="100"/>
        <w:position w:val="0"/>
        <w:sz w:val="15"/>
        <w:szCs w:val="15"/>
        <w:u w:val="none"/>
        <w:shd w:val="clear" w:color="auto" w:fill="auto"/>
      </w:rPr>
    </w:lvl>
  </w:abstractNum>
  <w:abstractNum w:abstractNumId="118">
    <w:multiLevelType w:val="multilevel"/>
    <w:lvl w:ilvl="0">
      <w:start w:val="1"/>
      <w:numFmt w:val="decimal"/>
      <w:lvlText w:val="9.11.%1"/>
      <w:rPr>
        <w:rFonts w:ascii="Arial" w:eastAsia="Arial" w:hAnsi="Arial" w:cs="Arial"/>
        <w:b w:val="0"/>
        <w:bCs w:val="0"/>
        <w:i w:val="0"/>
        <w:iCs w:val="0"/>
        <w:smallCaps w:val="0"/>
        <w:strike w:val="0"/>
        <w:color w:val="191919"/>
        <w:spacing w:val="0"/>
        <w:w w:val="100"/>
        <w:position w:val="0"/>
        <w:sz w:val="15"/>
        <w:szCs w:val="15"/>
        <w:u w:val="none"/>
        <w:shd w:val="clear" w:color="auto" w:fill="auto"/>
      </w:rPr>
    </w:lvl>
  </w:abstractNum>
  <w:abstractNum w:abstractNumId="120">
    <w:multiLevelType w:val="multilevel"/>
    <w:lvl w:ilvl="0">
      <w:start w:val="1"/>
      <w:numFmt w:val="bullet"/>
      <w:lvlText w:val="■"/>
      <w:rPr>
        <w:rFonts w:ascii="Arial" w:eastAsia="Arial" w:hAnsi="Arial" w:cs="Arial"/>
        <w:b w:val="0"/>
        <w:bCs w:val="0"/>
        <w:i/>
        <w:iCs/>
        <w:smallCaps w:val="0"/>
        <w:strike w:val="0"/>
        <w:color w:val="3B3B3B"/>
        <w:spacing w:val="0"/>
        <w:w w:val="100"/>
        <w:position w:val="0"/>
        <w:sz w:val="15"/>
        <w:szCs w:val="15"/>
        <w:u w:val="none"/>
        <w:shd w:val="clear" w:color="auto" w:fill="auto"/>
      </w:rPr>
    </w:lvl>
  </w:abstractNum>
  <w:abstractNum w:abstractNumId="122">
    <w:multiLevelType w:val="multilevel"/>
    <w:lvl w:ilvl="0">
      <w:start w:val="1"/>
      <w:numFmt w:val="decimal"/>
      <w:lvlText w:val="9.12.%1"/>
      <w:rPr>
        <w:rFonts w:ascii="Arial" w:eastAsia="Arial" w:hAnsi="Arial" w:cs="Arial"/>
        <w:b w:val="0"/>
        <w:bCs w:val="0"/>
        <w:i w:val="0"/>
        <w:iCs w:val="0"/>
        <w:smallCaps w:val="0"/>
        <w:strike w:val="0"/>
        <w:color w:val="191919"/>
        <w:spacing w:val="0"/>
        <w:w w:val="100"/>
        <w:position w:val="0"/>
        <w:sz w:val="15"/>
        <w:szCs w:val="15"/>
        <w:u w:val="none"/>
        <w:shd w:val="clear" w:color="auto" w:fill="FFFFFF"/>
      </w:rPr>
    </w:lvl>
  </w:abstractNum>
  <w:abstractNum w:abstractNumId="124">
    <w:multiLevelType w:val="multilevel"/>
    <w:lvl w:ilvl="0">
      <w:start w:val="2"/>
      <w:numFmt w:val="decimal"/>
      <w:lvlText w:val="9.12.11.2.%1"/>
      <w:rPr>
        <w:rFonts w:ascii="Arial" w:eastAsia="Arial" w:hAnsi="Arial" w:cs="Arial"/>
        <w:b w:val="0"/>
        <w:bCs w:val="0"/>
        <w:i/>
        <w:iCs/>
        <w:smallCaps w:val="0"/>
        <w:strike w:val="0"/>
        <w:color w:val="3B3B3B"/>
        <w:spacing w:val="0"/>
        <w:w w:val="100"/>
        <w:position w:val="0"/>
        <w:sz w:val="15"/>
        <w:szCs w:val="15"/>
        <w:u w:val="none"/>
        <w:shd w:val="clear" w:color="auto" w:fill="FFFFFF"/>
      </w:rPr>
    </w:lvl>
  </w:abstractNum>
  <w:abstractNum w:abstractNumId="126">
    <w:multiLevelType w:val="multilevel"/>
    <w:lvl w:ilvl="0">
      <w:start w:val="1"/>
      <w:numFmt w:val="decimal"/>
      <w:lvlText w:val="9.12.7.%1"/>
      <w:rPr>
        <w:rFonts w:ascii="Arial" w:eastAsia="Arial" w:hAnsi="Arial" w:cs="Arial"/>
        <w:b w:val="0"/>
        <w:bCs w:val="0"/>
        <w:i w:val="0"/>
        <w:iCs w:val="0"/>
        <w:smallCaps w:val="0"/>
        <w:strike w:val="0"/>
        <w:color w:val="3B3B3B"/>
        <w:spacing w:val="0"/>
        <w:w w:val="100"/>
        <w:position w:val="0"/>
        <w:sz w:val="15"/>
        <w:szCs w:val="15"/>
        <w:u w:val="none"/>
        <w:shd w:val="clear" w:color="auto" w:fill="auto"/>
      </w:rPr>
    </w:lvl>
  </w:abstractNum>
  <w:abstractNum w:abstractNumId="128">
    <w:multiLevelType w:val="multilevel"/>
    <w:lvl w:ilvl="0">
      <w:start w:val="1"/>
      <w:numFmt w:val="decimal"/>
      <w:lvlText w:val="9.12.8.%1"/>
      <w:rPr>
        <w:rFonts w:ascii="Arial" w:eastAsia="Arial" w:hAnsi="Arial" w:cs="Arial"/>
        <w:b w:val="0"/>
        <w:bCs w:val="0"/>
        <w:i w:val="0"/>
        <w:iCs w:val="0"/>
        <w:smallCaps w:val="0"/>
        <w:strike w:val="0"/>
        <w:color w:val="3B3B3B"/>
        <w:spacing w:val="0"/>
        <w:w w:val="100"/>
        <w:position w:val="0"/>
        <w:sz w:val="15"/>
        <w:szCs w:val="15"/>
        <w:u w:val="none"/>
        <w:shd w:val="clear" w:color="auto" w:fill="auto"/>
      </w:rPr>
    </w:lvl>
  </w:abstractNum>
  <w:abstractNum w:abstractNumId="130">
    <w:multiLevelType w:val="multilevel"/>
    <w:lvl w:ilvl="0">
      <w:start w:val="1"/>
      <w:numFmt w:val="decimal"/>
      <w:lvlText w:val="9.12.9.%1"/>
      <w:rPr>
        <w:rFonts w:ascii="Arial" w:eastAsia="Arial" w:hAnsi="Arial" w:cs="Arial"/>
        <w:b w:val="0"/>
        <w:bCs w:val="0"/>
        <w:i w:val="0"/>
        <w:iCs w:val="0"/>
        <w:smallCaps w:val="0"/>
        <w:strike w:val="0"/>
        <w:color w:val="3B3B3B"/>
        <w:spacing w:val="0"/>
        <w:w w:val="100"/>
        <w:position w:val="0"/>
        <w:sz w:val="15"/>
        <w:szCs w:val="15"/>
        <w:u w:val="none"/>
        <w:shd w:val="clear" w:color="auto" w:fill="auto"/>
      </w:rPr>
    </w:lvl>
  </w:abstractNum>
  <w:abstractNum w:abstractNumId="132">
    <w:multiLevelType w:val="multilevel"/>
    <w:lvl w:ilvl="0">
      <w:start w:val="1"/>
      <w:numFmt w:val="decimal"/>
      <w:lvlText w:val="9.12.11.%1"/>
      <w:rPr>
        <w:rFonts w:ascii="Arial" w:eastAsia="Arial" w:hAnsi="Arial" w:cs="Arial"/>
        <w:b w:val="0"/>
        <w:bCs w:val="0"/>
        <w:i w:val="0"/>
        <w:iCs w:val="0"/>
        <w:smallCaps w:val="0"/>
        <w:strike w:val="0"/>
        <w:color w:val="3B3B3B"/>
        <w:spacing w:val="0"/>
        <w:w w:val="100"/>
        <w:position w:val="0"/>
        <w:sz w:val="15"/>
        <w:szCs w:val="15"/>
        <w:u w:val="none"/>
        <w:shd w:val="clear" w:color="auto" w:fill="auto"/>
      </w:rPr>
    </w:lvl>
  </w:abstractNum>
  <w:abstractNum w:abstractNumId="134">
    <w:multiLevelType w:val="multilevel"/>
    <w:lvl w:ilvl="0">
      <w:start w:val="1"/>
      <w:numFmt w:val="decimal"/>
      <w:lvlText w:val="9.12.11.2.%1"/>
      <w:rPr>
        <w:rFonts w:ascii="Arial" w:eastAsia="Arial" w:hAnsi="Arial" w:cs="Arial"/>
        <w:b w:val="0"/>
        <w:bCs w:val="0"/>
        <w:i w:val="0"/>
        <w:iCs w:val="0"/>
        <w:smallCaps w:val="0"/>
        <w:strike w:val="0"/>
        <w:color w:val="3B3B3B"/>
        <w:spacing w:val="0"/>
        <w:w w:val="100"/>
        <w:position w:val="0"/>
        <w:sz w:val="15"/>
        <w:szCs w:val="15"/>
        <w:u w:val="none"/>
        <w:shd w:val="clear" w:color="auto" w:fill="auto"/>
      </w:rPr>
    </w:lvl>
  </w:abstractNum>
  <w:abstractNum w:abstractNumId="136">
    <w:multiLevelType w:val="multilevel"/>
    <w:lvl w:ilvl="0">
      <w:start w:val="1"/>
      <w:numFmt w:val="decimal"/>
      <w:lvlText w:val="9.12.11.4.%1"/>
      <w:rPr>
        <w:rFonts w:ascii="Arial" w:eastAsia="Arial" w:hAnsi="Arial" w:cs="Arial"/>
        <w:b w:val="0"/>
        <w:bCs w:val="0"/>
        <w:i w:val="0"/>
        <w:iCs w:val="0"/>
        <w:smallCaps w:val="0"/>
        <w:strike w:val="0"/>
        <w:color w:val="3B3B3B"/>
        <w:spacing w:val="0"/>
        <w:w w:val="100"/>
        <w:position w:val="0"/>
        <w:sz w:val="15"/>
        <w:szCs w:val="15"/>
        <w:u w:val="none"/>
        <w:shd w:val="clear" w:color="auto" w:fill="FFFFFF"/>
      </w:rPr>
    </w:lvl>
  </w:abstractNum>
  <w:abstractNum w:abstractNumId="138">
    <w:multiLevelType w:val="multilevel"/>
    <w:lvl w:ilvl="0">
      <w:start w:val="1"/>
      <w:numFmt w:val="decimal"/>
      <w:lvlText w:val="9.12.12.%1"/>
      <w:rPr>
        <w:rFonts w:ascii="Arial" w:eastAsia="Arial" w:hAnsi="Arial" w:cs="Arial"/>
        <w:b w:val="0"/>
        <w:bCs w:val="0"/>
        <w:i w:val="0"/>
        <w:iCs w:val="0"/>
        <w:smallCaps w:val="0"/>
        <w:strike w:val="0"/>
        <w:color w:val="3B3B3B"/>
        <w:spacing w:val="0"/>
        <w:w w:val="100"/>
        <w:position w:val="0"/>
        <w:sz w:val="15"/>
        <w:szCs w:val="15"/>
        <w:u w:val="none"/>
        <w:shd w:val="clear" w:color="auto" w:fill="auto"/>
      </w:rPr>
    </w:lvl>
  </w:abstractNum>
  <w:abstractNum w:abstractNumId="140">
    <w:multiLevelType w:val="multilevel"/>
    <w:lvl w:ilvl="0">
      <w:start w:val="1"/>
      <w:numFmt w:val="lowerLetter"/>
      <w:lvlText w:val="%1)"/>
      <w:rPr>
        <w:rFonts w:ascii="Arial" w:eastAsia="Arial" w:hAnsi="Arial" w:cs="Arial"/>
        <w:b w:val="0"/>
        <w:bCs w:val="0"/>
        <w:i/>
        <w:iCs/>
        <w:smallCaps w:val="0"/>
        <w:strike w:val="0"/>
        <w:color w:val="3B3B3B"/>
        <w:spacing w:val="0"/>
        <w:w w:val="100"/>
        <w:position w:val="0"/>
        <w:sz w:val="15"/>
        <w:szCs w:val="15"/>
        <w:u w:val="none"/>
        <w:shd w:val="clear" w:color="auto" w:fill="auto"/>
      </w:rPr>
    </w:lvl>
  </w:abstractNum>
  <w:abstractNum w:abstractNumId="142">
    <w:multiLevelType w:val="multilevel"/>
    <w:lvl w:ilvl="0">
      <w:start w:val="1"/>
      <w:numFmt w:val="lowerLetter"/>
      <w:lvlText w:val="%1)"/>
      <w:rPr>
        <w:rFonts w:ascii="Arial" w:eastAsia="Arial" w:hAnsi="Arial" w:cs="Arial"/>
        <w:b w:val="0"/>
        <w:bCs w:val="0"/>
        <w:i/>
        <w:iCs/>
        <w:smallCaps w:val="0"/>
        <w:strike w:val="0"/>
        <w:color w:val="3B3B3B"/>
        <w:spacing w:val="0"/>
        <w:w w:val="100"/>
        <w:position w:val="0"/>
        <w:sz w:val="15"/>
        <w:szCs w:val="15"/>
        <w:u w:val="none"/>
        <w:shd w:val="clear" w:color="auto" w:fill="auto"/>
      </w:rPr>
    </w:lvl>
  </w:abstractNum>
  <w:abstractNum w:abstractNumId="144">
    <w:multiLevelType w:val="multilevel"/>
    <w:lvl w:ilvl="0">
      <w:start w:val="1"/>
      <w:numFmt w:val="decimal"/>
      <w:lvlText w:val="9.13.%1"/>
      <w:rPr>
        <w:rFonts w:ascii="Arial" w:eastAsia="Arial" w:hAnsi="Arial" w:cs="Arial"/>
        <w:b w:val="0"/>
        <w:bCs w:val="0"/>
        <w:i w:val="0"/>
        <w:iCs w:val="0"/>
        <w:smallCaps w:val="0"/>
        <w:strike w:val="0"/>
        <w:color w:val="191919"/>
        <w:spacing w:val="0"/>
        <w:w w:val="100"/>
        <w:position w:val="0"/>
        <w:sz w:val="15"/>
        <w:szCs w:val="15"/>
        <w:u w:val="none"/>
        <w:shd w:val="clear" w:color="auto" w:fill="auto"/>
      </w:rPr>
    </w:lvl>
  </w:abstractNum>
  <w:abstractNum w:abstractNumId="146">
    <w:multiLevelType w:val="multilevel"/>
    <w:lvl w:ilvl="0">
      <w:start w:val="1"/>
      <w:numFmt w:val="decimal"/>
      <w:lvlText w:val="9.13.1.%1"/>
      <w:rPr>
        <w:rFonts w:ascii="Arial" w:eastAsia="Arial" w:hAnsi="Arial" w:cs="Arial"/>
        <w:b w:val="0"/>
        <w:bCs w:val="0"/>
        <w:i w:val="0"/>
        <w:iCs w:val="0"/>
        <w:smallCaps w:val="0"/>
        <w:strike w:val="0"/>
        <w:color w:val="3B3B3B"/>
        <w:spacing w:val="0"/>
        <w:w w:val="100"/>
        <w:position w:val="0"/>
        <w:sz w:val="15"/>
        <w:szCs w:val="15"/>
        <w:u w:val="none"/>
        <w:shd w:val="clear" w:color="auto" w:fill="auto"/>
      </w:rPr>
    </w:lvl>
  </w:abstractNum>
  <w:abstractNum w:abstractNumId="148">
    <w:multiLevelType w:val="multilevel"/>
    <w:lvl w:ilvl="0">
      <w:start w:val="1"/>
      <w:numFmt w:val="decimal"/>
      <w:lvlText w:val="9.13.2.%1"/>
      <w:rPr>
        <w:rFonts w:ascii="Arial" w:eastAsia="Arial" w:hAnsi="Arial" w:cs="Arial"/>
        <w:b w:val="0"/>
        <w:bCs w:val="0"/>
        <w:i w:val="0"/>
        <w:iCs w:val="0"/>
        <w:smallCaps w:val="0"/>
        <w:strike w:val="0"/>
        <w:color w:val="3B3B3B"/>
        <w:spacing w:val="0"/>
        <w:w w:val="100"/>
        <w:position w:val="0"/>
        <w:sz w:val="15"/>
        <w:szCs w:val="15"/>
        <w:u w:val="none"/>
        <w:shd w:val="clear" w:color="auto" w:fill="auto"/>
      </w:rPr>
    </w:lvl>
  </w:abstractNum>
  <w:abstractNum w:abstractNumId="150">
    <w:multiLevelType w:val="multilevel"/>
    <w:lvl w:ilvl="0">
      <w:start w:val="1"/>
      <w:numFmt w:val="decimal"/>
      <w:lvlText w:val="9.14.%1"/>
      <w:rPr>
        <w:rFonts w:ascii="Arial" w:eastAsia="Arial" w:hAnsi="Arial" w:cs="Arial"/>
        <w:b w:val="0"/>
        <w:bCs w:val="0"/>
        <w:i w:val="0"/>
        <w:iCs w:val="0"/>
        <w:smallCaps w:val="0"/>
        <w:strike w:val="0"/>
        <w:color w:val="3B3B3B"/>
        <w:spacing w:val="0"/>
        <w:w w:val="100"/>
        <w:position w:val="0"/>
        <w:sz w:val="15"/>
        <w:szCs w:val="15"/>
        <w:u w:val="none"/>
        <w:shd w:val="clear" w:color="auto" w:fill="FFFFFF"/>
      </w:rPr>
    </w:lvl>
  </w:abstractNum>
  <w:abstractNum w:abstractNumId="152">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154">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156">
    <w:multiLevelType w:val="multilevel"/>
    <w:lvl w:ilvl="0">
      <w:start w:val="1"/>
      <w:numFmt w:val="lowerLetter"/>
      <w:lvlText w:val="%1)"/>
      <w:rPr>
        <w:rFonts w:ascii="Arial" w:eastAsia="Arial" w:hAnsi="Arial" w:cs="Arial"/>
        <w:b w:val="0"/>
        <w:bCs w:val="0"/>
        <w:i w:val="0"/>
        <w:iCs w:val="0"/>
        <w:smallCaps w:val="0"/>
        <w:strike w:val="0"/>
        <w:color w:val="555555"/>
        <w:spacing w:val="0"/>
        <w:w w:val="100"/>
        <w:position w:val="0"/>
        <w:sz w:val="14"/>
        <w:szCs w:val="14"/>
        <w:u w:val="none"/>
        <w:shd w:val="clear" w:color="auto" w:fill="auto"/>
      </w:rPr>
    </w:lvl>
  </w:abstractNum>
  <w:abstractNum w:abstractNumId="158">
    <w:multiLevelType w:val="multilevel"/>
    <w:lvl w:ilvl="0">
      <w:start w:val="1"/>
      <w:numFmt w:val="bullet"/>
      <w:lvlText w:val="-"/>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160">
    <w:multiLevelType w:val="multilevel"/>
    <w:lvl w:ilvl="0">
      <w:start w:val="1"/>
      <w:numFmt w:val="lowerLetter"/>
      <w:lvlText w:val="%1)"/>
      <w:rPr>
        <w:rFonts w:ascii="Arial" w:eastAsia="Arial" w:hAnsi="Arial" w:cs="Arial"/>
        <w:b w:val="0"/>
        <w:bCs w:val="0"/>
        <w:i w:val="0"/>
        <w:iCs w:val="0"/>
        <w:smallCaps w:val="0"/>
        <w:strike w:val="0"/>
        <w:color w:val="555555"/>
        <w:spacing w:val="0"/>
        <w:w w:val="100"/>
        <w:position w:val="0"/>
        <w:sz w:val="14"/>
        <w:szCs w:val="14"/>
        <w:u w:val="none"/>
        <w:shd w:val="clear" w:color="auto" w:fill="auto"/>
      </w:rPr>
    </w:lvl>
  </w:abstractNum>
  <w:abstractNum w:abstractNumId="162">
    <w:multiLevelType w:val="multilevel"/>
    <w:lvl w:ilvl="0">
      <w:start w:val="1"/>
      <w:numFmt w:val="lowerLetter"/>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164">
    <w:multiLevelType w:val="multilevel"/>
    <w:lvl w:ilvl="0">
      <w:start w:val="100"/>
      <w:numFmt w:val="upperRoman"/>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166">
    <w:multiLevelType w:val="multilevel"/>
    <w:lvl w:ilvl="0">
      <w:start w:val="4"/>
      <w:numFmt w:val="upperLetter"/>
      <w:lvlText w:val="%1."/>
      <w:rPr>
        <w:rFonts w:ascii="Arial" w:eastAsia="Arial" w:hAnsi="Arial" w:cs="Arial"/>
        <w:b w:val="0"/>
        <w:bCs w:val="0"/>
        <w:i w:val="0"/>
        <w:iCs w:val="0"/>
        <w:smallCaps w:val="0"/>
        <w:strike w:val="0"/>
        <w:color w:val="191919"/>
        <w:spacing w:val="0"/>
        <w:w w:val="100"/>
        <w:position w:val="0"/>
        <w:sz w:val="14"/>
        <w:szCs w:val="14"/>
        <w:u w:val="none"/>
        <w:shd w:val="clear" w:color="auto" w:fill="auto"/>
      </w:rPr>
    </w:lvl>
  </w:abstractNum>
  <w:abstractNum w:abstractNumId="168">
    <w:multiLevelType w:val="multilevel"/>
    <w:lvl w:ilvl="0">
      <w:start w:val="1"/>
      <w:numFmt w:val="lowerLetter"/>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170">
    <w:multiLevelType w:val="multilevel"/>
    <w:lvl w:ilvl="0">
      <w:start w:val="3"/>
      <w:numFmt w:val="decimal"/>
      <w:lvlText w:val="9.12.11.4.%1"/>
      <w:rPr>
        <w:rFonts w:ascii="Arial" w:eastAsia="Arial" w:hAnsi="Arial" w:cs="Arial"/>
        <w:b w:val="0"/>
        <w:bCs w:val="0"/>
        <w:i w:val="0"/>
        <w:iCs w:val="0"/>
        <w:smallCaps w:val="0"/>
        <w:strike w:val="0"/>
        <w:color w:val="3B3B3B"/>
        <w:spacing w:val="0"/>
        <w:w w:val="100"/>
        <w:position w:val="0"/>
        <w:sz w:val="14"/>
        <w:szCs w:val="14"/>
        <w:u w:val="none"/>
        <w:shd w:val="clear" w:color="auto" w:fill="FFFFFF"/>
      </w:rPr>
    </w:lvl>
  </w:abstractNum>
  <w:abstractNum w:abstractNumId="172">
    <w:multiLevelType w:val="multilevel"/>
    <w:lvl w:ilvl="0">
      <w:start w:val="1"/>
      <w:numFmt w:val="lowerLetter"/>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174">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FFFFFF"/>
      </w:rPr>
    </w:lvl>
  </w:abstractNum>
  <w:abstractNum w:abstractNumId="176">
    <w:multiLevelType w:val="multilevel"/>
    <w:lvl w:ilvl="0">
      <w:start w:val="3"/>
      <w:numFmt w:val="decimal"/>
      <w:lvlText w:val="8.1.%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178">
    <w:multiLevelType w:val="multilevel"/>
    <w:lvl w:ilvl="0">
      <w:start w:val="4"/>
      <w:numFmt w:val="decimal"/>
      <w:lvlText w:val="9.7.%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180">
    <w:multiLevelType w:val="multilevel"/>
    <w:lvl w:ilvl="0">
      <w:start w:val="1"/>
      <w:numFmt w:val="decimal"/>
      <w:lvlText w:val="1.%1"/>
      <w:rPr>
        <w:rFonts w:ascii="Arial" w:eastAsia="Arial" w:hAnsi="Arial" w:cs="Arial"/>
        <w:b w:val="0"/>
        <w:bCs w:val="0"/>
        <w:i w:val="0"/>
        <w:iCs w:val="0"/>
        <w:smallCaps w:val="0"/>
        <w:strike w:val="0"/>
        <w:color w:val="191919"/>
        <w:spacing w:val="0"/>
        <w:w w:val="100"/>
        <w:position w:val="0"/>
        <w:sz w:val="14"/>
        <w:szCs w:val="14"/>
        <w:u w:val="none"/>
        <w:shd w:val="clear" w:color="auto" w:fill="auto"/>
      </w:rPr>
    </w:lvl>
  </w:abstractNum>
  <w:abstractNum w:abstractNumId="182">
    <w:multiLevelType w:val="multilevel"/>
    <w:lvl w:ilvl="0">
      <w:start w:val="1"/>
      <w:numFmt w:val="lowerLetter"/>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184">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186">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188">
    <w:multiLevelType w:val="multilevel"/>
    <w:lvl w:ilvl="0">
      <w:start w:val="1"/>
      <w:numFmt w:val="bullet"/>
      <w:lvlText w:val="-"/>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190">
    <w:multiLevelType w:val="multilevel"/>
    <w:lvl w:ilvl="0">
      <w:start w:val="1"/>
      <w:numFmt w:val="lowerLetter"/>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192">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194">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196">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198">
    <w:multiLevelType w:val="multilevel"/>
    <w:lvl w:ilvl="0">
      <w:start w:val="1"/>
      <w:numFmt w:val="bullet"/>
      <w:lvlText w:val="-"/>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 w:numId="191">
    <w:abstractNumId w:val="190"/>
  </w:num>
  <w:num w:numId="193">
    <w:abstractNumId w:val="192"/>
  </w:num>
  <w:num w:numId="195">
    <w:abstractNumId w:val="194"/>
  </w:num>
  <w:num w:numId="197">
    <w:abstractNumId w:val="196"/>
  </w:num>
  <w:num w:numId="199">
    <w:abstractNumId w:val="19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Courier New" w:eastAsia="Courier New" w:hAnsi="Courier New" w:cs="Courier New"/>
        <w:sz w:val="24"/>
        <w:szCs w:val="24"/>
        <w:lang w:val="ru-RU" w:eastAsia="ru-RU" w:bidi="ru-RU"/>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Courier New" w:eastAsia="Courier New" w:hAnsi="Courier New" w:cs="Courier New"/>
      <w:color w:val="000000"/>
      <w:spacing w:val="0"/>
      <w:w w:val="100"/>
      <w:position w:val="0"/>
      <w:sz w:val="24"/>
      <w:szCs w:val="24"/>
      <w:shd w:val="clear" w:color="auto" w:fill="auto"/>
    </w:rPr>
  </w:style>
  <w:style w:type="character" w:default="1" w:styleId="DefaultParagraphFont">
    <w:name w:val="Default Paragraph Font"/>
    <w:rPr>
      <w:rFonts w:ascii="Courier New" w:eastAsia="Courier New" w:hAnsi="Courier New" w:cs="Courier New"/>
      <w:color w:val="000000"/>
      <w:spacing w:val="0"/>
      <w:w w:val="100"/>
      <w:position w:val="0"/>
      <w:sz w:val="24"/>
      <w:szCs w:val="24"/>
      <w:shd w:val="clear" w:color="auto" w:fill="auto"/>
    </w:rPr>
  </w:style>
  <w:style w:type="character" w:customStyle="1" w:styleId="CharStyle3">
    <w:name w:val="Основной текст (2)_"/>
    <w:basedOn w:val="DefaultParagraphFont"/>
    <w:link w:val="Style2"/>
    <w:rPr>
      <w:rFonts w:ascii="Arial" w:eastAsia="Arial" w:hAnsi="Arial" w:cs="Arial"/>
      <w:b/>
      <w:bCs/>
      <w:i w:val="0"/>
      <w:iCs w:val="0"/>
      <w:smallCaps w:val="0"/>
      <w:strike w:val="0"/>
      <w:sz w:val="32"/>
      <w:szCs w:val="32"/>
      <w:u w:val="none"/>
      <w:shd w:val="clear" w:color="auto" w:fill="auto"/>
    </w:rPr>
  </w:style>
  <w:style w:type="character" w:customStyle="1" w:styleId="CharStyle5">
    <w:name w:val="Основной текст (3)_"/>
    <w:basedOn w:val="DefaultParagraphFont"/>
    <w:link w:val="Style4"/>
    <w:rPr>
      <w:rFonts w:ascii="Arial" w:eastAsia="Arial" w:hAnsi="Arial" w:cs="Arial"/>
      <w:b/>
      <w:bCs/>
      <w:i w:val="0"/>
      <w:iCs w:val="0"/>
      <w:smallCaps w:val="0"/>
      <w:strike w:val="0"/>
      <w:color w:val="3B3B3B"/>
      <w:sz w:val="10"/>
      <w:szCs w:val="10"/>
      <w:u w:val="none"/>
      <w:shd w:val="clear" w:color="auto" w:fill="auto"/>
    </w:rPr>
  </w:style>
  <w:style w:type="character" w:customStyle="1" w:styleId="CharStyle7">
    <w:name w:val="Основной текст_"/>
    <w:basedOn w:val="DefaultParagraphFont"/>
    <w:link w:val="Style6"/>
    <w:rPr>
      <w:rFonts w:ascii="Arial" w:eastAsia="Arial" w:hAnsi="Arial" w:cs="Arial"/>
      <w:b w:val="0"/>
      <w:bCs w:val="0"/>
      <w:i w:val="0"/>
      <w:iCs w:val="0"/>
      <w:smallCaps w:val="0"/>
      <w:strike w:val="0"/>
      <w:color w:val="3B3B3B"/>
      <w:sz w:val="15"/>
      <w:szCs w:val="15"/>
      <w:u w:val="none"/>
      <w:shd w:val="clear" w:color="auto" w:fill="auto"/>
    </w:rPr>
  </w:style>
  <w:style w:type="character" w:customStyle="1" w:styleId="CharStyle10">
    <w:name w:val="Основной текст (4)_"/>
    <w:basedOn w:val="DefaultParagraphFont"/>
    <w:link w:val="Style9"/>
    <w:rPr>
      <w:rFonts w:ascii="Arial" w:eastAsia="Arial" w:hAnsi="Arial" w:cs="Arial"/>
      <w:b/>
      <w:bCs/>
      <w:i w:val="0"/>
      <w:iCs w:val="0"/>
      <w:smallCaps w:val="0"/>
      <w:strike w:val="0"/>
      <w:sz w:val="20"/>
      <w:szCs w:val="20"/>
      <w:u w:val="none"/>
      <w:shd w:val="clear" w:color="auto" w:fill="auto"/>
    </w:rPr>
  </w:style>
  <w:style w:type="character" w:customStyle="1" w:styleId="CharStyle12">
    <w:name w:val="Заголовок №2_"/>
    <w:basedOn w:val="DefaultParagraphFont"/>
    <w:link w:val="Style11"/>
    <w:rPr>
      <w:rFonts w:ascii="Arial" w:eastAsia="Arial" w:hAnsi="Arial" w:cs="Arial"/>
      <w:b/>
      <w:bCs/>
      <w:i w:val="0"/>
      <w:iCs w:val="0"/>
      <w:smallCaps w:val="0"/>
      <w:strike w:val="0"/>
      <w:sz w:val="30"/>
      <w:szCs w:val="30"/>
      <w:u w:val="none"/>
      <w:shd w:val="clear" w:color="auto" w:fill="auto"/>
    </w:rPr>
  </w:style>
  <w:style w:type="character" w:customStyle="1" w:styleId="CharStyle14">
    <w:name w:val="Заголовок №3_"/>
    <w:basedOn w:val="DefaultParagraphFont"/>
    <w:link w:val="Style13"/>
    <w:rPr>
      <w:rFonts w:ascii="Arial" w:eastAsia="Arial" w:hAnsi="Arial" w:cs="Arial"/>
      <w:b/>
      <w:bCs/>
      <w:i w:val="0"/>
      <w:iCs w:val="0"/>
      <w:smallCaps w:val="0"/>
      <w:strike w:val="0"/>
      <w:sz w:val="22"/>
      <w:szCs w:val="22"/>
      <w:u w:val="none"/>
      <w:shd w:val="clear" w:color="auto" w:fill="auto"/>
    </w:rPr>
  </w:style>
  <w:style w:type="character" w:customStyle="1" w:styleId="CharStyle16">
    <w:name w:val="Основной текст (5)_"/>
    <w:basedOn w:val="DefaultParagraphFont"/>
    <w:link w:val="Style15"/>
    <w:rPr>
      <w:rFonts w:ascii="Arial" w:eastAsia="Arial" w:hAnsi="Arial" w:cs="Arial"/>
      <w:b/>
      <w:bCs/>
      <w:i w:val="0"/>
      <w:iCs w:val="0"/>
      <w:smallCaps w:val="0"/>
      <w:strike w:val="0"/>
      <w:color w:val="3B3B3B"/>
      <w:sz w:val="13"/>
      <w:szCs w:val="13"/>
      <w:u w:val="none"/>
      <w:shd w:val="clear" w:color="auto" w:fill="auto"/>
    </w:rPr>
  </w:style>
  <w:style w:type="character" w:customStyle="1" w:styleId="CharStyle18">
    <w:name w:val="Заголовок №4_"/>
    <w:basedOn w:val="DefaultParagraphFont"/>
    <w:link w:val="Style17"/>
    <w:rPr>
      <w:rFonts w:ascii="Arial" w:eastAsia="Arial" w:hAnsi="Arial" w:cs="Arial"/>
      <w:b/>
      <w:bCs/>
      <w:i w:val="0"/>
      <w:iCs w:val="0"/>
      <w:smallCaps w:val="0"/>
      <w:strike w:val="0"/>
      <w:sz w:val="20"/>
      <w:szCs w:val="20"/>
      <w:u w:val="none"/>
      <w:shd w:val="clear" w:color="auto" w:fill="auto"/>
    </w:rPr>
  </w:style>
  <w:style w:type="character" w:customStyle="1" w:styleId="CharStyle20">
    <w:name w:val="Колонтитул (2)_"/>
    <w:basedOn w:val="DefaultParagraphFont"/>
    <w:link w:val="Style19"/>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26">
    <w:name w:val="Подпись к таблице_"/>
    <w:basedOn w:val="DefaultParagraphFont"/>
    <w:link w:val="Style25"/>
    <w:rPr>
      <w:rFonts w:ascii="Arial" w:eastAsia="Arial" w:hAnsi="Arial" w:cs="Arial"/>
      <w:b w:val="0"/>
      <w:bCs w:val="0"/>
      <w:i w:val="0"/>
      <w:iCs w:val="0"/>
      <w:smallCaps w:val="0"/>
      <w:strike w:val="0"/>
      <w:color w:val="3B3B3B"/>
      <w:sz w:val="14"/>
      <w:szCs w:val="14"/>
      <w:u w:val="none"/>
      <w:shd w:val="clear" w:color="auto" w:fill="auto"/>
    </w:rPr>
  </w:style>
  <w:style w:type="character" w:customStyle="1" w:styleId="CharStyle29">
    <w:name w:val="Другое_"/>
    <w:basedOn w:val="DefaultParagraphFont"/>
    <w:link w:val="Style28"/>
    <w:rPr>
      <w:rFonts w:ascii="Arial" w:eastAsia="Arial" w:hAnsi="Arial" w:cs="Arial"/>
      <w:b w:val="0"/>
      <w:bCs w:val="0"/>
      <w:i w:val="0"/>
      <w:iCs w:val="0"/>
      <w:smallCaps w:val="0"/>
      <w:strike w:val="0"/>
      <w:color w:val="3B3B3B"/>
      <w:sz w:val="15"/>
      <w:szCs w:val="15"/>
      <w:u w:val="none"/>
      <w:shd w:val="clear" w:color="auto" w:fill="auto"/>
    </w:rPr>
  </w:style>
  <w:style w:type="character" w:customStyle="1" w:styleId="CharStyle37">
    <w:name w:val="Оглавление_"/>
    <w:basedOn w:val="DefaultParagraphFont"/>
    <w:link w:val="Style36"/>
    <w:rPr>
      <w:rFonts w:ascii="Arial" w:eastAsia="Arial" w:hAnsi="Arial" w:cs="Arial"/>
      <w:b w:val="0"/>
      <w:bCs w:val="0"/>
      <w:i w:val="0"/>
      <w:iCs w:val="0"/>
      <w:smallCaps w:val="0"/>
      <w:strike w:val="0"/>
      <w:color w:val="3B3B3B"/>
      <w:sz w:val="15"/>
      <w:szCs w:val="15"/>
      <w:u w:val="none"/>
      <w:shd w:val="clear" w:color="auto" w:fill="auto"/>
    </w:rPr>
  </w:style>
  <w:style w:type="character" w:customStyle="1" w:styleId="CharStyle97">
    <w:name w:val="Подпись к картинке_"/>
    <w:basedOn w:val="DefaultParagraphFont"/>
    <w:link w:val="Style96"/>
    <w:rPr>
      <w:rFonts w:ascii="Arial" w:eastAsia="Arial" w:hAnsi="Arial" w:cs="Arial"/>
      <w:b w:val="0"/>
      <w:bCs w:val="0"/>
      <w:i w:val="0"/>
      <w:iCs w:val="0"/>
      <w:smallCaps w:val="0"/>
      <w:strike w:val="0"/>
      <w:color w:val="3B3B3B"/>
      <w:sz w:val="14"/>
      <w:szCs w:val="14"/>
      <w:u w:val="none"/>
      <w:shd w:val="clear" w:color="auto" w:fill="auto"/>
    </w:rPr>
  </w:style>
  <w:style w:type="character" w:customStyle="1" w:styleId="CharStyle110">
    <w:name w:val="Основной текст (8)_"/>
    <w:basedOn w:val="DefaultParagraphFont"/>
    <w:link w:val="Style109"/>
    <w:rPr>
      <w:rFonts w:ascii="Arial" w:eastAsia="Arial" w:hAnsi="Arial" w:cs="Arial"/>
      <w:b/>
      <w:bCs/>
      <w:i w:val="0"/>
      <w:iCs w:val="0"/>
      <w:smallCaps w:val="0"/>
      <w:strike w:val="0"/>
      <w:color w:val="555555"/>
      <w:sz w:val="12"/>
      <w:szCs w:val="12"/>
      <w:u w:val="none"/>
      <w:shd w:val="clear" w:color="auto" w:fill="auto"/>
    </w:rPr>
  </w:style>
  <w:style w:type="character" w:customStyle="1" w:styleId="CharStyle130">
    <w:name w:val="Колонтитул_"/>
    <w:basedOn w:val="DefaultParagraphFont"/>
    <w:link w:val="Style129"/>
    <w:rPr>
      <w:rFonts w:ascii="Arial" w:eastAsia="Arial" w:hAnsi="Arial" w:cs="Arial"/>
      <w:b w:val="0"/>
      <w:bCs w:val="0"/>
      <w:i w:val="0"/>
      <w:iCs w:val="0"/>
      <w:smallCaps w:val="0"/>
      <w:strike w:val="0"/>
      <w:color w:val="191919"/>
      <w:sz w:val="15"/>
      <w:szCs w:val="15"/>
      <w:u w:val="none"/>
      <w:shd w:val="clear" w:color="auto" w:fill="auto"/>
    </w:rPr>
  </w:style>
  <w:style w:type="character" w:customStyle="1" w:styleId="CharStyle178">
    <w:name w:val="Заголовок №1_"/>
    <w:basedOn w:val="DefaultParagraphFont"/>
    <w:link w:val="Style177"/>
    <w:rPr>
      <w:rFonts w:ascii="Times New Roman" w:eastAsia="Times New Roman" w:hAnsi="Times New Roman" w:cs="Times New Roman"/>
      <w:b w:val="0"/>
      <w:bCs w:val="0"/>
      <w:i w:val="0"/>
      <w:iCs w:val="0"/>
      <w:smallCaps w:val="0"/>
      <w:strike w:val="0"/>
      <w:sz w:val="58"/>
      <w:szCs w:val="58"/>
      <w:u w:val="none"/>
      <w:shd w:val="clear" w:color="auto" w:fill="auto"/>
    </w:rPr>
  </w:style>
  <w:style w:type="paragraph" w:customStyle="1" w:styleId="Style2">
    <w:name w:val="Основной текст (2)"/>
    <w:basedOn w:val="Normal"/>
    <w:link w:val="CharStyle3"/>
    <w:pPr>
      <w:widowControl w:val="0"/>
      <w:shd w:val="clear" w:color="auto" w:fill="auto"/>
      <w:spacing w:after="80" w:line="264" w:lineRule="auto"/>
    </w:pPr>
    <w:rPr>
      <w:rFonts w:ascii="Arial" w:eastAsia="Arial" w:hAnsi="Arial" w:cs="Arial"/>
      <w:b/>
      <w:bCs/>
      <w:i w:val="0"/>
      <w:iCs w:val="0"/>
      <w:smallCaps w:val="0"/>
      <w:strike w:val="0"/>
      <w:sz w:val="32"/>
      <w:szCs w:val="32"/>
      <w:u w:val="none"/>
      <w:shd w:val="clear" w:color="auto" w:fill="auto"/>
    </w:rPr>
  </w:style>
  <w:style w:type="paragraph" w:customStyle="1" w:styleId="Style4">
    <w:name w:val="Основной текст (3)"/>
    <w:basedOn w:val="Normal"/>
    <w:link w:val="CharStyle5"/>
    <w:pPr>
      <w:widowControl w:val="0"/>
      <w:shd w:val="clear" w:color="auto" w:fill="auto"/>
      <w:spacing w:line="218" w:lineRule="auto"/>
    </w:pPr>
    <w:rPr>
      <w:rFonts w:ascii="Arial" w:eastAsia="Arial" w:hAnsi="Arial" w:cs="Arial"/>
      <w:b/>
      <w:bCs/>
      <w:i w:val="0"/>
      <w:iCs w:val="0"/>
      <w:smallCaps w:val="0"/>
      <w:strike w:val="0"/>
      <w:color w:val="3B3B3B"/>
      <w:sz w:val="10"/>
      <w:szCs w:val="10"/>
      <w:u w:val="none"/>
      <w:shd w:val="clear" w:color="auto" w:fill="auto"/>
    </w:rPr>
  </w:style>
  <w:style w:type="paragraph" w:customStyle="1" w:styleId="Style6">
    <w:name w:val="Основной текст"/>
    <w:basedOn w:val="Normal"/>
    <w:link w:val="CharStyle7"/>
    <w:pPr>
      <w:widowControl w:val="0"/>
      <w:shd w:val="clear" w:color="auto" w:fill="auto"/>
      <w:spacing w:line="276" w:lineRule="auto"/>
      <w:ind w:firstLine="400"/>
    </w:pPr>
    <w:rPr>
      <w:rFonts w:ascii="Arial" w:eastAsia="Arial" w:hAnsi="Arial" w:cs="Arial"/>
      <w:b w:val="0"/>
      <w:bCs w:val="0"/>
      <w:i w:val="0"/>
      <w:iCs w:val="0"/>
      <w:smallCaps w:val="0"/>
      <w:strike w:val="0"/>
      <w:color w:val="3B3B3B"/>
      <w:sz w:val="15"/>
      <w:szCs w:val="15"/>
      <w:u w:val="none"/>
      <w:shd w:val="clear" w:color="auto" w:fill="auto"/>
    </w:rPr>
  </w:style>
  <w:style w:type="paragraph" w:customStyle="1" w:styleId="Style9">
    <w:name w:val="Основной текст (4)"/>
    <w:basedOn w:val="Normal"/>
    <w:link w:val="CharStyle10"/>
    <w:pPr>
      <w:widowControl w:val="0"/>
      <w:shd w:val="clear" w:color="auto" w:fill="auto"/>
      <w:spacing w:after="1140" w:line="312" w:lineRule="auto"/>
      <w:jc w:val="center"/>
    </w:pPr>
    <w:rPr>
      <w:rFonts w:ascii="Arial" w:eastAsia="Arial" w:hAnsi="Arial" w:cs="Arial"/>
      <w:b/>
      <w:bCs/>
      <w:i w:val="0"/>
      <w:iCs w:val="0"/>
      <w:smallCaps w:val="0"/>
      <w:strike w:val="0"/>
      <w:sz w:val="20"/>
      <w:szCs w:val="20"/>
      <w:u w:val="none"/>
      <w:shd w:val="clear" w:color="auto" w:fill="auto"/>
    </w:rPr>
  </w:style>
  <w:style w:type="paragraph" w:customStyle="1" w:styleId="Style11">
    <w:name w:val="Заголовок №2"/>
    <w:basedOn w:val="Normal"/>
    <w:link w:val="CharStyle12"/>
    <w:pPr>
      <w:widowControl w:val="0"/>
      <w:shd w:val="clear" w:color="auto" w:fill="auto"/>
      <w:spacing w:after="190"/>
      <w:jc w:val="center"/>
      <w:outlineLvl w:val="1"/>
    </w:pPr>
    <w:rPr>
      <w:rFonts w:ascii="Arial" w:eastAsia="Arial" w:hAnsi="Arial" w:cs="Arial"/>
      <w:b/>
      <w:bCs/>
      <w:i w:val="0"/>
      <w:iCs w:val="0"/>
      <w:smallCaps w:val="0"/>
      <w:strike w:val="0"/>
      <w:sz w:val="30"/>
      <w:szCs w:val="30"/>
      <w:u w:val="none"/>
      <w:shd w:val="clear" w:color="auto" w:fill="auto"/>
    </w:rPr>
  </w:style>
  <w:style w:type="paragraph" w:customStyle="1" w:styleId="Style13">
    <w:name w:val="Заголовок №3"/>
    <w:basedOn w:val="Normal"/>
    <w:link w:val="CharStyle14"/>
    <w:pPr>
      <w:widowControl w:val="0"/>
      <w:shd w:val="clear" w:color="auto" w:fill="auto"/>
      <w:spacing w:after="160"/>
      <w:jc w:val="center"/>
      <w:outlineLvl w:val="2"/>
    </w:pPr>
    <w:rPr>
      <w:rFonts w:ascii="Arial" w:eastAsia="Arial" w:hAnsi="Arial" w:cs="Arial"/>
      <w:b/>
      <w:bCs/>
      <w:i w:val="0"/>
      <w:iCs w:val="0"/>
      <w:smallCaps w:val="0"/>
      <w:strike w:val="0"/>
      <w:sz w:val="22"/>
      <w:szCs w:val="22"/>
      <w:u w:val="none"/>
      <w:shd w:val="clear" w:color="auto" w:fill="auto"/>
    </w:rPr>
  </w:style>
  <w:style w:type="paragraph" w:customStyle="1" w:styleId="Style15">
    <w:name w:val="Основной текст (5)"/>
    <w:basedOn w:val="Normal"/>
    <w:link w:val="CharStyle16"/>
    <w:pPr>
      <w:widowControl w:val="0"/>
      <w:shd w:val="clear" w:color="auto" w:fill="auto"/>
      <w:spacing w:line="276" w:lineRule="auto"/>
      <w:jc w:val="center"/>
    </w:pPr>
    <w:rPr>
      <w:rFonts w:ascii="Arial" w:eastAsia="Arial" w:hAnsi="Arial" w:cs="Arial"/>
      <w:b/>
      <w:bCs/>
      <w:i w:val="0"/>
      <w:iCs w:val="0"/>
      <w:smallCaps w:val="0"/>
      <w:strike w:val="0"/>
      <w:color w:val="3B3B3B"/>
      <w:sz w:val="13"/>
      <w:szCs w:val="13"/>
      <w:u w:val="none"/>
      <w:shd w:val="clear" w:color="auto" w:fill="auto"/>
    </w:rPr>
  </w:style>
  <w:style w:type="paragraph" w:customStyle="1" w:styleId="Style17">
    <w:name w:val="Заголовок №4"/>
    <w:basedOn w:val="Normal"/>
    <w:link w:val="CharStyle18"/>
    <w:pPr>
      <w:widowControl w:val="0"/>
      <w:shd w:val="clear" w:color="auto" w:fill="auto"/>
      <w:spacing w:after="160"/>
      <w:ind w:firstLine="430"/>
      <w:outlineLvl w:val="3"/>
    </w:pPr>
    <w:rPr>
      <w:rFonts w:ascii="Arial" w:eastAsia="Arial" w:hAnsi="Arial" w:cs="Arial"/>
      <w:b/>
      <w:bCs/>
      <w:i w:val="0"/>
      <w:iCs w:val="0"/>
      <w:smallCaps w:val="0"/>
      <w:strike w:val="0"/>
      <w:sz w:val="20"/>
      <w:szCs w:val="20"/>
      <w:u w:val="none"/>
      <w:shd w:val="clear" w:color="auto" w:fill="auto"/>
    </w:rPr>
  </w:style>
  <w:style w:type="paragraph" w:customStyle="1" w:styleId="Style19">
    <w:name w:val="Колонтитул (2)"/>
    <w:basedOn w:val="Normal"/>
    <w:link w:val="CharStyle20"/>
    <w:pPr>
      <w:widowControl w:val="0"/>
      <w:shd w:val="clear" w:color="auto" w:fill="auto"/>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25">
    <w:name w:val="Подпись к таблице"/>
    <w:basedOn w:val="Normal"/>
    <w:link w:val="CharStyle26"/>
    <w:pPr>
      <w:widowControl w:val="0"/>
      <w:shd w:val="clear" w:color="auto" w:fill="auto"/>
      <w:spacing w:line="254" w:lineRule="auto"/>
    </w:pPr>
    <w:rPr>
      <w:rFonts w:ascii="Arial" w:eastAsia="Arial" w:hAnsi="Arial" w:cs="Arial"/>
      <w:b w:val="0"/>
      <w:bCs w:val="0"/>
      <w:i w:val="0"/>
      <w:iCs w:val="0"/>
      <w:smallCaps w:val="0"/>
      <w:strike w:val="0"/>
      <w:color w:val="3B3B3B"/>
      <w:sz w:val="14"/>
      <w:szCs w:val="14"/>
      <w:u w:val="none"/>
      <w:shd w:val="clear" w:color="auto" w:fill="auto"/>
    </w:rPr>
  </w:style>
  <w:style w:type="paragraph" w:customStyle="1" w:styleId="Style28">
    <w:name w:val="Другое"/>
    <w:basedOn w:val="Normal"/>
    <w:link w:val="CharStyle29"/>
    <w:pPr>
      <w:widowControl w:val="0"/>
      <w:shd w:val="clear" w:color="auto" w:fill="auto"/>
      <w:spacing w:line="276" w:lineRule="auto"/>
      <w:ind w:firstLine="400"/>
    </w:pPr>
    <w:rPr>
      <w:rFonts w:ascii="Arial" w:eastAsia="Arial" w:hAnsi="Arial" w:cs="Arial"/>
      <w:b w:val="0"/>
      <w:bCs w:val="0"/>
      <w:i w:val="0"/>
      <w:iCs w:val="0"/>
      <w:smallCaps w:val="0"/>
      <w:strike w:val="0"/>
      <w:color w:val="3B3B3B"/>
      <w:sz w:val="15"/>
      <w:szCs w:val="15"/>
      <w:u w:val="none"/>
      <w:shd w:val="clear" w:color="auto" w:fill="auto"/>
    </w:rPr>
  </w:style>
  <w:style w:type="paragraph" w:customStyle="1" w:styleId="Style36">
    <w:name w:val="Оглавление"/>
    <w:basedOn w:val="Normal"/>
    <w:link w:val="CharStyle37"/>
    <w:pPr>
      <w:widowControl w:val="0"/>
      <w:shd w:val="clear" w:color="auto" w:fill="auto"/>
      <w:spacing w:after="60"/>
      <w:ind w:firstLine="200"/>
    </w:pPr>
    <w:rPr>
      <w:rFonts w:ascii="Arial" w:eastAsia="Arial" w:hAnsi="Arial" w:cs="Arial"/>
      <w:b w:val="0"/>
      <w:bCs w:val="0"/>
      <w:i w:val="0"/>
      <w:iCs w:val="0"/>
      <w:smallCaps w:val="0"/>
      <w:strike w:val="0"/>
      <w:color w:val="3B3B3B"/>
      <w:sz w:val="15"/>
      <w:szCs w:val="15"/>
      <w:u w:val="none"/>
      <w:shd w:val="clear" w:color="auto" w:fill="auto"/>
    </w:rPr>
  </w:style>
  <w:style w:type="paragraph" w:customStyle="1" w:styleId="Style96">
    <w:name w:val="Подпись к картинке"/>
    <w:basedOn w:val="Normal"/>
    <w:link w:val="CharStyle97"/>
    <w:pPr>
      <w:widowControl w:val="0"/>
      <w:shd w:val="clear" w:color="auto" w:fill="auto"/>
      <w:spacing w:line="254" w:lineRule="auto"/>
      <w:jc w:val="center"/>
    </w:pPr>
    <w:rPr>
      <w:rFonts w:ascii="Arial" w:eastAsia="Arial" w:hAnsi="Arial" w:cs="Arial"/>
      <w:b w:val="0"/>
      <w:bCs w:val="0"/>
      <w:i w:val="0"/>
      <w:iCs w:val="0"/>
      <w:smallCaps w:val="0"/>
      <w:strike w:val="0"/>
      <w:color w:val="3B3B3B"/>
      <w:sz w:val="14"/>
      <w:szCs w:val="14"/>
      <w:u w:val="none"/>
      <w:shd w:val="clear" w:color="auto" w:fill="auto"/>
    </w:rPr>
  </w:style>
  <w:style w:type="paragraph" w:customStyle="1" w:styleId="Style109">
    <w:name w:val="Основной текст (8)"/>
    <w:basedOn w:val="Normal"/>
    <w:link w:val="CharStyle110"/>
    <w:pPr>
      <w:widowControl w:val="0"/>
      <w:shd w:val="clear" w:color="auto" w:fill="auto"/>
      <w:spacing w:after="40" w:line="293" w:lineRule="auto"/>
      <w:ind w:firstLine="210"/>
    </w:pPr>
    <w:rPr>
      <w:rFonts w:ascii="Arial" w:eastAsia="Arial" w:hAnsi="Arial" w:cs="Arial"/>
      <w:b/>
      <w:bCs/>
      <w:i w:val="0"/>
      <w:iCs w:val="0"/>
      <w:smallCaps w:val="0"/>
      <w:strike w:val="0"/>
      <w:color w:val="555555"/>
      <w:sz w:val="12"/>
      <w:szCs w:val="12"/>
      <w:u w:val="none"/>
      <w:shd w:val="clear" w:color="auto" w:fill="auto"/>
    </w:rPr>
  </w:style>
  <w:style w:type="paragraph" w:customStyle="1" w:styleId="Style129">
    <w:name w:val="Колонтитул"/>
    <w:basedOn w:val="Normal"/>
    <w:link w:val="CharStyle130"/>
    <w:pPr>
      <w:widowControl w:val="0"/>
      <w:shd w:val="clear" w:color="auto" w:fill="auto"/>
    </w:pPr>
    <w:rPr>
      <w:rFonts w:ascii="Arial" w:eastAsia="Arial" w:hAnsi="Arial" w:cs="Arial"/>
      <w:b w:val="0"/>
      <w:bCs w:val="0"/>
      <w:i w:val="0"/>
      <w:iCs w:val="0"/>
      <w:smallCaps w:val="0"/>
      <w:strike w:val="0"/>
      <w:color w:val="191919"/>
      <w:sz w:val="15"/>
      <w:szCs w:val="15"/>
      <w:u w:val="none"/>
      <w:shd w:val="clear" w:color="auto" w:fill="auto"/>
    </w:rPr>
  </w:style>
  <w:style w:type="paragraph" w:customStyle="1" w:styleId="Style177">
    <w:name w:val="Заголовок №1"/>
    <w:basedOn w:val="Normal"/>
    <w:link w:val="CharStyle178"/>
    <w:pPr>
      <w:widowControl w:val="0"/>
      <w:shd w:val="clear" w:color="auto" w:fill="auto"/>
      <w:spacing w:after="30" w:line="221" w:lineRule="auto"/>
      <w:ind w:left="1800"/>
      <w:outlineLvl w:val="0"/>
    </w:pPr>
    <w:rPr>
      <w:rFonts w:ascii="Times New Roman" w:eastAsia="Times New Roman" w:hAnsi="Times New Roman" w:cs="Times New Roman"/>
      <w:b w:val="0"/>
      <w:bCs w:val="0"/>
      <w:i w:val="0"/>
      <w:iCs w:val="0"/>
      <w:smallCaps w:val="0"/>
      <w:strike w:val="0"/>
      <w:sz w:val="58"/>
      <w:szCs w:val="58"/>
      <w:u w:val="none"/>
      <w:shd w:val="clear" w:color="auto" w:fill="aut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header" Target="header4.xml"/><Relationship Id="rId14" Type="http://schemas.openxmlformats.org/officeDocument/2006/relationships/footer" Target="footer4.xml"/><Relationship Id="rId15" Type="http://schemas.openxmlformats.org/officeDocument/2006/relationships/header" Target="header5.xml"/><Relationship Id="rId16" Type="http://schemas.openxmlformats.org/officeDocument/2006/relationships/footer" Target="footer5.xml"/><Relationship Id="rId17" Type="http://schemas.openxmlformats.org/officeDocument/2006/relationships/header" Target="header6.xml"/><Relationship Id="rId18" Type="http://schemas.openxmlformats.org/officeDocument/2006/relationships/footer" Target="footer6.xml"/><Relationship Id="rId19" Type="http://schemas.openxmlformats.org/officeDocument/2006/relationships/header" Target="header7.xml"/><Relationship Id="rId20" Type="http://schemas.openxmlformats.org/officeDocument/2006/relationships/footer" Target="footer7.xml"/><Relationship Id="rId21" Type="http://schemas.openxmlformats.org/officeDocument/2006/relationships/header" Target="header8.xml"/><Relationship Id="rId22" Type="http://schemas.openxmlformats.org/officeDocument/2006/relationships/footer" Target="footer8.xml"/><Relationship Id="rId23" Type="http://schemas.openxmlformats.org/officeDocument/2006/relationships/image" Target="media/image2.jpeg"/><Relationship Id="rId24" Type="http://schemas.openxmlformats.org/officeDocument/2006/relationships/image" Target="media/image2.jpeg" TargetMode="External"/><Relationship Id="rId25" Type="http://schemas.openxmlformats.org/officeDocument/2006/relationships/image" Target="media/image3.jpeg"/><Relationship Id="rId26" Type="http://schemas.openxmlformats.org/officeDocument/2006/relationships/image" Target="media/image3.jpeg" TargetMode="External"/><Relationship Id="rId27" Type="http://schemas.openxmlformats.org/officeDocument/2006/relationships/image" Target="media/image4.jpeg"/><Relationship Id="rId28" Type="http://schemas.openxmlformats.org/officeDocument/2006/relationships/image" Target="media/image4.jpeg" TargetMode="External"/><Relationship Id="rId29" Type="http://schemas.openxmlformats.org/officeDocument/2006/relationships/header" Target="header9.xml"/><Relationship Id="rId30" Type="http://schemas.openxmlformats.org/officeDocument/2006/relationships/footer" Target="footer9.xml"/><Relationship Id="rId31" Type="http://schemas.openxmlformats.org/officeDocument/2006/relationships/header" Target="header10.xml"/><Relationship Id="rId32" Type="http://schemas.openxmlformats.org/officeDocument/2006/relationships/footer" Target="footer10.xml"/><Relationship Id="rId33" Type="http://schemas.openxmlformats.org/officeDocument/2006/relationships/image" Target="media/image5.jpeg"/><Relationship Id="rId34" Type="http://schemas.openxmlformats.org/officeDocument/2006/relationships/image" Target="media/image5.jpeg" TargetMode="External"/><Relationship Id="rId35" Type="http://schemas.openxmlformats.org/officeDocument/2006/relationships/image" Target="media/image6.jpeg"/><Relationship Id="rId36" Type="http://schemas.openxmlformats.org/officeDocument/2006/relationships/image" Target="media/image6.jpeg" TargetMode="External"/><Relationship Id="rId37" Type="http://schemas.openxmlformats.org/officeDocument/2006/relationships/image" Target="media/image7.jpeg"/><Relationship Id="rId38" Type="http://schemas.openxmlformats.org/officeDocument/2006/relationships/image" Target="media/image7.jpeg" TargetMode="External"/><Relationship Id="rId39" Type="http://schemas.openxmlformats.org/officeDocument/2006/relationships/image" Target="media/image8.jpeg"/><Relationship Id="rId40" Type="http://schemas.openxmlformats.org/officeDocument/2006/relationships/image" Target="media/image8.jpeg" TargetMode="External"/><Relationship Id="rId41" Type="http://schemas.openxmlformats.org/officeDocument/2006/relationships/image" Target="media/image9.jpeg"/><Relationship Id="rId42" Type="http://schemas.openxmlformats.org/officeDocument/2006/relationships/image" Target="media/image9.jpeg" TargetMode="External"/><Relationship Id="rId43" Type="http://schemas.openxmlformats.org/officeDocument/2006/relationships/image" Target="media/image10.jpeg"/><Relationship Id="rId44" Type="http://schemas.openxmlformats.org/officeDocument/2006/relationships/image" Target="media/image10.jpeg" TargetMode="External"/><Relationship Id="rId45" Type="http://schemas.openxmlformats.org/officeDocument/2006/relationships/image" Target="media/image11.jpeg"/><Relationship Id="rId46" Type="http://schemas.openxmlformats.org/officeDocument/2006/relationships/image" Target="media/image11.jpeg" TargetMode="External"/><Relationship Id="rId47" Type="http://schemas.openxmlformats.org/officeDocument/2006/relationships/image" Target="media/image12.jpeg"/><Relationship Id="rId48" Type="http://schemas.openxmlformats.org/officeDocument/2006/relationships/image" Target="media/image12.jpeg" TargetMode="External"/><Relationship Id="rId49" Type="http://schemas.openxmlformats.org/officeDocument/2006/relationships/image" Target="media/image13.jpeg"/><Relationship Id="rId50" Type="http://schemas.openxmlformats.org/officeDocument/2006/relationships/image" Target="media/image13.jpeg" TargetMode="External"/><Relationship Id="rId51" Type="http://schemas.openxmlformats.org/officeDocument/2006/relationships/image" Target="media/image14.jpeg"/><Relationship Id="rId52" Type="http://schemas.openxmlformats.org/officeDocument/2006/relationships/image" Target="media/image14.jpeg" TargetMode="External"/><Relationship Id="rId53" Type="http://schemas.openxmlformats.org/officeDocument/2006/relationships/image" Target="media/image15.jpeg"/><Relationship Id="rId54" Type="http://schemas.openxmlformats.org/officeDocument/2006/relationships/image" Target="media/image15.jpeg" TargetMode="External"/><Relationship Id="rId55" Type="http://schemas.openxmlformats.org/officeDocument/2006/relationships/image" Target="media/image16.jpeg"/><Relationship Id="rId56" Type="http://schemas.openxmlformats.org/officeDocument/2006/relationships/image" Target="media/image16.jpeg" TargetMode="External"/><Relationship Id="rId57" Type="http://schemas.openxmlformats.org/officeDocument/2006/relationships/image" Target="media/image17.jpeg"/><Relationship Id="rId58" Type="http://schemas.openxmlformats.org/officeDocument/2006/relationships/image" Target="media/image17.jpeg" TargetMode="External"/><Relationship Id="rId59" Type="http://schemas.openxmlformats.org/officeDocument/2006/relationships/image" Target="media/image18.jpeg"/><Relationship Id="rId60" Type="http://schemas.openxmlformats.org/officeDocument/2006/relationships/image" Target="media/image18.jpeg" TargetMode="External"/><Relationship Id="rId61" Type="http://schemas.openxmlformats.org/officeDocument/2006/relationships/image" Target="media/image19.jpeg"/><Relationship Id="rId62" Type="http://schemas.openxmlformats.org/officeDocument/2006/relationships/image" Target="media/image19.jpeg" TargetMode="External"/><Relationship Id="rId63" Type="http://schemas.openxmlformats.org/officeDocument/2006/relationships/image" Target="media/image20.jpeg"/><Relationship Id="rId64" Type="http://schemas.openxmlformats.org/officeDocument/2006/relationships/image" Target="media/image20.jpeg" TargetMode="External"/><Relationship Id="rId65" Type="http://schemas.openxmlformats.org/officeDocument/2006/relationships/image" Target="media/image21.jpeg"/><Relationship Id="rId66" Type="http://schemas.openxmlformats.org/officeDocument/2006/relationships/image" Target="media/image21.jpeg" TargetMode="External"/><Relationship Id="rId67" Type="http://schemas.openxmlformats.org/officeDocument/2006/relationships/image" Target="media/image22.jpeg"/><Relationship Id="rId68" Type="http://schemas.openxmlformats.org/officeDocument/2006/relationships/image" Target="media/image22.jpeg" TargetMode="External"/><Relationship Id="rId69" Type="http://schemas.openxmlformats.org/officeDocument/2006/relationships/image" Target="media/image23.jpeg"/><Relationship Id="rId70" Type="http://schemas.openxmlformats.org/officeDocument/2006/relationships/image" Target="media/image23.jpeg" TargetMode="External"/><Relationship Id="rId71" Type="http://schemas.openxmlformats.org/officeDocument/2006/relationships/image" Target="media/image24.jpeg"/><Relationship Id="rId72" Type="http://schemas.openxmlformats.org/officeDocument/2006/relationships/image" Target="media/image24.jpeg" TargetMode="External"/><Relationship Id="rId73" Type="http://schemas.openxmlformats.org/officeDocument/2006/relationships/image" Target="media/image25.jpeg"/><Relationship Id="rId74" Type="http://schemas.openxmlformats.org/officeDocument/2006/relationships/image" Target="media/image25.jpeg" TargetMode="External"/><Relationship Id="rId75" Type="http://schemas.openxmlformats.org/officeDocument/2006/relationships/header" Target="header11.xml"/><Relationship Id="rId76" Type="http://schemas.openxmlformats.org/officeDocument/2006/relationships/footer" Target="footer11.xml"/><Relationship Id="rId77" Type="http://schemas.openxmlformats.org/officeDocument/2006/relationships/header" Target="header12.xml"/><Relationship Id="rId78" Type="http://schemas.openxmlformats.org/officeDocument/2006/relationships/footer" Target="footer12.xml"/><Relationship Id="rId79" Type="http://schemas.openxmlformats.org/officeDocument/2006/relationships/header" Target="header13.xml"/><Relationship Id="rId80" Type="http://schemas.openxmlformats.org/officeDocument/2006/relationships/footer" Target="footer13.xml"/><Relationship Id="rId81" Type="http://schemas.openxmlformats.org/officeDocument/2006/relationships/header" Target="header14.xml"/><Relationship Id="rId82" Type="http://schemas.openxmlformats.org/officeDocument/2006/relationships/footer" Target="footer14.xml"/><Relationship Id="rId83" Type="http://schemas.openxmlformats.org/officeDocument/2006/relationships/image" Target="media/image26.jpeg"/><Relationship Id="rId84" Type="http://schemas.openxmlformats.org/officeDocument/2006/relationships/image" Target="media/image26.jpeg" TargetMode="External"/><Relationship Id="rId85" Type="http://schemas.openxmlformats.org/officeDocument/2006/relationships/image" Target="media/image27.jpeg"/><Relationship Id="rId86" Type="http://schemas.openxmlformats.org/officeDocument/2006/relationships/image" Target="media/image27.jpeg" TargetMode="External"/><Relationship Id="rId87" Type="http://schemas.openxmlformats.org/officeDocument/2006/relationships/image" Target="media/image28.jpeg"/><Relationship Id="rId88" Type="http://schemas.openxmlformats.org/officeDocument/2006/relationships/image" Target="media/image28.jpeg" TargetMode="External"/><Relationship Id="rId89" Type="http://schemas.openxmlformats.org/officeDocument/2006/relationships/image" Target="media/image29.jpeg"/><Relationship Id="rId90" Type="http://schemas.openxmlformats.org/officeDocument/2006/relationships/image" Target="media/image29.jpeg" TargetMode="External"/><Relationship Id="rId91" Type="http://schemas.openxmlformats.org/officeDocument/2006/relationships/image" Target="media/image30.jpeg"/><Relationship Id="rId92" Type="http://schemas.openxmlformats.org/officeDocument/2006/relationships/image" Target="media/image30.jpeg" TargetMode="External"/><Relationship Id="rId93" Type="http://schemas.openxmlformats.org/officeDocument/2006/relationships/image" Target="media/image31.jpeg"/><Relationship Id="rId94" Type="http://schemas.openxmlformats.org/officeDocument/2006/relationships/image" Target="media/image31.jpeg" TargetMode="External"/><Relationship Id="rId95" Type="http://schemas.openxmlformats.org/officeDocument/2006/relationships/image" Target="media/image32.jpeg"/><Relationship Id="rId96" Type="http://schemas.openxmlformats.org/officeDocument/2006/relationships/image" Target="media/image32.jpeg" TargetMode="External"/><Relationship Id="rId97" Type="http://schemas.openxmlformats.org/officeDocument/2006/relationships/image" Target="media/image33.jpeg"/><Relationship Id="rId98" Type="http://schemas.openxmlformats.org/officeDocument/2006/relationships/image" Target="media/image33.jpeg" TargetMode="External"/><Relationship Id="rId99" Type="http://schemas.openxmlformats.org/officeDocument/2006/relationships/image" Target="media/image34.jpeg"/><Relationship Id="rId100" Type="http://schemas.openxmlformats.org/officeDocument/2006/relationships/image" Target="media/image34.jpeg" TargetMode="External"/><Relationship Id="rId101" Type="http://schemas.openxmlformats.org/officeDocument/2006/relationships/image" Target="media/image35.jpeg"/><Relationship Id="rId102" Type="http://schemas.openxmlformats.org/officeDocument/2006/relationships/image" Target="media/image35.jpeg" TargetMode="External"/><Relationship Id="rId103" Type="http://schemas.openxmlformats.org/officeDocument/2006/relationships/image" Target="media/image36.jpeg"/><Relationship Id="rId104" Type="http://schemas.openxmlformats.org/officeDocument/2006/relationships/image" Target="media/image36.jpeg" TargetMode="External"/><Relationship Id="rId105" Type="http://schemas.openxmlformats.org/officeDocument/2006/relationships/image" Target="media/image37.jpeg"/><Relationship Id="rId106" Type="http://schemas.openxmlformats.org/officeDocument/2006/relationships/image" Target="media/image37.jpeg" TargetMode="External"/><Relationship Id="rId107" Type="http://schemas.openxmlformats.org/officeDocument/2006/relationships/header" Target="header15.xml"/><Relationship Id="rId108" Type="http://schemas.openxmlformats.org/officeDocument/2006/relationships/footer" Target="footer15.xml"/><Relationship Id="rId109" Type="http://schemas.openxmlformats.org/officeDocument/2006/relationships/header" Target="header16.xml"/><Relationship Id="rId110" Type="http://schemas.openxmlformats.org/officeDocument/2006/relationships/footer" Target="footer16.xml"/><Relationship Id="rId111" Type="http://schemas.openxmlformats.org/officeDocument/2006/relationships/header" Target="header17.xml"/><Relationship Id="rId112" Type="http://schemas.openxmlformats.org/officeDocument/2006/relationships/footer" Target="footer17.xml"/><Relationship Id="rId113" Type="http://schemas.openxmlformats.org/officeDocument/2006/relationships/header" Target="header18.xml"/><Relationship Id="rId114" Type="http://schemas.openxmlformats.org/officeDocument/2006/relationships/footer" Target="footer18.xml"/><Relationship Id="rId115" Type="http://schemas.openxmlformats.org/officeDocument/2006/relationships/header" Target="header19.xml"/><Relationship Id="rId116" Type="http://schemas.openxmlformats.org/officeDocument/2006/relationships/footer" Target="footer19.xml"/><Relationship Id="rId117" Type="http://schemas.openxmlformats.org/officeDocument/2006/relationships/header" Target="header20.xml"/><Relationship Id="rId118" Type="http://schemas.openxmlformats.org/officeDocument/2006/relationships/footer" Target="footer20.xml"/><Relationship Id="rId119" Type="http://schemas.openxmlformats.org/officeDocument/2006/relationships/header" Target="header21.xml"/><Relationship Id="rId120" Type="http://schemas.openxmlformats.org/officeDocument/2006/relationships/footer" Target="footer21.xml"/><Relationship Id="rId121" Type="http://schemas.openxmlformats.org/officeDocument/2006/relationships/header" Target="header22.xml"/><Relationship Id="rId122" Type="http://schemas.openxmlformats.org/officeDocument/2006/relationships/footer" Target="footer22.xml"/><Relationship Id="rId123" Type="http://schemas.openxmlformats.org/officeDocument/2006/relationships/image" Target="media/image38.jpeg"/><Relationship Id="rId124" Type="http://schemas.openxmlformats.org/officeDocument/2006/relationships/image" Target="media/image38.jpeg" TargetMode="External"/><Relationship Id="rId125" Type="http://schemas.openxmlformats.org/officeDocument/2006/relationships/image" Target="media/image39.jpeg"/><Relationship Id="rId126" Type="http://schemas.openxmlformats.org/officeDocument/2006/relationships/image" Target="media/image39.jpeg" TargetMode="External"/><Relationship Id="rId127" Type="http://schemas.openxmlformats.org/officeDocument/2006/relationships/image" Target="media/image40.jpeg"/><Relationship Id="rId128" Type="http://schemas.openxmlformats.org/officeDocument/2006/relationships/image" Target="media/image40.jpeg" TargetMode="External"/><Relationship Id="rId129" Type="http://schemas.openxmlformats.org/officeDocument/2006/relationships/image" Target="media/image41.jpeg"/><Relationship Id="rId130" Type="http://schemas.openxmlformats.org/officeDocument/2006/relationships/image" Target="media/image41.jpeg" TargetMode="External"/><Relationship Id="rId131" Type="http://schemas.openxmlformats.org/officeDocument/2006/relationships/image" Target="media/image42.jpeg"/><Relationship Id="rId132" Type="http://schemas.openxmlformats.org/officeDocument/2006/relationships/image" Target="media/image42.jpeg" TargetMode="External"/><Relationship Id="rId133" Type="http://schemas.openxmlformats.org/officeDocument/2006/relationships/image" Target="media/image43.jpeg"/><Relationship Id="rId134" Type="http://schemas.openxmlformats.org/officeDocument/2006/relationships/image" Target="media/image43.jpeg" TargetMode="External"/><Relationship Id="rId135" Type="http://schemas.openxmlformats.org/officeDocument/2006/relationships/image" Target="media/image44.jpeg"/><Relationship Id="rId136" Type="http://schemas.openxmlformats.org/officeDocument/2006/relationships/image" Target="media/image44.jpeg" TargetMode="External"/><Relationship Id="rId137" Type="http://schemas.openxmlformats.org/officeDocument/2006/relationships/header" Target="header23.xml"/><Relationship Id="rId138" Type="http://schemas.openxmlformats.org/officeDocument/2006/relationships/footer" Target="footer23.xml"/><Relationship Id="rId139" Type="http://schemas.openxmlformats.org/officeDocument/2006/relationships/header" Target="header24.xml"/><Relationship Id="rId140" Type="http://schemas.openxmlformats.org/officeDocument/2006/relationships/footer" Target="footer24.xml"/><Relationship Id="rId141" Type="http://schemas.openxmlformats.org/officeDocument/2006/relationships/image" Target="media/image45.jpeg"/><Relationship Id="rId142" Type="http://schemas.openxmlformats.org/officeDocument/2006/relationships/image" Target="media/image45.jpeg" TargetMode="External"/><Relationship Id="rId143" Type="http://schemas.openxmlformats.org/officeDocument/2006/relationships/image" Target="media/image46.jpeg"/><Relationship Id="rId144" Type="http://schemas.openxmlformats.org/officeDocument/2006/relationships/image" Target="media/image46.jpeg" TargetMode="External"/><Relationship Id="rId145" Type="http://schemas.openxmlformats.org/officeDocument/2006/relationships/image" Target="media/image47.jpeg"/><Relationship Id="rId146" Type="http://schemas.openxmlformats.org/officeDocument/2006/relationships/image" Target="media/image47.jpeg" TargetMode="External"/><Relationship Id="rId147" Type="http://schemas.openxmlformats.org/officeDocument/2006/relationships/image" Target="media/image48.jpeg"/><Relationship Id="rId148" Type="http://schemas.openxmlformats.org/officeDocument/2006/relationships/image" Target="media/image48.jpeg" TargetMode="External"/><Relationship Id="rId149" Type="http://schemas.openxmlformats.org/officeDocument/2006/relationships/image" Target="media/image49.jpeg"/><Relationship Id="rId150" Type="http://schemas.openxmlformats.org/officeDocument/2006/relationships/image" Target="media/image49.jpeg" TargetMode="External"/><Relationship Id="rId151" Type="http://schemas.openxmlformats.org/officeDocument/2006/relationships/image" Target="media/image50.jpeg"/><Relationship Id="rId152" Type="http://schemas.openxmlformats.org/officeDocument/2006/relationships/image" Target="media/image50.jpeg" TargetMode="External"/><Relationship Id="rId153" Type="http://schemas.openxmlformats.org/officeDocument/2006/relationships/image" Target="media/image51.jpeg"/><Relationship Id="rId154" Type="http://schemas.openxmlformats.org/officeDocument/2006/relationships/image" Target="media/image51.jpeg" TargetMode="External"/><Relationship Id="rId155" Type="http://schemas.openxmlformats.org/officeDocument/2006/relationships/image" Target="media/image52.jpeg"/><Relationship Id="rId156" Type="http://schemas.openxmlformats.org/officeDocument/2006/relationships/image" Target="media/image52.jpeg" TargetMode="External"/><Relationship Id="rId157" Type="http://schemas.openxmlformats.org/officeDocument/2006/relationships/image" Target="media/image53.jpeg"/><Relationship Id="rId158" Type="http://schemas.openxmlformats.org/officeDocument/2006/relationships/image" Target="media/image53.jpeg" TargetMode="External"/><Relationship Id="rId159" Type="http://schemas.openxmlformats.org/officeDocument/2006/relationships/image" Target="media/image54.jpeg"/><Relationship Id="rId160" Type="http://schemas.openxmlformats.org/officeDocument/2006/relationships/image" Target="media/image54.jpeg" TargetMode="External"/><Relationship Id="rId161" Type="http://schemas.openxmlformats.org/officeDocument/2006/relationships/image" Target="media/image55.jpeg"/><Relationship Id="rId162" Type="http://schemas.openxmlformats.org/officeDocument/2006/relationships/image" Target="media/image55.jpeg" TargetMode="External"/><Relationship Id="rId163" Type="http://schemas.openxmlformats.org/officeDocument/2006/relationships/image" Target="media/image56.jpeg"/><Relationship Id="rId164" Type="http://schemas.openxmlformats.org/officeDocument/2006/relationships/image" Target="media/image56.jpeg" TargetMode="External"/><Relationship Id="rId165" Type="http://schemas.openxmlformats.org/officeDocument/2006/relationships/image" Target="media/image57.jpeg"/><Relationship Id="rId166" Type="http://schemas.openxmlformats.org/officeDocument/2006/relationships/image" Target="media/image57.jpeg" TargetMode="External"/><Relationship Id="rId167" Type="http://schemas.openxmlformats.org/officeDocument/2006/relationships/image" Target="media/image58.jpeg"/><Relationship Id="rId168" Type="http://schemas.openxmlformats.org/officeDocument/2006/relationships/image" Target="media/image58.jpeg" TargetMode="External"/><Relationship Id="rId169" Type="http://schemas.openxmlformats.org/officeDocument/2006/relationships/image" Target="media/image59.jpeg"/><Relationship Id="rId170" Type="http://schemas.openxmlformats.org/officeDocument/2006/relationships/image" Target="media/image59.jpeg" TargetMode="External"/><Relationship Id="rId171" Type="http://schemas.openxmlformats.org/officeDocument/2006/relationships/image" Target="media/image60.jpeg"/><Relationship Id="rId172" Type="http://schemas.openxmlformats.org/officeDocument/2006/relationships/image" Target="media/image60.jpeg" TargetMode="External"/><Relationship Id="rId173" Type="http://schemas.openxmlformats.org/officeDocument/2006/relationships/image" Target="media/image61.jpeg"/><Relationship Id="rId174" Type="http://schemas.openxmlformats.org/officeDocument/2006/relationships/image" Target="media/image61.jpeg" TargetMode="External"/><Relationship Id="rId175" Type="http://schemas.openxmlformats.org/officeDocument/2006/relationships/header" Target="header25.xml"/><Relationship Id="rId176" Type="http://schemas.openxmlformats.org/officeDocument/2006/relationships/footer" Target="footer25.xml"/><Relationship Id="rId177" Type="http://schemas.openxmlformats.org/officeDocument/2006/relationships/header" Target="header26.xml"/><Relationship Id="rId178" Type="http://schemas.openxmlformats.org/officeDocument/2006/relationships/footer" Target="footer26.xml"/><Relationship Id="rId179" Type="http://schemas.openxmlformats.org/officeDocument/2006/relationships/header" Target="header27.xml"/><Relationship Id="rId180" Type="http://schemas.openxmlformats.org/officeDocument/2006/relationships/footer" Target="footer27.xml"/><Relationship Id="rId181" Type="http://schemas.openxmlformats.org/officeDocument/2006/relationships/header" Target="header28.xml"/><Relationship Id="rId182" Type="http://schemas.openxmlformats.org/officeDocument/2006/relationships/footer" Target="footer28.xml"/><Relationship Id="rId183" Type="http://schemas.openxmlformats.org/officeDocument/2006/relationships/image" Target="media/image62.jpeg"/><Relationship Id="rId184" Type="http://schemas.openxmlformats.org/officeDocument/2006/relationships/image" Target="media/image62.jpeg" TargetMode="External"/><Relationship Id="rId185" Type="http://schemas.openxmlformats.org/officeDocument/2006/relationships/header" Target="header29.xml"/><Relationship Id="rId186" Type="http://schemas.openxmlformats.org/officeDocument/2006/relationships/footer" Target="footer29.xml"/><Relationship Id="rId187" Type="http://schemas.openxmlformats.org/officeDocument/2006/relationships/header" Target="header30.xml"/><Relationship Id="rId188" Type="http://schemas.openxmlformats.org/officeDocument/2006/relationships/footer" Target="footer30.xml"/><Relationship Id="rId189" Type="http://schemas.openxmlformats.org/officeDocument/2006/relationships/image" Target="media/image63.jpeg"/><Relationship Id="rId190" Type="http://schemas.openxmlformats.org/officeDocument/2006/relationships/image" Target="media/image63.jpeg" TargetMode="External"/><Relationship Id="rId191" Type="http://schemas.openxmlformats.org/officeDocument/2006/relationships/image" Target="media/image64.jpeg"/><Relationship Id="rId192" Type="http://schemas.openxmlformats.org/officeDocument/2006/relationships/image" Target="media/image64.jpeg" TargetMode="External"/><Relationship Id="rId193" Type="http://schemas.openxmlformats.org/officeDocument/2006/relationships/image" Target="media/image65.jpeg"/><Relationship Id="rId194" Type="http://schemas.openxmlformats.org/officeDocument/2006/relationships/image" Target="media/image65.jpeg" TargetMode="External"/><Relationship Id="rId195" Type="http://schemas.openxmlformats.org/officeDocument/2006/relationships/image" Target="media/image66.jpeg"/><Relationship Id="rId196" Type="http://schemas.openxmlformats.org/officeDocument/2006/relationships/image" Target="media/image66.jpeg" TargetMode="External"/><Relationship Id="rId197" Type="http://schemas.openxmlformats.org/officeDocument/2006/relationships/image" Target="media/image67.jpeg"/><Relationship Id="rId198" Type="http://schemas.openxmlformats.org/officeDocument/2006/relationships/image" Target="media/image67.jpeg" TargetMode="External"/><Relationship Id="rId199" Type="http://schemas.openxmlformats.org/officeDocument/2006/relationships/image" Target="media/image68.jpeg"/><Relationship Id="rId200" Type="http://schemas.openxmlformats.org/officeDocument/2006/relationships/image" Target="media/image68.jpeg" TargetMode="External"/><Relationship Id="rId201" Type="http://schemas.openxmlformats.org/officeDocument/2006/relationships/image" Target="media/image69.jpeg"/><Relationship Id="rId202" Type="http://schemas.openxmlformats.org/officeDocument/2006/relationships/image" Target="media/image69.jpeg" TargetMode="External"/><Relationship Id="rId203" Type="http://schemas.openxmlformats.org/officeDocument/2006/relationships/image" Target="media/image70.jpeg"/><Relationship Id="rId204" Type="http://schemas.openxmlformats.org/officeDocument/2006/relationships/image" Target="media/image70.jpeg" TargetMode="External"/><Relationship Id="rId205" Type="http://schemas.openxmlformats.org/officeDocument/2006/relationships/image" Target="media/image71.jpeg"/><Relationship Id="rId206" Type="http://schemas.openxmlformats.org/officeDocument/2006/relationships/image" Target="media/image71.jpeg" TargetMode="External"/><Relationship Id="rId207" Type="http://schemas.openxmlformats.org/officeDocument/2006/relationships/image" Target="media/image72.jpeg"/><Relationship Id="rId208" Type="http://schemas.openxmlformats.org/officeDocument/2006/relationships/image" Target="media/image72.jpeg" TargetMode="External"/><Relationship Id="rId209" Type="http://schemas.openxmlformats.org/officeDocument/2006/relationships/image" Target="media/image73.jpeg"/><Relationship Id="rId210" Type="http://schemas.openxmlformats.org/officeDocument/2006/relationships/image" Target="media/image73.jpeg" TargetMode="External"/><Relationship Id="rId211" Type="http://schemas.openxmlformats.org/officeDocument/2006/relationships/image" Target="media/image74.jpeg"/><Relationship Id="rId212" Type="http://schemas.openxmlformats.org/officeDocument/2006/relationships/image" Target="media/image74.jpeg" TargetMode="External"/><Relationship Id="rId213" Type="http://schemas.openxmlformats.org/officeDocument/2006/relationships/image" Target="media/image75.jpeg"/><Relationship Id="rId214" Type="http://schemas.openxmlformats.org/officeDocument/2006/relationships/image" Target="media/image75.jpeg" TargetMode="External"/><Relationship Id="rId215" Type="http://schemas.openxmlformats.org/officeDocument/2006/relationships/image" Target="media/image76.jpeg"/><Relationship Id="rId216" Type="http://schemas.openxmlformats.org/officeDocument/2006/relationships/image" Target="media/image76.jpeg" TargetMode="External"/><Relationship Id="rId217" Type="http://schemas.openxmlformats.org/officeDocument/2006/relationships/image" Target="media/image77.jpeg"/><Relationship Id="rId218" Type="http://schemas.openxmlformats.org/officeDocument/2006/relationships/image" Target="media/image77.jpeg" TargetMode="External"/><Relationship Id="rId219" Type="http://schemas.openxmlformats.org/officeDocument/2006/relationships/header" Target="header31.xml"/><Relationship Id="rId220" Type="http://schemas.openxmlformats.org/officeDocument/2006/relationships/footer" Target="footer31.xml"/><Relationship Id="rId221" Type="http://schemas.openxmlformats.org/officeDocument/2006/relationships/header" Target="header32.xml"/><Relationship Id="rId222" Type="http://schemas.openxmlformats.org/officeDocument/2006/relationships/footer" Target="footer32.xml"/><Relationship Id="rId223" Type="http://schemas.openxmlformats.org/officeDocument/2006/relationships/image" Target="media/image78.jpeg"/><Relationship Id="rId224" Type="http://schemas.openxmlformats.org/officeDocument/2006/relationships/image" Target="media/image78.jpeg" TargetMode="External"/><Relationship Id="rId225" Type="http://schemas.openxmlformats.org/officeDocument/2006/relationships/image" Target="media/image79.jpeg"/><Relationship Id="rId226" Type="http://schemas.openxmlformats.org/officeDocument/2006/relationships/image" Target="media/image79.jpeg" TargetMode="External"/><Relationship Id="rId227" Type="http://schemas.openxmlformats.org/officeDocument/2006/relationships/image" Target="media/image80.jpeg"/><Relationship Id="rId228" Type="http://schemas.openxmlformats.org/officeDocument/2006/relationships/image" Target="media/image80.jpeg" TargetMode="External"/><Relationship Id="rId229" Type="http://schemas.openxmlformats.org/officeDocument/2006/relationships/image" Target="media/image81.jpeg"/><Relationship Id="rId230" Type="http://schemas.openxmlformats.org/officeDocument/2006/relationships/image" Target="media/image81.jpeg" TargetMode="External"/><Relationship Id="rId231" Type="http://schemas.openxmlformats.org/officeDocument/2006/relationships/image" Target="media/image82.jpeg"/><Relationship Id="rId232" Type="http://schemas.openxmlformats.org/officeDocument/2006/relationships/image" Target="media/image82.jpeg" TargetMode="External"/><Relationship Id="rId233" Type="http://schemas.openxmlformats.org/officeDocument/2006/relationships/header" Target="header33.xml"/><Relationship Id="rId234" Type="http://schemas.openxmlformats.org/officeDocument/2006/relationships/footer" Target="footer33.xml"/><Relationship Id="rId235" Type="http://schemas.openxmlformats.org/officeDocument/2006/relationships/header" Target="header34.xml"/><Relationship Id="rId236" Type="http://schemas.openxmlformats.org/officeDocument/2006/relationships/footer" Target="footer34.xml"/><Relationship Id="rId237" Type="http://schemas.openxmlformats.org/officeDocument/2006/relationships/header" Target="header35.xml"/><Relationship Id="rId238" Type="http://schemas.openxmlformats.org/officeDocument/2006/relationships/footer" Target="footer35.xml"/><Relationship Id="rId239" Type="http://schemas.openxmlformats.org/officeDocument/2006/relationships/header" Target="header36.xml"/><Relationship Id="rId240" Type="http://schemas.openxmlformats.org/officeDocument/2006/relationships/footer" Target="footer36.xml"/></Relationships>
</file>

<file path=docProps/core.xml><?xml version="1.0" encoding="utf-8"?>
<cp:coreProperties xmlns:cp="http://schemas.openxmlformats.org/package/2006/metadata/core-properties" xmlns:dc="http://purl.org/dc/elements/1.1/">
  <dc:title>Скачать ГОСТ IEC 60898-1-2020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dc:title>
  <dc:subject>ГОСТ IEC 60898-1-2020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 Electrical accessories. Circuit-breakers for overcurrent protection for household and similar installations. Part 1. Circuit-breakers for a.c. operation</dc:subject>
  <dc:creator>Ёшкин Кот</dc:creator>
  <cp:keywords>Настоящий стандарт распространяется на воздушные автоматические выключатели для переменного тока для работы при частоте 50 или 60 Гц на номинальное напряжение (между фазами) не более 440 В, номинальный ток не более 125 А и номинальную отключающую способность не более 25000 А. По возможности он согласуется с требованиями, содержащимися в IEC 60947. Выключатели предназначены для защиты от сверхтоков электроустановок в зданиях и аналогичных установок. Они рассчитаны на использование не обученными специально людьми и не требуют технического обслуживания. Выключатели предназначены для применения в окружающей среде со степенью загрязнения 2 и категории перенапряжения III. Для окружающей среды с более высокой степенью загрязнения используются ограждения, обеспечивающие соответствующую степень защиты. Выключатели пригодны для разъединения.</cp:keywords>
</cp:coreProperties>
</file>